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C0F26" w14:textId="77777777" w:rsidR="00A77B3E" w:rsidRPr="00DD13CB" w:rsidRDefault="00513B46" w:rsidP="00824492">
      <w:pPr>
        <w:overflowPunct w:val="0"/>
        <w:spacing w:before="200" w:line="320" w:lineRule="exact"/>
        <w:rPr>
          <w:rFonts w:ascii="新細明體" w:eastAsia="新細明體" w:hAnsi="新細明體" w:cs="新細明體"/>
          <w:b/>
          <w:sz w:val="28"/>
          <w:lang w:eastAsia="zh-TW"/>
        </w:rPr>
      </w:pPr>
      <w:r w:rsidRPr="00DD13CB">
        <w:rPr>
          <w:rFonts w:ascii="新細明體" w:eastAsia="新細明體" w:hAnsi="新細明體" w:cs="新細明體"/>
          <w:b/>
          <w:sz w:val="28"/>
          <w:lang w:eastAsia="zh-TW"/>
        </w:rPr>
        <w:t>行政院公共工程委員會</w:t>
      </w:r>
      <w:proofErr w:type="gramStart"/>
      <w:r w:rsidRPr="00DD13CB">
        <w:rPr>
          <w:rFonts w:ascii="新細明體" w:eastAsia="新細明體" w:hAnsi="新細明體" w:cs="新細明體"/>
          <w:b/>
          <w:sz w:val="28"/>
          <w:lang w:eastAsia="zh-TW"/>
        </w:rPr>
        <w:t>116</w:t>
      </w:r>
      <w:proofErr w:type="gramEnd"/>
      <w:r w:rsidRPr="00DD13CB">
        <w:rPr>
          <w:rFonts w:ascii="新細明體" w:eastAsia="新細明體" w:hAnsi="新細明體" w:cs="新細明體"/>
          <w:b/>
          <w:sz w:val="28"/>
          <w:lang w:eastAsia="zh-TW"/>
        </w:rPr>
        <w:t>年度施政計畫</w:t>
      </w:r>
    </w:p>
    <w:p w14:paraId="720DFEDE" w14:textId="77777777" w:rsidR="00A77B3E" w:rsidRPr="00DD13CB" w:rsidRDefault="00A77B3E" w:rsidP="00824492">
      <w:pPr>
        <w:overflowPunct w:val="0"/>
        <w:spacing w:line="320" w:lineRule="exact"/>
        <w:jc w:val="both"/>
        <w:rPr>
          <w:rFonts w:ascii="新細明體" w:eastAsia="新細明體" w:hAnsi="新細明體" w:cs="新細明體"/>
          <w:color w:val="000000"/>
          <w:lang w:eastAsia="zh-TW"/>
        </w:rPr>
      </w:pPr>
    </w:p>
    <w:p w14:paraId="1DF7713A" w14:textId="77777777" w:rsidR="00A77B3E" w:rsidRPr="00DD13CB" w:rsidRDefault="00513B46" w:rsidP="00824492">
      <w:pPr>
        <w:overflowPunct w:val="0"/>
        <w:spacing w:line="320" w:lineRule="exact"/>
        <w:ind w:firstLine="48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行政院公共工程委員會（以下簡稱本會）之職掌為統籌公共工程之規劃、審議、協調及督導，並為政府採購法、技師法、工程技術顧問公司管理條例、丹</w:t>
      </w:r>
      <w:proofErr w:type="gramStart"/>
      <w:r w:rsidRPr="00DD13CB">
        <w:rPr>
          <w:rFonts w:ascii="新細明體" w:eastAsia="新細明體" w:hAnsi="新細明體" w:cs="新細明體"/>
          <w:color w:val="000000"/>
          <w:lang w:eastAsia="zh-TW"/>
        </w:rPr>
        <w:t>娜</w:t>
      </w:r>
      <w:proofErr w:type="gramEnd"/>
      <w:r w:rsidRPr="00DD13CB">
        <w:rPr>
          <w:rFonts w:ascii="新細明體" w:eastAsia="新細明體" w:hAnsi="新細明體" w:cs="新細明體"/>
          <w:color w:val="000000"/>
          <w:lang w:eastAsia="zh-TW"/>
        </w:rPr>
        <w:t>絲颱風及七二八豪雨災後復原重建特別條例及花蓮馬太</w:t>
      </w:r>
      <w:proofErr w:type="gramStart"/>
      <w:r w:rsidRPr="00DD13CB">
        <w:rPr>
          <w:rFonts w:ascii="新細明體" w:eastAsia="新細明體" w:hAnsi="新細明體" w:cs="新細明體"/>
          <w:color w:val="000000"/>
          <w:lang w:eastAsia="zh-TW"/>
        </w:rPr>
        <w:t>鞍溪堰</w:t>
      </w:r>
      <w:proofErr w:type="gramEnd"/>
      <w:r w:rsidRPr="00DD13CB">
        <w:rPr>
          <w:rFonts w:ascii="新細明體" w:eastAsia="新細明體" w:hAnsi="新細明體" w:cs="新細明體"/>
          <w:color w:val="000000"/>
          <w:lang w:eastAsia="zh-TW"/>
        </w:rPr>
        <w:t>塞湖災後重建特別條例之主管機關。本會對於公共建設的理念與規劃，秉持與時俱進、持續檢討創新之原則，努力建構國家未來發展之願景。</w:t>
      </w:r>
    </w:p>
    <w:p w14:paraId="38BF8B2C" w14:textId="77777777" w:rsidR="00A77B3E" w:rsidRPr="00DD13CB" w:rsidRDefault="00513B46" w:rsidP="00824492">
      <w:pPr>
        <w:overflowPunct w:val="0"/>
        <w:spacing w:line="320" w:lineRule="exact"/>
        <w:ind w:firstLine="48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本會當前的施政主軸，係配合國家發展政策及方向，重點如下：一、精進計畫與經費審議，提升公共工程技術與效能，協助工程產業爭取海外建設商機；二、強化</w:t>
      </w:r>
      <w:proofErr w:type="gramStart"/>
      <w:r w:rsidRPr="00DD13CB">
        <w:rPr>
          <w:rFonts w:ascii="新細明體" w:eastAsia="新細明體" w:hAnsi="新細明體" w:cs="新細明體"/>
          <w:color w:val="000000"/>
          <w:lang w:eastAsia="zh-TW"/>
        </w:rPr>
        <w:t>國家災防韌性</w:t>
      </w:r>
      <w:proofErr w:type="gramEnd"/>
      <w:r w:rsidRPr="00DD13CB">
        <w:rPr>
          <w:rFonts w:ascii="新細明體" w:eastAsia="新細明體" w:hAnsi="新細明體" w:cs="新細明體"/>
          <w:color w:val="000000"/>
          <w:lang w:eastAsia="zh-TW"/>
        </w:rPr>
        <w:t>，加速災區重建復原；三、推動公共工程</w:t>
      </w:r>
      <w:proofErr w:type="gramStart"/>
      <w:r w:rsidRPr="00DD13CB">
        <w:rPr>
          <w:rFonts w:ascii="新細明體" w:eastAsia="新細明體" w:hAnsi="新細明體" w:cs="新細明體"/>
          <w:color w:val="000000"/>
          <w:lang w:eastAsia="zh-TW"/>
        </w:rPr>
        <w:t>減碳，</w:t>
      </w:r>
      <w:proofErr w:type="gramEnd"/>
      <w:r w:rsidRPr="00DD13CB">
        <w:rPr>
          <w:rFonts w:ascii="新細明體" w:eastAsia="新細明體" w:hAnsi="新細明體" w:cs="新細明體"/>
          <w:color w:val="000000"/>
          <w:lang w:eastAsia="zh-TW"/>
        </w:rPr>
        <w:t>強化植生綠化（綠覆率）、生態檢核及鼓勵公共工程運用</w:t>
      </w:r>
      <w:proofErr w:type="gramStart"/>
      <w:r w:rsidRPr="00DD13CB">
        <w:rPr>
          <w:rFonts w:ascii="新細明體" w:eastAsia="新細明體" w:hAnsi="新細明體" w:cs="新細明體"/>
          <w:color w:val="000000"/>
          <w:lang w:eastAsia="zh-TW"/>
        </w:rPr>
        <w:t>再生粒料</w:t>
      </w:r>
      <w:proofErr w:type="gramEnd"/>
      <w:r w:rsidRPr="00DD13CB">
        <w:rPr>
          <w:rFonts w:ascii="新細明體" w:eastAsia="新細明體" w:hAnsi="新細明體" w:cs="新細明體"/>
          <w:color w:val="000000"/>
          <w:lang w:eastAsia="zh-TW"/>
        </w:rPr>
        <w:t>；四、推動政府採購公開化、透明化及電子化，健全政府採購法</w:t>
      </w:r>
      <w:proofErr w:type="gramStart"/>
      <w:r w:rsidRPr="00DD13CB">
        <w:rPr>
          <w:rFonts w:ascii="新細明體" w:eastAsia="新細明體" w:hAnsi="新細明體" w:cs="新細明體"/>
          <w:color w:val="000000"/>
          <w:lang w:eastAsia="zh-TW"/>
        </w:rPr>
        <w:t>規</w:t>
      </w:r>
      <w:proofErr w:type="gramEnd"/>
      <w:r w:rsidRPr="00DD13CB">
        <w:rPr>
          <w:rFonts w:ascii="新細明體" w:eastAsia="新細明體" w:hAnsi="新細明體" w:cs="新細明體"/>
          <w:color w:val="000000"/>
          <w:lang w:eastAsia="zh-TW"/>
        </w:rPr>
        <w:t>，精進政府採購範本，並迅速、客觀、公正處理政府採購爭議；五、加速推動公共工程建設，協調解決困難，提升公共建設施工品質；六、導入人工智慧應用與強化政府資料隱私技術韌性，增進資料治理及審議效能，確保政府資料安全。七、統籌丹</w:t>
      </w:r>
      <w:proofErr w:type="gramStart"/>
      <w:r w:rsidRPr="00DD13CB">
        <w:rPr>
          <w:rFonts w:ascii="新細明體" w:eastAsia="新細明體" w:hAnsi="新細明體" w:cs="新細明體"/>
          <w:color w:val="000000"/>
          <w:lang w:eastAsia="zh-TW"/>
        </w:rPr>
        <w:t>娜</w:t>
      </w:r>
      <w:proofErr w:type="gramEnd"/>
      <w:r w:rsidRPr="00DD13CB">
        <w:rPr>
          <w:rFonts w:ascii="新細明體" w:eastAsia="新細明體" w:hAnsi="新細明體" w:cs="新細明體"/>
          <w:color w:val="000000"/>
          <w:lang w:eastAsia="zh-TW"/>
        </w:rPr>
        <w:t>絲颱風及馬太</w:t>
      </w:r>
      <w:proofErr w:type="gramStart"/>
      <w:r w:rsidRPr="00DD13CB">
        <w:rPr>
          <w:rFonts w:ascii="新細明體" w:eastAsia="新細明體" w:hAnsi="新細明體" w:cs="新細明體"/>
          <w:color w:val="000000"/>
          <w:lang w:eastAsia="zh-TW"/>
        </w:rPr>
        <w:t>鞍溪堰</w:t>
      </w:r>
      <w:proofErr w:type="gramEnd"/>
      <w:r w:rsidRPr="00DD13CB">
        <w:rPr>
          <w:rFonts w:ascii="新細明體" w:eastAsia="新細明體" w:hAnsi="新細明體" w:cs="新細明體"/>
          <w:color w:val="000000"/>
          <w:lang w:eastAsia="zh-TW"/>
        </w:rPr>
        <w:t>塞湖災後重建資源，持續推動管考及落實協調，加速復原重建。</w:t>
      </w:r>
    </w:p>
    <w:p w14:paraId="007E8668" w14:textId="77777777" w:rsidR="00A77B3E" w:rsidRPr="00DD13CB" w:rsidRDefault="00513B46" w:rsidP="00824492">
      <w:pPr>
        <w:overflowPunct w:val="0"/>
        <w:spacing w:line="320" w:lineRule="exact"/>
        <w:ind w:firstLine="48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本會依據行政院</w:t>
      </w:r>
      <w:proofErr w:type="gramStart"/>
      <w:r w:rsidRPr="00DD13CB">
        <w:rPr>
          <w:rFonts w:ascii="新細明體" w:eastAsia="新細明體" w:hAnsi="新細明體" w:cs="新細明體"/>
          <w:color w:val="000000"/>
          <w:lang w:eastAsia="zh-TW"/>
        </w:rPr>
        <w:t>116</w:t>
      </w:r>
      <w:proofErr w:type="gramEnd"/>
      <w:r w:rsidRPr="00DD13CB">
        <w:rPr>
          <w:rFonts w:ascii="新細明體" w:eastAsia="新細明體" w:hAnsi="新細明體" w:cs="新細明體"/>
          <w:color w:val="000000"/>
          <w:lang w:eastAsia="zh-TW"/>
        </w:rPr>
        <w:t>年度施政方針，配合核定預算額度，並針對經社情勢變化及本會未來發展需要，編定</w:t>
      </w:r>
      <w:proofErr w:type="gramStart"/>
      <w:r w:rsidRPr="00DD13CB">
        <w:rPr>
          <w:rFonts w:ascii="新細明體" w:eastAsia="新細明體" w:hAnsi="新細明體" w:cs="新細明體"/>
          <w:color w:val="000000"/>
          <w:lang w:eastAsia="zh-TW"/>
        </w:rPr>
        <w:t>116</w:t>
      </w:r>
      <w:proofErr w:type="gramEnd"/>
      <w:r w:rsidRPr="00DD13CB">
        <w:rPr>
          <w:rFonts w:ascii="新細明體" w:eastAsia="新細明體" w:hAnsi="新細明體" w:cs="新細明體"/>
          <w:color w:val="000000"/>
          <w:lang w:eastAsia="zh-TW"/>
        </w:rPr>
        <w:t>年度施政計畫。</w:t>
      </w:r>
    </w:p>
    <w:p w14:paraId="10F6F8AF" w14:textId="77777777" w:rsidR="00A77B3E" w:rsidRPr="00DD13CB" w:rsidRDefault="00A77B3E" w:rsidP="00824492">
      <w:pPr>
        <w:overflowPunct w:val="0"/>
        <w:spacing w:line="320" w:lineRule="exact"/>
        <w:jc w:val="both"/>
        <w:rPr>
          <w:rFonts w:ascii="新細明體" w:eastAsia="新細明體" w:hAnsi="新細明體" w:cs="新細明體"/>
          <w:color w:val="000000"/>
          <w:lang w:eastAsia="zh-TW"/>
        </w:rPr>
      </w:pPr>
    </w:p>
    <w:p w14:paraId="6DAF0E31" w14:textId="77777777" w:rsidR="00A77B3E" w:rsidRPr="00DD13CB" w:rsidRDefault="00513B46" w:rsidP="00824492">
      <w:pPr>
        <w:overflowPunct w:val="0"/>
        <w:spacing w:before="200" w:line="320" w:lineRule="exact"/>
        <w:rPr>
          <w:rFonts w:ascii="新細明體" w:eastAsia="新細明體" w:hAnsi="新細明體" w:cs="新細明體"/>
          <w:b/>
          <w:color w:val="000000"/>
          <w:sz w:val="28"/>
          <w:lang w:eastAsia="zh-TW"/>
        </w:rPr>
      </w:pPr>
      <w:r w:rsidRPr="00DD13CB">
        <w:rPr>
          <w:rFonts w:ascii="新細明體" w:eastAsia="新細明體" w:hAnsi="新細明體" w:cs="新細明體"/>
          <w:b/>
          <w:color w:val="000000"/>
          <w:sz w:val="28"/>
          <w:lang w:eastAsia="zh-TW"/>
        </w:rPr>
        <w:t>壹、年度施政目標及策略</w:t>
      </w:r>
    </w:p>
    <w:p w14:paraId="6FC0511E" w14:textId="77777777" w:rsidR="00A77B3E" w:rsidRPr="00DD13CB" w:rsidRDefault="00513B46" w:rsidP="00824492">
      <w:pPr>
        <w:overflowPunct w:val="0"/>
        <w:spacing w:line="320" w:lineRule="exact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一、辦理重大公共工程計畫審議，合理編列經費</w:t>
      </w:r>
    </w:p>
    <w:p w14:paraId="3FF4CFEE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（一）辦理重大公共工程計畫可行性評估、建設計畫及基本設計階段審議，扣合計畫需求定位，合理編列經費，並</w:t>
      </w:r>
      <w:proofErr w:type="gramStart"/>
      <w:r w:rsidRPr="00DD13CB">
        <w:rPr>
          <w:rFonts w:ascii="新細明體" w:eastAsia="新細明體" w:hAnsi="新細明體" w:cs="新細明體"/>
          <w:color w:val="000000"/>
          <w:lang w:eastAsia="zh-TW"/>
        </w:rPr>
        <w:t>納入減碳計畫</w:t>
      </w:r>
      <w:proofErr w:type="gramEnd"/>
      <w:r w:rsidRPr="00DD13CB">
        <w:rPr>
          <w:rFonts w:ascii="新細明體" w:eastAsia="新細明體" w:hAnsi="新細明體" w:cs="新細明體"/>
          <w:color w:val="000000"/>
          <w:lang w:eastAsia="zh-TW"/>
        </w:rPr>
        <w:t>。</w:t>
      </w:r>
    </w:p>
    <w:p w14:paraId="2DD9A3D2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（二）加速地方公共設施災後復建經費審議工作，及早完成災區重建復原，強化</w:t>
      </w:r>
      <w:proofErr w:type="gramStart"/>
      <w:r w:rsidRPr="00DD13CB">
        <w:rPr>
          <w:rFonts w:ascii="新細明體" w:eastAsia="新細明體" w:hAnsi="新細明體" w:cs="新細明體"/>
          <w:color w:val="000000"/>
          <w:lang w:eastAsia="zh-TW"/>
        </w:rPr>
        <w:t>國家災防韌性</w:t>
      </w:r>
      <w:proofErr w:type="gramEnd"/>
      <w:r w:rsidRPr="00DD13CB">
        <w:rPr>
          <w:rFonts w:ascii="新細明體" w:eastAsia="新細明體" w:hAnsi="新細明體" w:cs="新細明體"/>
          <w:color w:val="000000"/>
          <w:lang w:eastAsia="zh-TW"/>
        </w:rPr>
        <w:t>。</w:t>
      </w:r>
    </w:p>
    <w:p w14:paraId="116E7846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（三）統籌丹</w:t>
      </w:r>
      <w:proofErr w:type="gramStart"/>
      <w:r w:rsidRPr="00DD13CB">
        <w:rPr>
          <w:rFonts w:ascii="新細明體" w:eastAsia="新細明體" w:hAnsi="新細明體" w:cs="新細明體"/>
          <w:color w:val="000000"/>
          <w:lang w:eastAsia="zh-TW"/>
        </w:rPr>
        <w:t>娜</w:t>
      </w:r>
      <w:proofErr w:type="gramEnd"/>
      <w:r w:rsidRPr="00DD13CB">
        <w:rPr>
          <w:rFonts w:ascii="新細明體" w:eastAsia="新細明體" w:hAnsi="新細明體" w:cs="新細明體"/>
          <w:color w:val="000000"/>
          <w:lang w:eastAsia="zh-TW"/>
        </w:rPr>
        <w:t>絲颱風及馬太</w:t>
      </w:r>
      <w:proofErr w:type="gramStart"/>
      <w:r w:rsidRPr="00DD13CB">
        <w:rPr>
          <w:rFonts w:ascii="新細明體" w:eastAsia="新細明體" w:hAnsi="新細明體" w:cs="新細明體"/>
          <w:color w:val="000000"/>
          <w:lang w:eastAsia="zh-TW"/>
        </w:rPr>
        <w:t>鞍溪堰</w:t>
      </w:r>
      <w:proofErr w:type="gramEnd"/>
      <w:r w:rsidRPr="00DD13CB">
        <w:rPr>
          <w:rFonts w:ascii="新細明體" w:eastAsia="新細明體" w:hAnsi="新細明體" w:cs="新細明體"/>
          <w:color w:val="000000"/>
          <w:lang w:eastAsia="zh-TW"/>
        </w:rPr>
        <w:t>塞湖災後重建工程，統合跨部會資源，協力推動災區重建工程。</w:t>
      </w:r>
    </w:p>
    <w:p w14:paraId="5608C5C2" w14:textId="77777777" w:rsidR="00A77B3E" w:rsidRPr="00DD13CB" w:rsidRDefault="00513B46" w:rsidP="00824492">
      <w:pPr>
        <w:overflowPunct w:val="0"/>
        <w:spacing w:line="320" w:lineRule="exact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二、推動公共工程結合科技，鼓勵創新，提升營建產業生產力</w:t>
      </w:r>
    </w:p>
    <w:p w14:paraId="29978363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（一）持續維護與強化公共工程技術資料庫，提供機關與營建產業參考使用。</w:t>
      </w:r>
    </w:p>
    <w:p w14:paraId="349833A0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（二）透過公共工程創新產品交流平</w:t>
      </w:r>
      <w:proofErr w:type="gramStart"/>
      <w:r w:rsidRPr="00DD13CB">
        <w:rPr>
          <w:rFonts w:ascii="新細明體" w:eastAsia="新細明體" w:hAnsi="新細明體" w:cs="新細明體"/>
          <w:color w:val="000000"/>
          <w:lang w:eastAsia="zh-TW"/>
        </w:rPr>
        <w:t>臺</w:t>
      </w:r>
      <w:proofErr w:type="gramEnd"/>
      <w:r w:rsidRPr="00DD13CB">
        <w:rPr>
          <w:rFonts w:ascii="新細明體" w:eastAsia="新細明體" w:hAnsi="新細明體" w:cs="新細明體"/>
          <w:color w:val="000000"/>
          <w:lang w:eastAsia="zh-TW"/>
        </w:rPr>
        <w:t>，鼓勵工程主辦機關與廠商技術交流。</w:t>
      </w:r>
    </w:p>
    <w:p w14:paraId="4E013F9D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（三）推動公共</w:t>
      </w:r>
      <w:proofErr w:type="gramStart"/>
      <w:r w:rsidRPr="00DD13CB">
        <w:rPr>
          <w:rFonts w:ascii="新細明體" w:eastAsia="新細明體" w:hAnsi="新細明體" w:cs="新細明體"/>
          <w:color w:val="000000"/>
          <w:lang w:eastAsia="zh-TW"/>
        </w:rPr>
        <w:t>工程減碳強化</w:t>
      </w:r>
      <w:proofErr w:type="gramEnd"/>
      <w:r w:rsidRPr="00DD13CB">
        <w:rPr>
          <w:rFonts w:ascii="新細明體" w:eastAsia="新細明體" w:hAnsi="新細明體" w:cs="新細明體"/>
          <w:color w:val="000000"/>
          <w:lang w:eastAsia="zh-TW"/>
        </w:rPr>
        <w:t>植生綠化（綠覆率）及生態檢核。</w:t>
      </w:r>
    </w:p>
    <w:p w14:paraId="20F2569C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（四）推動公共工程運用</w:t>
      </w:r>
      <w:proofErr w:type="gramStart"/>
      <w:r w:rsidRPr="00DD13CB">
        <w:rPr>
          <w:rFonts w:ascii="新細明體" w:eastAsia="新細明體" w:hAnsi="新細明體" w:cs="新細明體"/>
          <w:color w:val="000000"/>
          <w:lang w:eastAsia="zh-TW"/>
        </w:rPr>
        <w:t>再生粒料</w:t>
      </w:r>
      <w:proofErr w:type="gramEnd"/>
      <w:r w:rsidRPr="00DD13CB">
        <w:rPr>
          <w:rFonts w:ascii="新細明體" w:eastAsia="新細明體" w:hAnsi="新細明體" w:cs="新細明體"/>
          <w:color w:val="000000"/>
          <w:lang w:eastAsia="zh-TW"/>
        </w:rPr>
        <w:t>，落實循環經濟理念。</w:t>
      </w:r>
    </w:p>
    <w:p w14:paraId="0BF159B8" w14:textId="77777777" w:rsidR="00A77B3E" w:rsidRPr="00DD13CB" w:rsidRDefault="00513B46" w:rsidP="00824492">
      <w:pPr>
        <w:overflowPunct w:val="0"/>
        <w:spacing w:line="320" w:lineRule="exact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三、提升工程相關產業競爭力，適時與國際接軌</w:t>
      </w:r>
    </w:p>
    <w:p w14:paraId="450BA06A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（一）辦理工程產業全球化事宜，整合並提升國內工程產業全球競爭力，結合新南向政策邁向國際市場。</w:t>
      </w:r>
    </w:p>
    <w:p w14:paraId="6A15E1AA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（二）推動參與國際工程師組織及辦理國際工程師相互認許，促進國際合作，提升工程技術顧問業實力。</w:t>
      </w:r>
    </w:p>
    <w:p w14:paraId="647F2AD2" w14:textId="77777777" w:rsidR="00A77B3E" w:rsidRPr="00DD13CB" w:rsidRDefault="00513B46" w:rsidP="00824492">
      <w:pPr>
        <w:overflowPunct w:val="0"/>
        <w:spacing w:line="320" w:lineRule="exact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四、精進政府採購電子化業務，營造公平合理之優質採購環境</w:t>
      </w:r>
    </w:p>
    <w:p w14:paraId="7D9AA1FD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（一）修訂政府採購法</w:t>
      </w:r>
      <w:proofErr w:type="gramStart"/>
      <w:r w:rsidRPr="00DD13CB">
        <w:rPr>
          <w:rFonts w:ascii="新細明體" w:eastAsia="新細明體" w:hAnsi="新細明體" w:cs="新細明體"/>
          <w:color w:val="000000"/>
          <w:lang w:eastAsia="zh-TW"/>
        </w:rPr>
        <w:t>規</w:t>
      </w:r>
      <w:proofErr w:type="gramEnd"/>
      <w:r w:rsidRPr="00DD13CB">
        <w:rPr>
          <w:rFonts w:ascii="新細明體" w:eastAsia="新細明體" w:hAnsi="新細明體" w:cs="新細明體"/>
          <w:color w:val="000000"/>
          <w:lang w:eastAsia="zh-TW"/>
        </w:rPr>
        <w:t>及採購契約範本，營造公平合理之採購環境。</w:t>
      </w:r>
    </w:p>
    <w:p w14:paraId="30454FBC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（二）鼓勵機關靈活運用採購策略，</w:t>
      </w:r>
      <w:proofErr w:type="gramStart"/>
      <w:r w:rsidRPr="00DD13CB">
        <w:rPr>
          <w:rFonts w:ascii="新細明體" w:eastAsia="新細明體" w:hAnsi="新細明體" w:cs="新細明體"/>
          <w:color w:val="000000"/>
          <w:lang w:eastAsia="zh-TW"/>
        </w:rPr>
        <w:t>因案制宜</w:t>
      </w:r>
      <w:proofErr w:type="gramEnd"/>
      <w:r w:rsidRPr="00DD13CB">
        <w:rPr>
          <w:rFonts w:ascii="新細明體" w:eastAsia="新細明體" w:hAnsi="新細明體" w:cs="新細明體"/>
          <w:color w:val="000000"/>
          <w:lang w:eastAsia="zh-TW"/>
        </w:rPr>
        <w:t>選擇招、決標方式並納入全生命週期概念。</w:t>
      </w:r>
    </w:p>
    <w:p w14:paraId="6E10BDA1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（三）推動公開取得電子報價單電子化採購機制，簡化採購作業流程。</w:t>
      </w:r>
    </w:p>
    <w:p w14:paraId="1347BDA1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（四）推動政府採購資訊公告，促進政府採購公開、公平及透明化。</w:t>
      </w:r>
    </w:p>
    <w:p w14:paraId="424291F2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（五）推動電子領標，節省機關及廠商之作業時間及成本，提升採購效率。</w:t>
      </w:r>
    </w:p>
    <w:p w14:paraId="0EE5BD32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（六）配合法令規章變更或業務需要，精進政府電子採購網系統。</w:t>
      </w:r>
    </w:p>
    <w:p w14:paraId="1E97D732" w14:textId="77777777" w:rsidR="00A77B3E" w:rsidRPr="00DD13CB" w:rsidRDefault="00513B46" w:rsidP="00824492">
      <w:pPr>
        <w:overflowPunct w:val="0"/>
        <w:spacing w:line="320" w:lineRule="exact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五、強化計畫</w:t>
      </w:r>
      <w:proofErr w:type="gramStart"/>
      <w:r w:rsidRPr="00DD13CB">
        <w:rPr>
          <w:rFonts w:ascii="新細明體" w:eastAsia="新細明體" w:hAnsi="新細明體" w:cs="新細明體"/>
          <w:color w:val="000000"/>
          <w:lang w:eastAsia="zh-TW"/>
        </w:rPr>
        <w:t>列管協處</w:t>
      </w:r>
      <w:proofErr w:type="gramEnd"/>
      <w:r w:rsidRPr="00DD13CB">
        <w:rPr>
          <w:rFonts w:ascii="新細明體" w:eastAsia="新細明體" w:hAnsi="新細明體" w:cs="新細明體"/>
          <w:color w:val="000000"/>
          <w:lang w:eastAsia="zh-TW"/>
        </w:rPr>
        <w:t>機制，提升公共建設執行績效</w:t>
      </w:r>
    </w:p>
    <w:p w14:paraId="42275D33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（一）掌控部會、計畫、工程標案執行狀況，提早發現問題、即時協處解決，並定期檢討執行成果。</w:t>
      </w:r>
    </w:p>
    <w:p w14:paraId="7B2F44AA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lastRenderedPageBreak/>
        <w:t>（二）採取全生命週期管控，列管追蹤各項公共建設計畫執行情形，按月召開「公共建設督導會報」委員會議，瞭解落後案件之異常狀況、發掘關鍵問題並提出解決對策，適時協助解決跨部會或通案性問題，以加速推動公共建設。</w:t>
      </w:r>
    </w:p>
    <w:p w14:paraId="5F6A3779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（三）加強督導「均衡臺灣」相關之公共工程計畫執行情形並協調解決困難問題。</w:t>
      </w:r>
    </w:p>
    <w:p w14:paraId="08DF17C5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（四）運用丹</w:t>
      </w:r>
      <w:proofErr w:type="gramStart"/>
      <w:r w:rsidRPr="00DD13CB">
        <w:rPr>
          <w:rFonts w:ascii="新細明體" w:eastAsia="新細明體" w:hAnsi="新細明體" w:cs="新細明體"/>
          <w:color w:val="000000"/>
          <w:lang w:eastAsia="zh-TW"/>
        </w:rPr>
        <w:t>娜</w:t>
      </w:r>
      <w:proofErr w:type="gramEnd"/>
      <w:r w:rsidRPr="00DD13CB">
        <w:rPr>
          <w:rFonts w:ascii="新細明體" w:eastAsia="新細明體" w:hAnsi="新細明體" w:cs="新細明體"/>
          <w:color w:val="000000"/>
          <w:lang w:eastAsia="zh-TW"/>
        </w:rPr>
        <w:t>絲及馬太</w:t>
      </w:r>
      <w:proofErr w:type="gramStart"/>
      <w:r w:rsidRPr="00DD13CB">
        <w:rPr>
          <w:rFonts w:ascii="新細明體" w:eastAsia="新細明體" w:hAnsi="新細明體" w:cs="新細明體"/>
          <w:color w:val="000000"/>
          <w:lang w:eastAsia="zh-TW"/>
        </w:rPr>
        <w:t>鞍</w:t>
      </w:r>
      <w:proofErr w:type="gramEnd"/>
      <w:r w:rsidRPr="00DD13CB">
        <w:rPr>
          <w:rFonts w:ascii="新細明體" w:eastAsia="新細明體" w:hAnsi="新細明體" w:cs="新細明體"/>
          <w:color w:val="000000"/>
          <w:lang w:eastAsia="zh-TW"/>
        </w:rPr>
        <w:t>重建管考系統及督導機制，掌握經費執行與工作進度，協調解決執行問題，加速推動災後復原重建工作。</w:t>
      </w:r>
    </w:p>
    <w:p w14:paraId="719F88E0" w14:textId="77777777" w:rsidR="00A77B3E" w:rsidRPr="00DD13CB" w:rsidRDefault="00513B46" w:rsidP="00824492">
      <w:pPr>
        <w:overflowPunct w:val="0"/>
        <w:spacing w:line="320" w:lineRule="exact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六、建構公共工程品質管理機制，提升工程人員品管觀念及專業知識</w:t>
      </w:r>
    </w:p>
    <w:p w14:paraId="1052EEF1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（一）辦理全國工程施工查核，並納入節能</w:t>
      </w:r>
      <w:proofErr w:type="gramStart"/>
      <w:r w:rsidRPr="00DD13CB">
        <w:rPr>
          <w:rFonts w:ascii="新細明體" w:eastAsia="新細明體" w:hAnsi="新細明體" w:cs="新細明體"/>
          <w:color w:val="000000"/>
          <w:lang w:eastAsia="zh-TW"/>
        </w:rPr>
        <w:t>減碳工</w:t>
      </w:r>
      <w:proofErr w:type="gramEnd"/>
      <w:r w:rsidRPr="00DD13CB">
        <w:rPr>
          <w:rFonts w:ascii="新細明體" w:eastAsia="新細明體" w:hAnsi="新細明體" w:cs="新細明體"/>
          <w:color w:val="000000"/>
          <w:lang w:eastAsia="zh-TW"/>
        </w:rPr>
        <w:t>項。</w:t>
      </w:r>
    </w:p>
    <w:p w14:paraId="58A546E0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（二）辦理全國工程施工查核小組績效考核。</w:t>
      </w:r>
    </w:p>
    <w:p w14:paraId="579CE979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（三）辦理公共工程品質管理教育訓練。</w:t>
      </w:r>
    </w:p>
    <w:p w14:paraId="39B5A897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（四）辦理公共工程金質獎頒發作業，並將</w:t>
      </w:r>
      <w:proofErr w:type="gramStart"/>
      <w:r w:rsidRPr="00DD13CB">
        <w:rPr>
          <w:rFonts w:ascii="新細明體" w:eastAsia="新細明體" w:hAnsi="新細明體" w:cs="新細明體"/>
          <w:color w:val="000000"/>
          <w:lang w:eastAsia="zh-TW"/>
        </w:rPr>
        <w:t>具體減碳與</w:t>
      </w:r>
      <w:proofErr w:type="gramEnd"/>
      <w:r w:rsidRPr="00DD13CB">
        <w:rPr>
          <w:rFonts w:ascii="新細明體" w:eastAsia="新細明體" w:hAnsi="新細明體" w:cs="新細明體"/>
          <w:color w:val="000000"/>
          <w:lang w:eastAsia="zh-TW"/>
        </w:rPr>
        <w:t>綠化成效列入評審標準。</w:t>
      </w:r>
    </w:p>
    <w:p w14:paraId="09117656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（五）協調培訓土木工程人員。</w:t>
      </w:r>
    </w:p>
    <w:p w14:paraId="7DF56DAC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（六）推動公共工程數位轉型。</w:t>
      </w:r>
    </w:p>
    <w:p w14:paraId="4B7D54AC" w14:textId="77777777" w:rsidR="00A77B3E" w:rsidRPr="00DD13CB" w:rsidRDefault="00513B46" w:rsidP="00824492">
      <w:pPr>
        <w:overflowPunct w:val="0"/>
        <w:spacing w:line="320" w:lineRule="exact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七、導入人工智慧應用與強化政府資料隱私技術韌性，創新政府智慧治理模式</w:t>
      </w:r>
    </w:p>
    <w:p w14:paraId="2226279F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（一）強化資料倉儲與AI</w:t>
      </w:r>
      <w:proofErr w:type="gramStart"/>
      <w:r w:rsidRPr="00DD13CB">
        <w:rPr>
          <w:rFonts w:ascii="新細明體" w:eastAsia="新細明體" w:hAnsi="新細明體" w:cs="新細明體"/>
          <w:color w:val="000000"/>
          <w:lang w:eastAsia="zh-TW"/>
        </w:rPr>
        <w:t>介</w:t>
      </w:r>
      <w:proofErr w:type="gramEnd"/>
      <w:r w:rsidRPr="00DD13CB">
        <w:rPr>
          <w:rFonts w:ascii="新細明體" w:eastAsia="新細明體" w:hAnsi="新細明體" w:cs="新細明體"/>
          <w:color w:val="000000"/>
          <w:lang w:eastAsia="zh-TW"/>
        </w:rPr>
        <w:t>接。</w:t>
      </w:r>
    </w:p>
    <w:p w14:paraId="2CCAD023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（二）導入政府採購申訴審議判斷書AI輔助機制。</w:t>
      </w:r>
    </w:p>
    <w:p w14:paraId="7B9F8C3A" w14:textId="77777777" w:rsidR="00A77B3E" w:rsidRPr="00DD13CB" w:rsidRDefault="00513B46" w:rsidP="00824492">
      <w:pPr>
        <w:overflowPunct w:val="0"/>
        <w:spacing w:line="320" w:lineRule="exact"/>
        <w:ind w:left="960" w:hanging="720"/>
        <w:jc w:val="both"/>
        <w:rPr>
          <w:rFonts w:ascii="新細明體" w:eastAsia="新細明體" w:hAnsi="新細明體" w:cs="新細明體"/>
          <w:color w:val="000000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t>（三）建置政府採購申訴審議判斷書AI輔助之隱私保護機制。</w:t>
      </w:r>
    </w:p>
    <w:p w14:paraId="32D39225" w14:textId="77777777" w:rsidR="00A77B3E" w:rsidRPr="00DD13CB" w:rsidRDefault="00A77B3E">
      <w:pPr>
        <w:spacing w:line="320" w:lineRule="exact"/>
        <w:jc w:val="both"/>
        <w:rPr>
          <w:rFonts w:ascii="新細明體" w:eastAsia="新細明體" w:hAnsi="新細明體" w:cs="新細明體"/>
          <w:color w:val="000000"/>
          <w:lang w:eastAsia="zh-TW"/>
        </w:rPr>
      </w:pPr>
    </w:p>
    <w:p w14:paraId="799A5FB1" w14:textId="77777777" w:rsidR="00A77B3E" w:rsidRPr="00DD13CB" w:rsidRDefault="00513B46" w:rsidP="00824492">
      <w:pPr>
        <w:overflowPunct w:val="0"/>
        <w:spacing w:before="200" w:line="320" w:lineRule="exact"/>
        <w:rPr>
          <w:rFonts w:ascii="新細明體" w:eastAsia="新細明體" w:hAnsi="新細明體" w:cs="新細明體"/>
          <w:b/>
          <w:color w:val="000000"/>
          <w:sz w:val="28"/>
          <w:lang w:eastAsia="zh-TW"/>
        </w:rPr>
      </w:pPr>
      <w:r w:rsidRPr="00DD13CB">
        <w:rPr>
          <w:rFonts w:ascii="新細明體" w:eastAsia="新細明體" w:hAnsi="新細明體" w:cs="新細明體"/>
          <w:color w:val="000000"/>
          <w:lang w:eastAsia="zh-TW"/>
        </w:rPr>
        <w:br w:type="page"/>
      </w:r>
      <w:r w:rsidRPr="00DD13CB">
        <w:rPr>
          <w:rFonts w:ascii="新細明體" w:eastAsia="新細明體" w:hAnsi="新細明體" w:cs="新細明體"/>
          <w:b/>
          <w:color w:val="000000"/>
          <w:sz w:val="28"/>
          <w:lang w:eastAsia="zh-TW"/>
        </w:rPr>
        <w:lastRenderedPageBreak/>
        <w:t>貳、年度重要計畫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529"/>
        <w:gridCol w:w="561"/>
        <w:gridCol w:w="6576"/>
      </w:tblGrid>
      <w:tr w:rsidR="00C24EE6" w:rsidRPr="00DD13CB" w14:paraId="79801E86" w14:textId="77777777">
        <w:trPr>
          <w:trHeight w:val="159"/>
          <w:tblHeader/>
        </w:trPr>
        <w:tc>
          <w:tcPr>
            <w:tcW w:w="750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609BB" w14:textId="77777777" w:rsidR="00A77B3E" w:rsidRPr="00DD13CB" w:rsidRDefault="00513B46" w:rsidP="00824492">
            <w:pPr>
              <w:overflowPunct w:val="0"/>
              <w:spacing w:line="320" w:lineRule="exact"/>
              <w:jc w:val="center"/>
              <w:rPr>
                <w:rFonts w:ascii="新細明體" w:eastAsia="新細明體" w:hAnsi="新細明體" w:cs="新細明體"/>
                <w:color w:val="000000"/>
              </w:rPr>
            </w:pPr>
            <w:proofErr w:type="spellStart"/>
            <w:r w:rsidRPr="00DD13CB">
              <w:rPr>
                <w:rFonts w:ascii="新細明體" w:eastAsia="新細明體" w:hAnsi="新細明體" w:cs="新細明體"/>
                <w:color w:val="000000"/>
              </w:rPr>
              <w:t>工作計畫名稱</w:t>
            </w:r>
            <w:proofErr w:type="spellEnd"/>
          </w:p>
        </w:tc>
        <w:tc>
          <w:tcPr>
            <w:tcW w:w="750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00B4C" w14:textId="77777777" w:rsidR="00A77B3E" w:rsidRPr="00DD13CB" w:rsidRDefault="00513B46" w:rsidP="00824492">
            <w:pPr>
              <w:overflowPunct w:val="0"/>
              <w:spacing w:line="320" w:lineRule="exact"/>
              <w:jc w:val="center"/>
              <w:rPr>
                <w:rFonts w:ascii="新細明體" w:eastAsia="新細明體" w:hAnsi="新細明體" w:cs="新細明體"/>
                <w:color w:val="000000"/>
              </w:rPr>
            </w:pPr>
            <w:proofErr w:type="spellStart"/>
            <w:r w:rsidRPr="00DD13CB">
              <w:rPr>
                <w:rFonts w:ascii="新細明體" w:eastAsia="新細明體" w:hAnsi="新細明體" w:cs="新細明體"/>
                <w:color w:val="000000"/>
              </w:rPr>
              <w:t>重要計畫項目</w:t>
            </w:r>
            <w:proofErr w:type="spellEnd"/>
          </w:p>
        </w:tc>
        <w:tc>
          <w:tcPr>
            <w:tcW w:w="275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E3D92" w14:textId="77777777" w:rsidR="00A77B3E" w:rsidRPr="00DD13CB" w:rsidRDefault="00513B46" w:rsidP="00824492">
            <w:pPr>
              <w:overflowPunct w:val="0"/>
              <w:spacing w:line="320" w:lineRule="exact"/>
              <w:jc w:val="center"/>
              <w:rPr>
                <w:rFonts w:ascii="新細明體" w:eastAsia="新細明體" w:hAnsi="新細明體" w:cs="新細明體"/>
                <w:color w:val="000000"/>
              </w:rPr>
            </w:pPr>
            <w:proofErr w:type="spellStart"/>
            <w:r w:rsidRPr="00DD13CB">
              <w:rPr>
                <w:rFonts w:ascii="新細明體" w:eastAsia="新細明體" w:hAnsi="新細明體" w:cs="新細明體"/>
                <w:color w:val="000000"/>
              </w:rPr>
              <w:t>計畫類別</w:t>
            </w:r>
            <w:proofErr w:type="spellEnd"/>
          </w:p>
        </w:tc>
        <w:tc>
          <w:tcPr>
            <w:tcW w:w="3225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CF782" w14:textId="77777777" w:rsidR="00A77B3E" w:rsidRPr="00DD13CB" w:rsidRDefault="00513B46" w:rsidP="00824492">
            <w:pPr>
              <w:overflowPunct w:val="0"/>
              <w:spacing w:line="320" w:lineRule="exact"/>
              <w:jc w:val="center"/>
              <w:rPr>
                <w:rFonts w:ascii="新細明體" w:eastAsia="新細明體" w:hAnsi="新細明體" w:cs="新細明體"/>
                <w:color w:val="000000"/>
              </w:rPr>
            </w:pPr>
            <w:proofErr w:type="spellStart"/>
            <w:r w:rsidRPr="00DD13CB">
              <w:rPr>
                <w:rFonts w:ascii="新細明體" w:eastAsia="新細明體" w:hAnsi="新細明體" w:cs="新細明體"/>
                <w:color w:val="000000"/>
              </w:rPr>
              <w:t>實施內容</w:t>
            </w:r>
            <w:proofErr w:type="spellEnd"/>
          </w:p>
        </w:tc>
      </w:tr>
      <w:tr w:rsidR="00C24EE6" w:rsidRPr="00DD13CB" w14:paraId="4C7D1F16" w14:textId="77777777">
        <w:trPr>
          <w:trHeight w:val="159"/>
        </w:trPr>
        <w:tc>
          <w:tcPr>
            <w:tcW w:w="750" w:type="pct"/>
            <w:vMerge w:val="restar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FF4E3" w14:textId="73DD32CF" w:rsidR="00A77B3E" w:rsidRPr="00DD13CB" w:rsidRDefault="00513B46" w:rsidP="00824492">
            <w:pPr>
              <w:overflowPunct w:val="0"/>
              <w:spacing w:line="320" w:lineRule="exact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精進計畫與經費審議，提升公共工程技術與效能，協助工程產業爭取海外建設商機</w:t>
            </w:r>
          </w:p>
        </w:tc>
        <w:tc>
          <w:tcPr>
            <w:tcW w:w="750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28C32" w14:textId="77777777" w:rsidR="00A77B3E" w:rsidRPr="00DD13CB" w:rsidRDefault="00513B46" w:rsidP="00824492">
            <w:pPr>
              <w:overflowPunct w:val="0"/>
              <w:spacing w:line="320" w:lineRule="exact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辦理重大公共工程計畫及基本設計審議</w:t>
            </w:r>
          </w:p>
        </w:tc>
        <w:tc>
          <w:tcPr>
            <w:tcW w:w="275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92AF0" w14:textId="58F3F17D" w:rsidR="00A77B3E" w:rsidRPr="00DD13CB" w:rsidRDefault="00F15CC8" w:rsidP="00824492">
            <w:pPr>
              <w:overflowPunct w:val="0"/>
              <w:spacing w:line="320" w:lineRule="exact"/>
              <w:jc w:val="center"/>
              <w:rPr>
                <w:rFonts w:ascii="新細明體" w:eastAsia="新細明體" w:hAnsi="新細明體" w:cs="新細明體"/>
                <w:color w:val="000000"/>
              </w:rPr>
            </w:pPr>
            <w:r w:rsidRPr="00DD13CB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其他</w:t>
            </w:r>
          </w:p>
        </w:tc>
        <w:tc>
          <w:tcPr>
            <w:tcW w:w="3225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10BAE" w14:textId="77777777" w:rsidR="00A77B3E" w:rsidRPr="00DD13CB" w:rsidRDefault="00513B46" w:rsidP="00824492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一、持續辦理重大公共工程可行性評估、建設計畫及個案工程基本設計階段審議作業。</w:t>
            </w:r>
          </w:p>
          <w:p w14:paraId="39AA11E4" w14:textId="1236A72D" w:rsidR="00A77B3E" w:rsidRPr="00DD13CB" w:rsidRDefault="00513B46" w:rsidP="00824492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二、統籌丹</w:t>
            </w:r>
            <w:proofErr w:type="gramStart"/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娜</w:t>
            </w:r>
            <w:proofErr w:type="gramEnd"/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絲颱風及馬太</w:t>
            </w:r>
            <w:proofErr w:type="gramStart"/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鞍溪堰</w:t>
            </w:r>
            <w:proofErr w:type="gramEnd"/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塞湖災後重建工程，統合跨部會資源，</w:t>
            </w:r>
            <w:r w:rsidRPr="00DD13CB">
              <w:rPr>
                <w:rFonts w:ascii="新細明體" w:eastAsia="新細明體" w:hAnsi="新細明體" w:cs="新細明體"/>
                <w:lang w:eastAsia="zh-TW"/>
              </w:rPr>
              <w:t>協</w:t>
            </w:r>
            <w:r w:rsidR="00AA1F97" w:rsidRPr="00DD13CB">
              <w:rPr>
                <w:rFonts w:ascii="新細明體" w:eastAsia="新細明體" w:hAnsi="新細明體" w:cs="新細明體" w:hint="eastAsia"/>
                <w:lang w:eastAsia="zh-TW"/>
              </w:rPr>
              <w:t>力</w:t>
            </w: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推動災區重建工程。</w:t>
            </w:r>
          </w:p>
        </w:tc>
      </w:tr>
      <w:tr w:rsidR="00824492" w:rsidRPr="00DD13CB" w14:paraId="215DE996" w14:textId="77777777">
        <w:trPr>
          <w:trHeight w:val="159"/>
        </w:trPr>
        <w:tc>
          <w:tcPr>
            <w:tcW w:w="750" w:type="pct"/>
            <w:vMerge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519B8" w14:textId="77777777" w:rsidR="00824492" w:rsidRPr="00DD13CB" w:rsidRDefault="00824492" w:rsidP="00824492">
            <w:pPr>
              <w:overflowPunct w:val="0"/>
              <w:spacing w:line="320" w:lineRule="exact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</w:p>
        </w:tc>
        <w:tc>
          <w:tcPr>
            <w:tcW w:w="750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8692E" w14:textId="5716183A" w:rsidR="00824492" w:rsidRPr="00DD13CB" w:rsidRDefault="00824492" w:rsidP="00824492">
            <w:pPr>
              <w:overflowPunct w:val="0"/>
              <w:spacing w:line="320" w:lineRule="exact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公共工程節能</w:t>
            </w:r>
            <w:proofErr w:type="gramStart"/>
            <w:r w:rsidRPr="00DD13CB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減碳策略研析暨</w:t>
            </w:r>
            <w:proofErr w:type="gramEnd"/>
            <w:r w:rsidRPr="00DD13CB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強化公共工程技術資料庫內容</w:t>
            </w:r>
          </w:p>
        </w:tc>
        <w:tc>
          <w:tcPr>
            <w:tcW w:w="275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7F289" w14:textId="201A9FE4" w:rsidR="00824492" w:rsidRPr="00DD13CB" w:rsidRDefault="00824492" w:rsidP="00824492">
            <w:pPr>
              <w:overflowPunct w:val="0"/>
              <w:spacing w:line="320" w:lineRule="exact"/>
              <w:jc w:val="center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其他</w:t>
            </w:r>
          </w:p>
        </w:tc>
        <w:tc>
          <w:tcPr>
            <w:tcW w:w="3225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34E45" w14:textId="77777777" w:rsidR="00824492" w:rsidRPr="00DD13CB" w:rsidRDefault="00824492" w:rsidP="00824492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一、推動公共</w:t>
            </w:r>
            <w:proofErr w:type="gramStart"/>
            <w:r w:rsidRPr="00DD13CB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工程減碳及</w:t>
            </w:r>
            <w:proofErr w:type="gramEnd"/>
            <w:r w:rsidRPr="00DD13CB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植生綠化策略</w:t>
            </w:r>
            <w:proofErr w:type="gramStart"/>
            <w:r w:rsidRPr="00DD13CB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研</w:t>
            </w:r>
            <w:proofErr w:type="gramEnd"/>
            <w:r w:rsidRPr="00DD13CB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析。</w:t>
            </w:r>
          </w:p>
          <w:p w14:paraId="5D1E7885" w14:textId="77777777" w:rsidR="00824492" w:rsidRPr="00DD13CB" w:rsidRDefault="00824492" w:rsidP="00824492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二、編修公共工程</w:t>
            </w:r>
            <w:proofErr w:type="gramStart"/>
            <w:r w:rsidRPr="00DD13CB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共通性工項</w:t>
            </w:r>
            <w:proofErr w:type="gramEnd"/>
            <w:r w:rsidRPr="00DD13CB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施工綱要規範，提供共通原則性工項之施工作業參考。</w:t>
            </w:r>
          </w:p>
          <w:p w14:paraId="75025CC8" w14:textId="77777777" w:rsidR="00824492" w:rsidRPr="00DD13CB" w:rsidRDefault="00824492" w:rsidP="00824492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三、檢修公共工程編碼，蒐集與回饋工項價格及</w:t>
            </w:r>
            <w:proofErr w:type="gramStart"/>
            <w:r w:rsidRPr="00DD13CB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工項碳排放</w:t>
            </w:r>
            <w:proofErr w:type="gramEnd"/>
            <w:r w:rsidRPr="00DD13CB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係數資訊。</w:t>
            </w:r>
          </w:p>
          <w:p w14:paraId="1E90501B" w14:textId="76AE5605" w:rsidR="00824492" w:rsidRPr="00DD13CB" w:rsidRDefault="00824492" w:rsidP="00824492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四、持續更新技術（含價格）資料庫內容，提供機關編製預算書及</w:t>
            </w:r>
            <w:proofErr w:type="gramStart"/>
            <w:r w:rsidRPr="00DD13CB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研</w:t>
            </w:r>
            <w:proofErr w:type="gramEnd"/>
            <w:r w:rsidRPr="00DD13CB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訂契約文件之參考。</w:t>
            </w:r>
          </w:p>
        </w:tc>
      </w:tr>
      <w:tr w:rsidR="00C24EE6" w:rsidRPr="00DD13CB" w14:paraId="4A7A57DF" w14:textId="77777777">
        <w:trPr>
          <w:trHeight w:val="159"/>
        </w:trPr>
        <w:tc>
          <w:tcPr>
            <w:tcW w:w="750" w:type="pct"/>
            <w:vMerge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E5EDD" w14:textId="163423CB" w:rsidR="00A77B3E" w:rsidRPr="00DD13CB" w:rsidRDefault="00513B46" w:rsidP="00824492">
            <w:pPr>
              <w:overflowPunct w:val="0"/>
              <w:spacing w:line="320" w:lineRule="exact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精進計畫與經費審議，提升公共工程技術與效能，協助工程產業爭取海外建設商機</w:t>
            </w:r>
            <w:r w:rsidR="00824492"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（</w:t>
            </w: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公共工程技術業務、企劃及法規業務</w:t>
            </w:r>
            <w:r w:rsidR="00824492"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）</w:t>
            </w:r>
          </w:p>
        </w:tc>
        <w:tc>
          <w:tcPr>
            <w:tcW w:w="750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A3640" w14:textId="77777777" w:rsidR="00A77B3E" w:rsidRPr="00DD13CB" w:rsidRDefault="00513B46" w:rsidP="00824492">
            <w:pPr>
              <w:overflowPunct w:val="0"/>
              <w:spacing w:line="320" w:lineRule="exact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提升工程相關產業競爭力，適時與國際接軌</w:t>
            </w:r>
          </w:p>
        </w:tc>
        <w:tc>
          <w:tcPr>
            <w:tcW w:w="275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019BA" w14:textId="77777777" w:rsidR="00A77B3E" w:rsidRPr="00DD13CB" w:rsidRDefault="00513B46" w:rsidP="00824492">
            <w:pPr>
              <w:overflowPunct w:val="0"/>
              <w:spacing w:line="320" w:lineRule="exact"/>
              <w:jc w:val="center"/>
              <w:rPr>
                <w:rFonts w:ascii="新細明體" w:eastAsia="新細明體" w:hAnsi="新細明體" w:cs="新細明體"/>
                <w:color w:val="000000"/>
              </w:rPr>
            </w:pPr>
            <w:proofErr w:type="spellStart"/>
            <w:r w:rsidRPr="00DD13CB">
              <w:rPr>
                <w:rFonts w:ascii="新細明體" w:eastAsia="新細明體" w:hAnsi="新細明體" w:cs="新細明體"/>
                <w:color w:val="000000"/>
              </w:rPr>
              <w:t>其他</w:t>
            </w:r>
            <w:proofErr w:type="spellEnd"/>
          </w:p>
        </w:tc>
        <w:tc>
          <w:tcPr>
            <w:tcW w:w="3225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7E4AA" w14:textId="77777777" w:rsidR="00A77B3E" w:rsidRPr="00DD13CB" w:rsidRDefault="00513B46" w:rsidP="00824492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一、辦理相關輔導、媒合與培訓措施，並定期蒐集海外商情與發展趨勢，協助工程產業向海外輸出。</w:t>
            </w:r>
          </w:p>
          <w:p w14:paraId="162C1D69" w14:textId="77777777" w:rsidR="00A77B3E" w:rsidRPr="00DD13CB" w:rsidRDefault="00513B46" w:rsidP="00824492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二、補助國內工程產業策略聯盟赴海外拓點。</w:t>
            </w:r>
          </w:p>
          <w:p w14:paraId="3570FBD8" w14:textId="77777777" w:rsidR="00A77B3E" w:rsidRPr="00DD13CB" w:rsidRDefault="00513B46" w:rsidP="00824492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三、推動參與國際工程師組織，出席國際工程師會議及辦理國際工程師相互認許。</w:t>
            </w:r>
          </w:p>
        </w:tc>
      </w:tr>
      <w:tr w:rsidR="00F15CC8" w:rsidRPr="00DD13CB" w14:paraId="0F930099" w14:textId="77777777" w:rsidTr="007A18B3">
        <w:trPr>
          <w:trHeight w:val="159"/>
        </w:trPr>
        <w:tc>
          <w:tcPr>
            <w:tcW w:w="750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4899E" w14:textId="6EECB87F" w:rsidR="000D3BDB" w:rsidRPr="00DD13CB" w:rsidRDefault="00F15CC8" w:rsidP="003B76DA">
            <w:pPr>
              <w:overflowPunct w:val="0"/>
              <w:spacing w:line="320" w:lineRule="exact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推動政府採購電子化</w:t>
            </w:r>
          </w:p>
        </w:tc>
        <w:tc>
          <w:tcPr>
            <w:tcW w:w="750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066C3" w14:textId="77777777" w:rsidR="00F15CC8" w:rsidRPr="00DD13CB" w:rsidRDefault="00F15CC8" w:rsidP="007A18B3">
            <w:pPr>
              <w:overflowPunct w:val="0"/>
              <w:spacing w:line="320" w:lineRule="exact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精進政府採購電子化業務</w:t>
            </w:r>
          </w:p>
        </w:tc>
        <w:tc>
          <w:tcPr>
            <w:tcW w:w="275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3240E" w14:textId="77777777" w:rsidR="00F15CC8" w:rsidRPr="00DD13CB" w:rsidRDefault="00F15CC8" w:rsidP="007A18B3">
            <w:pPr>
              <w:overflowPunct w:val="0"/>
              <w:spacing w:line="320" w:lineRule="exact"/>
              <w:jc w:val="center"/>
              <w:rPr>
                <w:rFonts w:ascii="新細明體" w:eastAsia="新細明體" w:hAnsi="新細明體" w:cs="新細明體"/>
                <w:color w:val="000000"/>
              </w:rPr>
            </w:pPr>
            <w:proofErr w:type="spellStart"/>
            <w:r w:rsidRPr="00DD13CB">
              <w:rPr>
                <w:rFonts w:ascii="新細明體" w:eastAsia="新細明體" w:hAnsi="新細明體" w:cs="新細明體"/>
                <w:color w:val="000000"/>
              </w:rPr>
              <w:t>其他</w:t>
            </w:r>
            <w:proofErr w:type="spellEnd"/>
          </w:p>
        </w:tc>
        <w:tc>
          <w:tcPr>
            <w:tcW w:w="3225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ADF10" w14:textId="77777777" w:rsidR="00F15CC8" w:rsidRPr="00DD13CB" w:rsidRDefault="00F15CC8" w:rsidP="007A18B3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一、推動政府採購資訊公告。</w:t>
            </w:r>
          </w:p>
          <w:p w14:paraId="1ADC4893" w14:textId="77777777" w:rsidR="00F15CC8" w:rsidRPr="00DD13CB" w:rsidRDefault="00F15CC8" w:rsidP="007A18B3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二、推動電子領標。</w:t>
            </w:r>
          </w:p>
          <w:p w14:paraId="0FD8E847" w14:textId="77777777" w:rsidR="00F15CC8" w:rsidRPr="00DD13CB" w:rsidRDefault="00F15CC8" w:rsidP="007A18B3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三、推動共同供應契約網路訂購。</w:t>
            </w:r>
          </w:p>
          <w:p w14:paraId="0F539A1A" w14:textId="77777777" w:rsidR="00F15CC8" w:rsidRPr="00DD13CB" w:rsidRDefault="00F15CC8" w:rsidP="007A18B3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四、推動公開取得電子報價。</w:t>
            </w:r>
          </w:p>
          <w:p w14:paraId="154B94AA" w14:textId="77777777" w:rsidR="00F15CC8" w:rsidRPr="00DD13CB" w:rsidRDefault="00F15CC8" w:rsidP="007A18B3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五、辦理政府電子採購網教育訓練。</w:t>
            </w:r>
          </w:p>
        </w:tc>
      </w:tr>
      <w:tr w:rsidR="00C24EE6" w:rsidRPr="00DD13CB" w14:paraId="6CE67AE7" w14:textId="77777777">
        <w:trPr>
          <w:trHeight w:val="159"/>
        </w:trPr>
        <w:tc>
          <w:tcPr>
            <w:tcW w:w="750" w:type="pct"/>
            <w:vMerge w:val="restar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9EE03" w14:textId="3DD59E2A" w:rsidR="00A77B3E" w:rsidRPr="00DD13CB" w:rsidRDefault="00513B46" w:rsidP="00824492">
            <w:pPr>
              <w:overflowPunct w:val="0"/>
              <w:spacing w:line="320" w:lineRule="exact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公共工程計畫執行督導協調及考核與公共工程品質管理計畫</w:t>
            </w:r>
          </w:p>
        </w:tc>
        <w:tc>
          <w:tcPr>
            <w:tcW w:w="750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CC76E" w14:textId="77777777" w:rsidR="00A77B3E" w:rsidRPr="00DD13CB" w:rsidRDefault="00513B46" w:rsidP="00824492">
            <w:pPr>
              <w:overflowPunct w:val="0"/>
              <w:spacing w:line="320" w:lineRule="exact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公共工程計畫執行之督導協調及考核</w:t>
            </w:r>
          </w:p>
        </w:tc>
        <w:tc>
          <w:tcPr>
            <w:tcW w:w="275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B6E60" w14:textId="77777777" w:rsidR="00A77B3E" w:rsidRPr="00DD13CB" w:rsidRDefault="00513B46" w:rsidP="00824492">
            <w:pPr>
              <w:overflowPunct w:val="0"/>
              <w:spacing w:line="320" w:lineRule="exact"/>
              <w:jc w:val="center"/>
              <w:rPr>
                <w:rFonts w:ascii="新細明體" w:eastAsia="新細明體" w:hAnsi="新細明體" w:cs="新細明體"/>
                <w:color w:val="000000"/>
              </w:rPr>
            </w:pPr>
            <w:proofErr w:type="spellStart"/>
            <w:r w:rsidRPr="00DD13CB">
              <w:rPr>
                <w:rFonts w:ascii="新細明體" w:eastAsia="新細明體" w:hAnsi="新細明體" w:cs="新細明體"/>
                <w:color w:val="000000"/>
              </w:rPr>
              <w:t>其他</w:t>
            </w:r>
            <w:proofErr w:type="spellEnd"/>
          </w:p>
        </w:tc>
        <w:tc>
          <w:tcPr>
            <w:tcW w:w="3225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6212E" w14:textId="77777777" w:rsidR="00A77B3E" w:rsidRPr="00DD13CB" w:rsidRDefault="00513B46" w:rsidP="00824492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一、掌控部會、計畫、工程標案執行狀況，提早發現問題、即時協處解決，並定期檢討執行成果。</w:t>
            </w:r>
          </w:p>
          <w:p w14:paraId="38F3C66A" w14:textId="77777777" w:rsidR="00A77B3E" w:rsidRPr="00DD13CB" w:rsidRDefault="00513B46" w:rsidP="00824492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二、採取全生命週期管控，列管追蹤各項公共建設計畫執行情形，按月召開「公共建設督導會報」委員會議及辦理實地訪查，瞭解落後案件之異常狀況、發掘關鍵問題並提出解決對策，適時協助解決跨部會或通案性問題，以加速推動公共建設。</w:t>
            </w:r>
          </w:p>
          <w:p w14:paraId="7B0FAF24" w14:textId="77777777" w:rsidR="00A77B3E" w:rsidRPr="00DD13CB" w:rsidRDefault="00513B46" w:rsidP="00824492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三、加強督導「均衡臺灣」相關之公共工程與丹</w:t>
            </w:r>
            <w:proofErr w:type="gramStart"/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娜</w:t>
            </w:r>
            <w:proofErr w:type="gramEnd"/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絲颱風及馬太</w:t>
            </w:r>
            <w:proofErr w:type="gramStart"/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鞍溪堰</w:t>
            </w:r>
            <w:proofErr w:type="gramEnd"/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塞湖災後重建計畫執行情形並協調解決困難問題。</w:t>
            </w:r>
          </w:p>
          <w:p w14:paraId="23BEE1BB" w14:textId="77777777" w:rsidR="00A77B3E" w:rsidRPr="00DD13CB" w:rsidRDefault="00513B46" w:rsidP="00824492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四、督導各機關有效管理所屬公共設施，定期召開督導會議，協助解決困難問題。</w:t>
            </w:r>
          </w:p>
        </w:tc>
      </w:tr>
      <w:tr w:rsidR="00C24EE6" w:rsidRPr="00DD13CB" w14:paraId="26D4D397" w14:textId="77777777">
        <w:trPr>
          <w:trHeight w:val="159"/>
        </w:trPr>
        <w:tc>
          <w:tcPr>
            <w:tcW w:w="750" w:type="pct"/>
            <w:vMerge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5E40E" w14:textId="27AF9DD5" w:rsidR="00A77B3E" w:rsidRPr="00DD13CB" w:rsidRDefault="00513B46" w:rsidP="00824492">
            <w:pPr>
              <w:overflowPunct w:val="0"/>
              <w:spacing w:line="320" w:lineRule="exact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公共工程計畫執行督導協調及考核與公共工程品質管理計畫</w:t>
            </w:r>
            <w:r w:rsidR="00824492"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（</w:t>
            </w: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公共工程管理業務</w:t>
            </w:r>
            <w:r w:rsidR="00824492"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）</w:t>
            </w:r>
          </w:p>
        </w:tc>
        <w:tc>
          <w:tcPr>
            <w:tcW w:w="750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ADBE8" w14:textId="77777777" w:rsidR="00A77B3E" w:rsidRPr="00DD13CB" w:rsidRDefault="00513B46" w:rsidP="00824492">
            <w:pPr>
              <w:overflowPunct w:val="0"/>
              <w:spacing w:line="320" w:lineRule="exact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公共工程品質管理計畫</w:t>
            </w:r>
          </w:p>
        </w:tc>
        <w:tc>
          <w:tcPr>
            <w:tcW w:w="275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31F8F" w14:textId="77777777" w:rsidR="00A77B3E" w:rsidRPr="00DD13CB" w:rsidRDefault="00513B46" w:rsidP="00824492">
            <w:pPr>
              <w:overflowPunct w:val="0"/>
              <w:spacing w:line="320" w:lineRule="exact"/>
              <w:jc w:val="center"/>
              <w:rPr>
                <w:rFonts w:ascii="新細明體" w:eastAsia="新細明體" w:hAnsi="新細明體" w:cs="新細明體"/>
                <w:color w:val="000000"/>
              </w:rPr>
            </w:pPr>
            <w:proofErr w:type="spellStart"/>
            <w:r w:rsidRPr="00DD13CB">
              <w:rPr>
                <w:rFonts w:ascii="新細明體" w:eastAsia="新細明體" w:hAnsi="新細明體" w:cs="新細明體"/>
                <w:color w:val="000000"/>
              </w:rPr>
              <w:t>其他</w:t>
            </w:r>
            <w:proofErr w:type="spellEnd"/>
          </w:p>
        </w:tc>
        <w:tc>
          <w:tcPr>
            <w:tcW w:w="3225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E8758" w14:textId="77777777" w:rsidR="00A77B3E" w:rsidRPr="00DD13CB" w:rsidRDefault="00513B46" w:rsidP="00824492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一、辦理工程施工查核與績效考核等相關作業。</w:t>
            </w:r>
          </w:p>
          <w:p w14:paraId="109AFF02" w14:textId="77777777" w:rsidR="00A77B3E" w:rsidRPr="00DD13CB" w:rsidRDefault="00513B46" w:rsidP="00824492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二、辦理公共工程品質管理相關法令修訂。</w:t>
            </w:r>
          </w:p>
          <w:p w14:paraId="2535A082" w14:textId="77777777" w:rsidR="00A77B3E" w:rsidRPr="00DD13CB" w:rsidRDefault="00513B46" w:rsidP="00824492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三、辦理公共工程品質管理人員訓練。</w:t>
            </w:r>
          </w:p>
          <w:p w14:paraId="155B5839" w14:textId="77777777" w:rsidR="00A77B3E" w:rsidRPr="00DD13CB" w:rsidRDefault="00513B46" w:rsidP="00824492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四、辦理公共工程金質獎評審及頒發作業。</w:t>
            </w:r>
          </w:p>
          <w:p w14:paraId="6C5430A3" w14:textId="77777777" w:rsidR="00A77B3E" w:rsidRPr="00DD13CB" w:rsidRDefault="00513B46" w:rsidP="00824492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五、落實推動全民監督公共工程管制考核作業，辦理績效評比及宣導相關活動。</w:t>
            </w:r>
          </w:p>
          <w:p w14:paraId="74DAC450" w14:textId="77777777" w:rsidR="00A77B3E" w:rsidRPr="00DD13CB" w:rsidRDefault="00513B46" w:rsidP="00824492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六、協調大專院校於花東地區開設土木相關推廣教育，培育在地土木工程人員。</w:t>
            </w:r>
          </w:p>
          <w:p w14:paraId="07AA2EDF" w14:textId="77777777" w:rsidR="00A77B3E" w:rsidRPr="00DD13CB" w:rsidRDefault="00513B46" w:rsidP="00824492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七、持續推廣</w:t>
            </w:r>
            <w:proofErr w:type="gramStart"/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數位賦能</w:t>
            </w:r>
            <w:proofErr w:type="gramEnd"/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，邀集</w:t>
            </w:r>
            <w:proofErr w:type="gramStart"/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機關擇案試辦</w:t>
            </w:r>
            <w:proofErr w:type="gramEnd"/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，並</w:t>
            </w:r>
            <w:proofErr w:type="gramStart"/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研</w:t>
            </w:r>
            <w:proofErr w:type="gramEnd"/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擬資料交換格式一致性及精進系統功能。</w:t>
            </w:r>
          </w:p>
        </w:tc>
      </w:tr>
      <w:tr w:rsidR="00C24EE6" w:rsidRPr="00DD13CB" w14:paraId="75320CD9" w14:textId="77777777">
        <w:trPr>
          <w:trHeight w:val="159"/>
        </w:trPr>
        <w:tc>
          <w:tcPr>
            <w:tcW w:w="750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3CCE6" w14:textId="554431FD" w:rsidR="00A77B3E" w:rsidRPr="00DD13CB" w:rsidRDefault="00513B46" w:rsidP="00824492">
            <w:pPr>
              <w:overflowPunct w:val="0"/>
              <w:spacing w:line="320" w:lineRule="exact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lastRenderedPageBreak/>
              <w:t>運用AI創新應用分析及強化政府資料隱私技術韌性</w:t>
            </w:r>
          </w:p>
        </w:tc>
        <w:tc>
          <w:tcPr>
            <w:tcW w:w="750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89A80" w14:textId="77777777" w:rsidR="00A77B3E" w:rsidRPr="00DD13CB" w:rsidRDefault="00513B46" w:rsidP="00824492">
            <w:pPr>
              <w:overflowPunct w:val="0"/>
              <w:spacing w:line="320" w:lineRule="exact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導入人工智慧應用與強化政府資料隱私技術韌性</w:t>
            </w:r>
          </w:p>
        </w:tc>
        <w:tc>
          <w:tcPr>
            <w:tcW w:w="275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BFF97" w14:textId="77777777" w:rsidR="00A77B3E" w:rsidRPr="00DD13CB" w:rsidRDefault="00513B46" w:rsidP="00824492">
            <w:pPr>
              <w:overflowPunct w:val="0"/>
              <w:spacing w:line="320" w:lineRule="exact"/>
              <w:jc w:val="center"/>
              <w:rPr>
                <w:rFonts w:ascii="新細明體" w:eastAsia="新細明體" w:hAnsi="新細明體" w:cs="新細明體"/>
                <w:color w:val="000000"/>
              </w:rPr>
            </w:pPr>
            <w:proofErr w:type="spellStart"/>
            <w:r w:rsidRPr="00DD13CB">
              <w:rPr>
                <w:rFonts w:ascii="新細明體" w:eastAsia="新細明體" w:hAnsi="新細明體" w:cs="新細明體"/>
                <w:color w:val="000000"/>
              </w:rPr>
              <w:t>其他</w:t>
            </w:r>
            <w:proofErr w:type="spellEnd"/>
          </w:p>
        </w:tc>
        <w:tc>
          <w:tcPr>
            <w:tcW w:w="3225" w:type="pct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8E43A" w14:textId="77777777" w:rsidR="00A77B3E" w:rsidRPr="00DD13CB" w:rsidRDefault="00513B46" w:rsidP="00824492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一、強化資料倉儲與AI</w:t>
            </w:r>
            <w:proofErr w:type="gramStart"/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介</w:t>
            </w:r>
            <w:proofErr w:type="gramEnd"/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接：建立標準化前處理與結構化機制，讓申訴資料可檢索、可分析、可累積，支援</w:t>
            </w:r>
            <w:proofErr w:type="gramStart"/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後續類案比對</w:t>
            </w:r>
            <w:proofErr w:type="gramEnd"/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與決策分析。</w:t>
            </w:r>
          </w:p>
          <w:p w14:paraId="2B484A88" w14:textId="77777777" w:rsidR="00A77B3E" w:rsidRPr="00DD13CB" w:rsidRDefault="00513B46" w:rsidP="00824492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二、導入政府採購申訴審議判斷書AI輔助機制：AI協助摘要、爭點整理與法規提示，減少人工</w:t>
            </w:r>
            <w:proofErr w:type="gramStart"/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蒐</w:t>
            </w:r>
            <w:proofErr w:type="gramEnd"/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整時間，提升審議效率與判斷書品質一致性。</w:t>
            </w:r>
          </w:p>
          <w:p w14:paraId="0F601C80" w14:textId="77777777" w:rsidR="00A77B3E" w:rsidRPr="00DD13CB" w:rsidRDefault="00513B46" w:rsidP="00824492">
            <w:pPr>
              <w:overflowPunct w:val="0"/>
              <w:spacing w:line="320" w:lineRule="exact"/>
              <w:ind w:left="480" w:hanging="480"/>
              <w:jc w:val="both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 w:rsidRPr="00DD13CB">
              <w:rPr>
                <w:rFonts w:ascii="新細明體" w:eastAsia="新細明體" w:hAnsi="新細明體" w:cs="新細明體"/>
                <w:color w:val="000000"/>
                <w:lang w:eastAsia="zh-TW"/>
              </w:rPr>
              <w:t>三、建置政府採購申訴審議判斷書AI輔助之隱私保護機制：透過資料分級、去識別化與封閉環境，確保敏感資料安全可控，符合相關法規並維護公正與權益。</w:t>
            </w:r>
          </w:p>
        </w:tc>
      </w:tr>
    </w:tbl>
    <w:p w14:paraId="1C23E36F" w14:textId="77777777" w:rsidR="00A77B3E" w:rsidRPr="00DD13CB" w:rsidRDefault="00A77B3E">
      <w:pPr>
        <w:spacing w:line="320" w:lineRule="exact"/>
        <w:jc w:val="both"/>
        <w:rPr>
          <w:rFonts w:ascii="新細明體" w:eastAsia="新細明體" w:hAnsi="新細明體" w:cs="新細明體"/>
          <w:color w:val="000000"/>
          <w:lang w:eastAsia="zh-TW"/>
        </w:rPr>
      </w:pPr>
    </w:p>
    <w:p w14:paraId="27D8E3E1" w14:textId="77777777" w:rsidR="00A77B3E" w:rsidRPr="00DD13CB" w:rsidRDefault="00A77B3E">
      <w:pPr>
        <w:spacing w:line="320" w:lineRule="exact"/>
        <w:jc w:val="both"/>
        <w:rPr>
          <w:rFonts w:ascii="新細明體" w:eastAsia="新細明體" w:hAnsi="新細明體" w:cs="新細明體"/>
          <w:color w:val="000000"/>
          <w:lang w:eastAsia="zh-TW"/>
        </w:rPr>
      </w:pPr>
    </w:p>
    <w:sectPr w:rsidR="00A77B3E" w:rsidRPr="00DD13CB">
      <w:footerReference w:type="default" r:id="rId6"/>
      <w:pgSz w:w="11906" w:h="16838"/>
      <w:pgMar w:top="850" w:right="850" w:bottom="850" w:left="85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04E3F" w14:textId="77777777" w:rsidR="0050017C" w:rsidRDefault="0050017C">
      <w:r>
        <w:separator/>
      </w:r>
    </w:p>
  </w:endnote>
  <w:endnote w:type="continuationSeparator" w:id="0">
    <w:p w14:paraId="32109B55" w14:textId="77777777" w:rsidR="0050017C" w:rsidRDefault="00500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0F34" w14:textId="77777777" w:rsidR="00C24EE6" w:rsidRDefault="00513B46">
    <w:pPr>
      <w:jc w:val="center"/>
      <w:rPr>
        <w:rFonts w:ascii="新細明體" w:eastAsia="新細明體" w:hAnsi="新細明體" w:cs="新細明體"/>
      </w:rPr>
    </w:pPr>
    <w:r>
      <w:rPr>
        <w:rFonts w:ascii="新細明體" w:eastAsia="新細明體" w:hAnsi="新細明體" w:cs="新細明體"/>
        <w:sz w:val="20"/>
      </w:rPr>
      <w:t>26-</w:t>
    </w:r>
    <w:r>
      <w:rPr>
        <w:rFonts w:ascii="新細明體" w:eastAsia="新細明體" w:hAnsi="新細明體" w:cs="新細明體"/>
        <w:sz w:val="20"/>
      </w:rPr>
      <w:fldChar w:fldCharType="begin"/>
    </w:r>
    <w:r>
      <w:rPr>
        <w:rFonts w:ascii="新細明體" w:eastAsia="新細明體" w:hAnsi="新細明體" w:cs="新細明體"/>
        <w:sz w:val="20"/>
      </w:rPr>
      <w:instrText>PAGE</w:instrText>
    </w:r>
    <w:r>
      <w:rPr>
        <w:rFonts w:ascii="新細明體" w:eastAsia="新細明體" w:hAnsi="新細明體" w:cs="新細明體"/>
        <w:sz w:val="20"/>
      </w:rPr>
      <w:fldChar w:fldCharType="separate"/>
    </w:r>
    <w:r w:rsidR="00F0452D">
      <w:rPr>
        <w:rFonts w:ascii="新細明體" w:eastAsia="新細明體" w:hAnsi="新細明體" w:cs="新細明體"/>
        <w:noProof/>
        <w:sz w:val="20"/>
      </w:rPr>
      <w:t>1</w:t>
    </w:r>
    <w:r>
      <w:rPr>
        <w:rFonts w:ascii="新細明體" w:eastAsia="新細明體" w:hAnsi="新細明體" w:cs="新細明體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9A93E" w14:textId="77777777" w:rsidR="0050017C" w:rsidRDefault="0050017C">
      <w:r>
        <w:separator/>
      </w:r>
    </w:p>
  </w:footnote>
  <w:footnote w:type="continuationSeparator" w:id="0">
    <w:p w14:paraId="17698678" w14:textId="77777777" w:rsidR="0050017C" w:rsidRDefault="005001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D1672"/>
    <w:rsid w:val="000D3BDB"/>
    <w:rsid w:val="000E4809"/>
    <w:rsid w:val="003B76DA"/>
    <w:rsid w:val="0050017C"/>
    <w:rsid w:val="00513B46"/>
    <w:rsid w:val="0053027A"/>
    <w:rsid w:val="00736748"/>
    <w:rsid w:val="00824492"/>
    <w:rsid w:val="00A644FE"/>
    <w:rsid w:val="00A77B3E"/>
    <w:rsid w:val="00AA1F97"/>
    <w:rsid w:val="00AC5696"/>
    <w:rsid w:val="00C24EE6"/>
    <w:rsid w:val="00CA2A55"/>
    <w:rsid w:val="00DD13CB"/>
    <w:rsid w:val="00F0452D"/>
    <w:rsid w:val="00F15CC8"/>
    <w:rsid w:val="00F3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2453E0"/>
  <w15:docId w15:val="{DC81C36D-407C-4F68-B7F5-40BAE7AC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15C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F15CC8"/>
  </w:style>
  <w:style w:type="paragraph" w:styleId="a5">
    <w:name w:val="footer"/>
    <w:basedOn w:val="a"/>
    <w:link w:val="a6"/>
    <w:unhideWhenUsed/>
    <w:rsid w:val="00F15C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F15CC8"/>
  </w:style>
  <w:style w:type="paragraph" w:styleId="a7">
    <w:name w:val="Revision"/>
    <w:hidden/>
    <w:uiPriority w:val="99"/>
    <w:semiHidden/>
    <w:rsid w:val="00F15C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王純琇</dc:creator>
  <cp:lastModifiedBy>leona</cp:lastModifiedBy>
  <cp:revision>10</cp:revision>
  <dcterms:created xsi:type="dcterms:W3CDTF">2026-07-16T05:41:00Z</dcterms:created>
  <dcterms:modified xsi:type="dcterms:W3CDTF">2026-07-24T00:25:00Z</dcterms:modified>
</cp:coreProperties>
</file>