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firstRow="0" w:lastRow="0" w:firstColumn="0" w:lastColumn="0" w:noHBand="0" w:noVBand="0"/>
      </w:tblPr>
      <w:tblGrid>
        <w:gridCol w:w="142"/>
        <w:gridCol w:w="142"/>
        <w:gridCol w:w="8378"/>
      </w:tblGrid>
      <w:tr w:rsidR="00B668CA" w:rsidRPr="00231C9E" w14:paraId="2EBBA902" w14:textId="77777777" w:rsidTr="00BA107A">
        <w:trPr>
          <w:cantSplit/>
          <w:trHeight w:val="13846"/>
        </w:trPr>
        <w:tc>
          <w:tcPr>
            <w:tcW w:w="142" w:type="dxa"/>
            <w:tcBorders>
              <w:right w:val="dashDotStroked" w:sz="24" w:space="0" w:color="auto"/>
            </w:tcBorders>
            <w:shd w:val="pct50" w:color="0000FF" w:fill="auto"/>
          </w:tcPr>
          <w:p w14:paraId="71E12739" w14:textId="77777777" w:rsidR="00B668CA" w:rsidRPr="00231C9E" w:rsidRDefault="00B668CA" w:rsidP="00397A46">
            <w:pPr>
              <w:tabs>
                <w:tab w:val="left" w:leader="dot" w:pos="8222"/>
              </w:tabs>
              <w:adjustRightInd/>
              <w:spacing w:after="120" w:line="300" w:lineRule="auto"/>
              <w:ind w:left="567"/>
              <w:textAlignment w:val="auto"/>
              <w:rPr>
                <w:rFonts w:ascii="標楷體" w:eastAsia="標楷體" w:hAnsi="標楷體"/>
                <w:b/>
                <w:kern w:val="2"/>
                <w:sz w:val="44"/>
              </w:rPr>
            </w:pPr>
            <w:bookmarkStart w:id="0" w:name="_Toc31985544"/>
          </w:p>
        </w:tc>
        <w:tc>
          <w:tcPr>
            <w:tcW w:w="142" w:type="dxa"/>
            <w:tcBorders>
              <w:left w:val="dashDotStroked" w:sz="24" w:space="0" w:color="auto"/>
            </w:tcBorders>
            <w:shd w:val="pct50" w:color="0000FF" w:fill="auto"/>
          </w:tcPr>
          <w:p w14:paraId="65AABD53" w14:textId="77777777" w:rsidR="00B668CA" w:rsidRPr="00231C9E" w:rsidRDefault="00B668CA" w:rsidP="00397A46">
            <w:pPr>
              <w:tabs>
                <w:tab w:val="left" w:leader="dot" w:pos="8222"/>
              </w:tabs>
              <w:adjustRightInd/>
              <w:spacing w:after="120" w:line="300" w:lineRule="auto"/>
              <w:ind w:left="567"/>
              <w:textAlignment w:val="auto"/>
              <w:rPr>
                <w:rFonts w:ascii="標楷體" w:eastAsia="標楷體" w:hAnsi="標楷體"/>
                <w:b/>
                <w:kern w:val="2"/>
                <w:sz w:val="44"/>
              </w:rPr>
            </w:pPr>
          </w:p>
        </w:tc>
        <w:tc>
          <w:tcPr>
            <w:tcW w:w="8378" w:type="dxa"/>
            <w:vAlign w:val="center"/>
          </w:tcPr>
          <w:p w14:paraId="622E10A9" w14:textId="77777777" w:rsidR="00B668CA" w:rsidRPr="00231C9E" w:rsidRDefault="00B668CA" w:rsidP="00397A46">
            <w:pPr>
              <w:pStyle w:val="AA0"/>
              <w:tabs>
                <w:tab w:val="clear" w:pos="8222"/>
              </w:tabs>
              <w:adjustRightInd w:val="0"/>
              <w:spacing w:after="120" w:line="300" w:lineRule="auto"/>
              <w:rPr>
                <w:rFonts w:ascii="標楷體"/>
                <w:b/>
                <w:spacing w:val="0"/>
                <w:sz w:val="56"/>
              </w:rPr>
            </w:pPr>
            <w:r w:rsidRPr="00231C9E">
              <w:rPr>
                <w:rFonts w:ascii="標楷體" w:hAnsi="標楷體" w:hint="eastAsia"/>
                <w:b/>
                <w:spacing w:val="0"/>
                <w:sz w:val="56"/>
              </w:rPr>
              <w:t>第三章</w:t>
            </w:r>
          </w:p>
          <w:p w14:paraId="1C4218BC" w14:textId="77777777" w:rsidR="00B668CA" w:rsidRPr="00231C9E" w:rsidRDefault="00B668CA" w:rsidP="00397A46">
            <w:pPr>
              <w:pStyle w:val="AA0"/>
              <w:tabs>
                <w:tab w:val="clear" w:pos="8222"/>
              </w:tabs>
              <w:adjustRightInd w:val="0"/>
              <w:spacing w:after="120" w:line="300" w:lineRule="auto"/>
              <w:rPr>
                <w:rFonts w:ascii="標楷體"/>
                <w:b/>
                <w:spacing w:val="0"/>
                <w:sz w:val="56"/>
              </w:rPr>
            </w:pPr>
            <w:r w:rsidRPr="00231C9E">
              <w:rPr>
                <w:rFonts w:ascii="標楷體" w:hAnsi="標楷體" w:hint="eastAsia"/>
                <w:b/>
                <w:spacing w:val="0"/>
                <w:sz w:val="56"/>
              </w:rPr>
              <w:t>公共工程履約管理</w:t>
            </w:r>
          </w:p>
        </w:tc>
      </w:tr>
    </w:tbl>
    <w:p w14:paraId="704F7ADB" w14:textId="77777777" w:rsidR="00B668CA" w:rsidRPr="00231C9E" w:rsidRDefault="00B668CA" w:rsidP="008679A5">
      <w:pPr>
        <w:pStyle w:val="Af6"/>
        <w:spacing w:after="80" w:line="240" w:lineRule="auto"/>
        <w:rPr>
          <w:rFonts w:ascii="標楷體"/>
          <w:szCs w:val="36"/>
        </w:rPr>
      </w:pPr>
      <w:r w:rsidRPr="00231C9E">
        <w:rPr>
          <w:rFonts w:ascii="標楷體" w:hAnsi="標楷體" w:hint="eastAsia"/>
          <w:szCs w:val="36"/>
        </w:rPr>
        <w:lastRenderedPageBreak/>
        <w:t>目　　錄</w:t>
      </w:r>
    </w:p>
    <w:p w14:paraId="34290830" w14:textId="77777777" w:rsidR="00B668CA" w:rsidRPr="00231C9E" w:rsidRDefault="00B668CA" w:rsidP="008679A5">
      <w:pPr>
        <w:pStyle w:val="Af6"/>
        <w:adjustRightInd w:val="0"/>
        <w:spacing w:after="80" w:line="240" w:lineRule="auto"/>
        <w:rPr>
          <w:rFonts w:ascii="標楷體"/>
          <w:b w:val="0"/>
          <w:sz w:val="28"/>
          <w:szCs w:val="28"/>
        </w:rPr>
      </w:pPr>
    </w:p>
    <w:p w14:paraId="252BF12E" w14:textId="77777777" w:rsidR="00B668CA" w:rsidRPr="00231C9E" w:rsidRDefault="00222FA5" w:rsidP="008679A5">
      <w:pPr>
        <w:pStyle w:val="14"/>
        <w:spacing w:after="80"/>
      </w:pPr>
      <w:r w:rsidRPr="00231C9E">
        <w:fldChar w:fldCharType="begin"/>
      </w:r>
      <w:r w:rsidR="00B668CA" w:rsidRPr="00231C9E">
        <w:instrText xml:space="preserve"> TOC \o "1-2" \u </w:instrText>
      </w:r>
      <w:r w:rsidRPr="00231C9E">
        <w:fldChar w:fldCharType="separate"/>
      </w:r>
      <w:r w:rsidR="00B668CA" w:rsidRPr="00231C9E">
        <w:rPr>
          <w:rFonts w:hint="eastAsia"/>
        </w:rPr>
        <w:t>一、前言</w:t>
      </w:r>
      <w:r w:rsidR="00B668CA" w:rsidRPr="00231C9E">
        <w:tab/>
        <w:t>3-</w:t>
      </w:r>
      <w:r w:rsidRPr="00231C9E">
        <w:fldChar w:fldCharType="begin"/>
      </w:r>
      <w:r w:rsidR="00B668CA" w:rsidRPr="00231C9E">
        <w:instrText xml:space="preserve"> PAGEREF _Toc31985507 \h </w:instrText>
      </w:r>
      <w:r w:rsidRPr="00231C9E">
        <w:fldChar w:fldCharType="separate"/>
      </w:r>
      <w:r w:rsidR="009E3D95">
        <w:t>1</w:t>
      </w:r>
      <w:r w:rsidRPr="00231C9E">
        <w:fldChar w:fldCharType="end"/>
      </w:r>
    </w:p>
    <w:p w14:paraId="21D04017" w14:textId="77777777" w:rsidR="00B668CA" w:rsidRPr="00231C9E" w:rsidRDefault="00B668CA" w:rsidP="008679A5">
      <w:pPr>
        <w:pStyle w:val="14"/>
        <w:spacing w:after="80"/>
      </w:pPr>
      <w:r w:rsidRPr="00231C9E">
        <w:rPr>
          <w:rFonts w:hint="eastAsia"/>
        </w:rPr>
        <w:t>二、工程契約</w:t>
      </w:r>
      <w:r w:rsidRPr="00231C9E">
        <w:tab/>
        <w:t>3-1</w:t>
      </w:r>
    </w:p>
    <w:p w14:paraId="4D3765AE"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2.1</w:t>
      </w:r>
      <w:r w:rsidRPr="00231C9E">
        <w:rPr>
          <w:rFonts w:ascii="標楷體" w:hAnsi="標楷體" w:hint="eastAsia"/>
          <w:noProof/>
          <w:sz w:val="28"/>
          <w:szCs w:val="28"/>
        </w:rPr>
        <w:t>契約責任</w:t>
      </w:r>
      <w:r w:rsidRPr="00231C9E">
        <w:rPr>
          <w:rFonts w:ascii="標楷體"/>
          <w:noProof/>
          <w:sz w:val="28"/>
          <w:szCs w:val="28"/>
        </w:rPr>
        <w:tab/>
      </w:r>
      <w:r w:rsidRPr="00231C9E">
        <w:rPr>
          <w:rFonts w:ascii="標楷體" w:hAnsi="標楷體"/>
          <w:noProof/>
          <w:sz w:val="28"/>
          <w:szCs w:val="28"/>
        </w:rPr>
        <w:t>3-1</w:t>
      </w:r>
    </w:p>
    <w:p w14:paraId="6144AE4F"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2.2</w:t>
      </w:r>
      <w:r w:rsidRPr="00231C9E">
        <w:rPr>
          <w:rFonts w:ascii="標楷體" w:hAnsi="標楷體" w:hint="eastAsia"/>
          <w:noProof/>
          <w:sz w:val="28"/>
          <w:szCs w:val="28"/>
        </w:rPr>
        <w:t>轉包及分包</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_Toc31985510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4</w:t>
      </w:r>
      <w:r w:rsidR="00222FA5" w:rsidRPr="00231C9E">
        <w:rPr>
          <w:rFonts w:ascii="標楷體" w:hAnsi="標楷體"/>
          <w:noProof/>
          <w:sz w:val="28"/>
          <w:szCs w:val="28"/>
        </w:rPr>
        <w:fldChar w:fldCharType="end"/>
      </w:r>
    </w:p>
    <w:p w14:paraId="22DFEE55"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2.3</w:t>
      </w:r>
      <w:r w:rsidRPr="00231C9E">
        <w:rPr>
          <w:rFonts w:ascii="標楷體" w:hAnsi="標楷體" w:hint="eastAsia"/>
          <w:noProof/>
          <w:sz w:val="28"/>
          <w:szCs w:val="28"/>
        </w:rPr>
        <w:t>品質管理</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_Toc31985511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5</w:t>
      </w:r>
      <w:r w:rsidR="00222FA5" w:rsidRPr="00231C9E">
        <w:rPr>
          <w:rFonts w:ascii="標楷體" w:hAnsi="標楷體"/>
          <w:noProof/>
          <w:sz w:val="28"/>
          <w:szCs w:val="28"/>
        </w:rPr>
        <w:fldChar w:fldCharType="end"/>
      </w:r>
    </w:p>
    <w:p w14:paraId="03C7005C"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2.4</w:t>
      </w:r>
      <w:r w:rsidRPr="00231C9E">
        <w:rPr>
          <w:rFonts w:ascii="標楷體" w:hAnsi="標楷體" w:hint="eastAsia"/>
          <w:noProof/>
          <w:sz w:val="28"/>
          <w:szCs w:val="28"/>
        </w:rPr>
        <w:t>進度管理</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_Toc31985512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7</w:t>
      </w:r>
      <w:r w:rsidR="00222FA5" w:rsidRPr="00231C9E">
        <w:rPr>
          <w:rFonts w:ascii="標楷體" w:hAnsi="標楷體"/>
          <w:noProof/>
          <w:sz w:val="28"/>
          <w:szCs w:val="28"/>
        </w:rPr>
        <w:fldChar w:fldCharType="end"/>
      </w:r>
    </w:p>
    <w:p w14:paraId="046575DC"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2.5</w:t>
      </w:r>
      <w:r w:rsidRPr="00231C9E">
        <w:rPr>
          <w:rFonts w:ascii="標楷體" w:hAnsi="標楷體" w:hint="eastAsia"/>
          <w:noProof/>
          <w:sz w:val="28"/>
          <w:szCs w:val="28"/>
        </w:rPr>
        <w:t>職業安全衛生</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_Toc31985513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8</w:t>
      </w:r>
      <w:r w:rsidR="00222FA5" w:rsidRPr="00231C9E">
        <w:rPr>
          <w:rFonts w:ascii="標楷體" w:hAnsi="標楷體"/>
          <w:noProof/>
          <w:sz w:val="28"/>
          <w:szCs w:val="28"/>
        </w:rPr>
        <w:fldChar w:fldCharType="end"/>
      </w:r>
    </w:p>
    <w:p w14:paraId="43672162"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2.6</w:t>
      </w:r>
      <w:r w:rsidRPr="00231C9E">
        <w:rPr>
          <w:rFonts w:ascii="標楷體" w:hAnsi="標楷體" w:hint="eastAsia"/>
          <w:noProof/>
          <w:sz w:val="28"/>
          <w:szCs w:val="28"/>
        </w:rPr>
        <w:t>保證</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_Toc31985514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10</w:t>
      </w:r>
      <w:r w:rsidR="00222FA5" w:rsidRPr="00231C9E">
        <w:rPr>
          <w:rFonts w:ascii="標楷體" w:hAnsi="標楷體"/>
          <w:noProof/>
          <w:sz w:val="28"/>
          <w:szCs w:val="28"/>
        </w:rPr>
        <w:fldChar w:fldCharType="end"/>
      </w:r>
    </w:p>
    <w:p w14:paraId="667889BC"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2.7</w:t>
      </w:r>
      <w:r w:rsidRPr="00231C9E">
        <w:rPr>
          <w:rFonts w:ascii="標楷體" w:hAnsi="標楷體" w:hint="eastAsia"/>
          <w:noProof/>
          <w:sz w:val="28"/>
          <w:szCs w:val="28"/>
        </w:rPr>
        <w:t>終止或解除契約</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_Toc31985515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11</w:t>
      </w:r>
      <w:r w:rsidR="00222FA5" w:rsidRPr="00231C9E">
        <w:rPr>
          <w:rFonts w:ascii="標楷體" w:hAnsi="標楷體"/>
          <w:noProof/>
          <w:sz w:val="28"/>
          <w:szCs w:val="28"/>
        </w:rPr>
        <w:fldChar w:fldCharType="end"/>
      </w:r>
    </w:p>
    <w:p w14:paraId="3948E908"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2.8</w:t>
      </w:r>
      <w:r w:rsidRPr="00231C9E">
        <w:rPr>
          <w:rFonts w:ascii="標楷體" w:hAnsi="標楷體" w:hint="eastAsia"/>
          <w:noProof/>
          <w:sz w:val="28"/>
          <w:szCs w:val="28"/>
        </w:rPr>
        <w:t>保管與保固</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_Toc31985516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12</w:t>
      </w:r>
      <w:r w:rsidR="00222FA5" w:rsidRPr="00231C9E">
        <w:rPr>
          <w:rFonts w:ascii="標楷體" w:hAnsi="標楷體"/>
          <w:noProof/>
          <w:sz w:val="28"/>
          <w:szCs w:val="28"/>
        </w:rPr>
        <w:fldChar w:fldCharType="end"/>
      </w:r>
    </w:p>
    <w:p w14:paraId="3D20BBC9"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2.9</w:t>
      </w:r>
      <w:r w:rsidRPr="00231C9E">
        <w:rPr>
          <w:rFonts w:ascii="標楷體" w:hAnsi="標楷體" w:hint="eastAsia"/>
          <w:noProof/>
          <w:sz w:val="28"/>
          <w:szCs w:val="28"/>
        </w:rPr>
        <w:t>履約爭議</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_Toc31985517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13</w:t>
      </w:r>
      <w:r w:rsidR="00222FA5" w:rsidRPr="00231C9E">
        <w:rPr>
          <w:rFonts w:ascii="標楷體" w:hAnsi="標楷體"/>
          <w:noProof/>
          <w:sz w:val="28"/>
          <w:szCs w:val="28"/>
        </w:rPr>
        <w:fldChar w:fldCharType="end"/>
      </w:r>
    </w:p>
    <w:p w14:paraId="2BD0ECBB" w14:textId="77777777" w:rsidR="00B668CA" w:rsidRPr="00231C9E" w:rsidRDefault="00B668CA" w:rsidP="008679A5">
      <w:pPr>
        <w:pStyle w:val="14"/>
        <w:spacing w:after="80"/>
      </w:pPr>
      <w:r w:rsidRPr="00231C9E">
        <w:rPr>
          <w:rFonts w:hint="eastAsia"/>
        </w:rPr>
        <w:t>三、履約權責分工</w:t>
      </w:r>
      <w:r w:rsidRPr="00231C9E">
        <w:tab/>
        <w:t>3-</w:t>
      </w:r>
      <w:r w:rsidR="00222FA5" w:rsidRPr="00231C9E">
        <w:fldChar w:fldCharType="begin"/>
      </w:r>
      <w:r w:rsidRPr="00231C9E">
        <w:instrText xml:space="preserve"> PAGEREF _Toc31985519 \h </w:instrText>
      </w:r>
      <w:r w:rsidR="00222FA5" w:rsidRPr="00231C9E">
        <w:fldChar w:fldCharType="separate"/>
      </w:r>
      <w:r w:rsidR="009E3D95">
        <w:t>18</w:t>
      </w:r>
      <w:r w:rsidR="00222FA5" w:rsidRPr="00231C9E">
        <w:fldChar w:fldCharType="end"/>
      </w:r>
    </w:p>
    <w:p w14:paraId="09168C31"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3.1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_Toc31985520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18</w:t>
      </w:r>
      <w:r w:rsidR="00222FA5" w:rsidRPr="00231C9E">
        <w:rPr>
          <w:rFonts w:ascii="標楷體" w:hAnsi="標楷體"/>
          <w:noProof/>
          <w:sz w:val="28"/>
          <w:szCs w:val="28"/>
        </w:rPr>
        <w:fldChar w:fldCharType="end"/>
      </w:r>
    </w:p>
    <w:p w14:paraId="410CE780"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3.2</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_Toc31985521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18</w:t>
      </w:r>
      <w:r w:rsidR="00222FA5" w:rsidRPr="00231C9E">
        <w:rPr>
          <w:rFonts w:ascii="標楷體" w:hAnsi="標楷體"/>
          <w:noProof/>
          <w:sz w:val="28"/>
          <w:szCs w:val="28"/>
        </w:rPr>
        <w:fldChar w:fldCharType="end"/>
      </w:r>
    </w:p>
    <w:p w14:paraId="271A0014" w14:textId="77777777" w:rsidR="00B668CA" w:rsidRPr="00231C9E" w:rsidRDefault="00B668CA" w:rsidP="008679A5">
      <w:pPr>
        <w:pStyle w:val="14"/>
        <w:spacing w:after="80"/>
      </w:pPr>
      <w:r w:rsidRPr="00231C9E">
        <w:rPr>
          <w:rFonts w:hint="eastAsia"/>
        </w:rPr>
        <w:t>四、開工前準備作業</w:t>
      </w:r>
      <w:r w:rsidRPr="00231C9E">
        <w:tab/>
        <w:t>3-</w:t>
      </w:r>
      <w:r w:rsidR="00222FA5" w:rsidRPr="00231C9E">
        <w:fldChar w:fldCharType="begin"/>
      </w:r>
      <w:r w:rsidRPr="00231C9E">
        <w:instrText xml:space="preserve"> PAGEREF _Toc31985522 \h </w:instrText>
      </w:r>
      <w:r w:rsidR="00222FA5" w:rsidRPr="00231C9E">
        <w:fldChar w:fldCharType="separate"/>
      </w:r>
      <w:r w:rsidR="009E3D95">
        <w:t>20</w:t>
      </w:r>
      <w:r w:rsidR="00222FA5" w:rsidRPr="00231C9E">
        <w:fldChar w:fldCharType="end"/>
      </w:r>
    </w:p>
    <w:p w14:paraId="2B81CC4B"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4.1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_Toc31985523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21</w:t>
      </w:r>
      <w:r w:rsidR="00222FA5" w:rsidRPr="00231C9E">
        <w:rPr>
          <w:rFonts w:ascii="標楷體" w:hAnsi="標楷體"/>
          <w:noProof/>
          <w:sz w:val="28"/>
          <w:szCs w:val="28"/>
        </w:rPr>
        <w:fldChar w:fldCharType="end"/>
      </w:r>
    </w:p>
    <w:p w14:paraId="2D872899"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4.2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_Toc31985524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21</w:t>
      </w:r>
      <w:r w:rsidR="00222FA5" w:rsidRPr="00231C9E">
        <w:rPr>
          <w:rFonts w:ascii="標楷體" w:hAnsi="標楷體"/>
          <w:noProof/>
          <w:sz w:val="28"/>
          <w:szCs w:val="28"/>
        </w:rPr>
        <w:fldChar w:fldCharType="end"/>
      </w:r>
    </w:p>
    <w:p w14:paraId="352D36C5"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4.3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_Toc31985525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23</w:t>
      </w:r>
      <w:r w:rsidR="00222FA5" w:rsidRPr="00231C9E">
        <w:rPr>
          <w:rFonts w:ascii="標楷體" w:hAnsi="標楷體"/>
          <w:noProof/>
          <w:sz w:val="28"/>
          <w:szCs w:val="28"/>
        </w:rPr>
        <w:fldChar w:fldCharType="end"/>
      </w:r>
    </w:p>
    <w:p w14:paraId="229AFE75"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4.4</w:t>
      </w:r>
      <w:r w:rsidRPr="00231C9E">
        <w:rPr>
          <w:rFonts w:ascii="標楷體" w:hAnsi="標楷體" w:hint="eastAsia"/>
          <w:noProof/>
          <w:sz w:val="28"/>
          <w:szCs w:val="28"/>
        </w:rPr>
        <w:t>參考文件</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_Toc31985526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25</w:t>
      </w:r>
      <w:r w:rsidR="00222FA5" w:rsidRPr="00231C9E">
        <w:rPr>
          <w:rFonts w:ascii="標楷體" w:hAnsi="標楷體"/>
          <w:noProof/>
          <w:sz w:val="28"/>
          <w:szCs w:val="28"/>
        </w:rPr>
        <w:fldChar w:fldCharType="end"/>
      </w:r>
    </w:p>
    <w:p w14:paraId="2F208EA5" w14:textId="77777777" w:rsidR="00B668CA" w:rsidRPr="00231C9E" w:rsidRDefault="00B668CA" w:rsidP="008679A5">
      <w:pPr>
        <w:pStyle w:val="14"/>
        <w:spacing w:after="80"/>
      </w:pPr>
      <w:r w:rsidRPr="00231C9E">
        <w:rPr>
          <w:rFonts w:hint="eastAsia"/>
        </w:rPr>
        <w:t>五、進度管理</w:t>
      </w:r>
      <w:r w:rsidRPr="00231C9E">
        <w:tab/>
        <w:t>3-</w:t>
      </w:r>
      <w:r w:rsidR="00222FA5" w:rsidRPr="00231C9E">
        <w:fldChar w:fldCharType="begin"/>
      </w:r>
      <w:r w:rsidRPr="00231C9E">
        <w:instrText xml:space="preserve"> PAGEREF _Toc31985527 \h </w:instrText>
      </w:r>
      <w:r w:rsidR="00222FA5" w:rsidRPr="00231C9E">
        <w:fldChar w:fldCharType="separate"/>
      </w:r>
      <w:r w:rsidR="009E3D95">
        <w:t>28</w:t>
      </w:r>
      <w:r w:rsidR="00222FA5" w:rsidRPr="00231C9E">
        <w:fldChar w:fldCharType="end"/>
      </w:r>
    </w:p>
    <w:p w14:paraId="0F0D1601"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5.1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_Toc31985528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28</w:t>
      </w:r>
      <w:r w:rsidR="00222FA5" w:rsidRPr="00231C9E">
        <w:rPr>
          <w:rFonts w:ascii="標楷體" w:hAnsi="標楷體"/>
          <w:noProof/>
          <w:sz w:val="28"/>
          <w:szCs w:val="28"/>
        </w:rPr>
        <w:fldChar w:fldCharType="end"/>
      </w:r>
    </w:p>
    <w:p w14:paraId="0411D179"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5.2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_Toc31985529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29</w:t>
      </w:r>
      <w:r w:rsidR="00222FA5" w:rsidRPr="00231C9E">
        <w:rPr>
          <w:rFonts w:ascii="標楷體" w:hAnsi="標楷體"/>
          <w:noProof/>
          <w:sz w:val="28"/>
          <w:szCs w:val="28"/>
        </w:rPr>
        <w:fldChar w:fldCharType="end"/>
      </w:r>
    </w:p>
    <w:p w14:paraId="3A9DCFC5"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5.3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_Toc31985530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31</w:t>
      </w:r>
      <w:r w:rsidR="00222FA5" w:rsidRPr="00231C9E">
        <w:rPr>
          <w:rFonts w:ascii="標楷體" w:hAnsi="標楷體"/>
          <w:noProof/>
          <w:sz w:val="28"/>
          <w:szCs w:val="28"/>
        </w:rPr>
        <w:fldChar w:fldCharType="end"/>
      </w:r>
    </w:p>
    <w:p w14:paraId="533896FA" w14:textId="77777777" w:rsidR="00B668CA" w:rsidRPr="00231C9E" w:rsidRDefault="00B668CA" w:rsidP="008679A5">
      <w:pPr>
        <w:pStyle w:val="14"/>
        <w:spacing w:after="80"/>
      </w:pPr>
      <w:r w:rsidRPr="00231C9E">
        <w:rPr>
          <w:rFonts w:hint="eastAsia"/>
        </w:rPr>
        <w:t>六、品質管理</w:t>
      </w:r>
      <w:r w:rsidRPr="00231C9E">
        <w:tab/>
        <w:t>3-</w:t>
      </w:r>
      <w:r w:rsidR="00222FA5" w:rsidRPr="00231C9E">
        <w:fldChar w:fldCharType="begin"/>
      </w:r>
      <w:r w:rsidRPr="00231C9E">
        <w:instrText xml:space="preserve"> PAGEREF _Toc31985531 \h </w:instrText>
      </w:r>
      <w:r w:rsidR="00222FA5" w:rsidRPr="00231C9E">
        <w:fldChar w:fldCharType="separate"/>
      </w:r>
      <w:r w:rsidR="009E3D95">
        <w:t>37</w:t>
      </w:r>
      <w:r w:rsidR="00222FA5" w:rsidRPr="00231C9E">
        <w:fldChar w:fldCharType="end"/>
      </w:r>
    </w:p>
    <w:p w14:paraId="3D04C991"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6.1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_Toc31985532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38</w:t>
      </w:r>
      <w:r w:rsidR="00222FA5" w:rsidRPr="00231C9E">
        <w:rPr>
          <w:rFonts w:ascii="標楷體" w:hAnsi="標楷體"/>
          <w:noProof/>
          <w:sz w:val="28"/>
          <w:szCs w:val="28"/>
        </w:rPr>
        <w:fldChar w:fldCharType="end"/>
      </w:r>
    </w:p>
    <w:p w14:paraId="7BB583DB"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6.2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39</w:t>
      </w:r>
    </w:p>
    <w:p w14:paraId="7D9073FF"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6.3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_Toc31985534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47</w:t>
      </w:r>
      <w:r w:rsidR="00222FA5" w:rsidRPr="00231C9E">
        <w:rPr>
          <w:rFonts w:ascii="標楷體" w:hAnsi="標楷體"/>
          <w:noProof/>
          <w:sz w:val="28"/>
          <w:szCs w:val="28"/>
        </w:rPr>
        <w:fldChar w:fldCharType="end"/>
      </w:r>
    </w:p>
    <w:p w14:paraId="29BEFF30" w14:textId="77777777" w:rsidR="00B668CA" w:rsidRPr="00231C9E" w:rsidRDefault="00B668CA" w:rsidP="008679A5">
      <w:pPr>
        <w:pStyle w:val="14"/>
        <w:spacing w:after="80"/>
      </w:pPr>
      <w:r w:rsidRPr="00231C9E">
        <w:rPr>
          <w:rFonts w:hint="eastAsia"/>
        </w:rPr>
        <w:t>七、估驗計價</w:t>
      </w:r>
      <w:r w:rsidRPr="00231C9E">
        <w:tab/>
        <w:t>3-</w:t>
      </w:r>
      <w:r w:rsidR="00222FA5" w:rsidRPr="00231C9E">
        <w:fldChar w:fldCharType="begin"/>
      </w:r>
      <w:r w:rsidRPr="00231C9E">
        <w:instrText xml:space="preserve"> PAGEREF _Toc31985535 \h </w:instrText>
      </w:r>
      <w:r w:rsidR="00222FA5" w:rsidRPr="00231C9E">
        <w:fldChar w:fldCharType="separate"/>
      </w:r>
      <w:r w:rsidR="009E3D95">
        <w:t>57</w:t>
      </w:r>
      <w:r w:rsidR="00222FA5" w:rsidRPr="00231C9E">
        <w:fldChar w:fldCharType="end"/>
      </w:r>
    </w:p>
    <w:p w14:paraId="1F50B087"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7.1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_Toc31985536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57</w:t>
      </w:r>
      <w:r w:rsidR="00222FA5" w:rsidRPr="00231C9E">
        <w:rPr>
          <w:rFonts w:ascii="標楷體" w:hAnsi="標楷體"/>
          <w:noProof/>
          <w:sz w:val="28"/>
          <w:szCs w:val="28"/>
        </w:rPr>
        <w:fldChar w:fldCharType="end"/>
      </w:r>
    </w:p>
    <w:p w14:paraId="7590E795"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lastRenderedPageBreak/>
        <w:t>7.2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_Toc31985537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58</w:t>
      </w:r>
      <w:r w:rsidR="00222FA5" w:rsidRPr="00231C9E">
        <w:rPr>
          <w:rFonts w:ascii="標楷體" w:hAnsi="標楷體"/>
          <w:noProof/>
          <w:sz w:val="28"/>
          <w:szCs w:val="28"/>
        </w:rPr>
        <w:fldChar w:fldCharType="end"/>
      </w:r>
    </w:p>
    <w:p w14:paraId="53113657"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7.3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60</w:t>
      </w:r>
    </w:p>
    <w:p w14:paraId="565E8125"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 xml:space="preserve">7.4 </w:t>
      </w:r>
      <w:r w:rsidRPr="00231C9E">
        <w:rPr>
          <w:rFonts w:ascii="標楷體" w:hAnsi="標楷體" w:hint="eastAsia"/>
          <w:noProof/>
          <w:sz w:val="28"/>
          <w:szCs w:val="28"/>
        </w:rPr>
        <w:t>物價指數調整：</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_Toc31985539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61</w:t>
      </w:r>
      <w:r w:rsidR="00222FA5" w:rsidRPr="00231C9E">
        <w:rPr>
          <w:rFonts w:ascii="標楷體" w:hAnsi="標楷體"/>
          <w:noProof/>
          <w:sz w:val="28"/>
          <w:szCs w:val="28"/>
        </w:rPr>
        <w:fldChar w:fldCharType="end"/>
      </w:r>
    </w:p>
    <w:p w14:paraId="028D449B"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7.5</w:t>
      </w:r>
      <w:r w:rsidRPr="00231C9E">
        <w:rPr>
          <w:rFonts w:ascii="標楷體" w:hAnsi="標楷體" w:hint="eastAsia"/>
          <w:noProof/>
          <w:sz w:val="28"/>
          <w:szCs w:val="28"/>
        </w:rPr>
        <w:t>統包工程估驗計價注意事項</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_Toc31985540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62</w:t>
      </w:r>
      <w:r w:rsidR="00222FA5" w:rsidRPr="00231C9E">
        <w:rPr>
          <w:rFonts w:ascii="標楷體" w:hAnsi="標楷體"/>
          <w:noProof/>
          <w:sz w:val="28"/>
          <w:szCs w:val="28"/>
        </w:rPr>
        <w:fldChar w:fldCharType="end"/>
      </w:r>
    </w:p>
    <w:p w14:paraId="008DB1D3"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7.6</w:t>
      </w:r>
      <w:r w:rsidRPr="00231C9E">
        <w:rPr>
          <w:rFonts w:ascii="標楷體" w:hAnsi="標楷體" w:hint="eastAsia"/>
          <w:noProof/>
          <w:sz w:val="28"/>
          <w:szCs w:val="28"/>
        </w:rPr>
        <w:t>機關不當延遲付款通報途徑</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_Toc31985541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63</w:t>
      </w:r>
      <w:r w:rsidR="00222FA5" w:rsidRPr="00231C9E">
        <w:rPr>
          <w:rFonts w:ascii="標楷體" w:hAnsi="標楷體"/>
          <w:noProof/>
          <w:sz w:val="28"/>
          <w:szCs w:val="28"/>
        </w:rPr>
        <w:fldChar w:fldCharType="end"/>
      </w:r>
    </w:p>
    <w:p w14:paraId="56EB9204" w14:textId="77777777" w:rsidR="00B668CA" w:rsidRPr="00231C9E" w:rsidRDefault="00B668CA" w:rsidP="008679A5">
      <w:pPr>
        <w:pStyle w:val="14"/>
        <w:spacing w:after="80"/>
      </w:pPr>
      <w:r w:rsidRPr="00231C9E">
        <w:rPr>
          <w:rFonts w:hint="eastAsia"/>
        </w:rPr>
        <w:t>八、設計變更</w:t>
      </w:r>
      <w:r w:rsidRPr="00231C9E">
        <w:tab/>
        <w:t>3-</w:t>
      </w:r>
      <w:r w:rsidR="00222FA5" w:rsidRPr="00231C9E">
        <w:fldChar w:fldCharType="begin"/>
      </w:r>
      <w:r w:rsidRPr="00231C9E">
        <w:instrText xml:space="preserve"> PAGEREF _Toc31985542 \h </w:instrText>
      </w:r>
      <w:r w:rsidR="00222FA5" w:rsidRPr="00231C9E">
        <w:fldChar w:fldCharType="separate"/>
      </w:r>
      <w:r w:rsidR="009E3D95">
        <w:t>63</w:t>
      </w:r>
      <w:r w:rsidR="00222FA5" w:rsidRPr="00231C9E">
        <w:fldChar w:fldCharType="end"/>
      </w:r>
    </w:p>
    <w:p w14:paraId="264D944B"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8.1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_Toc31985543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63</w:t>
      </w:r>
      <w:r w:rsidR="00222FA5" w:rsidRPr="00231C9E">
        <w:rPr>
          <w:rFonts w:ascii="標楷體" w:hAnsi="標楷體"/>
          <w:noProof/>
          <w:sz w:val="28"/>
          <w:szCs w:val="28"/>
        </w:rPr>
        <w:fldChar w:fldCharType="end"/>
      </w:r>
    </w:p>
    <w:p w14:paraId="093EB6C0"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8.2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9E3D95">
        <w:rPr>
          <w:rFonts w:ascii="標楷體" w:hAnsi="標楷體" w:hint="eastAsia"/>
          <w:noProof/>
          <w:sz w:val="28"/>
          <w:szCs w:val="28"/>
        </w:rPr>
        <w:t>64</w:t>
      </w:r>
    </w:p>
    <w:p w14:paraId="45F58B63"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8.3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3-6</w:t>
      </w:r>
      <w:r>
        <w:rPr>
          <w:rFonts w:ascii="標楷體" w:hAnsi="標楷體"/>
          <w:noProof/>
          <w:sz w:val="28"/>
          <w:szCs w:val="28"/>
        </w:rPr>
        <w:t>6</w:t>
      </w:r>
    </w:p>
    <w:p w14:paraId="77F1322C"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8.4</w:t>
      </w:r>
      <w:r w:rsidRPr="00231C9E">
        <w:rPr>
          <w:rFonts w:ascii="標楷體" w:hAnsi="標楷體" w:hint="eastAsia"/>
          <w:noProof/>
          <w:sz w:val="28"/>
          <w:szCs w:val="28"/>
        </w:rPr>
        <w:t>統包工程之設計變更</w:t>
      </w:r>
      <w:r w:rsidRPr="00231C9E">
        <w:rPr>
          <w:rFonts w:ascii="標楷體"/>
          <w:noProof/>
          <w:sz w:val="28"/>
          <w:szCs w:val="28"/>
        </w:rPr>
        <w:tab/>
      </w:r>
      <w:r w:rsidRPr="00231C9E">
        <w:rPr>
          <w:rFonts w:ascii="標楷體" w:hAnsi="標楷體"/>
          <w:noProof/>
          <w:sz w:val="28"/>
          <w:szCs w:val="28"/>
        </w:rPr>
        <w:t>3-6</w:t>
      </w:r>
      <w:r>
        <w:rPr>
          <w:rFonts w:ascii="標楷體" w:hAnsi="標楷體"/>
          <w:noProof/>
          <w:sz w:val="28"/>
          <w:szCs w:val="28"/>
        </w:rPr>
        <w:t>8</w:t>
      </w:r>
    </w:p>
    <w:p w14:paraId="7B1EC0AF"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 xml:space="preserve">8.5 </w:t>
      </w:r>
      <w:r w:rsidRPr="00231C9E">
        <w:rPr>
          <w:rFonts w:ascii="標楷體" w:hAnsi="標楷體" w:hint="eastAsia"/>
          <w:noProof/>
          <w:sz w:val="28"/>
          <w:szCs w:val="28"/>
        </w:rPr>
        <w:t>建築物變更設計</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69</w:t>
      </w:r>
    </w:p>
    <w:p w14:paraId="65D2FFC5" w14:textId="77777777" w:rsidR="00B668CA" w:rsidRPr="00231C9E" w:rsidRDefault="00B668CA" w:rsidP="008679A5">
      <w:pPr>
        <w:pStyle w:val="14"/>
        <w:spacing w:after="80"/>
      </w:pPr>
      <w:r w:rsidRPr="00231C9E">
        <w:rPr>
          <w:rFonts w:hint="eastAsia"/>
        </w:rPr>
        <w:t>九、界面整合</w:t>
      </w:r>
      <w:r w:rsidRPr="00231C9E">
        <w:tab/>
        <w:t>3-</w:t>
      </w:r>
      <w:r>
        <w:t>69</w:t>
      </w:r>
    </w:p>
    <w:p w14:paraId="6AAB0EB1"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9.1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69</w:t>
      </w:r>
    </w:p>
    <w:p w14:paraId="3F5F8C3E"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9.2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69</w:t>
      </w:r>
    </w:p>
    <w:p w14:paraId="4F940E99"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9.3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_Toc31985551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71</w:t>
      </w:r>
      <w:r w:rsidR="00222FA5" w:rsidRPr="00231C9E">
        <w:rPr>
          <w:rFonts w:ascii="標楷體" w:hAnsi="標楷體"/>
          <w:noProof/>
          <w:sz w:val="28"/>
          <w:szCs w:val="28"/>
        </w:rPr>
        <w:fldChar w:fldCharType="end"/>
      </w:r>
    </w:p>
    <w:p w14:paraId="7E00E8E2" w14:textId="77777777" w:rsidR="00B668CA" w:rsidRPr="00231C9E" w:rsidRDefault="00B668CA" w:rsidP="008679A5">
      <w:pPr>
        <w:pStyle w:val="14"/>
        <w:spacing w:after="80"/>
      </w:pPr>
      <w:r w:rsidRPr="00231C9E">
        <w:rPr>
          <w:rFonts w:hint="eastAsia"/>
        </w:rPr>
        <w:t>十、交通、環境、安全及衛生管理之作業程序及相關注意事項</w:t>
      </w:r>
      <w:r w:rsidRPr="00231C9E">
        <w:tab/>
        <w:t>3-</w:t>
      </w:r>
      <w:r w:rsidR="00222FA5" w:rsidRPr="00231C9E">
        <w:fldChar w:fldCharType="begin"/>
      </w:r>
      <w:r w:rsidRPr="00231C9E">
        <w:instrText xml:space="preserve"> PAGEREF _Toc31985552 \h </w:instrText>
      </w:r>
      <w:r w:rsidR="00222FA5" w:rsidRPr="00231C9E">
        <w:fldChar w:fldCharType="separate"/>
      </w:r>
      <w:r w:rsidR="009E3D95">
        <w:t>73</w:t>
      </w:r>
      <w:r w:rsidR="00222FA5" w:rsidRPr="00231C9E">
        <w:fldChar w:fldCharType="end"/>
      </w:r>
    </w:p>
    <w:p w14:paraId="03F31620"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10.1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_Toc31985553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73</w:t>
      </w:r>
      <w:r w:rsidR="00222FA5" w:rsidRPr="00231C9E">
        <w:rPr>
          <w:rFonts w:ascii="標楷體" w:hAnsi="標楷體"/>
          <w:noProof/>
          <w:sz w:val="28"/>
          <w:szCs w:val="28"/>
        </w:rPr>
        <w:fldChar w:fldCharType="end"/>
      </w:r>
    </w:p>
    <w:p w14:paraId="1FA46C05"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10.2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_Toc31985554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73</w:t>
      </w:r>
      <w:r w:rsidR="00222FA5" w:rsidRPr="00231C9E">
        <w:rPr>
          <w:rFonts w:ascii="標楷體" w:hAnsi="標楷體"/>
          <w:noProof/>
          <w:sz w:val="28"/>
          <w:szCs w:val="28"/>
        </w:rPr>
        <w:fldChar w:fldCharType="end"/>
      </w:r>
    </w:p>
    <w:p w14:paraId="01D0BD9C"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10.3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_Toc31985555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77</w:t>
      </w:r>
      <w:r w:rsidR="00222FA5" w:rsidRPr="00231C9E">
        <w:rPr>
          <w:rFonts w:ascii="標楷體" w:hAnsi="標楷體"/>
          <w:noProof/>
          <w:sz w:val="28"/>
          <w:szCs w:val="28"/>
        </w:rPr>
        <w:fldChar w:fldCharType="end"/>
      </w:r>
    </w:p>
    <w:p w14:paraId="4006A938" w14:textId="77777777" w:rsidR="00B668CA" w:rsidRPr="00231C9E" w:rsidRDefault="00B668CA" w:rsidP="008679A5">
      <w:pPr>
        <w:pStyle w:val="14"/>
        <w:spacing w:after="80"/>
      </w:pPr>
      <w:r w:rsidRPr="00231C9E">
        <w:rPr>
          <w:rFonts w:hint="eastAsia"/>
        </w:rPr>
        <w:t>十一、風險管理</w:t>
      </w:r>
      <w:r w:rsidRPr="00231C9E">
        <w:tab/>
        <w:t>3-7</w:t>
      </w:r>
      <w:r>
        <w:t>8</w:t>
      </w:r>
    </w:p>
    <w:p w14:paraId="5A968EE1"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11.1</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3-7</w:t>
      </w:r>
      <w:r>
        <w:rPr>
          <w:rFonts w:ascii="標楷體" w:hAnsi="標楷體"/>
          <w:noProof/>
          <w:sz w:val="28"/>
          <w:szCs w:val="28"/>
        </w:rPr>
        <w:t>8</w:t>
      </w:r>
    </w:p>
    <w:p w14:paraId="5CF42DCB"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11.2.</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79</w:t>
      </w:r>
    </w:p>
    <w:p w14:paraId="1E8DBFB5" w14:textId="77777777" w:rsidR="00B668CA" w:rsidRPr="00231C9E" w:rsidRDefault="00B668CA" w:rsidP="008679A5">
      <w:pPr>
        <w:pStyle w:val="14"/>
        <w:spacing w:after="80"/>
      </w:pPr>
      <w:r w:rsidRPr="00231C9E">
        <w:rPr>
          <w:rFonts w:hint="eastAsia"/>
        </w:rPr>
        <w:t>十二、廠商違約之處理</w:t>
      </w:r>
      <w:r w:rsidRPr="00231C9E">
        <w:tab/>
        <w:t>3-</w:t>
      </w:r>
      <w:r w:rsidR="00222FA5" w:rsidRPr="00231C9E">
        <w:fldChar w:fldCharType="begin"/>
      </w:r>
      <w:r w:rsidRPr="00231C9E">
        <w:instrText xml:space="preserve"> PAGEREF _Toc31985559 \h </w:instrText>
      </w:r>
      <w:r w:rsidR="00222FA5" w:rsidRPr="00231C9E">
        <w:fldChar w:fldCharType="separate"/>
      </w:r>
      <w:r w:rsidR="009E3D95">
        <w:t>80</w:t>
      </w:r>
      <w:r w:rsidR="00222FA5" w:rsidRPr="00231C9E">
        <w:fldChar w:fldCharType="end"/>
      </w:r>
    </w:p>
    <w:p w14:paraId="3F003901"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12.1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_Toc31985560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80</w:t>
      </w:r>
      <w:r w:rsidR="00222FA5" w:rsidRPr="00231C9E">
        <w:rPr>
          <w:rFonts w:ascii="標楷體" w:hAnsi="標楷體"/>
          <w:noProof/>
          <w:sz w:val="28"/>
          <w:szCs w:val="28"/>
        </w:rPr>
        <w:fldChar w:fldCharType="end"/>
      </w:r>
    </w:p>
    <w:p w14:paraId="0697A253"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12.2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_Toc31985561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80</w:t>
      </w:r>
      <w:r w:rsidR="00222FA5" w:rsidRPr="00231C9E">
        <w:rPr>
          <w:rFonts w:ascii="標楷體" w:hAnsi="標楷體"/>
          <w:noProof/>
          <w:sz w:val="28"/>
          <w:szCs w:val="28"/>
        </w:rPr>
        <w:fldChar w:fldCharType="end"/>
      </w:r>
    </w:p>
    <w:p w14:paraId="023AFE28" w14:textId="77777777" w:rsidR="00B668CA" w:rsidRPr="00231C9E" w:rsidRDefault="00B668CA" w:rsidP="008679A5">
      <w:pPr>
        <w:pStyle w:val="14"/>
        <w:spacing w:after="80"/>
      </w:pPr>
      <w:r w:rsidRPr="00231C9E">
        <w:rPr>
          <w:rFonts w:hint="eastAsia"/>
        </w:rPr>
        <w:t>十三、竣工、結算、驗收、接管、決算及保固</w:t>
      </w:r>
      <w:r w:rsidRPr="00231C9E">
        <w:tab/>
        <w:t>3-8</w:t>
      </w:r>
      <w:r>
        <w:t>4</w:t>
      </w:r>
    </w:p>
    <w:p w14:paraId="2C34FA42"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13.1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_Toc31985563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84</w:t>
      </w:r>
      <w:r w:rsidR="00222FA5" w:rsidRPr="00231C9E">
        <w:rPr>
          <w:rFonts w:ascii="標楷體" w:hAnsi="標楷體"/>
          <w:noProof/>
          <w:sz w:val="28"/>
          <w:szCs w:val="28"/>
        </w:rPr>
        <w:fldChar w:fldCharType="end"/>
      </w:r>
    </w:p>
    <w:p w14:paraId="07717286"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13.2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84</w:t>
      </w:r>
    </w:p>
    <w:p w14:paraId="2643402B" w14:textId="77777777"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13.3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222FA5"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_Toc31985565 \h </w:instrText>
      </w:r>
      <w:r w:rsidR="00222FA5" w:rsidRPr="00231C9E">
        <w:rPr>
          <w:rFonts w:ascii="標楷體" w:hAnsi="標楷體"/>
          <w:noProof/>
          <w:sz w:val="28"/>
          <w:szCs w:val="28"/>
        </w:rPr>
      </w:r>
      <w:r w:rsidR="00222FA5" w:rsidRPr="00231C9E">
        <w:rPr>
          <w:rFonts w:ascii="標楷體" w:hAnsi="標楷體"/>
          <w:noProof/>
          <w:sz w:val="28"/>
          <w:szCs w:val="28"/>
        </w:rPr>
        <w:fldChar w:fldCharType="separate"/>
      </w:r>
      <w:r w:rsidR="009E3D95">
        <w:rPr>
          <w:rFonts w:ascii="標楷體" w:hAnsi="標楷體"/>
          <w:noProof/>
          <w:sz w:val="28"/>
          <w:szCs w:val="28"/>
        </w:rPr>
        <w:t>93</w:t>
      </w:r>
      <w:r w:rsidR="00222FA5" w:rsidRPr="00231C9E">
        <w:rPr>
          <w:rFonts w:ascii="標楷體" w:hAnsi="標楷體"/>
          <w:noProof/>
          <w:sz w:val="28"/>
          <w:szCs w:val="28"/>
        </w:rPr>
        <w:fldChar w:fldCharType="end"/>
      </w:r>
    </w:p>
    <w:p w14:paraId="7D018204" w14:textId="77777777" w:rsidR="00B668CA" w:rsidRPr="00231C9E" w:rsidRDefault="00B668CA" w:rsidP="008679A5">
      <w:pPr>
        <w:pStyle w:val="14"/>
        <w:spacing w:after="80"/>
      </w:pPr>
      <w:r w:rsidRPr="00231C9E">
        <w:rPr>
          <w:rFonts w:hint="eastAsia"/>
        </w:rPr>
        <w:t>十四、結語</w:t>
      </w:r>
      <w:r w:rsidRPr="00231C9E">
        <w:tab/>
        <w:t>3-9</w:t>
      </w:r>
      <w:r>
        <w:t>6</w:t>
      </w:r>
    </w:p>
    <w:p w14:paraId="3DE5CFD6" w14:textId="77777777" w:rsidR="00B668CA" w:rsidRPr="00231C9E" w:rsidRDefault="00B668CA" w:rsidP="008679A5">
      <w:pPr>
        <w:pStyle w:val="14"/>
        <w:spacing w:after="80"/>
      </w:pPr>
      <w:r w:rsidRPr="00231C9E">
        <w:rPr>
          <w:rFonts w:hint="eastAsia"/>
        </w:rPr>
        <w:t>十五、附錄</w:t>
      </w:r>
      <w:r w:rsidRPr="00231C9E">
        <w:tab/>
      </w:r>
      <w:r>
        <w:t>..</w:t>
      </w:r>
      <w:r w:rsidRPr="00231C9E">
        <w:t>3-</w:t>
      </w:r>
      <w:r>
        <w:t>97</w:t>
      </w:r>
    </w:p>
    <w:p w14:paraId="34630C4D" w14:textId="77777777" w:rsidR="00B668CA" w:rsidRPr="00231C9E" w:rsidRDefault="00222FA5" w:rsidP="008679A5">
      <w:pPr>
        <w:pStyle w:val="14"/>
        <w:spacing w:after="80"/>
        <w:rPr>
          <w:sz w:val="24"/>
          <w:szCs w:val="24"/>
        </w:rPr>
        <w:sectPr w:rsidR="00B668CA" w:rsidRPr="00231C9E" w:rsidSect="00940360">
          <w:footerReference w:type="even" r:id="rId7"/>
          <w:pgSz w:w="11907" w:h="16840" w:code="9"/>
          <w:pgMar w:top="1418" w:right="1418" w:bottom="1418" w:left="1418" w:header="851" w:footer="567" w:gutter="0"/>
          <w:pgNumType w:start="1"/>
          <w:cols w:space="425"/>
          <w:docGrid w:linePitch="383" w:charSpace="-5626"/>
        </w:sectPr>
      </w:pPr>
      <w:r w:rsidRPr="00231C9E">
        <w:fldChar w:fldCharType="end"/>
      </w:r>
    </w:p>
    <w:p w14:paraId="56DBAB5B" w14:textId="77777777" w:rsidR="00B668CA" w:rsidRPr="00231C9E" w:rsidRDefault="00B668CA" w:rsidP="00397A46">
      <w:pPr>
        <w:pStyle w:val="Af6"/>
        <w:snapToGrid/>
        <w:spacing w:after="120" w:line="300" w:lineRule="auto"/>
        <w:rPr>
          <w:rFonts w:ascii="標楷體"/>
          <w:szCs w:val="36"/>
        </w:rPr>
      </w:pPr>
      <w:r w:rsidRPr="00231C9E">
        <w:rPr>
          <w:rFonts w:ascii="標楷體" w:hAnsi="標楷體" w:hint="eastAsia"/>
          <w:szCs w:val="36"/>
        </w:rPr>
        <w:lastRenderedPageBreak/>
        <w:t>第三章</w:t>
      </w:r>
      <w:r w:rsidRPr="00231C9E">
        <w:rPr>
          <w:rFonts w:ascii="標楷體" w:hAnsi="標楷體"/>
          <w:szCs w:val="36"/>
        </w:rPr>
        <w:t xml:space="preserve"> </w:t>
      </w:r>
      <w:r w:rsidRPr="00231C9E">
        <w:rPr>
          <w:rFonts w:ascii="標楷體" w:hAnsi="標楷體" w:hint="eastAsia"/>
          <w:szCs w:val="36"/>
        </w:rPr>
        <w:t>公共工程履約管理</w:t>
      </w:r>
    </w:p>
    <w:p w14:paraId="4449A38A" w14:textId="77777777" w:rsidR="00B668CA" w:rsidRPr="00231C9E" w:rsidRDefault="00B668CA" w:rsidP="004A6152">
      <w:pPr>
        <w:pStyle w:val="af9"/>
        <w:snapToGrid/>
        <w:spacing w:before="0" w:line="300" w:lineRule="auto"/>
        <w:ind w:left="0" w:firstLine="0"/>
        <w:outlineLvl w:val="0"/>
        <w:rPr>
          <w:rFonts w:ascii="標楷體"/>
        </w:rPr>
      </w:pPr>
      <w:bookmarkStart w:id="1" w:name="_Toc31985507"/>
    </w:p>
    <w:p w14:paraId="5813CB09" w14:textId="77777777"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hAnsi="標楷體" w:hint="eastAsia"/>
        </w:rPr>
        <w:t>前言</w:t>
      </w:r>
      <w:bookmarkEnd w:id="1"/>
    </w:p>
    <w:p w14:paraId="0A60F350"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履約管理之目的為公共工程於有效的管理作業下，機關、專案管理單位、設計單位、監造單位及施工</w:t>
      </w:r>
      <w:proofErr w:type="gramStart"/>
      <w:r w:rsidRPr="00231C9E">
        <w:rPr>
          <w:rFonts w:ascii="標楷體" w:hAnsi="標楷體" w:hint="eastAsia"/>
        </w:rPr>
        <w:t>廠商均能善</w:t>
      </w:r>
      <w:proofErr w:type="gramEnd"/>
      <w:r w:rsidRPr="00231C9E">
        <w:rPr>
          <w:rFonts w:ascii="標楷體" w:hAnsi="標楷體" w:hint="eastAsia"/>
        </w:rPr>
        <w:t>盡契約責任，使工程得在預定期限內、依契約規範品質、並在原預算額度內完成，以發揮其預期效益。</w:t>
      </w:r>
    </w:p>
    <w:p w14:paraId="4462EBC6"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工程全生命週期概分為</w:t>
      </w:r>
      <w:r w:rsidRPr="00231C9E">
        <w:rPr>
          <w:rFonts w:ascii="標楷體" w:hAnsi="標楷體"/>
        </w:rPr>
        <w:t>6</w:t>
      </w:r>
      <w:r w:rsidRPr="00231C9E">
        <w:rPr>
          <w:rFonts w:ascii="標楷體" w:hAnsi="標楷體" w:hint="eastAsia"/>
        </w:rPr>
        <w:t>個階段，依序為可行性研究、規劃、設計、招標發包、施工及使用（含維護、營運）。履約管理包括有進度管理、品質管理、安全衛生、界面整合、風險管理、履約爭議等重要項目。</w:t>
      </w:r>
    </w:p>
    <w:p w14:paraId="21FBEF1C"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技術服務及工程採購之修編範疇，</w:t>
      </w:r>
      <w:proofErr w:type="gramStart"/>
      <w:r w:rsidRPr="00231C9E">
        <w:rPr>
          <w:rFonts w:ascii="標楷體" w:hAnsi="標楷體" w:hint="eastAsia"/>
        </w:rPr>
        <w:t>均須依</w:t>
      </w:r>
      <w:proofErr w:type="gramEnd"/>
      <w:r w:rsidRPr="00231C9E">
        <w:rPr>
          <w:rFonts w:ascii="標楷體" w:hAnsi="標楷體" w:hint="eastAsia"/>
        </w:rPr>
        <w:t>相關契約約定，責成契約當事人依約落實推動。依政府</w:t>
      </w:r>
      <w:proofErr w:type="gramStart"/>
      <w:r w:rsidRPr="00231C9E">
        <w:rPr>
          <w:rFonts w:ascii="標楷體" w:hAnsi="標楷體" w:hint="eastAsia"/>
        </w:rPr>
        <w:t>採溝法</w:t>
      </w:r>
      <w:proofErr w:type="gramEnd"/>
      <w:r w:rsidRPr="00231C9E">
        <w:rPr>
          <w:rFonts w:ascii="標楷體" w:hAnsi="標楷體" w:hint="eastAsia"/>
        </w:rPr>
        <w:t>（以下簡稱採購法）第</w:t>
      </w:r>
      <w:r w:rsidRPr="00231C9E">
        <w:rPr>
          <w:rFonts w:ascii="標楷體" w:hAnsi="標楷體"/>
        </w:rPr>
        <w:t xml:space="preserve"> 63 </w:t>
      </w:r>
      <w:r w:rsidRPr="00231C9E">
        <w:rPr>
          <w:rFonts w:ascii="標楷體" w:hAnsi="標楷體" w:hint="eastAsia"/>
        </w:rPr>
        <w:t>條各類採購契約以採用主管機關訂定之範本為原則，其要項及內容由主管機關參考國際及國內慣例定之。委託規劃、設計、監造或管理之契約，應訂明</w:t>
      </w:r>
      <w:r w:rsidRPr="00231C9E">
        <w:rPr>
          <w:rFonts w:ascii="標楷體" w:hAnsi="標楷體" w:hint="eastAsia"/>
          <w:lang w:eastAsia="zh-HK"/>
        </w:rPr>
        <w:t>一方執行錯誤、</w:t>
      </w:r>
      <w:r w:rsidRPr="00231C9E">
        <w:rPr>
          <w:rFonts w:ascii="標楷體" w:hAnsi="標楷體" w:hint="eastAsia"/>
        </w:rPr>
        <w:t>不實或管理不善，致</w:t>
      </w:r>
      <w:r w:rsidRPr="00231C9E">
        <w:rPr>
          <w:rFonts w:ascii="標楷體" w:hAnsi="標楷體" w:hint="eastAsia"/>
          <w:lang w:eastAsia="zh-HK"/>
        </w:rPr>
        <w:t>他方遭受損害之</w:t>
      </w:r>
      <w:r w:rsidRPr="00231C9E">
        <w:rPr>
          <w:rFonts w:ascii="標楷體" w:hAnsi="標楷體" w:hint="eastAsia"/>
        </w:rPr>
        <w:t>責任。</w:t>
      </w:r>
    </w:p>
    <w:p w14:paraId="5910D964"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本課程配合行政院公共工程委員會（以下簡稱工程會）加速推動公共工程建設時程及提升公共建設施工品質等施政主軸，並摘錄工程會「政府採購法使用手冊」第伍章，就履約管理重要項目之作業程序及法令依據，作重點式介紹，提供機關及廠商人員參考，</w:t>
      </w:r>
      <w:proofErr w:type="gramStart"/>
      <w:r w:rsidRPr="00231C9E">
        <w:rPr>
          <w:rFonts w:ascii="標楷體" w:hAnsi="標楷體" w:hint="eastAsia"/>
        </w:rPr>
        <w:t>俾</w:t>
      </w:r>
      <w:proofErr w:type="gramEnd"/>
      <w:r w:rsidRPr="00231C9E">
        <w:rPr>
          <w:rFonts w:ascii="標楷體" w:hAnsi="標楷體" w:hint="eastAsia"/>
        </w:rPr>
        <w:t>期工程順利進行，如期達成預定之目標。</w:t>
      </w:r>
    </w:p>
    <w:p w14:paraId="7670B175" w14:textId="77777777" w:rsidR="00B668CA" w:rsidRPr="00231C9E" w:rsidRDefault="00B668CA" w:rsidP="00A66536">
      <w:pPr>
        <w:pStyle w:val="afb"/>
        <w:adjustRightInd w:val="0"/>
        <w:spacing w:line="300" w:lineRule="auto"/>
        <w:ind w:left="0" w:firstLineChars="202" w:firstLine="566"/>
        <w:rPr>
          <w:rFonts w:ascii="標楷體"/>
        </w:rPr>
      </w:pPr>
    </w:p>
    <w:p w14:paraId="5C54D76E" w14:textId="77777777" w:rsidR="00B668CA" w:rsidRPr="00231C9E" w:rsidRDefault="00B668CA" w:rsidP="009E0701">
      <w:pPr>
        <w:pStyle w:val="af9"/>
        <w:numPr>
          <w:ilvl w:val="0"/>
          <w:numId w:val="2"/>
        </w:numPr>
        <w:snapToGrid/>
        <w:spacing w:before="0" w:line="300" w:lineRule="auto"/>
        <w:ind w:left="0" w:firstLine="0"/>
        <w:outlineLvl w:val="0"/>
        <w:rPr>
          <w:rFonts w:ascii="標楷體"/>
        </w:rPr>
      </w:pPr>
      <w:bookmarkStart w:id="2" w:name="_Toc338431698"/>
      <w:bookmarkStart w:id="3" w:name="_Toc23838181"/>
      <w:bookmarkStart w:id="4" w:name="_Toc31985508"/>
      <w:r w:rsidRPr="00231C9E">
        <w:rPr>
          <w:rFonts w:ascii="標楷體" w:hAnsi="標楷體" w:hint="eastAsia"/>
        </w:rPr>
        <w:t>工程契約</w:t>
      </w:r>
      <w:bookmarkEnd w:id="2"/>
      <w:bookmarkEnd w:id="3"/>
      <w:bookmarkEnd w:id="4"/>
    </w:p>
    <w:p w14:paraId="3DD96F9A"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契約管理之目的，在促使公共工程於有效的管理作業下，機關及</w:t>
      </w:r>
      <w:proofErr w:type="gramStart"/>
      <w:r w:rsidRPr="00231C9E">
        <w:rPr>
          <w:rFonts w:ascii="標楷體" w:hAnsi="標楷體" w:hint="eastAsia"/>
        </w:rPr>
        <w:t>廠商均能善</w:t>
      </w:r>
      <w:proofErr w:type="gramEnd"/>
      <w:r w:rsidRPr="00231C9E">
        <w:rPr>
          <w:rFonts w:ascii="標楷體" w:hAnsi="標楷體" w:hint="eastAsia"/>
        </w:rPr>
        <w:t>盡契約責任，使工程得在預定期限內、依契約規範品質、並在原預算額度內完成，以發揮其預期效益。</w:t>
      </w:r>
    </w:p>
    <w:p w14:paraId="599B3C36"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茲就履約過程中主要工作項目及其相關法規簡介如後。</w:t>
      </w:r>
    </w:p>
    <w:p w14:paraId="3361D895"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5" w:name="_Toc31985509"/>
    </w:p>
    <w:p w14:paraId="4BBE945C"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2.1</w:t>
      </w:r>
      <w:r w:rsidRPr="00231C9E">
        <w:rPr>
          <w:rFonts w:ascii="標楷體" w:hAnsi="標楷體" w:hint="eastAsia"/>
        </w:rPr>
        <w:t>契約責任</w:t>
      </w:r>
      <w:bookmarkEnd w:id="5"/>
    </w:p>
    <w:p w14:paraId="694E6B28"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lastRenderedPageBreak/>
        <w:t>採購法第</w:t>
      </w:r>
      <w:r w:rsidRPr="00231C9E">
        <w:rPr>
          <w:rFonts w:ascii="標楷體" w:hAnsi="標楷體"/>
        </w:rPr>
        <w:t>63</w:t>
      </w:r>
      <w:r w:rsidRPr="00231C9E">
        <w:rPr>
          <w:rFonts w:ascii="標楷體" w:hAnsi="標楷體" w:hint="eastAsia"/>
        </w:rPr>
        <w:t>條第</w:t>
      </w:r>
      <w:r w:rsidRPr="00231C9E">
        <w:rPr>
          <w:rFonts w:ascii="標楷體" w:hAnsi="標楷體"/>
        </w:rPr>
        <w:t>2</w:t>
      </w:r>
      <w:r w:rsidRPr="00231C9E">
        <w:rPr>
          <w:rFonts w:ascii="標楷體" w:hAnsi="標楷體" w:hint="eastAsia"/>
        </w:rPr>
        <w:t>項明定委託規劃、設計、監造或管理之契約，應訂明</w:t>
      </w:r>
      <w:r w:rsidRPr="00231C9E">
        <w:rPr>
          <w:rFonts w:ascii="標楷體" w:hAnsi="標楷體" w:hint="eastAsia"/>
          <w:lang w:eastAsia="zh-HK"/>
        </w:rPr>
        <w:t>一方執行錯誤、</w:t>
      </w:r>
      <w:r w:rsidRPr="00231C9E">
        <w:rPr>
          <w:rFonts w:ascii="標楷體" w:hAnsi="標楷體" w:hint="eastAsia"/>
        </w:rPr>
        <w:t>不實或管理不善，致</w:t>
      </w:r>
      <w:r w:rsidRPr="00231C9E">
        <w:rPr>
          <w:rFonts w:ascii="標楷體" w:hAnsi="標楷體" w:hint="eastAsia"/>
          <w:lang w:eastAsia="zh-HK"/>
        </w:rPr>
        <w:t>他方遭受損害之</w:t>
      </w:r>
      <w:r w:rsidRPr="00231C9E">
        <w:rPr>
          <w:rFonts w:ascii="標楷體" w:hAnsi="標楷體" w:hint="eastAsia"/>
        </w:rPr>
        <w:t>責任；採購契約要項第</w:t>
      </w:r>
      <w:r w:rsidRPr="00231C9E">
        <w:rPr>
          <w:rFonts w:ascii="標楷體" w:hAnsi="標楷體"/>
        </w:rPr>
        <w:t>61</w:t>
      </w:r>
      <w:r w:rsidRPr="00231C9E">
        <w:rPr>
          <w:rFonts w:ascii="標楷體" w:hAnsi="標楷體" w:hint="eastAsia"/>
        </w:rPr>
        <w:t>點</w:t>
      </w:r>
      <w:r w:rsidRPr="00231C9E">
        <w:rPr>
          <w:rFonts w:ascii="標楷體" w:hAnsi="標楷體"/>
        </w:rPr>
        <w:t xml:space="preserve"> </w:t>
      </w:r>
      <w:r w:rsidRPr="00231C9E">
        <w:rPr>
          <w:rFonts w:ascii="標楷體" w:hAnsi="標楷體" w:hint="eastAsia"/>
        </w:rPr>
        <w:t>廠商依契約規定應履行之責任，不因機關對於廠商履約事項之審查、認可或核准行為而減少或免除。</w:t>
      </w:r>
    </w:p>
    <w:p w14:paraId="0071C04A"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各機關對於符合採購法第</w:t>
      </w:r>
      <w:r w:rsidRPr="00231C9E">
        <w:rPr>
          <w:rFonts w:ascii="標楷體" w:hAnsi="標楷體"/>
        </w:rPr>
        <w:t>101</w:t>
      </w:r>
      <w:r w:rsidRPr="00231C9E">
        <w:rPr>
          <w:rFonts w:ascii="標楷體" w:hAnsi="標楷體" w:hint="eastAsia"/>
        </w:rPr>
        <w:t>條之廠商，擬將之刊登政府採購公報時，應依採購法第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條之規定辦理。刊登於政府採購公報之廠商，在停權期間內，不得參加投標或作為決標對象或分包廠商，且不得作為採購契約之連帶保證廠商。</w:t>
      </w:r>
    </w:p>
    <w:p w14:paraId="26EA99CC" w14:textId="77777777" w:rsidR="00B668CA" w:rsidRPr="00231C9E" w:rsidRDefault="00B668CA" w:rsidP="00A66536">
      <w:pPr>
        <w:pStyle w:val="afa"/>
        <w:adjustRightInd w:val="0"/>
        <w:spacing w:before="0" w:after="120" w:line="300" w:lineRule="auto"/>
        <w:ind w:left="560" w:hangingChars="200" w:hanging="560"/>
        <w:rPr>
          <w:rFonts w:ascii="標楷體"/>
        </w:rPr>
      </w:pPr>
      <w:smartTag w:uri="urn:schemas-microsoft-com:office:smarttags" w:element="chsdate">
        <w:smartTagPr>
          <w:attr w:name="IsROCDate" w:val="False"/>
          <w:attr w:name="IsLunarDate" w:val="False"/>
          <w:attr w:name="Day" w:val="30"/>
          <w:attr w:name="Month" w:val="12"/>
          <w:attr w:name="Year" w:val="1899"/>
        </w:smartTagPr>
        <w:r w:rsidRPr="00231C9E">
          <w:rPr>
            <w:rFonts w:ascii="標楷體" w:hAnsi="標楷體"/>
          </w:rPr>
          <w:t>2.1.1</w:t>
        </w:r>
      </w:smartTag>
      <w:r w:rsidRPr="00231C9E">
        <w:rPr>
          <w:rFonts w:ascii="標楷體" w:hAnsi="標楷體" w:hint="eastAsia"/>
        </w:rPr>
        <w:t>技術服務廠商</w:t>
      </w:r>
    </w:p>
    <w:p w14:paraId="111AE275"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受機關委託提供採購規劃、設計、審查、監造、專案管理或代辦採購廠商之人員，意圖為私人不法之利益，對技術、工法、材料、設備或規格；廠商或分包廠商之資格，為違反法令之限制或審查，因而獲得利益者，應送檢調單位查處。</w:t>
      </w:r>
    </w:p>
    <w:p w14:paraId="4F6E5C16"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技術顧問公司承接技術業務，應依規定交由相關科別執業技師負責辦理。技師執行簽證，應親自為之，並僅得就本人或在本人監督下完成之工作為簽證。其涉及現場作業者，技師應親自赴現場實地查核後，始得為之。技師執行簽證時，應於所製作之圖樣、書表及簽證報告上簽署，並加蓋技師執業圖記。建築師受委託辦理建築物之設計，</w:t>
      </w:r>
      <w:proofErr w:type="gramStart"/>
      <w:r w:rsidRPr="00231C9E">
        <w:rPr>
          <w:rFonts w:ascii="標楷體" w:hAnsi="標楷體" w:hint="eastAsia"/>
        </w:rPr>
        <w:t>應負該工程設計</w:t>
      </w:r>
      <w:proofErr w:type="gramEnd"/>
      <w:r w:rsidRPr="00231C9E">
        <w:rPr>
          <w:rFonts w:ascii="標楷體" w:hAnsi="標楷體" w:hint="eastAsia"/>
        </w:rPr>
        <w:t>之責任；其受委託監造者，</w:t>
      </w:r>
      <w:proofErr w:type="gramStart"/>
      <w:r w:rsidRPr="00231C9E">
        <w:rPr>
          <w:rFonts w:ascii="標楷體" w:hAnsi="標楷體" w:hint="eastAsia"/>
        </w:rPr>
        <w:t>應負該工程</w:t>
      </w:r>
      <w:proofErr w:type="gramEnd"/>
      <w:r w:rsidRPr="00231C9E">
        <w:rPr>
          <w:rFonts w:ascii="標楷體" w:hAnsi="標楷體" w:hint="eastAsia"/>
        </w:rPr>
        <w:t>施工之責任，有關建築物結構與設備等專業工程部分，交由依法登記開業之專業技師負責辦理時，建築師並負連帶責任。</w:t>
      </w:r>
    </w:p>
    <w:p w14:paraId="57CF9550"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公共工程實施設計、監造簽證者，主辦工程機關應於委託設計、監造服務之招標文件中，明定實施設計及監造簽證之工程項目或內容，並規定得標廠商須於簽約後提報其實施設計及監造簽證之執行計畫，經主辦工程機關同意後執行之。</w:t>
      </w:r>
    </w:p>
    <w:p w14:paraId="51A01400" w14:textId="77777777" w:rsidR="00B668CA" w:rsidRPr="00231C9E" w:rsidRDefault="00B668CA" w:rsidP="00A66536">
      <w:pPr>
        <w:pStyle w:val="afb"/>
        <w:adjustRightInd w:val="0"/>
        <w:spacing w:line="300" w:lineRule="auto"/>
        <w:ind w:left="0" w:firstLineChars="202" w:firstLine="566"/>
        <w:rPr>
          <w:rFonts w:ascii="標楷體"/>
        </w:rPr>
      </w:pPr>
    </w:p>
    <w:p w14:paraId="052C1A19" w14:textId="77777777" w:rsidR="00B668CA" w:rsidRPr="00231C9E" w:rsidRDefault="00B668CA" w:rsidP="009E0701">
      <w:pPr>
        <w:pStyle w:val="afb"/>
        <w:spacing w:line="300" w:lineRule="auto"/>
        <w:ind w:left="0" w:firstLineChars="0" w:firstLine="0"/>
        <w:rPr>
          <w:rFonts w:ascii="標楷體"/>
          <w:b/>
          <w:bCs/>
        </w:rPr>
      </w:pPr>
      <w:r w:rsidRPr="00231C9E">
        <w:rPr>
          <w:rFonts w:ascii="標楷體" w:hAnsi="標楷體" w:hint="eastAsia"/>
          <w:b/>
          <w:bCs/>
        </w:rPr>
        <w:t>【相關法規】</w:t>
      </w:r>
    </w:p>
    <w:p w14:paraId="07F1D93F"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採購法第</w:t>
      </w:r>
      <w:r w:rsidRPr="00231C9E">
        <w:rPr>
          <w:rFonts w:ascii="標楷體" w:hAnsi="標楷體"/>
        </w:rPr>
        <w:t>26</w:t>
      </w:r>
      <w:r w:rsidRPr="00231C9E">
        <w:rPr>
          <w:rFonts w:ascii="標楷體" w:hAnsi="標楷體" w:hint="eastAsia"/>
        </w:rPr>
        <w:t>條執行注意事項第</w:t>
      </w:r>
      <w:r w:rsidRPr="00231C9E">
        <w:rPr>
          <w:rFonts w:ascii="標楷體" w:hAnsi="標楷體"/>
        </w:rPr>
        <w:t>9</w:t>
      </w:r>
      <w:r w:rsidRPr="00231C9E">
        <w:rPr>
          <w:rFonts w:ascii="標楷體" w:hAnsi="標楷體" w:hint="eastAsia"/>
        </w:rPr>
        <w:t>點、第</w:t>
      </w:r>
      <w:r w:rsidRPr="00231C9E">
        <w:rPr>
          <w:rFonts w:ascii="標楷體" w:hAnsi="標楷體"/>
        </w:rPr>
        <w:t>63</w:t>
      </w:r>
      <w:r w:rsidRPr="00231C9E">
        <w:rPr>
          <w:rFonts w:ascii="標楷體" w:hAnsi="標楷體" w:hint="eastAsia"/>
        </w:rPr>
        <w:t>條第</w:t>
      </w:r>
      <w:r w:rsidRPr="00231C9E">
        <w:rPr>
          <w:rFonts w:ascii="標楷體" w:hAnsi="標楷體"/>
        </w:rPr>
        <w:t>2</w:t>
      </w:r>
      <w:r w:rsidRPr="00231C9E">
        <w:rPr>
          <w:rFonts w:ascii="標楷體" w:hAnsi="標楷體" w:hint="eastAsia"/>
        </w:rPr>
        <w:t>項、第</w:t>
      </w:r>
      <w:r w:rsidRPr="00231C9E">
        <w:rPr>
          <w:rFonts w:ascii="標楷體" w:hAnsi="標楷體"/>
        </w:rPr>
        <w:t>88</w:t>
      </w:r>
      <w:r w:rsidRPr="00231C9E">
        <w:rPr>
          <w:rFonts w:ascii="標楷體" w:hAnsi="標楷體" w:hint="eastAsia"/>
        </w:rPr>
        <w:t>條、第</w:t>
      </w:r>
      <w:r w:rsidRPr="00231C9E">
        <w:rPr>
          <w:rFonts w:ascii="標楷體" w:hAnsi="標楷體"/>
        </w:rPr>
        <w:lastRenderedPageBreak/>
        <w:t>92</w:t>
      </w:r>
      <w:r w:rsidRPr="00231C9E">
        <w:rPr>
          <w:rFonts w:ascii="標楷體" w:hAnsi="標楷體" w:hint="eastAsia"/>
        </w:rPr>
        <w:t>條、第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條、採購法施行細則第</w:t>
      </w:r>
      <w:r w:rsidRPr="00231C9E">
        <w:rPr>
          <w:rFonts w:ascii="標楷體" w:hAnsi="標楷體"/>
        </w:rPr>
        <w:t>112</w:t>
      </w:r>
      <w:r w:rsidRPr="00231C9E">
        <w:rPr>
          <w:rFonts w:ascii="標楷體" w:hAnsi="標楷體" w:hint="eastAsia"/>
        </w:rPr>
        <w:t>條之</w:t>
      </w:r>
      <w:r w:rsidRPr="00231C9E">
        <w:rPr>
          <w:rFonts w:ascii="標楷體" w:hAnsi="標楷體"/>
        </w:rPr>
        <w:t>1</w:t>
      </w:r>
      <w:r w:rsidRPr="00231C9E">
        <w:rPr>
          <w:rFonts w:ascii="標楷體" w:hAnsi="標楷體" w:hint="eastAsia"/>
        </w:rPr>
        <w:t>。</w:t>
      </w:r>
    </w:p>
    <w:p w14:paraId="64280726"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建築法第第</w:t>
      </w:r>
      <w:r w:rsidRPr="00231C9E">
        <w:rPr>
          <w:rFonts w:ascii="標楷體" w:hAnsi="標楷體"/>
        </w:rPr>
        <w:t>13</w:t>
      </w:r>
      <w:r w:rsidRPr="00231C9E">
        <w:rPr>
          <w:rFonts w:ascii="標楷體" w:hAnsi="標楷體" w:hint="eastAsia"/>
        </w:rPr>
        <w:t>條、第</w:t>
      </w:r>
      <w:r w:rsidRPr="00231C9E">
        <w:rPr>
          <w:rFonts w:ascii="標楷體" w:hAnsi="標楷體"/>
        </w:rPr>
        <w:t>15</w:t>
      </w:r>
      <w:r w:rsidRPr="00231C9E">
        <w:rPr>
          <w:rFonts w:ascii="標楷體" w:hAnsi="標楷體" w:hint="eastAsia"/>
        </w:rPr>
        <w:t>條、第</w:t>
      </w:r>
      <w:r w:rsidRPr="00231C9E">
        <w:rPr>
          <w:rFonts w:ascii="標楷體" w:hAnsi="標楷體"/>
        </w:rPr>
        <w:t>60</w:t>
      </w:r>
      <w:r w:rsidRPr="00231C9E">
        <w:rPr>
          <w:rFonts w:ascii="標楷體" w:hAnsi="標楷體" w:hint="eastAsia"/>
        </w:rPr>
        <w:t>條。</w:t>
      </w:r>
    </w:p>
    <w:p w14:paraId="6EA71EA9"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[3] </w:t>
      </w:r>
      <w:r w:rsidRPr="00231C9E">
        <w:rPr>
          <w:rFonts w:ascii="標楷體" w:hAnsi="標楷體" w:hint="eastAsia"/>
        </w:rPr>
        <w:t>建築師法第</w:t>
      </w:r>
      <w:r w:rsidRPr="00231C9E">
        <w:rPr>
          <w:rFonts w:ascii="標楷體" w:hAnsi="標楷體"/>
        </w:rPr>
        <w:t>17</w:t>
      </w:r>
      <w:r w:rsidRPr="00231C9E">
        <w:rPr>
          <w:rFonts w:ascii="標楷體" w:hAnsi="標楷體" w:hint="eastAsia"/>
        </w:rPr>
        <w:t>條至第</w:t>
      </w:r>
      <w:r w:rsidRPr="00231C9E">
        <w:rPr>
          <w:rFonts w:ascii="標楷體" w:hAnsi="標楷體"/>
        </w:rPr>
        <w:t>19</w:t>
      </w:r>
      <w:r w:rsidRPr="00231C9E">
        <w:rPr>
          <w:rFonts w:ascii="標楷體" w:hAnsi="標楷體" w:hint="eastAsia"/>
        </w:rPr>
        <w:t>條、第</w:t>
      </w:r>
      <w:r w:rsidRPr="00231C9E">
        <w:rPr>
          <w:rFonts w:ascii="標楷體" w:hAnsi="標楷體"/>
        </w:rPr>
        <w:t>46</w:t>
      </w:r>
      <w:r w:rsidRPr="00231C9E">
        <w:rPr>
          <w:rFonts w:ascii="標楷體" w:hAnsi="標楷體" w:hint="eastAsia"/>
        </w:rPr>
        <w:t>條。</w:t>
      </w:r>
    </w:p>
    <w:p w14:paraId="1C501BC7"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[4] </w:t>
      </w:r>
      <w:r w:rsidRPr="00231C9E">
        <w:rPr>
          <w:rFonts w:ascii="標楷體" w:hAnsi="標楷體" w:hint="eastAsia"/>
        </w:rPr>
        <w:t>技師法第</w:t>
      </w:r>
      <w:r w:rsidRPr="00231C9E">
        <w:rPr>
          <w:rFonts w:ascii="標楷體" w:hAnsi="標楷體"/>
        </w:rPr>
        <w:t>16</w:t>
      </w:r>
      <w:r w:rsidRPr="00231C9E">
        <w:rPr>
          <w:rFonts w:ascii="標楷體" w:hAnsi="標楷體" w:hint="eastAsia"/>
        </w:rPr>
        <w:t>條、第</w:t>
      </w:r>
      <w:r w:rsidRPr="00231C9E">
        <w:rPr>
          <w:rFonts w:ascii="標楷體" w:hAnsi="標楷體"/>
        </w:rPr>
        <w:t>17</w:t>
      </w:r>
      <w:r w:rsidRPr="00231C9E">
        <w:rPr>
          <w:rFonts w:ascii="標楷體" w:hAnsi="標楷體" w:hint="eastAsia"/>
        </w:rPr>
        <w:t>條、第</w:t>
      </w:r>
      <w:r w:rsidRPr="00231C9E">
        <w:rPr>
          <w:rFonts w:ascii="標楷體" w:hAnsi="標楷體"/>
        </w:rPr>
        <w:t>19</w:t>
      </w:r>
      <w:r w:rsidRPr="00231C9E">
        <w:rPr>
          <w:rFonts w:ascii="標楷體" w:hAnsi="標楷體" w:hint="eastAsia"/>
        </w:rPr>
        <w:t>條、第</w:t>
      </w:r>
      <w:r w:rsidRPr="00231C9E">
        <w:rPr>
          <w:rFonts w:ascii="標楷體" w:hAnsi="標楷體"/>
        </w:rPr>
        <w:t>20</w:t>
      </w:r>
      <w:r w:rsidRPr="00231C9E">
        <w:rPr>
          <w:rFonts w:ascii="標楷體" w:hAnsi="標楷體" w:hint="eastAsia"/>
        </w:rPr>
        <w:t>條、第</w:t>
      </w:r>
      <w:r w:rsidRPr="00231C9E">
        <w:rPr>
          <w:rFonts w:ascii="標楷體" w:hAnsi="標楷體"/>
        </w:rPr>
        <w:t>38</w:t>
      </w:r>
      <w:r w:rsidRPr="00231C9E">
        <w:rPr>
          <w:rFonts w:ascii="標楷體" w:hAnsi="標楷體" w:hint="eastAsia"/>
        </w:rPr>
        <w:t>條第</w:t>
      </w:r>
      <w:r w:rsidRPr="00231C9E">
        <w:rPr>
          <w:rFonts w:ascii="標楷體" w:hAnsi="標楷體"/>
        </w:rPr>
        <w:t>2</w:t>
      </w:r>
      <w:r w:rsidRPr="00231C9E">
        <w:rPr>
          <w:rFonts w:ascii="標楷體" w:hAnsi="標楷體" w:hint="eastAsia"/>
        </w:rPr>
        <w:t>項、第</w:t>
      </w:r>
      <w:r w:rsidRPr="00231C9E">
        <w:rPr>
          <w:rFonts w:ascii="標楷體" w:hAnsi="標楷體"/>
        </w:rPr>
        <w:t>41</w:t>
      </w:r>
      <w:r w:rsidRPr="00231C9E">
        <w:rPr>
          <w:rFonts w:ascii="標楷體" w:hAnsi="標楷體" w:hint="eastAsia"/>
        </w:rPr>
        <w:t>條。</w:t>
      </w:r>
    </w:p>
    <w:p w14:paraId="484667CD"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[5] </w:t>
      </w:r>
      <w:r w:rsidRPr="00231C9E">
        <w:rPr>
          <w:rFonts w:ascii="標楷體" w:hAnsi="標楷體" w:hint="eastAsia"/>
        </w:rPr>
        <w:t>水土保持法第</w:t>
      </w:r>
      <w:r w:rsidRPr="00231C9E">
        <w:rPr>
          <w:rFonts w:ascii="標楷體" w:hAnsi="標楷體"/>
        </w:rPr>
        <w:t>6</w:t>
      </w:r>
      <w:r w:rsidRPr="00231C9E">
        <w:rPr>
          <w:rFonts w:ascii="標楷體" w:hAnsi="標楷體" w:hint="eastAsia"/>
        </w:rPr>
        <w:t>條。</w:t>
      </w:r>
    </w:p>
    <w:p w14:paraId="5008FA64"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[6] </w:t>
      </w:r>
      <w:r w:rsidRPr="00231C9E">
        <w:rPr>
          <w:rFonts w:ascii="標楷體" w:hAnsi="標楷體" w:hint="eastAsia"/>
        </w:rPr>
        <w:t>消防法第</w:t>
      </w:r>
      <w:r w:rsidRPr="00231C9E">
        <w:rPr>
          <w:rFonts w:ascii="標楷體" w:hAnsi="標楷體"/>
        </w:rPr>
        <w:t>7</w:t>
      </w:r>
      <w:r w:rsidRPr="00231C9E">
        <w:rPr>
          <w:rFonts w:ascii="標楷體" w:hAnsi="標楷體" w:hint="eastAsia"/>
        </w:rPr>
        <w:t>條。</w:t>
      </w:r>
    </w:p>
    <w:p w14:paraId="037A9CC8"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[7]</w:t>
      </w:r>
      <w:r w:rsidRPr="00231C9E">
        <w:rPr>
          <w:rFonts w:ascii="標楷體" w:hAnsi="標楷體" w:hint="eastAsia"/>
        </w:rPr>
        <w:t>公共工程施工階段契約約定權責分工表及公有建築物施工階段契約約定權責分工表（</w:t>
      </w:r>
      <w:r w:rsidR="006219FB">
        <w:rPr>
          <w:rFonts w:ascii="標楷體" w:hAnsi="標楷體" w:hint="eastAsia"/>
          <w:bCs/>
          <w:color w:val="000000" w:themeColor="text1"/>
        </w:rPr>
        <w:t>111.</w:t>
      </w:r>
      <w:r w:rsidR="00CF2B74" w:rsidRPr="00D472C2">
        <w:rPr>
          <w:rFonts w:ascii="標楷體" w:hAnsi="標楷體" w:hint="eastAsia"/>
          <w:bCs/>
          <w:color w:val="000000" w:themeColor="text1"/>
        </w:rPr>
        <w:t>9.22工程管字第1110301004號</w:t>
      </w:r>
      <w:r w:rsidRPr="00D472C2">
        <w:rPr>
          <w:rFonts w:ascii="標楷體" w:hAnsi="標楷體" w:hint="eastAsia"/>
          <w:bCs/>
          <w:color w:val="000000" w:themeColor="text1"/>
        </w:rPr>
        <w:t>函修正</w:t>
      </w:r>
      <w:r w:rsidRPr="00231C9E">
        <w:rPr>
          <w:rFonts w:ascii="標楷體" w:hAnsi="標楷體" w:hint="eastAsia"/>
        </w:rPr>
        <w:t>）</w:t>
      </w:r>
    </w:p>
    <w:p w14:paraId="11DD5EF4" w14:textId="77777777" w:rsidR="00B668CA" w:rsidRPr="007946C8" w:rsidRDefault="00B668CA" w:rsidP="00397A46">
      <w:pPr>
        <w:spacing w:after="120" w:line="300" w:lineRule="auto"/>
        <w:rPr>
          <w:rFonts w:ascii="標楷體" w:eastAsia="標楷體" w:hAnsi="標楷體"/>
          <w:kern w:val="2"/>
          <w:sz w:val="28"/>
        </w:rPr>
      </w:pPr>
    </w:p>
    <w:p w14:paraId="74907640" w14:textId="77777777" w:rsidR="00B668CA" w:rsidRPr="00231C9E" w:rsidRDefault="00B668CA" w:rsidP="00397A46">
      <w:pPr>
        <w:spacing w:after="120" w:line="300" w:lineRule="auto"/>
        <w:rPr>
          <w:rFonts w:ascii="標楷體" w:eastAsia="標楷體" w:hAnsi="標楷體"/>
          <w:kern w:val="2"/>
          <w:sz w:val="28"/>
        </w:rPr>
      </w:pPr>
      <w:smartTag w:uri="urn:schemas-microsoft-com:office:smarttags" w:element="chsdate">
        <w:smartTagPr>
          <w:attr w:name="IsROCDate" w:val="False"/>
          <w:attr w:name="IsLunarDate" w:val="False"/>
          <w:attr w:name="Day" w:val="30"/>
          <w:attr w:name="Month" w:val="12"/>
          <w:attr w:name="Year" w:val="1899"/>
        </w:smartTagPr>
        <w:r w:rsidRPr="00231C9E">
          <w:rPr>
            <w:rFonts w:ascii="標楷體" w:eastAsia="標楷體" w:hAnsi="標楷體"/>
            <w:kern w:val="2"/>
            <w:sz w:val="28"/>
          </w:rPr>
          <w:t>2.1.2</w:t>
        </w:r>
      </w:smartTag>
      <w:r w:rsidRPr="00231C9E">
        <w:rPr>
          <w:rFonts w:ascii="標楷體" w:eastAsia="標楷體" w:hAnsi="標楷體" w:hint="eastAsia"/>
          <w:kern w:val="2"/>
          <w:sz w:val="28"/>
        </w:rPr>
        <w:t>施工廠商及其專任工程人員</w:t>
      </w:r>
    </w:p>
    <w:p w14:paraId="65157D9E"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承攬人因執行承攬事項，不法侵害他人之權利者，</w:t>
      </w:r>
      <w:proofErr w:type="gramStart"/>
      <w:r w:rsidRPr="00231C9E">
        <w:rPr>
          <w:rFonts w:ascii="標楷體" w:hAnsi="標楷體" w:hint="eastAsia"/>
        </w:rPr>
        <w:t>定作</w:t>
      </w:r>
      <w:proofErr w:type="gramEnd"/>
      <w:r w:rsidRPr="00231C9E">
        <w:rPr>
          <w:rFonts w:ascii="標楷體" w:hAnsi="標楷體" w:hint="eastAsia"/>
        </w:rPr>
        <w:t>人不負損害賠償責任。但</w:t>
      </w:r>
      <w:proofErr w:type="gramStart"/>
      <w:r w:rsidRPr="00231C9E">
        <w:rPr>
          <w:rFonts w:ascii="標楷體" w:hAnsi="標楷體" w:hint="eastAsia"/>
        </w:rPr>
        <w:t>定作</w:t>
      </w:r>
      <w:proofErr w:type="gramEnd"/>
      <w:r w:rsidRPr="00231C9E">
        <w:rPr>
          <w:rFonts w:ascii="標楷體" w:hAnsi="標楷體" w:hint="eastAsia"/>
        </w:rPr>
        <w:t>人於</w:t>
      </w:r>
      <w:proofErr w:type="gramStart"/>
      <w:r w:rsidRPr="00231C9E">
        <w:rPr>
          <w:rFonts w:ascii="標楷體" w:hAnsi="標楷體" w:hint="eastAsia"/>
        </w:rPr>
        <w:t>定作</w:t>
      </w:r>
      <w:proofErr w:type="gramEnd"/>
      <w:r w:rsidRPr="00231C9E">
        <w:rPr>
          <w:rFonts w:ascii="標楷體" w:hAnsi="標楷體" w:hint="eastAsia"/>
        </w:rPr>
        <w:t>或指示有過失者，不在此限。是為民法第</w:t>
      </w:r>
      <w:r w:rsidRPr="00231C9E">
        <w:rPr>
          <w:rFonts w:ascii="標楷體" w:hAnsi="標楷體"/>
        </w:rPr>
        <w:t>189</w:t>
      </w:r>
      <w:r w:rsidRPr="00231C9E">
        <w:rPr>
          <w:rFonts w:ascii="標楷體" w:hAnsi="標楷體" w:hint="eastAsia"/>
        </w:rPr>
        <w:t>條所明定。廠商應對其工地作業及施工方法之適當性、可靠性及安全性負完全責任。依營造業法第</w:t>
      </w:r>
      <w:r w:rsidRPr="00231C9E">
        <w:rPr>
          <w:rFonts w:ascii="標楷體" w:hAnsi="標楷體"/>
        </w:rPr>
        <w:t>3</w:t>
      </w:r>
      <w:r w:rsidRPr="00231C9E">
        <w:rPr>
          <w:rFonts w:ascii="標楷體" w:hAnsi="標楷體" w:hint="eastAsia"/>
        </w:rPr>
        <w:t>及第</w:t>
      </w:r>
      <w:r w:rsidRPr="00231C9E">
        <w:rPr>
          <w:rFonts w:ascii="標楷體" w:hAnsi="標楷體"/>
        </w:rPr>
        <w:t>43</w:t>
      </w:r>
      <w:r w:rsidRPr="00231C9E">
        <w:rPr>
          <w:rFonts w:ascii="標楷體" w:hAnsi="標楷體" w:hint="eastAsia"/>
        </w:rPr>
        <w:t>條規定，營造業之專任工程人員（</w:t>
      </w:r>
      <w:r w:rsidRPr="00231C9E">
        <w:rPr>
          <w:rFonts w:ascii="標楷體" w:hAnsi="標楷體" w:hint="eastAsia"/>
          <w:lang w:eastAsia="zh-HK"/>
        </w:rPr>
        <w:t>主任技師或主任建築師</w:t>
      </w:r>
      <w:r w:rsidRPr="00231C9E">
        <w:rPr>
          <w:rFonts w:ascii="標楷體" w:hAnsi="標楷體" w:hint="eastAsia"/>
        </w:rPr>
        <w:t>），為擔任其所承攬工程之施工技術指導及施工安全之人員。工程主管或主辦機關於勘驗、查驗或驗收工程時，營造業之專任工程人員及工地主任應在現場說明，並由專任工程人員於勘驗、查驗或驗收文件上簽名或蓋章。</w:t>
      </w:r>
    </w:p>
    <w:p w14:paraId="048106B8"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依公共工程施工品質管理作業要點規定，廠商專任工程人員工作重點如下：</w:t>
      </w:r>
    </w:p>
    <w:p w14:paraId="64EB7F08"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督察品管人員及現場施工人員，落實執行品質計畫，並填具督察紀錄表。</w:t>
      </w:r>
    </w:p>
    <w:p w14:paraId="39754CF8"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依據營造業法第</w:t>
      </w:r>
      <w:r w:rsidRPr="00231C9E">
        <w:rPr>
          <w:rFonts w:ascii="標楷體" w:hAnsi="標楷體"/>
        </w:rPr>
        <w:t>35</w:t>
      </w:r>
      <w:r w:rsidRPr="00231C9E">
        <w:rPr>
          <w:rFonts w:ascii="標楷體" w:hAnsi="標楷體" w:hint="eastAsia"/>
        </w:rPr>
        <w:t>條規定，辦理相關工作，如督察按圖施工、解決施工技術問題；查驗工程時到場說明，並於工程查驗文件簽名或蓋章等。</w:t>
      </w:r>
    </w:p>
    <w:p w14:paraId="6416919F"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依據</w:t>
      </w:r>
      <w:r w:rsidR="00E14C65" w:rsidRPr="00D472C2">
        <w:rPr>
          <w:rFonts w:ascii="標楷體" w:hAnsi="標楷體"/>
          <w:bCs/>
          <w:color w:val="000000" w:themeColor="text1"/>
        </w:rPr>
        <w:t>112</w:t>
      </w:r>
      <w:r w:rsidR="006219FB">
        <w:rPr>
          <w:rFonts w:ascii="標楷體" w:hAnsi="標楷體"/>
          <w:bCs/>
          <w:color w:val="000000" w:themeColor="text1"/>
        </w:rPr>
        <w:t>.</w:t>
      </w:r>
      <w:r w:rsidR="00E14C65" w:rsidRPr="00D472C2">
        <w:rPr>
          <w:rFonts w:ascii="標楷體" w:hAnsi="標楷體"/>
          <w:bCs/>
          <w:color w:val="000000" w:themeColor="text1"/>
        </w:rPr>
        <w:t>8</w:t>
      </w:r>
      <w:r w:rsidRPr="00D472C2">
        <w:rPr>
          <w:rFonts w:ascii="標楷體" w:hAnsi="標楷體"/>
          <w:bCs/>
          <w:color w:val="000000" w:themeColor="text1"/>
        </w:rPr>
        <w:t>.</w:t>
      </w:r>
      <w:r w:rsidR="00E14C65" w:rsidRPr="00D472C2">
        <w:rPr>
          <w:rFonts w:ascii="標楷體" w:hAnsi="標楷體"/>
          <w:bCs/>
          <w:color w:val="000000" w:themeColor="text1"/>
        </w:rPr>
        <w:t>0</w:t>
      </w:r>
      <w:r w:rsidRPr="00D472C2">
        <w:rPr>
          <w:rFonts w:ascii="標楷體" w:hAnsi="標楷體"/>
          <w:bCs/>
          <w:color w:val="000000" w:themeColor="text1"/>
        </w:rPr>
        <w:t>9</w:t>
      </w:r>
      <w:r w:rsidRPr="00D472C2">
        <w:rPr>
          <w:rFonts w:ascii="標楷體" w:hAnsi="標楷體"/>
          <w:color w:val="000000" w:themeColor="text1"/>
        </w:rPr>
        <w:t xml:space="preserve"> </w:t>
      </w:r>
      <w:r w:rsidRPr="00231C9E">
        <w:rPr>
          <w:rFonts w:ascii="標楷體" w:hAnsi="標楷體" w:hint="eastAsia"/>
        </w:rPr>
        <w:t>修正之工程施工查核小組作業辦法第</w:t>
      </w:r>
      <w:r w:rsidRPr="00231C9E">
        <w:rPr>
          <w:rFonts w:ascii="標楷體" w:hAnsi="標楷體"/>
        </w:rPr>
        <w:t>5</w:t>
      </w:r>
      <w:r w:rsidRPr="00231C9E">
        <w:rPr>
          <w:rFonts w:ascii="標楷體" w:hAnsi="標楷體" w:hint="eastAsia"/>
        </w:rPr>
        <w:t>條，查核小組</w:t>
      </w:r>
      <w:r w:rsidRPr="00231C9E">
        <w:rPr>
          <w:rFonts w:ascii="標楷體" w:hAnsi="標楷體" w:hint="eastAsia"/>
        </w:rPr>
        <w:lastRenderedPageBreak/>
        <w:t>辦理查核時，監造單位之建築師或技師及廠商之專任工程人員應配合到場說明。無故缺席，應按契約規定處理。</w:t>
      </w:r>
    </w:p>
    <w:p w14:paraId="50DD5E32" w14:textId="77777777" w:rsidR="00B668CA" w:rsidRPr="00231C9E" w:rsidRDefault="00B668CA" w:rsidP="009E0701">
      <w:pPr>
        <w:pStyle w:val="afb"/>
        <w:spacing w:line="300" w:lineRule="auto"/>
        <w:ind w:left="0" w:firstLineChars="0" w:firstLine="0"/>
        <w:rPr>
          <w:rFonts w:ascii="標楷體"/>
          <w:b/>
          <w:bCs/>
        </w:rPr>
      </w:pPr>
    </w:p>
    <w:p w14:paraId="57739169" w14:textId="77777777" w:rsidR="00B668CA" w:rsidRPr="00231C9E" w:rsidRDefault="00B668CA" w:rsidP="009E0701">
      <w:pPr>
        <w:pStyle w:val="afb"/>
        <w:spacing w:line="300" w:lineRule="auto"/>
        <w:ind w:left="0" w:firstLineChars="0" w:firstLine="0"/>
        <w:rPr>
          <w:rFonts w:ascii="標楷體"/>
          <w:b/>
          <w:bCs/>
        </w:rPr>
      </w:pPr>
      <w:r w:rsidRPr="00231C9E">
        <w:rPr>
          <w:rFonts w:ascii="標楷體" w:hAnsi="標楷體" w:hint="eastAsia"/>
          <w:b/>
          <w:bCs/>
        </w:rPr>
        <w:t>【相關法規】</w:t>
      </w:r>
    </w:p>
    <w:p w14:paraId="079E3C8B"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bCs/>
        </w:rPr>
        <w:t>採購法第</w:t>
      </w:r>
      <w:r w:rsidRPr="00231C9E">
        <w:rPr>
          <w:rFonts w:ascii="標楷體" w:hAnsi="標楷體"/>
          <w:bCs/>
        </w:rPr>
        <w:t>101</w:t>
      </w:r>
      <w:r w:rsidRPr="00231C9E">
        <w:rPr>
          <w:rFonts w:ascii="標楷體" w:hAnsi="標楷體" w:hint="eastAsia"/>
          <w:bCs/>
        </w:rPr>
        <w:t>條至第</w:t>
      </w:r>
      <w:r w:rsidRPr="00231C9E">
        <w:rPr>
          <w:rFonts w:ascii="標楷體" w:hAnsi="標楷體"/>
          <w:bCs/>
        </w:rPr>
        <w:t>103</w:t>
      </w:r>
      <w:r w:rsidRPr="00231C9E">
        <w:rPr>
          <w:rFonts w:ascii="標楷體" w:hAnsi="標楷體" w:hint="eastAsia"/>
          <w:bCs/>
        </w:rPr>
        <w:t>條。</w:t>
      </w:r>
    </w:p>
    <w:p w14:paraId="5C855A57"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bCs/>
        </w:rPr>
        <w:t>採購法施行細則第</w:t>
      </w:r>
      <w:r w:rsidRPr="00231C9E">
        <w:rPr>
          <w:rFonts w:ascii="標楷體" w:hAnsi="標楷體"/>
          <w:bCs/>
        </w:rPr>
        <w:t>110</w:t>
      </w:r>
      <w:r w:rsidRPr="00231C9E">
        <w:rPr>
          <w:rFonts w:ascii="標楷體" w:hAnsi="標楷體" w:hint="eastAsia"/>
          <w:bCs/>
        </w:rPr>
        <w:t>條至第</w:t>
      </w:r>
      <w:r w:rsidRPr="00231C9E">
        <w:rPr>
          <w:rFonts w:ascii="標楷體" w:hAnsi="標楷體"/>
          <w:bCs/>
        </w:rPr>
        <w:t>112</w:t>
      </w:r>
      <w:r w:rsidRPr="00231C9E">
        <w:rPr>
          <w:rFonts w:ascii="標楷體" w:hAnsi="標楷體" w:hint="eastAsia"/>
          <w:bCs/>
        </w:rPr>
        <w:t>條。</w:t>
      </w:r>
    </w:p>
    <w:p w14:paraId="02E79E24"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[3] </w:t>
      </w:r>
      <w:r w:rsidRPr="00231C9E">
        <w:rPr>
          <w:rFonts w:ascii="標楷體" w:hAnsi="標楷體" w:hint="eastAsia"/>
          <w:bCs/>
        </w:rPr>
        <w:t>採購契約要項第</w:t>
      </w:r>
      <w:r w:rsidRPr="00231C9E">
        <w:rPr>
          <w:rFonts w:ascii="標楷體" w:hAnsi="標楷體"/>
          <w:bCs/>
        </w:rPr>
        <w:t>12</w:t>
      </w:r>
      <w:r w:rsidRPr="00231C9E">
        <w:rPr>
          <w:rFonts w:ascii="標楷體" w:hAnsi="標楷體" w:hint="eastAsia"/>
          <w:bCs/>
        </w:rPr>
        <w:t>。</w:t>
      </w:r>
    </w:p>
    <w:p w14:paraId="0AAA7916"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[4]</w:t>
      </w:r>
      <w:r>
        <w:rPr>
          <w:rFonts w:ascii="標楷體" w:hAnsi="標楷體"/>
          <w:bCs/>
        </w:rPr>
        <w:t xml:space="preserve"> </w:t>
      </w:r>
      <w:r w:rsidRPr="00231C9E">
        <w:rPr>
          <w:rFonts w:ascii="標楷體" w:hAnsi="標楷體" w:hint="eastAsia"/>
          <w:bCs/>
        </w:rPr>
        <w:t>共同管道法第</w:t>
      </w:r>
      <w:r w:rsidRPr="00231C9E">
        <w:rPr>
          <w:rFonts w:ascii="標楷體" w:hAnsi="標楷體"/>
          <w:bCs/>
        </w:rPr>
        <w:t>31</w:t>
      </w:r>
      <w:r w:rsidRPr="00231C9E">
        <w:rPr>
          <w:rFonts w:ascii="標楷體" w:hAnsi="標楷體" w:hint="eastAsia"/>
          <w:bCs/>
        </w:rPr>
        <w:t>條。</w:t>
      </w:r>
    </w:p>
    <w:p w14:paraId="48F408B3"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[5] </w:t>
      </w:r>
      <w:r w:rsidRPr="00231C9E">
        <w:rPr>
          <w:rFonts w:ascii="標楷體" w:hAnsi="標楷體" w:hint="eastAsia"/>
          <w:bCs/>
        </w:rPr>
        <w:t>公路法第</w:t>
      </w:r>
      <w:r w:rsidRPr="00231C9E">
        <w:rPr>
          <w:rFonts w:ascii="標楷體" w:hAnsi="標楷體"/>
          <w:bCs/>
        </w:rPr>
        <w:t>30</w:t>
      </w:r>
      <w:r w:rsidRPr="00231C9E">
        <w:rPr>
          <w:rFonts w:ascii="標楷體" w:hAnsi="標楷體" w:hint="eastAsia"/>
          <w:bCs/>
        </w:rPr>
        <w:t>條第</w:t>
      </w:r>
      <w:r w:rsidRPr="00231C9E">
        <w:rPr>
          <w:rFonts w:ascii="標楷體" w:hAnsi="標楷體"/>
          <w:bCs/>
        </w:rPr>
        <w:t>2</w:t>
      </w:r>
      <w:r w:rsidRPr="00231C9E">
        <w:rPr>
          <w:rFonts w:ascii="標楷體" w:hAnsi="標楷體" w:hint="eastAsia"/>
          <w:bCs/>
        </w:rPr>
        <w:t>項。</w:t>
      </w:r>
    </w:p>
    <w:p w14:paraId="54FEA557"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[6] </w:t>
      </w:r>
      <w:r w:rsidRPr="00231C9E">
        <w:rPr>
          <w:rFonts w:ascii="標楷體" w:hAnsi="標楷體" w:hint="eastAsia"/>
          <w:bCs/>
        </w:rPr>
        <w:t>市區道路條例第</w:t>
      </w:r>
      <w:r w:rsidRPr="00231C9E">
        <w:rPr>
          <w:rFonts w:ascii="標楷體" w:hAnsi="標楷體"/>
          <w:bCs/>
        </w:rPr>
        <w:t>27</w:t>
      </w:r>
      <w:r w:rsidRPr="00231C9E">
        <w:rPr>
          <w:rFonts w:ascii="標楷體" w:hAnsi="標楷體" w:hint="eastAsia"/>
          <w:bCs/>
        </w:rPr>
        <w:t>條。</w:t>
      </w:r>
    </w:p>
    <w:p w14:paraId="4819E1DB"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[7] </w:t>
      </w:r>
      <w:r w:rsidRPr="00231C9E">
        <w:rPr>
          <w:rFonts w:ascii="標楷體" w:hAnsi="標楷體" w:hint="eastAsia"/>
          <w:bCs/>
        </w:rPr>
        <w:t>下水道法第</w:t>
      </w:r>
      <w:r w:rsidRPr="00231C9E">
        <w:rPr>
          <w:rFonts w:ascii="標楷體" w:hAnsi="標楷體"/>
          <w:bCs/>
        </w:rPr>
        <w:t>31</w:t>
      </w:r>
      <w:r w:rsidRPr="00231C9E">
        <w:rPr>
          <w:rFonts w:ascii="標楷體" w:hAnsi="標楷體" w:hint="eastAsia"/>
          <w:bCs/>
        </w:rPr>
        <w:t>條、施行細則第</w:t>
      </w:r>
      <w:r w:rsidRPr="00231C9E">
        <w:rPr>
          <w:rFonts w:ascii="標楷體" w:hAnsi="標楷體"/>
          <w:bCs/>
        </w:rPr>
        <w:t>11</w:t>
      </w:r>
      <w:r w:rsidRPr="00231C9E">
        <w:rPr>
          <w:rFonts w:ascii="標楷體" w:hAnsi="標楷體" w:hint="eastAsia"/>
          <w:bCs/>
        </w:rPr>
        <w:t>條。</w:t>
      </w:r>
    </w:p>
    <w:p w14:paraId="23FA73F0"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[8] </w:t>
      </w:r>
      <w:r w:rsidRPr="00231C9E">
        <w:rPr>
          <w:rFonts w:ascii="標楷體" w:hAnsi="標楷體" w:hint="eastAsia"/>
          <w:bCs/>
        </w:rPr>
        <w:t>建築法第</w:t>
      </w:r>
      <w:r w:rsidRPr="00231C9E">
        <w:rPr>
          <w:rFonts w:ascii="標楷體" w:hAnsi="標楷體"/>
          <w:bCs/>
        </w:rPr>
        <w:t>15</w:t>
      </w:r>
      <w:r w:rsidRPr="00231C9E">
        <w:rPr>
          <w:rFonts w:ascii="標楷體" w:hAnsi="標楷體" w:hint="eastAsia"/>
          <w:bCs/>
        </w:rPr>
        <w:t>條第</w:t>
      </w:r>
      <w:r w:rsidRPr="00231C9E">
        <w:rPr>
          <w:rFonts w:ascii="標楷體" w:hAnsi="標楷體"/>
          <w:bCs/>
        </w:rPr>
        <w:t>1</w:t>
      </w:r>
      <w:r w:rsidRPr="00231C9E">
        <w:rPr>
          <w:rFonts w:ascii="標楷體" w:hAnsi="標楷體" w:hint="eastAsia"/>
          <w:bCs/>
        </w:rPr>
        <w:t>項。</w:t>
      </w:r>
    </w:p>
    <w:p w14:paraId="5A3E8ECF"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[9] </w:t>
      </w:r>
      <w:r w:rsidRPr="00231C9E">
        <w:rPr>
          <w:rFonts w:ascii="標楷體" w:hAnsi="標楷體" w:hint="eastAsia"/>
          <w:bCs/>
        </w:rPr>
        <w:t>技師法第</w:t>
      </w:r>
      <w:r w:rsidRPr="00231C9E">
        <w:rPr>
          <w:rFonts w:ascii="標楷體" w:hAnsi="標楷體"/>
          <w:bCs/>
        </w:rPr>
        <w:t>16</w:t>
      </w:r>
      <w:r w:rsidRPr="00231C9E">
        <w:rPr>
          <w:rFonts w:ascii="標楷體" w:hAnsi="標楷體" w:hint="eastAsia"/>
          <w:bCs/>
        </w:rPr>
        <w:t>條。</w:t>
      </w:r>
    </w:p>
    <w:p w14:paraId="2CF98620"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[1</w:t>
      </w:r>
      <w:r w:rsidRPr="00231C9E">
        <w:rPr>
          <w:rFonts w:ascii="標楷體"/>
          <w:bCs/>
        </w:rPr>
        <w:t>0</w:t>
      </w:r>
      <w:r w:rsidRPr="00231C9E">
        <w:rPr>
          <w:rFonts w:ascii="標楷體" w:hAnsi="標楷體"/>
          <w:bCs/>
        </w:rPr>
        <w:t>]</w:t>
      </w:r>
      <w:r w:rsidRPr="00231C9E">
        <w:rPr>
          <w:rFonts w:ascii="標楷體" w:hAnsi="標楷體" w:hint="eastAsia"/>
          <w:bCs/>
        </w:rPr>
        <w:t>公共設施管線工程挖掘道路注意要點第</w:t>
      </w:r>
      <w:r w:rsidRPr="00231C9E">
        <w:rPr>
          <w:rFonts w:ascii="標楷體" w:hAnsi="標楷體"/>
          <w:bCs/>
        </w:rPr>
        <w:t>14</w:t>
      </w:r>
      <w:r w:rsidRPr="00231C9E">
        <w:rPr>
          <w:rFonts w:ascii="標楷體" w:hAnsi="標楷體" w:hint="eastAsia"/>
          <w:bCs/>
        </w:rPr>
        <w:t>點。</w:t>
      </w:r>
    </w:p>
    <w:p w14:paraId="7B9B34D1"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[11]</w:t>
      </w:r>
      <w:r w:rsidRPr="00231C9E">
        <w:rPr>
          <w:rFonts w:ascii="標楷體" w:hAnsi="標楷體" w:hint="eastAsia"/>
          <w:bCs/>
        </w:rPr>
        <w:t>民法第</w:t>
      </w:r>
      <w:r w:rsidRPr="00231C9E">
        <w:rPr>
          <w:rFonts w:ascii="標楷體" w:hAnsi="標楷體"/>
          <w:bCs/>
        </w:rPr>
        <w:t>189</w:t>
      </w:r>
      <w:r w:rsidRPr="00231C9E">
        <w:rPr>
          <w:rFonts w:ascii="標楷體" w:hAnsi="標楷體" w:hint="eastAsia"/>
          <w:bCs/>
        </w:rPr>
        <w:t>條</w:t>
      </w:r>
    </w:p>
    <w:p w14:paraId="0C4622CD"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[12]</w:t>
      </w:r>
      <w:r w:rsidRPr="00231C9E">
        <w:rPr>
          <w:rFonts w:ascii="標楷體" w:hAnsi="標楷體" w:hint="eastAsia"/>
          <w:bCs/>
        </w:rPr>
        <w:t>公共工程施工品質管理作業要點第</w:t>
      </w:r>
      <w:r w:rsidRPr="00231C9E">
        <w:rPr>
          <w:rFonts w:ascii="標楷體" w:hAnsi="標楷體"/>
          <w:bCs/>
        </w:rPr>
        <w:t>6</w:t>
      </w:r>
      <w:r w:rsidRPr="00231C9E">
        <w:rPr>
          <w:rFonts w:ascii="標楷體" w:hAnsi="標楷體" w:hint="eastAsia"/>
          <w:bCs/>
        </w:rPr>
        <w:t>點、第</w:t>
      </w:r>
      <w:r w:rsidRPr="00231C9E">
        <w:rPr>
          <w:rFonts w:ascii="標楷體" w:hAnsi="標楷體"/>
          <w:bCs/>
        </w:rPr>
        <w:t>8</w:t>
      </w:r>
      <w:r w:rsidRPr="00231C9E">
        <w:rPr>
          <w:rFonts w:ascii="標楷體" w:hAnsi="標楷體" w:hint="eastAsia"/>
          <w:bCs/>
        </w:rPr>
        <w:t>點。</w:t>
      </w:r>
    </w:p>
    <w:p w14:paraId="79B1C319"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[13]</w:t>
      </w:r>
      <w:r w:rsidRPr="00231C9E">
        <w:rPr>
          <w:rFonts w:ascii="標楷體" w:hAnsi="標楷體" w:hint="eastAsia"/>
          <w:bCs/>
        </w:rPr>
        <w:t>公共工程施工階段契約約定權責分工表及公有建築物施工階段契約約定權責分工表（</w:t>
      </w:r>
      <w:r w:rsidR="006219FB">
        <w:rPr>
          <w:rFonts w:ascii="標楷體" w:hAnsi="標楷體" w:hint="eastAsia"/>
          <w:bCs/>
          <w:color w:val="000000" w:themeColor="text1"/>
        </w:rPr>
        <w:t>111.</w:t>
      </w:r>
      <w:r w:rsidR="00E14C65" w:rsidRPr="00D472C2">
        <w:rPr>
          <w:rFonts w:ascii="標楷體" w:hAnsi="標楷體" w:hint="eastAsia"/>
          <w:bCs/>
          <w:color w:val="000000" w:themeColor="text1"/>
        </w:rPr>
        <w:t>9.22工程管字第1110301004號函修正</w:t>
      </w:r>
      <w:r w:rsidRPr="00D472C2">
        <w:rPr>
          <w:rFonts w:ascii="標楷體" w:hAnsi="標楷體" w:hint="eastAsia"/>
          <w:bCs/>
          <w:color w:val="000000" w:themeColor="text1"/>
        </w:rPr>
        <w:t>）</w:t>
      </w:r>
      <w:r w:rsidRPr="00231C9E">
        <w:rPr>
          <w:rFonts w:ascii="標楷體" w:hAnsi="標楷體" w:hint="eastAsia"/>
          <w:bCs/>
        </w:rPr>
        <w:t>。</w:t>
      </w:r>
    </w:p>
    <w:p w14:paraId="339691DD"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6" w:name="_Toc31985510"/>
    </w:p>
    <w:p w14:paraId="3266A7D3"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2.2</w:t>
      </w:r>
      <w:r w:rsidRPr="00231C9E">
        <w:rPr>
          <w:rFonts w:ascii="標楷體" w:hAnsi="標楷體" w:hint="eastAsia"/>
        </w:rPr>
        <w:t>轉包及分包</w:t>
      </w:r>
      <w:bookmarkEnd w:id="6"/>
    </w:p>
    <w:p w14:paraId="274109A5"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機關業於招標文件標示屬於主要部分或應由得標廠商自行履行之部分，得標廠商不得轉包。其經發現者，機關得依採購法第</w:t>
      </w:r>
      <w:r w:rsidRPr="00231C9E">
        <w:rPr>
          <w:rFonts w:ascii="標楷體" w:hAnsi="標楷體"/>
        </w:rPr>
        <w:t>66</w:t>
      </w:r>
      <w:r w:rsidRPr="00231C9E">
        <w:rPr>
          <w:rFonts w:ascii="標楷體" w:hAnsi="標楷體" w:hint="eastAsia"/>
        </w:rPr>
        <w:t>條及契約規定解除契約、終止契約或沒收保證金，並得要求損害賠償。另依採購法第</w:t>
      </w:r>
      <w:r w:rsidRPr="00231C9E">
        <w:rPr>
          <w:rFonts w:ascii="標楷體" w:hAnsi="標楷體"/>
        </w:rPr>
        <w:t>101</w:t>
      </w:r>
      <w:r w:rsidRPr="00231C9E">
        <w:rPr>
          <w:rFonts w:ascii="標楷體" w:hAnsi="標楷體" w:hint="eastAsia"/>
        </w:rPr>
        <w:t>條至</w:t>
      </w:r>
      <w:r w:rsidRPr="00231C9E">
        <w:rPr>
          <w:rFonts w:ascii="標楷體" w:hAnsi="標楷體"/>
        </w:rPr>
        <w:t>103</w:t>
      </w:r>
      <w:r w:rsidRPr="00231C9E">
        <w:rPr>
          <w:rFonts w:ascii="標楷體" w:hAnsi="標楷體" w:hint="eastAsia"/>
        </w:rPr>
        <w:t>條規定刊登政府採購公報。</w:t>
      </w:r>
    </w:p>
    <w:p w14:paraId="051BB711"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政府採購法施行細則第</w:t>
      </w:r>
      <w:r w:rsidRPr="00231C9E">
        <w:rPr>
          <w:rFonts w:ascii="標楷體" w:hAnsi="標楷體"/>
        </w:rPr>
        <w:t>87</w:t>
      </w:r>
      <w:r w:rsidRPr="00231C9E">
        <w:rPr>
          <w:rFonts w:ascii="標楷體" w:hAnsi="標楷體" w:hint="eastAsia"/>
        </w:rPr>
        <w:t>條就主要部分，指下列情形之</w:t>
      </w:r>
      <w:proofErr w:type="gramStart"/>
      <w:r w:rsidRPr="00231C9E">
        <w:rPr>
          <w:rFonts w:ascii="標楷體" w:hAnsi="標楷體" w:hint="eastAsia"/>
        </w:rPr>
        <w:t>一</w:t>
      </w:r>
      <w:proofErr w:type="gramEnd"/>
      <w:r w:rsidRPr="00231C9E">
        <w:rPr>
          <w:rFonts w:ascii="標楷體" w:hAnsi="標楷體" w:hint="eastAsia"/>
        </w:rPr>
        <w:t>：一、招標</w:t>
      </w:r>
      <w:r w:rsidRPr="00231C9E">
        <w:rPr>
          <w:rFonts w:ascii="標楷體" w:hAnsi="標楷體" w:hint="eastAsia"/>
        </w:rPr>
        <w:lastRenderedPageBreak/>
        <w:t>文件標示為主要部分者。二、招標文件標示或依其他法規規定應由得標廠商自行履行之部分。</w:t>
      </w:r>
    </w:p>
    <w:p w14:paraId="134ABC87"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機關得視需要於招標文件中訂明得標廠商應將專業部份或達一定數額之分包情形送機關備查。分包契約報備於採購機關，並經得標廠商就分包部分設定權利質權</w:t>
      </w:r>
      <w:proofErr w:type="gramStart"/>
      <w:r w:rsidRPr="00231C9E">
        <w:rPr>
          <w:rFonts w:ascii="標楷體" w:hAnsi="標楷體" w:hint="eastAsia"/>
        </w:rPr>
        <w:t>予分</w:t>
      </w:r>
      <w:proofErr w:type="gramEnd"/>
      <w:r w:rsidRPr="00231C9E">
        <w:rPr>
          <w:rFonts w:ascii="標楷體" w:hAnsi="標楷體" w:hint="eastAsia"/>
        </w:rPr>
        <w:t>包廠商者，分包廠商就其分包部分，與得標廠商連帶負瑕疵擔保責任。</w:t>
      </w:r>
    </w:p>
    <w:p w14:paraId="352F471C" w14:textId="77777777" w:rsidR="00B668CA" w:rsidRPr="00231C9E" w:rsidRDefault="00B668CA" w:rsidP="00A66536">
      <w:pPr>
        <w:pStyle w:val="afb"/>
        <w:adjustRightInd w:val="0"/>
        <w:spacing w:line="300" w:lineRule="auto"/>
        <w:ind w:left="0" w:firstLineChars="202" w:firstLine="566"/>
        <w:rPr>
          <w:rFonts w:ascii="標楷體"/>
        </w:rPr>
      </w:pPr>
    </w:p>
    <w:p w14:paraId="71C7BC42" w14:textId="77777777" w:rsidR="00B668CA" w:rsidRPr="00231C9E" w:rsidRDefault="00B668CA" w:rsidP="0051663F">
      <w:pPr>
        <w:pStyle w:val="afb"/>
        <w:spacing w:line="300" w:lineRule="auto"/>
        <w:ind w:left="0" w:firstLineChars="0" w:firstLine="0"/>
        <w:rPr>
          <w:rFonts w:ascii="標楷體"/>
          <w:b/>
          <w:bCs/>
        </w:rPr>
      </w:pPr>
      <w:r w:rsidRPr="00231C9E">
        <w:rPr>
          <w:rFonts w:ascii="標楷體" w:hAnsi="標楷體" w:hint="eastAsia"/>
          <w:b/>
          <w:bCs/>
        </w:rPr>
        <w:t>【相關法規】</w:t>
      </w:r>
    </w:p>
    <w:p w14:paraId="168E2DEF"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bCs/>
        </w:rPr>
        <w:t>採購法第</w:t>
      </w:r>
      <w:r w:rsidRPr="00231C9E">
        <w:rPr>
          <w:rFonts w:ascii="標楷體" w:hAnsi="標楷體"/>
          <w:bCs/>
        </w:rPr>
        <w:t>65</w:t>
      </w:r>
      <w:r w:rsidRPr="00231C9E">
        <w:rPr>
          <w:rFonts w:ascii="標楷體" w:hAnsi="標楷體" w:hint="eastAsia"/>
          <w:bCs/>
        </w:rPr>
        <w:t>條至第</w:t>
      </w:r>
      <w:r w:rsidRPr="00231C9E">
        <w:rPr>
          <w:rFonts w:ascii="標楷體" w:hAnsi="標楷體"/>
          <w:bCs/>
        </w:rPr>
        <w:t>68</w:t>
      </w:r>
      <w:r w:rsidRPr="00231C9E">
        <w:rPr>
          <w:rFonts w:ascii="標楷體" w:hAnsi="標楷體" w:hint="eastAsia"/>
          <w:bCs/>
        </w:rPr>
        <w:t>條。</w:t>
      </w:r>
    </w:p>
    <w:p w14:paraId="6784EA56"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bCs/>
        </w:rPr>
        <w:t>採購法施行細則第</w:t>
      </w:r>
      <w:r w:rsidRPr="00231C9E">
        <w:rPr>
          <w:rFonts w:ascii="標楷體" w:hAnsi="標楷體"/>
          <w:bCs/>
        </w:rPr>
        <w:t>87</w:t>
      </w:r>
      <w:r w:rsidRPr="00231C9E">
        <w:rPr>
          <w:rFonts w:ascii="標楷體" w:hAnsi="標楷體" w:hint="eastAsia"/>
          <w:bCs/>
        </w:rPr>
        <w:t>條、第</w:t>
      </w:r>
      <w:r w:rsidRPr="00231C9E">
        <w:rPr>
          <w:rFonts w:ascii="標楷體" w:hAnsi="標楷體"/>
          <w:bCs/>
        </w:rPr>
        <w:t>89</w:t>
      </w:r>
      <w:r w:rsidRPr="00231C9E">
        <w:rPr>
          <w:rFonts w:ascii="標楷體" w:hAnsi="標楷體" w:hint="eastAsia"/>
          <w:bCs/>
        </w:rPr>
        <w:t>條。</w:t>
      </w:r>
    </w:p>
    <w:p w14:paraId="711ECE24"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7" w:name="_Toc31985511"/>
    </w:p>
    <w:p w14:paraId="45D7204E"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2.3</w:t>
      </w:r>
      <w:r w:rsidRPr="00231C9E">
        <w:rPr>
          <w:rFonts w:ascii="標楷體" w:hAnsi="標楷體" w:hint="eastAsia"/>
        </w:rPr>
        <w:t>品質管理</w:t>
      </w:r>
      <w:bookmarkEnd w:id="7"/>
    </w:p>
    <w:p w14:paraId="68FF3975"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承攬人完成工作，應使其具備約定之品質，及無減少或滅失價值或不適於通常或約定使用之瑕疵。」「機關辦理工程採購，應明訂廠商執行品質管理、環境保護、施工安全衛生之責任，並對重點項目訂定檢查程序及檢驗標準。」以上是為民法第</w:t>
      </w:r>
      <w:r w:rsidRPr="00231C9E">
        <w:rPr>
          <w:rFonts w:ascii="標楷體" w:hAnsi="標楷體"/>
        </w:rPr>
        <w:t>492</w:t>
      </w:r>
      <w:r w:rsidRPr="00231C9E">
        <w:rPr>
          <w:rFonts w:ascii="標楷體" w:hAnsi="標楷體" w:hint="eastAsia"/>
        </w:rPr>
        <w:t>條及採購法第</w:t>
      </w:r>
      <w:r w:rsidRPr="00231C9E">
        <w:rPr>
          <w:rFonts w:ascii="標楷體" w:hAnsi="標楷體"/>
        </w:rPr>
        <w:t>70</w:t>
      </w:r>
      <w:r w:rsidRPr="00231C9E">
        <w:rPr>
          <w:rFonts w:ascii="標楷體" w:hAnsi="標楷體" w:hint="eastAsia"/>
        </w:rPr>
        <w:t>條所明定。執行工程品質管理為廠商之責任，廠商不得因機關辦理查驗、測試或檢驗，而免除其依契約所應履行或承擔之責任。</w:t>
      </w:r>
    </w:p>
    <w:p w14:paraId="224C37A4" w14:textId="77777777" w:rsidR="00B668CA" w:rsidRPr="00231C9E" w:rsidRDefault="00B668CA" w:rsidP="00397A46">
      <w:pPr>
        <w:spacing w:after="120" w:line="300" w:lineRule="auto"/>
        <w:rPr>
          <w:rFonts w:ascii="標楷體" w:eastAsia="標楷體" w:hAnsi="標楷體"/>
          <w:kern w:val="2"/>
          <w:sz w:val="28"/>
        </w:rPr>
      </w:pPr>
      <w:smartTag w:uri="urn:schemas-microsoft-com:office:smarttags" w:element="chsdate">
        <w:smartTagPr>
          <w:attr w:name="IsROCDate" w:val="False"/>
          <w:attr w:name="IsLunarDate" w:val="False"/>
          <w:attr w:name="Day" w:val="30"/>
          <w:attr w:name="Month" w:val="12"/>
          <w:attr w:name="Year" w:val="1899"/>
        </w:smartTagPr>
        <w:r w:rsidRPr="00231C9E">
          <w:rPr>
            <w:rFonts w:ascii="標楷體" w:eastAsia="標楷體" w:hAnsi="標楷體"/>
            <w:kern w:val="2"/>
            <w:sz w:val="28"/>
          </w:rPr>
          <w:t>2.3.1</w:t>
        </w:r>
      </w:smartTag>
      <w:r w:rsidRPr="00231C9E">
        <w:rPr>
          <w:rFonts w:ascii="標楷體" w:eastAsia="標楷體" w:hAnsi="標楷體" w:hint="eastAsia"/>
          <w:kern w:val="2"/>
          <w:sz w:val="28"/>
        </w:rPr>
        <w:t>品質管理作業規定</w:t>
      </w:r>
    </w:p>
    <w:p w14:paraId="60FF44E6"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工程會為提升公共工程施工品質，確保公共工程施工成果符合其設計及規範之品質要求，並落實政府採購法第</w:t>
      </w:r>
      <w:r w:rsidRPr="00231C9E">
        <w:rPr>
          <w:rFonts w:ascii="標楷體" w:hAnsi="標楷體"/>
        </w:rPr>
        <w:t>70</w:t>
      </w:r>
      <w:r w:rsidRPr="00231C9E">
        <w:rPr>
          <w:rFonts w:ascii="標楷體" w:hAnsi="標楷體" w:hint="eastAsia"/>
        </w:rPr>
        <w:t>條工程採購品質管理及行政院頒「公共工程施工品質管理制度」之規定，</w:t>
      </w:r>
      <w:proofErr w:type="gramStart"/>
      <w:r w:rsidRPr="00231C9E">
        <w:rPr>
          <w:rFonts w:ascii="標楷體" w:hAnsi="標楷體" w:hint="eastAsia"/>
        </w:rPr>
        <w:t>爰</w:t>
      </w:r>
      <w:proofErr w:type="gramEnd"/>
      <w:r w:rsidRPr="00231C9E">
        <w:rPr>
          <w:rFonts w:ascii="標楷體" w:hAnsi="標楷體" w:hint="eastAsia"/>
        </w:rPr>
        <w:t>訂定「公共工程施工品質管理作業要點」。詳細作業方式請參閱本單元第一章。</w:t>
      </w:r>
    </w:p>
    <w:p w14:paraId="3C031FD8" w14:textId="77777777" w:rsidR="00B668CA" w:rsidRPr="00231C9E" w:rsidRDefault="00B668CA" w:rsidP="0051663F">
      <w:pPr>
        <w:pStyle w:val="afb"/>
        <w:spacing w:line="300" w:lineRule="auto"/>
        <w:ind w:left="0" w:firstLineChars="0" w:firstLine="0"/>
        <w:rPr>
          <w:rFonts w:ascii="標楷體"/>
          <w:b/>
          <w:bCs/>
        </w:rPr>
      </w:pPr>
    </w:p>
    <w:p w14:paraId="5EE977B6" w14:textId="77777777" w:rsidR="00B668CA" w:rsidRPr="00231C9E" w:rsidRDefault="00B668CA" w:rsidP="0051663F">
      <w:pPr>
        <w:pStyle w:val="afb"/>
        <w:spacing w:line="300" w:lineRule="auto"/>
        <w:ind w:left="0" w:firstLineChars="0" w:firstLine="0"/>
        <w:rPr>
          <w:rFonts w:ascii="標楷體"/>
          <w:b/>
          <w:bCs/>
        </w:rPr>
      </w:pPr>
      <w:r w:rsidRPr="00231C9E">
        <w:rPr>
          <w:rFonts w:ascii="標楷體" w:hAnsi="標楷體" w:hint="eastAsia"/>
          <w:b/>
          <w:bCs/>
        </w:rPr>
        <w:t>【相關法規】</w:t>
      </w:r>
    </w:p>
    <w:p w14:paraId="3DA25D94"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bCs/>
        </w:rPr>
        <w:t>採購法第</w:t>
      </w:r>
      <w:r w:rsidRPr="00231C9E">
        <w:rPr>
          <w:rFonts w:ascii="標楷體" w:hAnsi="標楷體"/>
          <w:bCs/>
        </w:rPr>
        <w:t>70</w:t>
      </w:r>
      <w:r w:rsidRPr="00231C9E">
        <w:rPr>
          <w:rFonts w:ascii="標楷體" w:hAnsi="標楷體" w:hint="eastAsia"/>
          <w:bCs/>
        </w:rPr>
        <w:t>條、第</w:t>
      </w:r>
      <w:r w:rsidRPr="00231C9E">
        <w:rPr>
          <w:rFonts w:ascii="標楷體" w:hAnsi="標楷體"/>
          <w:bCs/>
        </w:rPr>
        <w:t>71</w:t>
      </w:r>
      <w:r w:rsidRPr="00231C9E">
        <w:rPr>
          <w:rFonts w:ascii="標楷體" w:hAnsi="標楷體" w:hint="eastAsia"/>
          <w:bCs/>
        </w:rPr>
        <w:t>條。</w:t>
      </w:r>
    </w:p>
    <w:p w14:paraId="18ECD627"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bCs/>
        </w:rPr>
        <w:t>採購法施行細則第</w:t>
      </w:r>
      <w:r w:rsidRPr="00231C9E">
        <w:rPr>
          <w:rFonts w:ascii="標楷體" w:hAnsi="標楷體"/>
          <w:bCs/>
        </w:rPr>
        <w:t>100</w:t>
      </w:r>
      <w:r w:rsidRPr="00231C9E">
        <w:rPr>
          <w:rFonts w:ascii="標楷體" w:hAnsi="標楷體" w:hint="eastAsia"/>
          <w:bCs/>
        </w:rPr>
        <w:t>條。</w:t>
      </w:r>
    </w:p>
    <w:p w14:paraId="50E05269"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lastRenderedPageBreak/>
        <w:t xml:space="preserve">[3] </w:t>
      </w:r>
      <w:r w:rsidRPr="00231C9E">
        <w:rPr>
          <w:rFonts w:ascii="標楷體" w:hAnsi="標楷體" w:hint="eastAsia"/>
        </w:rPr>
        <w:t>採購契約要項第</w:t>
      </w:r>
      <w:r w:rsidRPr="00231C9E">
        <w:rPr>
          <w:rFonts w:ascii="標楷體" w:hAnsi="標楷體"/>
        </w:rPr>
        <w:t>27</w:t>
      </w:r>
      <w:r w:rsidRPr="00231C9E">
        <w:rPr>
          <w:rFonts w:ascii="標楷體" w:hAnsi="標楷體" w:hint="eastAsia"/>
        </w:rPr>
        <w:t>點</w:t>
      </w:r>
      <w:r w:rsidRPr="00231C9E">
        <w:rPr>
          <w:rFonts w:ascii="標楷體" w:hAnsi="標楷體" w:hint="eastAsia"/>
          <w:bCs/>
        </w:rPr>
        <w:t>。</w:t>
      </w:r>
    </w:p>
    <w:p w14:paraId="48C6617B"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[4] </w:t>
      </w:r>
      <w:r w:rsidRPr="00231C9E">
        <w:rPr>
          <w:rFonts w:ascii="標楷體" w:hAnsi="標楷體" w:hint="eastAsia"/>
        </w:rPr>
        <w:t>公共工程施工品質管理制度</w:t>
      </w:r>
      <w:r w:rsidRPr="00231C9E">
        <w:rPr>
          <w:rFonts w:ascii="標楷體" w:hAnsi="標楷體" w:hint="eastAsia"/>
          <w:bCs/>
        </w:rPr>
        <w:t>。</w:t>
      </w:r>
    </w:p>
    <w:p w14:paraId="7D9695A1"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[5] </w:t>
      </w:r>
      <w:r w:rsidRPr="00231C9E">
        <w:rPr>
          <w:rFonts w:ascii="標楷體" w:hAnsi="標楷體" w:hint="eastAsia"/>
        </w:rPr>
        <w:t>公共工程施工品質管理作業要點</w:t>
      </w:r>
      <w:r w:rsidRPr="00231C9E">
        <w:rPr>
          <w:rFonts w:ascii="標楷體" w:hAnsi="標楷體" w:hint="eastAsia"/>
          <w:bCs/>
        </w:rPr>
        <w:t>。</w:t>
      </w:r>
    </w:p>
    <w:p w14:paraId="14F73B8D"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[6] </w:t>
      </w:r>
      <w:r w:rsidRPr="00231C9E">
        <w:rPr>
          <w:rFonts w:ascii="標楷體" w:hAnsi="標楷體" w:hint="eastAsia"/>
        </w:rPr>
        <w:t>民法第</w:t>
      </w:r>
      <w:r w:rsidRPr="00231C9E">
        <w:rPr>
          <w:rFonts w:ascii="標楷體" w:hAnsi="標楷體"/>
        </w:rPr>
        <w:t>492</w:t>
      </w:r>
      <w:r w:rsidRPr="00231C9E">
        <w:rPr>
          <w:rFonts w:ascii="標楷體" w:hAnsi="標楷體" w:hint="eastAsia"/>
        </w:rPr>
        <w:t>條</w:t>
      </w:r>
      <w:r w:rsidRPr="00231C9E">
        <w:rPr>
          <w:rFonts w:ascii="標楷體" w:hAnsi="標楷體" w:hint="eastAsia"/>
          <w:bCs/>
        </w:rPr>
        <w:t>。</w:t>
      </w:r>
    </w:p>
    <w:p w14:paraId="6BB43FA6"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[7] </w:t>
      </w:r>
      <w:r w:rsidRPr="00231C9E">
        <w:rPr>
          <w:rFonts w:ascii="標楷體" w:hAnsi="標楷體" w:hint="eastAsia"/>
        </w:rPr>
        <w:t>工程會網站首頁</w:t>
      </w:r>
      <w:proofErr w:type="gramStart"/>
      <w:r w:rsidRPr="00231C9E">
        <w:rPr>
          <w:rFonts w:ascii="標楷體" w:hAnsi="標楷體" w:hint="eastAsia"/>
        </w:rPr>
        <w:t>（</w:t>
      </w:r>
      <w:proofErr w:type="gramEnd"/>
      <w:r w:rsidRPr="00231C9E">
        <w:rPr>
          <w:rFonts w:ascii="標楷體" w:hAnsi="標楷體"/>
        </w:rPr>
        <w:t>http://www.pcc.gov.tw/</w:t>
      </w:r>
      <w:proofErr w:type="gramStart"/>
      <w:r w:rsidRPr="00231C9E">
        <w:rPr>
          <w:rFonts w:ascii="標楷體" w:hAnsi="標楷體" w:hint="eastAsia"/>
        </w:rPr>
        <w:t>）</w:t>
      </w:r>
      <w:proofErr w:type="gramEnd"/>
      <w:r w:rsidRPr="00231C9E">
        <w:rPr>
          <w:rFonts w:ascii="標楷體" w:hAnsi="標楷體" w:hint="eastAsia"/>
        </w:rPr>
        <w:t>工程管理</w:t>
      </w:r>
      <w:r w:rsidRPr="00231C9E">
        <w:rPr>
          <w:rFonts w:ascii="標楷體" w:hAnsi="標楷體"/>
        </w:rPr>
        <w:t>/</w:t>
      </w:r>
      <w:r w:rsidRPr="00231C9E">
        <w:rPr>
          <w:rFonts w:ascii="標楷體" w:hAnsi="標楷體" w:hint="eastAsia"/>
        </w:rPr>
        <w:t>工程管理相關規定</w:t>
      </w:r>
      <w:r w:rsidRPr="00231C9E">
        <w:rPr>
          <w:rFonts w:ascii="標楷體" w:hAnsi="標楷體"/>
        </w:rPr>
        <w:t>/</w:t>
      </w:r>
      <w:r w:rsidRPr="00231C9E">
        <w:rPr>
          <w:rFonts w:ascii="標楷體" w:hAnsi="標楷體" w:hint="eastAsia"/>
        </w:rPr>
        <w:t>品質管理相關規定。</w:t>
      </w:r>
    </w:p>
    <w:p w14:paraId="7CFAC2AE" w14:textId="77777777" w:rsidR="00B668CA" w:rsidRPr="00231C9E" w:rsidRDefault="00B668CA" w:rsidP="00397A46">
      <w:pPr>
        <w:spacing w:after="120" w:line="300" w:lineRule="auto"/>
        <w:rPr>
          <w:rFonts w:ascii="標楷體" w:eastAsia="標楷體" w:hAnsi="標楷體"/>
          <w:kern w:val="2"/>
          <w:sz w:val="28"/>
        </w:rPr>
      </w:pPr>
    </w:p>
    <w:p w14:paraId="3B0B8552" w14:textId="77777777" w:rsidR="00B668CA" w:rsidRPr="00231C9E" w:rsidRDefault="00B668CA" w:rsidP="00397A46">
      <w:pPr>
        <w:spacing w:after="120" w:line="300" w:lineRule="auto"/>
        <w:rPr>
          <w:rFonts w:ascii="標楷體" w:eastAsia="標楷體" w:hAnsi="標楷體"/>
          <w:kern w:val="2"/>
          <w:sz w:val="28"/>
        </w:rPr>
      </w:pPr>
      <w:smartTag w:uri="urn:schemas-microsoft-com:office:smarttags" w:element="chsdate">
        <w:smartTagPr>
          <w:attr w:name="IsROCDate" w:val="False"/>
          <w:attr w:name="IsLunarDate" w:val="False"/>
          <w:attr w:name="Day" w:val="30"/>
          <w:attr w:name="Month" w:val="12"/>
          <w:attr w:name="Year" w:val="1899"/>
        </w:smartTagPr>
        <w:r w:rsidRPr="00231C9E">
          <w:rPr>
            <w:rFonts w:ascii="標楷體" w:eastAsia="標楷體" w:hAnsi="標楷體"/>
            <w:kern w:val="2"/>
            <w:sz w:val="28"/>
          </w:rPr>
          <w:t>2.3.2</w:t>
        </w:r>
      </w:smartTag>
      <w:r w:rsidRPr="00231C9E">
        <w:rPr>
          <w:rFonts w:ascii="標楷體" w:eastAsia="標楷體" w:hAnsi="標楷體" w:hint="eastAsia"/>
          <w:kern w:val="2"/>
          <w:sz w:val="28"/>
        </w:rPr>
        <w:t>品質瑕疵之處理</w:t>
      </w:r>
    </w:p>
    <w:p w14:paraId="44067B39"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含監造及專案管理單位）於廠商履約中，若發現或可預見其履約瑕疵，有施工品質不良或其他違反契約之情事者，得通知廠商限期改正（改善、拆除、重作、退貨或換貨）。廠商不依前項期限內，依照改正或履行者，機關得依契約規定</w:t>
      </w:r>
      <w:proofErr w:type="gramStart"/>
      <w:r w:rsidRPr="00231C9E">
        <w:rPr>
          <w:rFonts w:ascii="標楷體" w:hAnsi="標楷體" w:hint="eastAsia"/>
        </w:rPr>
        <w:t>採</w:t>
      </w:r>
      <w:proofErr w:type="gramEnd"/>
      <w:r w:rsidRPr="00231C9E">
        <w:rPr>
          <w:rFonts w:ascii="標楷體" w:hAnsi="標楷體" w:hint="eastAsia"/>
        </w:rPr>
        <w:t>行下列措施：</w:t>
      </w:r>
    </w:p>
    <w:p w14:paraId="47B20AC8"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要求廠商部分或全部停工，至廠商辦妥並經監造單位認可後方可復工，廠商不得為此要求展延工期或補償。</w:t>
      </w:r>
    </w:p>
    <w:p w14:paraId="145462AA"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要求廠商繳納違約金或減少契約價金。</w:t>
      </w:r>
    </w:p>
    <w:p w14:paraId="0459DC98"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暫停發放工程估驗款。</w:t>
      </w:r>
    </w:p>
    <w:p w14:paraId="0670559D"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hint="eastAsia"/>
        </w:rPr>
        <w:t>使第三人改善或繼續其工作，其危險及費用，</w:t>
      </w:r>
      <w:proofErr w:type="gramStart"/>
      <w:r w:rsidRPr="00231C9E">
        <w:rPr>
          <w:rFonts w:ascii="標楷體" w:hAnsi="標楷體" w:hint="eastAsia"/>
        </w:rPr>
        <w:t>均由廠商</w:t>
      </w:r>
      <w:proofErr w:type="gramEnd"/>
      <w:r w:rsidRPr="00231C9E">
        <w:rPr>
          <w:rFonts w:ascii="標楷體" w:hAnsi="標楷體" w:hint="eastAsia"/>
        </w:rPr>
        <w:t>負擔。</w:t>
      </w:r>
    </w:p>
    <w:p w14:paraId="1E9129D3"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5.</w:t>
      </w:r>
      <w:r w:rsidRPr="00231C9E">
        <w:rPr>
          <w:rFonts w:ascii="標楷體" w:hAnsi="標楷體" w:hint="eastAsia"/>
        </w:rPr>
        <w:t>終止或解除契約，並得請求損害賠償。</w:t>
      </w:r>
    </w:p>
    <w:p w14:paraId="41FE4990"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w:t>
      </w:r>
      <w:r w:rsidRPr="00231C9E">
        <w:rPr>
          <w:rFonts w:ascii="標楷體" w:hAnsi="標楷體" w:hint="eastAsia"/>
        </w:rPr>
        <w:t>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條規定處理。</w:t>
      </w:r>
    </w:p>
    <w:p w14:paraId="5358DED8" w14:textId="77777777" w:rsidR="00B668CA" w:rsidRPr="00231C9E" w:rsidRDefault="00B668CA" w:rsidP="0051663F">
      <w:pPr>
        <w:pStyle w:val="afb"/>
        <w:spacing w:line="300" w:lineRule="auto"/>
        <w:ind w:left="0" w:firstLineChars="0" w:firstLine="0"/>
        <w:rPr>
          <w:rFonts w:ascii="標楷體"/>
          <w:b/>
          <w:bCs/>
        </w:rPr>
      </w:pPr>
    </w:p>
    <w:p w14:paraId="1369F3E4" w14:textId="77777777" w:rsidR="00B668CA" w:rsidRPr="00231C9E" w:rsidRDefault="00B668CA" w:rsidP="0051663F">
      <w:pPr>
        <w:pStyle w:val="afb"/>
        <w:spacing w:line="300" w:lineRule="auto"/>
        <w:ind w:left="0" w:firstLineChars="0" w:firstLine="0"/>
        <w:rPr>
          <w:rFonts w:ascii="標楷體"/>
          <w:b/>
          <w:bCs/>
        </w:rPr>
      </w:pPr>
      <w:r w:rsidRPr="00231C9E">
        <w:rPr>
          <w:rFonts w:ascii="標楷體" w:hAnsi="標楷體" w:hint="eastAsia"/>
          <w:b/>
          <w:bCs/>
        </w:rPr>
        <w:t>【相關法規】</w:t>
      </w:r>
    </w:p>
    <w:p w14:paraId="62BE2920"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採購法第</w:t>
      </w:r>
      <w:r w:rsidRPr="00231C9E">
        <w:rPr>
          <w:rFonts w:ascii="標楷體" w:hAnsi="標楷體"/>
        </w:rPr>
        <w:t>72</w:t>
      </w:r>
      <w:r w:rsidRPr="00231C9E">
        <w:rPr>
          <w:rFonts w:ascii="標楷體" w:hAnsi="標楷體" w:hint="eastAsia"/>
        </w:rPr>
        <w:t>條、第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條、施行細則第</w:t>
      </w:r>
      <w:r w:rsidRPr="00231C9E">
        <w:rPr>
          <w:rFonts w:ascii="標楷體" w:hAnsi="標楷體"/>
        </w:rPr>
        <w:t>97</w:t>
      </w:r>
      <w:r w:rsidRPr="00231C9E">
        <w:rPr>
          <w:rFonts w:ascii="標楷體" w:hAnsi="標楷體" w:hint="eastAsia"/>
        </w:rPr>
        <w:t>條、第</w:t>
      </w:r>
      <w:r w:rsidRPr="00231C9E">
        <w:rPr>
          <w:rFonts w:ascii="標楷體" w:hAnsi="標楷體"/>
        </w:rPr>
        <w:t>98</w:t>
      </w:r>
      <w:r w:rsidRPr="00231C9E">
        <w:rPr>
          <w:rFonts w:ascii="標楷體" w:hAnsi="標楷體" w:hint="eastAsia"/>
        </w:rPr>
        <w:t>條。</w:t>
      </w:r>
    </w:p>
    <w:p w14:paraId="343C8C6A"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建築法第</w:t>
      </w:r>
      <w:r w:rsidRPr="00231C9E">
        <w:rPr>
          <w:rFonts w:ascii="標楷體" w:hAnsi="標楷體"/>
        </w:rPr>
        <w:t>60</w:t>
      </w:r>
      <w:r w:rsidRPr="00231C9E">
        <w:rPr>
          <w:rFonts w:ascii="標楷體" w:hAnsi="標楷體" w:hint="eastAsia"/>
        </w:rPr>
        <w:t>條。</w:t>
      </w:r>
    </w:p>
    <w:p w14:paraId="11E3858B"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[3] </w:t>
      </w:r>
      <w:r w:rsidRPr="00231C9E">
        <w:rPr>
          <w:rFonts w:ascii="標楷體" w:hAnsi="標楷體" w:hint="eastAsia"/>
        </w:rPr>
        <w:t>促參法第</w:t>
      </w:r>
      <w:r w:rsidRPr="00231C9E">
        <w:rPr>
          <w:rFonts w:ascii="標楷體" w:hAnsi="標楷體"/>
        </w:rPr>
        <w:t>52</w:t>
      </w:r>
      <w:r w:rsidRPr="00231C9E">
        <w:rPr>
          <w:rFonts w:ascii="標楷體" w:hAnsi="標楷體" w:hint="eastAsia"/>
        </w:rPr>
        <w:t>條、第</w:t>
      </w:r>
      <w:r w:rsidRPr="00231C9E">
        <w:rPr>
          <w:rFonts w:ascii="標楷體" w:hAnsi="標楷體"/>
        </w:rPr>
        <w:t>53</w:t>
      </w:r>
      <w:r w:rsidRPr="00231C9E">
        <w:rPr>
          <w:rFonts w:ascii="標楷體" w:hAnsi="標楷體" w:hint="eastAsia"/>
        </w:rPr>
        <w:t>條。</w:t>
      </w:r>
    </w:p>
    <w:p w14:paraId="6086E077"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[4] </w:t>
      </w:r>
      <w:r w:rsidRPr="00231C9E">
        <w:rPr>
          <w:rFonts w:ascii="標楷體" w:hAnsi="標楷體" w:hint="eastAsia"/>
        </w:rPr>
        <w:t>大眾捷運法第</w:t>
      </w:r>
      <w:r w:rsidRPr="00231C9E">
        <w:rPr>
          <w:rFonts w:ascii="標楷體" w:hAnsi="標楷體"/>
        </w:rPr>
        <w:t>38</w:t>
      </w:r>
      <w:r w:rsidRPr="00231C9E">
        <w:rPr>
          <w:rFonts w:ascii="標楷體" w:hAnsi="標楷體" w:hint="eastAsia"/>
        </w:rPr>
        <w:t>條之</w:t>
      </w:r>
      <w:r w:rsidRPr="00231C9E">
        <w:rPr>
          <w:rFonts w:ascii="標楷體" w:hAnsi="標楷體"/>
        </w:rPr>
        <w:t>1</w:t>
      </w:r>
      <w:r w:rsidRPr="00231C9E">
        <w:rPr>
          <w:rFonts w:ascii="標楷體" w:hAnsi="標楷體" w:hint="eastAsia"/>
        </w:rPr>
        <w:t>。</w:t>
      </w:r>
    </w:p>
    <w:p w14:paraId="315E0D33"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lastRenderedPageBreak/>
        <w:t xml:space="preserve">[5] </w:t>
      </w:r>
      <w:r w:rsidRPr="00231C9E">
        <w:rPr>
          <w:rFonts w:ascii="標楷體" w:hAnsi="標楷體" w:hint="eastAsia"/>
        </w:rPr>
        <w:t>公路法第</w:t>
      </w:r>
      <w:r w:rsidRPr="00231C9E">
        <w:rPr>
          <w:rFonts w:ascii="標楷體" w:hAnsi="標楷體"/>
        </w:rPr>
        <w:t>20</w:t>
      </w:r>
      <w:r w:rsidRPr="00231C9E">
        <w:rPr>
          <w:rFonts w:ascii="標楷體" w:hAnsi="標楷體" w:hint="eastAsia"/>
        </w:rPr>
        <w:t>條。</w:t>
      </w:r>
    </w:p>
    <w:p w14:paraId="002D1A73"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[6] </w:t>
      </w:r>
      <w:r w:rsidRPr="00231C9E">
        <w:rPr>
          <w:rFonts w:ascii="標楷體" w:hAnsi="標楷體" w:hint="eastAsia"/>
        </w:rPr>
        <w:t>民法第</w:t>
      </w:r>
      <w:r w:rsidRPr="00231C9E">
        <w:rPr>
          <w:rFonts w:ascii="標楷體" w:hAnsi="標楷體"/>
        </w:rPr>
        <w:t>493</w:t>
      </w:r>
      <w:r w:rsidRPr="00231C9E">
        <w:rPr>
          <w:rFonts w:ascii="標楷體" w:hAnsi="標楷體" w:hint="eastAsia"/>
        </w:rPr>
        <w:t>條至第</w:t>
      </w:r>
      <w:r w:rsidRPr="00231C9E">
        <w:rPr>
          <w:rFonts w:ascii="標楷體" w:hAnsi="標楷體"/>
        </w:rPr>
        <w:t>497</w:t>
      </w:r>
      <w:r w:rsidRPr="00231C9E">
        <w:rPr>
          <w:rFonts w:ascii="標楷體" w:hAnsi="標楷體" w:hint="eastAsia"/>
        </w:rPr>
        <w:t>條。</w:t>
      </w:r>
    </w:p>
    <w:p w14:paraId="5D5C54BD"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[7] </w:t>
      </w:r>
      <w:r w:rsidRPr="00231C9E">
        <w:rPr>
          <w:rFonts w:ascii="標楷體" w:hAnsi="標楷體" w:hint="eastAsia"/>
        </w:rPr>
        <w:t>採購契約要項第</w:t>
      </w:r>
      <w:r w:rsidRPr="00231C9E">
        <w:rPr>
          <w:rFonts w:ascii="標楷體" w:hAnsi="標楷體"/>
        </w:rPr>
        <w:t>18</w:t>
      </w:r>
      <w:r w:rsidRPr="00231C9E">
        <w:rPr>
          <w:rFonts w:ascii="標楷體" w:hAnsi="標楷體" w:hint="eastAsia"/>
        </w:rPr>
        <w:t>點、第</w:t>
      </w:r>
      <w:r w:rsidRPr="00231C9E">
        <w:rPr>
          <w:rFonts w:ascii="標楷體" w:hAnsi="標楷體"/>
        </w:rPr>
        <w:t>51</w:t>
      </w:r>
      <w:r w:rsidRPr="00231C9E">
        <w:rPr>
          <w:rFonts w:ascii="標楷體" w:hAnsi="標楷體" w:hint="eastAsia"/>
        </w:rPr>
        <w:t>點。</w:t>
      </w:r>
    </w:p>
    <w:p w14:paraId="3A2BC1E2" w14:textId="77777777" w:rsidR="00B668CA" w:rsidRPr="00231C9E" w:rsidRDefault="00B668CA" w:rsidP="00A66536">
      <w:pPr>
        <w:pStyle w:val="afa"/>
        <w:adjustRightInd w:val="0"/>
        <w:spacing w:before="0" w:after="120" w:line="300" w:lineRule="auto"/>
        <w:ind w:left="560" w:hangingChars="200" w:hanging="560"/>
        <w:rPr>
          <w:rFonts w:ascii="標楷體"/>
        </w:rPr>
      </w:pPr>
    </w:p>
    <w:p w14:paraId="3BB9E08E"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 xml:space="preserve"> </w:t>
      </w:r>
      <w:bookmarkStart w:id="8" w:name="_Toc31985512"/>
      <w:r w:rsidRPr="00231C9E">
        <w:rPr>
          <w:rFonts w:ascii="標楷體" w:hAnsi="標楷體"/>
        </w:rPr>
        <w:t>2.4</w:t>
      </w:r>
      <w:r w:rsidRPr="00231C9E">
        <w:rPr>
          <w:rFonts w:ascii="標楷體" w:hAnsi="標楷體" w:hint="eastAsia"/>
        </w:rPr>
        <w:t>進度管理</w:t>
      </w:r>
      <w:bookmarkEnd w:id="8"/>
    </w:p>
    <w:p w14:paraId="64E87F2D"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控制在原定計畫期程及施工規範內完成，如期提供使用以發揮預期效益，是為工程進度管理之主要目的。招標前，主辦機關應要求設計單位綜合工程種類、規模、構造型式、施工方法、工作環境等內涵，並參酌各項影響因素及其對工期之衝擊，訂定合理工期，以作為決標後履約管理控管工程進度之依據。</w:t>
      </w:r>
    </w:p>
    <w:p w14:paraId="4663C826" w14:textId="77777777" w:rsidR="00B668CA" w:rsidRPr="00231C9E" w:rsidRDefault="00B668CA" w:rsidP="00397A46">
      <w:pPr>
        <w:spacing w:after="120" w:line="300" w:lineRule="auto"/>
        <w:rPr>
          <w:rFonts w:ascii="標楷體" w:eastAsia="標楷體" w:hAnsi="標楷體"/>
          <w:kern w:val="2"/>
          <w:sz w:val="28"/>
        </w:rPr>
      </w:pPr>
      <w:smartTag w:uri="urn:schemas-microsoft-com:office:smarttags" w:element="chsdate">
        <w:smartTagPr>
          <w:attr w:name="IsROCDate" w:val="False"/>
          <w:attr w:name="IsLunarDate" w:val="False"/>
          <w:attr w:name="Day" w:val="30"/>
          <w:attr w:name="Month" w:val="12"/>
          <w:attr w:name="Year" w:val="1899"/>
        </w:smartTagPr>
        <w:r w:rsidRPr="00231C9E">
          <w:rPr>
            <w:rFonts w:ascii="標楷體" w:eastAsia="標楷體" w:hAnsi="標楷體"/>
            <w:kern w:val="2"/>
            <w:sz w:val="28"/>
          </w:rPr>
          <w:t>2.4.1</w:t>
        </w:r>
      </w:smartTag>
      <w:r w:rsidRPr="00231C9E">
        <w:rPr>
          <w:rFonts w:ascii="標楷體" w:eastAsia="標楷體" w:hAnsi="標楷體" w:hint="eastAsia"/>
          <w:kern w:val="2"/>
          <w:sz w:val="28"/>
        </w:rPr>
        <w:t>履約期限</w:t>
      </w:r>
    </w:p>
    <w:p w14:paraId="7D023BBC"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應於招標文件中敘明，廠商於開工前應依契約規定完工期限，擬定施工預定進度表或施工預定進度網狀圖等，送請主辦機關核定。重大或緊急工程之預定進度表並應明定主要工作項目之預定完成日（即里程碑），</w:t>
      </w:r>
      <w:proofErr w:type="gramStart"/>
      <w:r w:rsidRPr="00231C9E">
        <w:rPr>
          <w:rFonts w:ascii="標楷體" w:hAnsi="標楷體" w:hint="eastAsia"/>
        </w:rPr>
        <w:t>俾</w:t>
      </w:r>
      <w:proofErr w:type="gramEnd"/>
      <w:r w:rsidRPr="00231C9E">
        <w:rPr>
          <w:rFonts w:ascii="標楷體" w:hAnsi="標楷體" w:hint="eastAsia"/>
        </w:rPr>
        <w:t>利相關工程之配合與時程之掌握，如有落後並可及時採取因應措施。</w:t>
      </w:r>
    </w:p>
    <w:p w14:paraId="59BA84A5"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及廠商因天災或事變等不可抗力或不可歸責於契約當事人之事由，致未能依時履約者，得展延履約期限；不能履約者，得免除契約責任。因非可歸責於廠商之事由，致未能依預定進度履約者，機關得以廠商報經核備之施工預定進度表或網狀圖，檢討核定延長履約期限。因可歸責於廠商之事由，</w:t>
      </w:r>
      <w:r w:rsidRPr="00231C9E">
        <w:rPr>
          <w:rFonts w:ascii="標楷體" w:hAnsi="標楷體" w:hint="eastAsia"/>
          <w:lang w:eastAsia="zh-HK"/>
        </w:rPr>
        <w:t>致</w:t>
      </w:r>
      <w:r w:rsidRPr="00231C9E">
        <w:rPr>
          <w:rFonts w:ascii="標楷體" w:hAnsi="標楷體" w:hint="eastAsia"/>
        </w:rPr>
        <w:t>延誤履約期限，情節重大者，機關得通知廠商終止或解除契約，並依契約規定要求廠商賠償因此所生之損失，並依採購法第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條規定刊登政府採購公報。</w:t>
      </w:r>
    </w:p>
    <w:p w14:paraId="637F96C4" w14:textId="77777777" w:rsidR="00B668CA" w:rsidRPr="00231C9E" w:rsidRDefault="00B668CA" w:rsidP="00D27D71">
      <w:pPr>
        <w:pStyle w:val="afb"/>
        <w:spacing w:line="300" w:lineRule="auto"/>
        <w:ind w:left="0" w:firstLineChars="0" w:firstLine="0"/>
        <w:rPr>
          <w:rFonts w:ascii="標楷體"/>
          <w:b/>
          <w:bCs/>
        </w:rPr>
      </w:pPr>
    </w:p>
    <w:p w14:paraId="30C7BB77" w14:textId="77777777" w:rsidR="00B668CA" w:rsidRPr="00231C9E" w:rsidRDefault="00B668CA" w:rsidP="00D27D71">
      <w:pPr>
        <w:pStyle w:val="afb"/>
        <w:spacing w:line="300" w:lineRule="auto"/>
        <w:ind w:left="0" w:firstLineChars="0" w:firstLine="0"/>
        <w:rPr>
          <w:rFonts w:ascii="標楷體"/>
          <w:b/>
          <w:bCs/>
        </w:rPr>
      </w:pPr>
      <w:r w:rsidRPr="00231C9E">
        <w:rPr>
          <w:rFonts w:ascii="標楷體" w:hAnsi="標楷體" w:hint="eastAsia"/>
          <w:b/>
          <w:bCs/>
        </w:rPr>
        <w:t>【相關法規】</w:t>
      </w:r>
    </w:p>
    <w:p w14:paraId="796F8B09"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建築法第</w:t>
      </w:r>
      <w:r w:rsidRPr="00231C9E">
        <w:rPr>
          <w:rFonts w:ascii="標楷體" w:hAnsi="標楷體"/>
        </w:rPr>
        <w:t>41</w:t>
      </w:r>
      <w:r w:rsidRPr="00231C9E">
        <w:rPr>
          <w:rFonts w:ascii="標楷體" w:hAnsi="標楷體" w:hint="eastAsia"/>
        </w:rPr>
        <w:t>條、第</w:t>
      </w:r>
      <w:r w:rsidRPr="00231C9E">
        <w:rPr>
          <w:rFonts w:ascii="標楷體" w:hAnsi="標楷體"/>
        </w:rPr>
        <w:t>53</w:t>
      </w:r>
      <w:r w:rsidRPr="00231C9E">
        <w:rPr>
          <w:rFonts w:ascii="標楷體" w:hAnsi="標楷體" w:hint="eastAsia"/>
        </w:rPr>
        <w:t>條、第</w:t>
      </w:r>
      <w:r w:rsidRPr="00231C9E">
        <w:rPr>
          <w:rFonts w:ascii="標楷體" w:hAnsi="標楷體"/>
        </w:rPr>
        <w:t>54</w:t>
      </w:r>
      <w:r w:rsidRPr="00231C9E">
        <w:rPr>
          <w:rFonts w:ascii="標楷體" w:hAnsi="標楷體" w:hint="eastAsia"/>
        </w:rPr>
        <w:t>條、第</w:t>
      </w:r>
      <w:r w:rsidRPr="00231C9E">
        <w:rPr>
          <w:rFonts w:ascii="標楷體" w:hAnsi="標楷體"/>
        </w:rPr>
        <w:t>56</w:t>
      </w:r>
      <w:r w:rsidRPr="00231C9E">
        <w:rPr>
          <w:rFonts w:ascii="標楷體" w:hAnsi="標楷體" w:hint="eastAsia"/>
        </w:rPr>
        <w:t>條、第</w:t>
      </w:r>
      <w:r w:rsidRPr="00231C9E">
        <w:rPr>
          <w:rFonts w:ascii="標楷體" w:hAnsi="標楷體"/>
        </w:rPr>
        <w:t>73</w:t>
      </w:r>
      <w:r w:rsidRPr="00231C9E">
        <w:rPr>
          <w:rFonts w:ascii="標楷體" w:hAnsi="標楷體" w:hint="eastAsia"/>
        </w:rPr>
        <w:t>條。</w:t>
      </w:r>
    </w:p>
    <w:p w14:paraId="4735CB0F"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民法第</w:t>
      </w:r>
      <w:r w:rsidRPr="00231C9E">
        <w:rPr>
          <w:rFonts w:ascii="標楷體" w:hAnsi="標楷體"/>
        </w:rPr>
        <w:t>230</w:t>
      </w:r>
      <w:r w:rsidRPr="00231C9E">
        <w:rPr>
          <w:rFonts w:ascii="標楷體" w:hAnsi="標楷體" w:hint="eastAsia"/>
        </w:rPr>
        <w:t>、第</w:t>
      </w:r>
      <w:r w:rsidRPr="00231C9E">
        <w:rPr>
          <w:rFonts w:ascii="標楷體" w:hAnsi="標楷體"/>
        </w:rPr>
        <w:t>502</w:t>
      </w:r>
      <w:r w:rsidRPr="00231C9E">
        <w:rPr>
          <w:rFonts w:ascii="標楷體" w:hAnsi="標楷體" w:hint="eastAsia"/>
        </w:rPr>
        <w:t>條。</w:t>
      </w:r>
    </w:p>
    <w:p w14:paraId="75BBE2C6"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[3] </w:t>
      </w:r>
      <w:r w:rsidRPr="00231C9E">
        <w:rPr>
          <w:rFonts w:ascii="標楷體" w:hAnsi="標楷體" w:hint="eastAsia"/>
        </w:rPr>
        <w:t>促參法第</w:t>
      </w:r>
      <w:r w:rsidRPr="00231C9E">
        <w:rPr>
          <w:rFonts w:ascii="標楷體" w:hAnsi="標楷體"/>
        </w:rPr>
        <w:t>52</w:t>
      </w:r>
      <w:r w:rsidRPr="00231C9E">
        <w:rPr>
          <w:rFonts w:ascii="標楷體" w:hAnsi="標楷體" w:hint="eastAsia"/>
        </w:rPr>
        <w:t>條、第</w:t>
      </w:r>
      <w:r w:rsidRPr="00231C9E">
        <w:rPr>
          <w:rFonts w:ascii="標楷體" w:hAnsi="標楷體"/>
        </w:rPr>
        <w:t>53</w:t>
      </w:r>
      <w:r w:rsidRPr="00231C9E">
        <w:rPr>
          <w:rFonts w:ascii="標楷體" w:hAnsi="標楷體" w:hint="eastAsia"/>
        </w:rPr>
        <w:t>條。</w:t>
      </w:r>
    </w:p>
    <w:p w14:paraId="43F7CE73"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lastRenderedPageBreak/>
        <w:t xml:space="preserve">[4] </w:t>
      </w:r>
      <w:r w:rsidRPr="00231C9E">
        <w:rPr>
          <w:rFonts w:ascii="標楷體" w:hAnsi="標楷體" w:hint="eastAsia"/>
        </w:rPr>
        <w:t>採購法第</w:t>
      </w:r>
      <w:r w:rsidRPr="00231C9E">
        <w:rPr>
          <w:rFonts w:ascii="標楷體" w:hAnsi="標楷體"/>
        </w:rPr>
        <w:t>101</w:t>
      </w:r>
      <w:r w:rsidRPr="00231C9E">
        <w:rPr>
          <w:rFonts w:ascii="標楷體" w:hAnsi="標楷體" w:hint="eastAsia"/>
          <w:lang w:eastAsia="zh-HK"/>
        </w:rPr>
        <w:t>條</w:t>
      </w:r>
      <w:r w:rsidRPr="00231C9E">
        <w:rPr>
          <w:rFonts w:ascii="標楷體" w:hAnsi="標楷體" w:hint="eastAsia"/>
        </w:rPr>
        <w:t>、</w:t>
      </w:r>
      <w:r w:rsidRPr="00231C9E">
        <w:rPr>
          <w:rFonts w:ascii="標楷體" w:hAnsi="標楷體"/>
        </w:rPr>
        <w:t>103</w:t>
      </w:r>
      <w:r w:rsidRPr="00231C9E">
        <w:rPr>
          <w:rFonts w:ascii="標楷體" w:hAnsi="標楷體" w:hint="eastAsia"/>
        </w:rPr>
        <w:t>條</w:t>
      </w:r>
    </w:p>
    <w:p w14:paraId="14B7E9D2" w14:textId="77777777" w:rsidR="00B668CA" w:rsidRPr="00231C9E" w:rsidRDefault="00B668CA" w:rsidP="006C03C9">
      <w:pPr>
        <w:pStyle w:val="afb"/>
        <w:adjustRightInd w:val="0"/>
        <w:spacing w:line="300" w:lineRule="auto"/>
        <w:ind w:left="0" w:firstLineChars="0" w:firstLine="0"/>
        <w:rPr>
          <w:rFonts w:ascii="標楷體"/>
        </w:rPr>
      </w:pPr>
      <w:r w:rsidRPr="00231C9E">
        <w:rPr>
          <w:rFonts w:ascii="標楷體" w:hAnsi="標楷體"/>
          <w:bCs/>
        </w:rPr>
        <w:t xml:space="preserve"> [5] </w:t>
      </w:r>
      <w:r w:rsidRPr="00231C9E">
        <w:rPr>
          <w:rFonts w:ascii="標楷體" w:hAnsi="標楷體" w:hint="eastAsia"/>
        </w:rPr>
        <w:t>採購契約要項第</w:t>
      </w:r>
      <w:r w:rsidRPr="00231C9E">
        <w:rPr>
          <w:rFonts w:ascii="標楷體" w:hAnsi="標楷體"/>
        </w:rPr>
        <w:t>43</w:t>
      </w:r>
      <w:r w:rsidRPr="00231C9E">
        <w:rPr>
          <w:rFonts w:ascii="標楷體" w:hAnsi="標楷體" w:hint="eastAsia"/>
        </w:rPr>
        <w:t>點、第</w:t>
      </w:r>
      <w:r w:rsidRPr="00231C9E">
        <w:rPr>
          <w:rFonts w:ascii="標楷體" w:hAnsi="標楷體"/>
        </w:rPr>
        <w:t>44</w:t>
      </w:r>
      <w:r w:rsidRPr="00231C9E">
        <w:rPr>
          <w:rFonts w:ascii="標楷體" w:hAnsi="標楷體" w:hint="eastAsia"/>
        </w:rPr>
        <w:t>點。</w:t>
      </w:r>
    </w:p>
    <w:p w14:paraId="6E91E12C" w14:textId="77777777" w:rsidR="00B668CA" w:rsidRPr="00231C9E" w:rsidRDefault="00B668CA" w:rsidP="00A66536">
      <w:pPr>
        <w:pStyle w:val="afb"/>
        <w:adjustRightInd w:val="0"/>
        <w:spacing w:line="300" w:lineRule="auto"/>
        <w:ind w:leftChars="59" w:left="708" w:hangingChars="202" w:hanging="566"/>
        <w:rPr>
          <w:rFonts w:ascii="標楷體"/>
          <w:bCs/>
        </w:rPr>
      </w:pPr>
    </w:p>
    <w:p w14:paraId="6D78448D" w14:textId="77777777" w:rsidR="00B668CA" w:rsidRPr="00231C9E" w:rsidRDefault="00B668CA" w:rsidP="00397A46">
      <w:pPr>
        <w:spacing w:after="120" w:line="300" w:lineRule="auto"/>
        <w:rPr>
          <w:rFonts w:ascii="標楷體" w:eastAsia="標楷體" w:hAnsi="標楷體"/>
          <w:kern w:val="2"/>
          <w:sz w:val="28"/>
        </w:rPr>
      </w:pPr>
      <w:smartTag w:uri="urn:schemas-microsoft-com:office:smarttags" w:element="chsdate">
        <w:smartTagPr>
          <w:attr w:name="IsROCDate" w:val="False"/>
          <w:attr w:name="IsLunarDate" w:val="False"/>
          <w:attr w:name="Day" w:val="30"/>
          <w:attr w:name="Month" w:val="12"/>
          <w:attr w:name="Year" w:val="1899"/>
        </w:smartTagPr>
        <w:r w:rsidRPr="00231C9E">
          <w:rPr>
            <w:rFonts w:ascii="標楷體" w:eastAsia="標楷體" w:hAnsi="標楷體"/>
            <w:kern w:val="2"/>
            <w:sz w:val="28"/>
          </w:rPr>
          <w:t>2.4.2</w:t>
        </w:r>
      </w:smartTag>
      <w:r w:rsidRPr="00231C9E">
        <w:rPr>
          <w:rFonts w:ascii="標楷體" w:eastAsia="標楷體" w:hAnsi="標楷體" w:hint="eastAsia"/>
          <w:kern w:val="2"/>
          <w:sz w:val="28"/>
        </w:rPr>
        <w:t>逾期違約金</w:t>
      </w:r>
    </w:p>
    <w:p w14:paraId="39EAC0E5"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逾期違約金，為損害賠償額預定性違約金。以日為單位，依契約規定之定額或契約金額之一定比率（一般以每日依契約價金千分之一計算，逾期違約金之總額以契約價金總額之</w:t>
      </w:r>
      <w:r w:rsidRPr="00231C9E">
        <w:rPr>
          <w:rFonts w:ascii="標楷體" w:hAnsi="標楷體"/>
        </w:rPr>
        <w:t>20</w:t>
      </w:r>
      <w:r w:rsidRPr="00231C9E">
        <w:rPr>
          <w:rFonts w:ascii="標楷體" w:hAnsi="標楷體" w:hint="eastAsia"/>
        </w:rPr>
        <w:t>％為上限）扣抵。廠商未能依契約規定期限完成工程者，應依契約規定繳納違約金。機關得自應付價金中扣抵：其有不足者，得通知廠商繳納或自保證金扣抵。依民法第</w:t>
      </w:r>
      <w:r w:rsidRPr="00231C9E">
        <w:rPr>
          <w:rFonts w:ascii="標楷體" w:hAnsi="標楷體"/>
        </w:rPr>
        <w:t>252</w:t>
      </w:r>
      <w:r w:rsidRPr="00231C9E">
        <w:rPr>
          <w:rFonts w:ascii="標楷體" w:hAnsi="標楷體" w:hint="eastAsia"/>
        </w:rPr>
        <w:t>條：約定之違約金過高者，法院得減至相當之數額。因此，契約約定逾期違約金過高者亦</w:t>
      </w:r>
      <w:proofErr w:type="gramStart"/>
      <w:r w:rsidRPr="00231C9E">
        <w:rPr>
          <w:rFonts w:ascii="標楷體" w:hAnsi="標楷體" w:hint="eastAsia"/>
        </w:rPr>
        <w:t>非所宜</w:t>
      </w:r>
      <w:proofErr w:type="gramEnd"/>
      <w:r w:rsidRPr="00231C9E">
        <w:rPr>
          <w:rFonts w:ascii="標楷體" w:hAnsi="標楷體" w:hint="eastAsia"/>
        </w:rPr>
        <w:t>。</w:t>
      </w:r>
    </w:p>
    <w:p w14:paraId="7DF6EBC7"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契約訂有分段進度及最後履約期限，</w:t>
      </w:r>
      <w:proofErr w:type="gramStart"/>
      <w:r w:rsidRPr="00231C9E">
        <w:rPr>
          <w:rFonts w:ascii="標楷體" w:hAnsi="標楷體" w:hint="eastAsia"/>
        </w:rPr>
        <w:t>且均訂有</w:t>
      </w:r>
      <w:proofErr w:type="gramEnd"/>
      <w:r w:rsidRPr="00231C9E">
        <w:rPr>
          <w:rFonts w:ascii="標楷體" w:hAnsi="標楷體" w:hint="eastAsia"/>
        </w:rPr>
        <w:t>逾期違約金者，屬分段完工使用或移交之情形及屬全部完工後使用或移交者，其逾期違約金之計算原則依契約規定辦理。</w:t>
      </w:r>
    </w:p>
    <w:p w14:paraId="04C0224A" w14:textId="77777777" w:rsidR="00B668CA" w:rsidRPr="00231C9E" w:rsidRDefault="00B668CA" w:rsidP="00A66536">
      <w:pPr>
        <w:pStyle w:val="afb"/>
        <w:adjustRightInd w:val="0"/>
        <w:spacing w:line="300" w:lineRule="auto"/>
        <w:ind w:left="0" w:firstLineChars="202" w:firstLine="566"/>
        <w:rPr>
          <w:rFonts w:ascii="標楷體"/>
        </w:rPr>
      </w:pPr>
    </w:p>
    <w:p w14:paraId="59F0210F" w14:textId="77777777" w:rsidR="00B668CA" w:rsidRPr="00231C9E" w:rsidRDefault="00B668CA" w:rsidP="00D27D71">
      <w:pPr>
        <w:pStyle w:val="afb"/>
        <w:spacing w:line="300" w:lineRule="auto"/>
        <w:ind w:left="0" w:firstLineChars="0" w:firstLine="0"/>
        <w:rPr>
          <w:rFonts w:ascii="標楷體"/>
          <w:b/>
          <w:bCs/>
        </w:rPr>
      </w:pPr>
      <w:r w:rsidRPr="00231C9E">
        <w:rPr>
          <w:rFonts w:ascii="標楷體" w:hAnsi="標楷體" w:hint="eastAsia"/>
          <w:b/>
          <w:bCs/>
        </w:rPr>
        <w:t>【相關法規】</w:t>
      </w:r>
    </w:p>
    <w:p w14:paraId="6C3134C8"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民法第</w:t>
      </w:r>
      <w:r w:rsidRPr="00231C9E">
        <w:rPr>
          <w:rFonts w:ascii="標楷體" w:hAnsi="標楷體"/>
        </w:rPr>
        <w:t>230</w:t>
      </w:r>
      <w:r w:rsidRPr="00231C9E">
        <w:rPr>
          <w:rFonts w:ascii="標楷體" w:hAnsi="標楷體" w:hint="eastAsia"/>
        </w:rPr>
        <w:t>條、第</w:t>
      </w:r>
      <w:r w:rsidRPr="00231C9E">
        <w:rPr>
          <w:rFonts w:ascii="標楷體" w:hAnsi="標楷體"/>
        </w:rPr>
        <w:t>231</w:t>
      </w:r>
      <w:r w:rsidRPr="00231C9E">
        <w:rPr>
          <w:rFonts w:ascii="標楷體" w:hAnsi="標楷體" w:hint="eastAsia"/>
        </w:rPr>
        <w:t>條、第</w:t>
      </w:r>
      <w:r w:rsidRPr="00231C9E">
        <w:rPr>
          <w:rFonts w:ascii="標楷體" w:hAnsi="標楷體"/>
        </w:rPr>
        <w:t>250</w:t>
      </w:r>
      <w:r w:rsidRPr="00231C9E">
        <w:rPr>
          <w:rFonts w:ascii="標楷體" w:hAnsi="標楷體" w:hint="eastAsia"/>
        </w:rPr>
        <w:t>條、第</w:t>
      </w:r>
      <w:r w:rsidRPr="00231C9E">
        <w:rPr>
          <w:rFonts w:ascii="標楷體" w:hAnsi="標楷體"/>
        </w:rPr>
        <w:t>251</w:t>
      </w:r>
      <w:r w:rsidRPr="00231C9E">
        <w:rPr>
          <w:rFonts w:ascii="標楷體" w:hAnsi="標楷體" w:hint="eastAsia"/>
        </w:rPr>
        <w:t>條、第</w:t>
      </w:r>
      <w:r w:rsidRPr="00231C9E">
        <w:rPr>
          <w:rFonts w:ascii="標楷體" w:hAnsi="標楷體"/>
        </w:rPr>
        <w:t>252</w:t>
      </w:r>
      <w:r w:rsidRPr="00231C9E">
        <w:rPr>
          <w:rFonts w:ascii="標楷體" w:hAnsi="標楷體" w:hint="eastAsia"/>
        </w:rPr>
        <w:t>條。</w:t>
      </w:r>
    </w:p>
    <w:p w14:paraId="36C2D1EB"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採購契約要項第</w:t>
      </w:r>
      <w:r w:rsidRPr="00231C9E">
        <w:rPr>
          <w:rFonts w:ascii="標楷體" w:hAnsi="標楷體"/>
        </w:rPr>
        <w:t>45</w:t>
      </w:r>
      <w:r w:rsidRPr="00231C9E">
        <w:rPr>
          <w:rFonts w:ascii="標楷體" w:hAnsi="標楷體" w:hint="eastAsia"/>
        </w:rPr>
        <w:t>點至第</w:t>
      </w:r>
      <w:r w:rsidRPr="00231C9E">
        <w:rPr>
          <w:rFonts w:ascii="標楷體" w:hAnsi="標楷體"/>
        </w:rPr>
        <w:t>49</w:t>
      </w:r>
      <w:r w:rsidRPr="00231C9E">
        <w:rPr>
          <w:rFonts w:ascii="標楷體" w:hAnsi="標楷體" w:hint="eastAsia"/>
        </w:rPr>
        <w:t>點。</w:t>
      </w:r>
    </w:p>
    <w:p w14:paraId="6AFC088C"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9" w:name="_Toc31985513"/>
    </w:p>
    <w:p w14:paraId="61E0DD71"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2.5</w:t>
      </w:r>
      <w:r w:rsidRPr="00231C9E">
        <w:rPr>
          <w:rFonts w:ascii="標楷體" w:hAnsi="標楷體" w:hint="eastAsia"/>
        </w:rPr>
        <w:t>職業安全衛生</w:t>
      </w:r>
      <w:bookmarkEnd w:id="9"/>
    </w:p>
    <w:p w14:paraId="0A9C1830"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依採購法第</w:t>
      </w:r>
      <w:r w:rsidRPr="00231C9E">
        <w:rPr>
          <w:rFonts w:ascii="標楷體" w:hAnsi="標楷體"/>
        </w:rPr>
        <w:t>70</w:t>
      </w:r>
      <w:r w:rsidRPr="00231C9E">
        <w:rPr>
          <w:rFonts w:ascii="標楷體" w:hAnsi="標楷體" w:hint="eastAsia"/>
        </w:rPr>
        <w:t>條第</w:t>
      </w:r>
      <w:r w:rsidRPr="00231C9E">
        <w:rPr>
          <w:rFonts w:ascii="標楷體" w:hAnsi="標楷體"/>
        </w:rPr>
        <w:t>1</w:t>
      </w:r>
      <w:r w:rsidRPr="00231C9E">
        <w:rPr>
          <w:rFonts w:ascii="標楷體" w:hAnsi="標楷體" w:hint="eastAsia"/>
        </w:rPr>
        <w:t>項規定，機關辦理工程採購應明訂廠商執行品質管理、環境保護、施工安全衛生之責任。為防止職業災害，保障勞工安全與衛生，主辦工程機關及承攬工程之廠商應落實營</w:t>
      </w:r>
      <w:proofErr w:type="gramStart"/>
      <w:r w:rsidRPr="00231C9E">
        <w:rPr>
          <w:rFonts w:ascii="標楷體" w:hAnsi="標楷體" w:hint="eastAsia"/>
        </w:rPr>
        <w:t>繕</w:t>
      </w:r>
      <w:proofErr w:type="gramEnd"/>
      <w:r w:rsidRPr="00231C9E">
        <w:rPr>
          <w:rFonts w:ascii="標楷體" w:hAnsi="標楷體" w:hint="eastAsia"/>
        </w:rPr>
        <w:t>工程工地職業安全衛生之相關法令規定，以達成工地零事故之管理目標。</w:t>
      </w:r>
    </w:p>
    <w:p w14:paraId="21589EA4"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機關及承攬廠商應依照《職業安全衛生法》等相關規定辦理下列事項：</w:t>
      </w:r>
    </w:p>
    <w:p w14:paraId="5FCAABB4" w14:textId="77777777" w:rsidR="00B668CA" w:rsidRPr="00231C9E" w:rsidRDefault="00B668CA" w:rsidP="00A66536">
      <w:pPr>
        <w:pStyle w:val="afb"/>
        <w:spacing w:line="300" w:lineRule="auto"/>
        <w:ind w:leftChars="236" w:left="849" w:hangingChars="101" w:hanging="283"/>
        <w:rPr>
          <w:rFonts w:ascii="標楷體"/>
        </w:rPr>
      </w:pPr>
      <w:bookmarkStart w:id="10" w:name="_Toc24018145"/>
      <w:r w:rsidRPr="00231C9E">
        <w:rPr>
          <w:rFonts w:ascii="標楷體" w:hAnsi="標楷體"/>
        </w:rPr>
        <w:t>1.</w:t>
      </w:r>
      <w:r w:rsidRPr="00231C9E">
        <w:rPr>
          <w:rFonts w:ascii="標楷體" w:hAnsi="標楷體" w:hint="eastAsia"/>
        </w:rPr>
        <w:t>採購法第</w:t>
      </w:r>
      <w:r w:rsidRPr="00231C9E">
        <w:rPr>
          <w:rFonts w:ascii="標楷體" w:hAnsi="標楷體"/>
        </w:rPr>
        <w:t>70</w:t>
      </w:r>
      <w:r w:rsidRPr="00231C9E">
        <w:rPr>
          <w:rFonts w:ascii="標楷體" w:hAnsi="標楷體" w:hint="eastAsia"/>
        </w:rPr>
        <w:t>條第</w:t>
      </w:r>
      <w:r w:rsidRPr="00231C9E">
        <w:rPr>
          <w:rFonts w:ascii="標楷體" w:hAnsi="標楷體"/>
        </w:rPr>
        <w:t>1</w:t>
      </w:r>
      <w:r w:rsidRPr="00231C9E">
        <w:rPr>
          <w:rFonts w:ascii="標楷體" w:hAnsi="標楷體" w:hint="eastAsia"/>
        </w:rPr>
        <w:t>項</w:t>
      </w:r>
      <w:r w:rsidRPr="00231C9E">
        <w:rPr>
          <w:rFonts w:ascii="標楷體" w:hAnsi="標楷體"/>
        </w:rPr>
        <w:t xml:space="preserve"> </w:t>
      </w:r>
      <w:r w:rsidRPr="00231C9E">
        <w:rPr>
          <w:rFonts w:ascii="標楷體" w:hAnsi="標楷體" w:hint="eastAsia"/>
        </w:rPr>
        <w:t>有關施工安全衛生之責任，並對重點項目訂定檢查程序及檢驗標準。</w:t>
      </w:r>
      <w:bookmarkEnd w:id="10"/>
    </w:p>
    <w:p w14:paraId="7D2A0615" w14:textId="77777777" w:rsidR="00B668CA" w:rsidRPr="00231C9E" w:rsidRDefault="00B668CA" w:rsidP="00A66536">
      <w:pPr>
        <w:pStyle w:val="afb"/>
        <w:spacing w:line="300" w:lineRule="auto"/>
        <w:ind w:leftChars="236" w:left="849" w:hangingChars="101" w:hanging="283"/>
        <w:rPr>
          <w:rFonts w:ascii="標楷體"/>
        </w:rPr>
      </w:pPr>
      <w:bookmarkStart w:id="11" w:name="_Toc24018146"/>
      <w:r w:rsidRPr="00231C9E">
        <w:rPr>
          <w:rFonts w:ascii="標楷體" w:hAnsi="標楷體"/>
        </w:rPr>
        <w:lastRenderedPageBreak/>
        <w:t>2.</w:t>
      </w:r>
      <w:r w:rsidRPr="00231C9E">
        <w:rPr>
          <w:rFonts w:ascii="標楷體" w:hAnsi="標楷體" w:hint="eastAsia"/>
        </w:rPr>
        <w:t>職業安全衛生法第</w:t>
      </w:r>
      <w:r w:rsidRPr="00231C9E">
        <w:rPr>
          <w:rFonts w:ascii="標楷體" w:hAnsi="標楷體"/>
        </w:rPr>
        <w:t>17</w:t>
      </w:r>
      <w:r w:rsidRPr="00231C9E">
        <w:rPr>
          <w:rFonts w:ascii="標楷體" w:hAnsi="標楷體" w:hint="eastAsia"/>
        </w:rPr>
        <w:t>條勞工工作場所之建築物，應由依法登記開業之建築師依建築法規及本法有關安全衛生之規定設計。</w:t>
      </w:r>
      <w:bookmarkEnd w:id="11"/>
    </w:p>
    <w:p w14:paraId="503850D5" w14:textId="77777777" w:rsidR="00B668CA" w:rsidRPr="00231C9E" w:rsidRDefault="00B668CA" w:rsidP="00A66536">
      <w:pPr>
        <w:pStyle w:val="afb"/>
        <w:spacing w:line="300" w:lineRule="auto"/>
        <w:ind w:leftChars="236" w:left="849" w:hangingChars="101" w:hanging="283"/>
        <w:rPr>
          <w:rFonts w:ascii="標楷體"/>
        </w:rPr>
      </w:pPr>
      <w:bookmarkStart w:id="12" w:name="_Toc24018147"/>
      <w:r w:rsidRPr="00231C9E">
        <w:rPr>
          <w:rFonts w:ascii="標楷體" w:hAnsi="標楷體"/>
        </w:rPr>
        <w:t>3.</w:t>
      </w:r>
      <w:r w:rsidRPr="00231C9E">
        <w:rPr>
          <w:rFonts w:ascii="標楷體" w:hAnsi="標楷體" w:hint="eastAsia"/>
        </w:rPr>
        <w:t>職業安全衛生法第</w:t>
      </w:r>
      <w:r w:rsidRPr="00231C9E">
        <w:rPr>
          <w:rFonts w:ascii="標楷體" w:hAnsi="標楷體"/>
        </w:rPr>
        <w:t>18</w:t>
      </w:r>
      <w:r w:rsidRPr="00231C9E">
        <w:rPr>
          <w:rFonts w:ascii="標楷體" w:hAnsi="標楷體" w:hint="eastAsia"/>
        </w:rPr>
        <w:t>條工作場所有立即發生危險之虞時，雇主或工作場所負責人應即令停止作業，並使勞工退避至安全場所。勞工執行職務發現有立即發生危險之虞時，得在不危及其他工作者安全情形下，自行停止作業及退避至安全場所，並立即向直屬主管報告。雇主不得對前項勞工予以解僱、調職、</w:t>
      </w:r>
      <w:proofErr w:type="gramStart"/>
      <w:r w:rsidRPr="00231C9E">
        <w:rPr>
          <w:rFonts w:ascii="標楷體" w:hAnsi="標楷體" w:hint="eastAsia"/>
        </w:rPr>
        <w:t>不</w:t>
      </w:r>
      <w:proofErr w:type="gramEnd"/>
      <w:r w:rsidRPr="00231C9E">
        <w:rPr>
          <w:rFonts w:ascii="標楷體" w:hAnsi="標楷體" w:hint="eastAsia"/>
        </w:rPr>
        <w:t>給付停止作業期間工資或其他不利之處分。但雇主證明勞工濫用停止作業權，經報主管機關認定，並符合勞動法令規定者，不在此限。</w:t>
      </w:r>
      <w:bookmarkEnd w:id="12"/>
    </w:p>
    <w:p w14:paraId="1B81E94D"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營</w:t>
      </w:r>
      <w:proofErr w:type="gramStart"/>
      <w:r w:rsidRPr="00231C9E">
        <w:rPr>
          <w:rFonts w:ascii="標楷體" w:hAnsi="標楷體" w:hint="eastAsia"/>
        </w:rPr>
        <w:t>繕</w:t>
      </w:r>
      <w:proofErr w:type="gramEnd"/>
      <w:r w:rsidRPr="00231C9E">
        <w:rPr>
          <w:rFonts w:ascii="標楷體" w:hAnsi="標楷體" w:hint="eastAsia"/>
        </w:rPr>
        <w:t>工程如屬民國</w:t>
      </w:r>
      <w:r w:rsidRPr="00231C9E">
        <w:rPr>
          <w:rFonts w:ascii="標楷體" w:hAnsi="標楷體"/>
        </w:rPr>
        <w:t xml:space="preserve"> 104 </w:t>
      </w:r>
      <w:r w:rsidRPr="00231C9E">
        <w:rPr>
          <w:rFonts w:ascii="標楷體" w:hAnsi="標楷體" w:hint="eastAsia"/>
        </w:rPr>
        <w:t>年</w:t>
      </w:r>
      <w:r w:rsidRPr="00231C9E">
        <w:rPr>
          <w:rFonts w:ascii="標楷體" w:hAnsi="標楷體"/>
        </w:rPr>
        <w:t xml:space="preserve"> 02 </w:t>
      </w:r>
      <w:r w:rsidRPr="00231C9E">
        <w:rPr>
          <w:rFonts w:ascii="標楷體" w:hAnsi="標楷體" w:hint="eastAsia"/>
        </w:rPr>
        <w:t>月</w:t>
      </w:r>
      <w:r w:rsidRPr="00231C9E">
        <w:rPr>
          <w:rFonts w:ascii="標楷體" w:hAnsi="標楷體"/>
        </w:rPr>
        <w:t xml:space="preserve"> 04 </w:t>
      </w:r>
      <w:r w:rsidRPr="00231C9E">
        <w:rPr>
          <w:rFonts w:ascii="標楷體" w:hAnsi="標楷體" w:hint="eastAsia"/>
        </w:rPr>
        <w:t>日「勞動檢查法」第</w:t>
      </w:r>
      <w:r w:rsidRPr="00231C9E">
        <w:rPr>
          <w:rFonts w:ascii="標楷體" w:hAnsi="標楷體"/>
        </w:rPr>
        <w:t>26</w:t>
      </w:r>
      <w:r w:rsidRPr="00231C9E">
        <w:rPr>
          <w:rFonts w:ascii="標楷體" w:hAnsi="標楷體" w:hint="eastAsia"/>
        </w:rPr>
        <w:t>條第</w:t>
      </w:r>
      <w:r w:rsidRPr="00231C9E">
        <w:rPr>
          <w:rFonts w:ascii="標楷體" w:hAnsi="標楷體"/>
        </w:rPr>
        <w:t>1</w:t>
      </w:r>
      <w:r w:rsidRPr="00231C9E">
        <w:rPr>
          <w:rFonts w:ascii="標楷體" w:hAnsi="標楷體" w:hint="eastAsia"/>
        </w:rPr>
        <w:t>項公告指定之營造工程危險性工作場所者，廠商應依民國</w:t>
      </w:r>
      <w:r w:rsidRPr="00231C9E">
        <w:rPr>
          <w:rFonts w:ascii="標楷體" w:hAnsi="標楷體"/>
        </w:rPr>
        <w:t xml:space="preserve"> </w:t>
      </w:r>
      <w:r w:rsidRPr="00D472C2">
        <w:rPr>
          <w:rFonts w:ascii="標楷體" w:hAnsi="標楷體"/>
        </w:rPr>
        <w:t>10</w:t>
      </w:r>
      <w:r w:rsidR="00E14C65" w:rsidRPr="00D472C2">
        <w:rPr>
          <w:rFonts w:ascii="標楷體" w:hAnsi="標楷體"/>
        </w:rPr>
        <w:t>9</w:t>
      </w:r>
      <w:r w:rsidRPr="00D472C2">
        <w:rPr>
          <w:rFonts w:ascii="標楷體" w:hAnsi="標楷體"/>
        </w:rPr>
        <w:t xml:space="preserve"> </w:t>
      </w:r>
      <w:r w:rsidRPr="00D472C2">
        <w:rPr>
          <w:rFonts w:ascii="標楷體" w:hAnsi="標楷體" w:hint="eastAsia"/>
        </w:rPr>
        <w:t>年</w:t>
      </w:r>
      <w:r w:rsidRPr="00D472C2">
        <w:rPr>
          <w:rFonts w:ascii="標楷體" w:hAnsi="標楷體"/>
        </w:rPr>
        <w:t xml:space="preserve"> </w:t>
      </w:r>
      <w:r w:rsidR="00E14C65" w:rsidRPr="00D472C2">
        <w:rPr>
          <w:rFonts w:ascii="標楷體" w:hAnsi="標楷體"/>
        </w:rPr>
        <w:t>7</w:t>
      </w:r>
      <w:r w:rsidRPr="00D472C2">
        <w:rPr>
          <w:rFonts w:ascii="標楷體" w:hAnsi="標楷體"/>
        </w:rPr>
        <w:t xml:space="preserve"> </w:t>
      </w:r>
      <w:r w:rsidRPr="00D472C2">
        <w:rPr>
          <w:rFonts w:ascii="標楷體" w:hAnsi="標楷體" w:hint="eastAsia"/>
        </w:rPr>
        <w:t>月</w:t>
      </w:r>
      <w:r w:rsidR="007D52B0">
        <w:rPr>
          <w:rFonts w:ascii="標楷體" w:hAnsi="標楷體"/>
        </w:rPr>
        <w:t xml:space="preserve"> </w:t>
      </w:r>
      <w:r w:rsidR="00E14C65" w:rsidRPr="00D472C2">
        <w:rPr>
          <w:rFonts w:ascii="標楷體" w:hAnsi="標楷體"/>
        </w:rPr>
        <w:t>7</w:t>
      </w:r>
      <w:r w:rsidRPr="00D472C2">
        <w:rPr>
          <w:rFonts w:ascii="標楷體" w:hAnsi="標楷體"/>
        </w:rPr>
        <w:t xml:space="preserve"> </w:t>
      </w:r>
      <w:r w:rsidRPr="00D472C2">
        <w:rPr>
          <w:rFonts w:ascii="標楷體" w:hAnsi="標楷體" w:hint="eastAsia"/>
        </w:rPr>
        <w:t>日</w:t>
      </w:r>
      <w:r w:rsidRPr="00231C9E">
        <w:rPr>
          <w:rFonts w:ascii="標楷體" w:hAnsi="標楷體" w:hint="eastAsia"/>
        </w:rPr>
        <w:t>修正之「危險性工作場所審查暨檢查辦法」第</w:t>
      </w:r>
      <w:r w:rsidRPr="00231C9E">
        <w:rPr>
          <w:rFonts w:ascii="標楷體" w:hAnsi="標楷體"/>
        </w:rPr>
        <w:t>2</w:t>
      </w:r>
      <w:r w:rsidRPr="00231C9E">
        <w:rPr>
          <w:rFonts w:ascii="標楷體" w:hAnsi="標楷體" w:hint="eastAsia"/>
        </w:rPr>
        <w:t>條第</w:t>
      </w:r>
      <w:r w:rsidRPr="00231C9E">
        <w:rPr>
          <w:rFonts w:ascii="標楷體" w:hAnsi="標楷體"/>
        </w:rPr>
        <w:t>4</w:t>
      </w:r>
      <w:r w:rsidRPr="00231C9E">
        <w:rPr>
          <w:rFonts w:ascii="標楷體" w:hAnsi="標楷體" w:hint="eastAsia"/>
        </w:rPr>
        <w:t>款之規定，於工程施工前</w:t>
      </w:r>
      <w:proofErr w:type="gramStart"/>
      <w:r w:rsidRPr="00231C9E">
        <w:rPr>
          <w:rFonts w:ascii="標楷體" w:hAnsi="標楷體" w:hint="eastAsia"/>
        </w:rPr>
        <w:t>一個月填具</w:t>
      </w:r>
      <w:proofErr w:type="gramEnd"/>
      <w:r w:rsidRPr="00231C9E">
        <w:rPr>
          <w:rFonts w:ascii="標楷體" w:hAnsi="標楷體" w:hint="eastAsia"/>
        </w:rPr>
        <w:t>申請書，並檢附相關必要之資料及文件，向當地檢查機構申請審查。如非屬危險性工作場所之營造工程，廠商應於施工前向機關提送包含</w:t>
      </w:r>
      <w:r w:rsidRPr="00231C9E">
        <w:rPr>
          <w:rFonts w:ascii="標楷體" w:hAnsi="標楷體" w:hint="eastAsia"/>
          <w:lang w:eastAsia="zh-HK"/>
        </w:rPr>
        <w:t>職業</w:t>
      </w:r>
      <w:r w:rsidRPr="00231C9E">
        <w:rPr>
          <w:rFonts w:ascii="標楷體" w:hAnsi="標楷體" w:hint="eastAsia"/>
        </w:rPr>
        <w:t>安全衛生管理計畫之施工計畫書時</w:t>
      </w:r>
      <w:proofErr w:type="gramStart"/>
      <w:r w:rsidRPr="00231C9E">
        <w:rPr>
          <w:rFonts w:ascii="標楷體" w:hAnsi="標楷體" w:hint="eastAsia"/>
        </w:rPr>
        <w:t>應副送乙</w:t>
      </w:r>
      <w:proofErr w:type="gramEnd"/>
      <w:r w:rsidRPr="00231C9E">
        <w:rPr>
          <w:rFonts w:ascii="標楷體" w:hAnsi="標楷體" w:hint="eastAsia"/>
        </w:rPr>
        <w:t>份至當地勞動檢查機構備查。</w:t>
      </w:r>
    </w:p>
    <w:p w14:paraId="61DFF45B"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廠商所提之施工計畫</w:t>
      </w:r>
      <w:r w:rsidRPr="00231C9E">
        <w:rPr>
          <w:rFonts w:ascii="標楷體" w:hAnsi="標楷體" w:hint="eastAsia"/>
          <w:lang w:eastAsia="zh-HK"/>
        </w:rPr>
        <w:t>書</w:t>
      </w:r>
      <w:r w:rsidRPr="00231C9E">
        <w:rPr>
          <w:rFonts w:ascii="標楷體" w:hAnsi="標楷體" w:hint="eastAsia"/>
        </w:rPr>
        <w:t>，應包括職業安全衛生</w:t>
      </w:r>
      <w:r w:rsidRPr="00231C9E">
        <w:rPr>
          <w:rFonts w:ascii="標楷體" w:hAnsi="標楷體" w:hint="eastAsia"/>
          <w:lang w:eastAsia="zh-HK"/>
        </w:rPr>
        <w:t>管理</w:t>
      </w:r>
      <w:r w:rsidRPr="00231C9E">
        <w:rPr>
          <w:rFonts w:ascii="標楷體" w:hAnsi="標楷體" w:hint="eastAsia"/>
        </w:rPr>
        <w:t>計畫及繪製相關設施之施工詳圖等項目，估驗時應確實依廠商實際施作之數量辦理估驗，以落實</w:t>
      </w:r>
      <w:proofErr w:type="gramStart"/>
      <w:r w:rsidRPr="00231C9E">
        <w:rPr>
          <w:rFonts w:ascii="標楷體" w:hAnsi="標楷體" w:hint="eastAsia"/>
        </w:rPr>
        <w:t>勞</w:t>
      </w:r>
      <w:proofErr w:type="gramEnd"/>
      <w:r w:rsidRPr="00231C9E">
        <w:rPr>
          <w:rFonts w:ascii="標楷體" w:hAnsi="標楷體" w:hint="eastAsia"/>
        </w:rPr>
        <w:t>安之目標。</w:t>
      </w:r>
    </w:p>
    <w:p w14:paraId="67AE288A"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廠商所使用之鋼管施工架（含單管施工架及框式施工架），須符合中華民國國家標準</w:t>
      </w:r>
      <w:r w:rsidRPr="00231C9E">
        <w:rPr>
          <w:rFonts w:ascii="標楷體" w:hAnsi="標楷體"/>
        </w:rPr>
        <w:t xml:space="preserve">CNS </w:t>
      </w:r>
      <w:smartTag w:uri="urn:schemas-microsoft-com:office:smarttags" w:element="chmetcnv">
        <w:smartTagPr>
          <w:attr w:name="TCSC" w:val="0"/>
          <w:attr w:name="NumberType" w:val="1"/>
          <w:attr w:name="Negative" w:val="False"/>
          <w:attr w:name="HasSpace" w:val="True"/>
          <w:attr w:name="SourceValue" w:val="4750"/>
          <w:attr w:name="UnitName" w:val="a"/>
        </w:smartTagPr>
        <w:r w:rsidRPr="00231C9E">
          <w:rPr>
            <w:rFonts w:ascii="標楷體" w:hAnsi="標楷體"/>
          </w:rPr>
          <w:t>4750 A</w:t>
        </w:r>
      </w:smartTag>
      <w:r w:rsidRPr="00231C9E">
        <w:rPr>
          <w:rFonts w:ascii="標楷體" w:hAnsi="標楷體"/>
        </w:rPr>
        <w:t>2067</w:t>
      </w:r>
      <w:r w:rsidRPr="00231C9E">
        <w:rPr>
          <w:rFonts w:ascii="標楷體" w:hAnsi="標楷體" w:hint="eastAsia"/>
        </w:rPr>
        <w:t>設置防止墜落災害設施。</w:t>
      </w:r>
      <w:r w:rsidRPr="00231C9E">
        <w:rPr>
          <w:rFonts w:ascii="標楷體" w:hAnsi="標楷體"/>
        </w:rPr>
        <w:t>101</w:t>
      </w:r>
      <w:r w:rsidRPr="00231C9E">
        <w:rPr>
          <w:rFonts w:ascii="標楷體" w:hAnsi="標楷體" w:hint="eastAsia"/>
        </w:rPr>
        <w:t>年</w:t>
      </w:r>
      <w:r w:rsidRPr="00231C9E">
        <w:rPr>
          <w:rFonts w:ascii="標楷體" w:hAnsi="標楷體"/>
        </w:rPr>
        <w:t>5</w:t>
      </w:r>
      <w:r w:rsidRPr="00231C9E">
        <w:rPr>
          <w:rFonts w:ascii="標楷體" w:hAnsi="標楷體" w:hint="eastAsia"/>
        </w:rPr>
        <w:t>月</w:t>
      </w:r>
      <w:r w:rsidRPr="00231C9E">
        <w:rPr>
          <w:rFonts w:ascii="標楷體" w:hAnsi="標楷體"/>
        </w:rPr>
        <w:t>10</w:t>
      </w:r>
      <w:r w:rsidRPr="00231C9E">
        <w:rPr>
          <w:rFonts w:ascii="標楷體" w:hAnsi="標楷體" w:hint="eastAsia"/>
        </w:rPr>
        <w:t>日</w:t>
      </w:r>
      <w:r w:rsidRPr="00231C9E">
        <w:rPr>
          <w:rFonts w:ascii="標楷體" w:hAnsi="標楷體"/>
        </w:rPr>
        <w:t xml:space="preserve"> </w:t>
      </w:r>
      <w:r w:rsidRPr="00231C9E">
        <w:rPr>
          <w:rFonts w:ascii="標楷體" w:hAnsi="標楷體" w:hint="eastAsia"/>
        </w:rPr>
        <w:t>行政院勞委會</w:t>
      </w:r>
      <w:proofErr w:type="gramStart"/>
      <w:r w:rsidRPr="00231C9E">
        <w:rPr>
          <w:rFonts w:ascii="標楷體" w:hAnsi="標楷體" w:hint="eastAsia"/>
        </w:rPr>
        <w:t>勞</w:t>
      </w:r>
      <w:proofErr w:type="gramEnd"/>
      <w:r w:rsidRPr="00231C9E">
        <w:rPr>
          <w:rFonts w:ascii="標楷體" w:hAnsi="標楷體" w:hint="eastAsia"/>
        </w:rPr>
        <w:t>檢</w:t>
      </w:r>
      <w:r w:rsidRPr="00231C9E">
        <w:rPr>
          <w:rFonts w:ascii="標楷體" w:hAnsi="標楷體"/>
        </w:rPr>
        <w:t>4</w:t>
      </w:r>
      <w:r w:rsidRPr="00231C9E">
        <w:rPr>
          <w:rFonts w:ascii="標楷體" w:hAnsi="標楷體" w:hint="eastAsia"/>
        </w:rPr>
        <w:t>字第</w:t>
      </w:r>
      <w:r w:rsidRPr="00231C9E">
        <w:rPr>
          <w:rFonts w:ascii="標楷體" w:hAnsi="標楷體"/>
        </w:rPr>
        <w:t>1010150509</w:t>
      </w:r>
      <w:r w:rsidRPr="00231C9E">
        <w:rPr>
          <w:rFonts w:ascii="標楷體" w:hAnsi="標楷體" w:hint="eastAsia"/>
        </w:rPr>
        <w:t>號函請公共工程委員會協助要求公共工程承攬廠商使用之框式施工架應符合國家標準規定。</w:t>
      </w:r>
    </w:p>
    <w:p w14:paraId="1F561C0A" w14:textId="77777777" w:rsidR="00B668CA" w:rsidRPr="00231C9E" w:rsidRDefault="00B668CA" w:rsidP="00A66536">
      <w:pPr>
        <w:pStyle w:val="afb"/>
        <w:adjustRightInd w:val="0"/>
        <w:spacing w:line="300" w:lineRule="auto"/>
        <w:ind w:left="0" w:firstLineChars="202" w:firstLine="566"/>
        <w:rPr>
          <w:rFonts w:ascii="標楷體"/>
        </w:rPr>
      </w:pPr>
    </w:p>
    <w:p w14:paraId="457E604F" w14:textId="77777777" w:rsidR="00B668CA" w:rsidRPr="00231C9E" w:rsidRDefault="00B668CA" w:rsidP="00D27D71">
      <w:pPr>
        <w:pStyle w:val="afb"/>
        <w:spacing w:line="300" w:lineRule="auto"/>
        <w:ind w:left="0" w:firstLineChars="0" w:firstLine="0"/>
        <w:rPr>
          <w:rFonts w:ascii="標楷體"/>
          <w:b/>
          <w:bCs/>
        </w:rPr>
      </w:pPr>
      <w:r w:rsidRPr="00231C9E">
        <w:rPr>
          <w:rFonts w:ascii="標楷體" w:hAnsi="標楷體" w:hint="eastAsia"/>
          <w:b/>
          <w:bCs/>
        </w:rPr>
        <w:t>【相關法規】</w:t>
      </w:r>
    </w:p>
    <w:p w14:paraId="1C4184C7" w14:textId="77777777" w:rsidR="00B668CA" w:rsidRPr="00231C9E" w:rsidRDefault="00B668CA" w:rsidP="00A66536">
      <w:pPr>
        <w:pStyle w:val="afb"/>
        <w:adjustRightInd w:val="0"/>
        <w:spacing w:line="300" w:lineRule="auto"/>
        <w:ind w:leftChars="59" w:left="708" w:hangingChars="202" w:hanging="566"/>
        <w:rPr>
          <w:rFonts w:ascii="標楷體"/>
          <w:bCs/>
          <w:lang w:eastAsia="zh-HK"/>
        </w:rPr>
      </w:pPr>
      <w:r w:rsidRPr="00231C9E">
        <w:rPr>
          <w:rFonts w:ascii="標楷體" w:hAnsi="標楷體"/>
          <w:bCs/>
        </w:rPr>
        <w:t xml:space="preserve">[1] </w:t>
      </w:r>
      <w:r w:rsidRPr="00231C9E">
        <w:rPr>
          <w:rFonts w:ascii="標楷體" w:hAnsi="標楷體" w:hint="eastAsia"/>
        </w:rPr>
        <w:t>職業安全衛生法第</w:t>
      </w:r>
      <w:r w:rsidRPr="00231C9E">
        <w:rPr>
          <w:rFonts w:ascii="標楷體" w:hAnsi="標楷體"/>
        </w:rPr>
        <w:t>17</w:t>
      </w:r>
      <w:r w:rsidRPr="00231C9E">
        <w:rPr>
          <w:rFonts w:ascii="標楷體" w:hAnsi="標楷體" w:hint="eastAsia"/>
        </w:rPr>
        <w:t>條、第</w:t>
      </w:r>
      <w:r w:rsidRPr="00231C9E">
        <w:rPr>
          <w:rFonts w:ascii="標楷體" w:hAnsi="標楷體"/>
        </w:rPr>
        <w:t>18</w:t>
      </w:r>
      <w:r w:rsidRPr="00231C9E">
        <w:rPr>
          <w:rFonts w:ascii="標楷體" w:hAnsi="標楷體" w:hint="eastAsia"/>
          <w:lang w:eastAsia="zh-HK"/>
        </w:rPr>
        <w:t>條。</w:t>
      </w:r>
    </w:p>
    <w:p w14:paraId="188F841D"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勞動檢查法第</w:t>
      </w:r>
      <w:r w:rsidRPr="00231C9E">
        <w:rPr>
          <w:rFonts w:ascii="標楷體" w:hAnsi="標楷體"/>
        </w:rPr>
        <w:t>26</w:t>
      </w:r>
      <w:r w:rsidRPr="00231C9E">
        <w:rPr>
          <w:rFonts w:ascii="標楷體" w:hAnsi="標楷體" w:hint="eastAsia"/>
        </w:rPr>
        <w:t>條第</w:t>
      </w:r>
      <w:r w:rsidRPr="00231C9E">
        <w:rPr>
          <w:rFonts w:ascii="標楷體" w:hAnsi="標楷體"/>
        </w:rPr>
        <w:t>1</w:t>
      </w:r>
      <w:r w:rsidRPr="00231C9E">
        <w:rPr>
          <w:rFonts w:ascii="標楷體" w:hAnsi="標楷體" w:hint="eastAsia"/>
        </w:rPr>
        <w:t>項。</w:t>
      </w:r>
    </w:p>
    <w:p w14:paraId="54CBFA64"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[3] </w:t>
      </w:r>
      <w:r w:rsidRPr="00231C9E">
        <w:rPr>
          <w:rFonts w:ascii="標楷體" w:hAnsi="標楷體" w:hint="eastAsia"/>
        </w:rPr>
        <w:t>危險性工作場所審查暨檢查辦法第</w:t>
      </w:r>
      <w:r w:rsidRPr="00231C9E">
        <w:rPr>
          <w:rFonts w:ascii="標楷體" w:hAnsi="標楷體"/>
        </w:rPr>
        <w:t>2</w:t>
      </w:r>
      <w:r w:rsidRPr="00231C9E">
        <w:rPr>
          <w:rFonts w:ascii="標楷體" w:hAnsi="標楷體" w:hint="eastAsia"/>
        </w:rPr>
        <w:t>條。</w:t>
      </w:r>
    </w:p>
    <w:p w14:paraId="3051AE76"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lastRenderedPageBreak/>
        <w:t xml:space="preserve">[4] </w:t>
      </w:r>
      <w:r w:rsidRPr="00231C9E">
        <w:rPr>
          <w:rFonts w:ascii="標楷體" w:hAnsi="標楷體" w:hint="eastAsia"/>
        </w:rPr>
        <w:t>加強公</w:t>
      </w:r>
      <w:r w:rsidRPr="00231C9E">
        <w:rPr>
          <w:rFonts w:ascii="標楷體" w:hAnsi="標楷體" w:hint="eastAsia"/>
          <w:lang w:eastAsia="zh-HK"/>
        </w:rPr>
        <w:t>共</w:t>
      </w:r>
      <w:r w:rsidRPr="00231C9E">
        <w:rPr>
          <w:rFonts w:ascii="標楷體" w:hAnsi="標楷體" w:hint="eastAsia"/>
        </w:rPr>
        <w:t>工程</w:t>
      </w:r>
      <w:r w:rsidRPr="00231C9E">
        <w:rPr>
          <w:rFonts w:ascii="標楷體" w:hAnsi="標楷體" w:hint="eastAsia"/>
          <w:lang w:eastAsia="zh-HK"/>
        </w:rPr>
        <w:t>職業</w:t>
      </w:r>
      <w:r w:rsidRPr="00231C9E">
        <w:rPr>
          <w:rFonts w:ascii="標楷體" w:hAnsi="標楷體" w:hint="eastAsia"/>
        </w:rPr>
        <w:t>安全衛生管理作業要點。</w:t>
      </w:r>
    </w:p>
    <w:p w14:paraId="489EC06E" w14:textId="77777777" w:rsidR="00B668CA" w:rsidRPr="00231C9E" w:rsidRDefault="00B668CA" w:rsidP="009D7B7D">
      <w:pPr>
        <w:pStyle w:val="afb"/>
        <w:adjustRightInd w:val="0"/>
        <w:spacing w:line="300" w:lineRule="auto"/>
        <w:ind w:leftChars="59" w:left="708" w:hangingChars="202" w:hanging="566"/>
        <w:rPr>
          <w:rFonts w:ascii="標楷體"/>
        </w:rPr>
      </w:pPr>
      <w:r w:rsidRPr="00231C9E">
        <w:rPr>
          <w:rFonts w:ascii="標楷體" w:hAnsi="標楷體"/>
          <w:bCs/>
        </w:rPr>
        <w:t xml:space="preserve">[5] </w:t>
      </w:r>
      <w:r w:rsidRPr="00231C9E">
        <w:rPr>
          <w:rFonts w:ascii="標楷體" w:hAnsi="標楷體" w:hint="eastAsia"/>
        </w:rPr>
        <w:t>勞動部職業</w:t>
      </w:r>
      <w:proofErr w:type="gramStart"/>
      <w:r w:rsidRPr="00231C9E">
        <w:rPr>
          <w:rFonts w:ascii="標楷體" w:hAnsi="標楷體" w:hint="eastAsia"/>
        </w:rPr>
        <w:t>安全衛生署</w:t>
      </w:r>
      <w:r w:rsidRPr="00D472C2">
        <w:rPr>
          <w:rFonts w:ascii="標楷體" w:hAnsi="標楷體"/>
        </w:rPr>
        <w:t>10</w:t>
      </w:r>
      <w:r w:rsidR="009D7B7D" w:rsidRPr="00D472C2">
        <w:rPr>
          <w:rFonts w:ascii="標楷體" w:hAnsi="標楷體"/>
        </w:rPr>
        <w:t>7</w:t>
      </w:r>
      <w:r w:rsidRPr="00D472C2">
        <w:rPr>
          <w:rFonts w:ascii="標楷體" w:hAnsi="標楷體" w:hint="eastAsia"/>
        </w:rPr>
        <w:t>年</w:t>
      </w:r>
      <w:r w:rsidRPr="00D472C2">
        <w:rPr>
          <w:rFonts w:ascii="標楷體" w:hAnsi="標楷體"/>
        </w:rPr>
        <w:t>11</w:t>
      </w:r>
      <w:r w:rsidRPr="00D472C2">
        <w:rPr>
          <w:rFonts w:ascii="標楷體" w:hAnsi="標楷體" w:hint="eastAsia"/>
        </w:rPr>
        <w:t>月</w:t>
      </w:r>
      <w:r w:rsidRPr="00D472C2">
        <w:rPr>
          <w:rFonts w:ascii="標楷體" w:hAnsi="標楷體"/>
        </w:rPr>
        <w:t>2</w:t>
      </w:r>
      <w:r w:rsidR="009D7B7D" w:rsidRPr="00D472C2">
        <w:rPr>
          <w:rFonts w:ascii="標楷體" w:hAnsi="標楷體"/>
        </w:rPr>
        <w:t>2</w:t>
      </w:r>
      <w:r w:rsidRPr="00D472C2">
        <w:rPr>
          <w:rFonts w:ascii="標楷體" w:hAnsi="標楷體" w:hint="eastAsia"/>
        </w:rPr>
        <w:t>日</w:t>
      </w:r>
      <w:r w:rsidR="009D7B7D" w:rsidRPr="00D472C2">
        <w:rPr>
          <w:rFonts w:ascii="標楷體" w:hAnsi="標楷體" w:hint="eastAsia"/>
        </w:rPr>
        <w:t>勞職安</w:t>
      </w:r>
      <w:proofErr w:type="gramEnd"/>
      <w:r w:rsidR="009D7B7D" w:rsidRPr="00D472C2">
        <w:rPr>
          <w:rFonts w:ascii="標楷體" w:hAnsi="標楷體" w:hint="eastAsia"/>
        </w:rPr>
        <w:t>2字第1071054458 號函修正</w:t>
      </w:r>
      <w:r w:rsidRPr="00231C9E">
        <w:rPr>
          <w:rFonts w:ascii="標楷體" w:hAnsi="標楷體" w:hint="eastAsia"/>
        </w:rPr>
        <w:t>「施工架作業安全檢查重點及注意事項」。</w:t>
      </w:r>
    </w:p>
    <w:p w14:paraId="0D491474"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[6]</w:t>
      </w:r>
      <w:r w:rsidRPr="00231C9E">
        <w:rPr>
          <w:rFonts w:ascii="標楷體" w:hAnsi="標楷體"/>
        </w:rPr>
        <w:t xml:space="preserve"> </w:t>
      </w:r>
      <w:r w:rsidRPr="00231C9E">
        <w:rPr>
          <w:rFonts w:ascii="標楷體" w:hAnsi="標楷體" w:hint="eastAsia"/>
        </w:rPr>
        <w:t>工程會</w:t>
      </w:r>
      <w:smartTag w:uri="urn:schemas-microsoft-com:office:smarttags" w:element="chsdate">
        <w:smartTagPr>
          <w:attr w:name="IsROCDate" w:val="False"/>
          <w:attr w:name="IsLunarDate" w:val="False"/>
          <w:attr w:name="Day" w:val="06"/>
          <w:attr w:name="Month" w:val="06"/>
          <w:attr w:name="Year" w:val="1995"/>
        </w:smartTagPr>
        <w:r w:rsidRPr="00231C9E">
          <w:rPr>
            <w:rFonts w:ascii="標楷體" w:hAnsi="標楷體"/>
          </w:rPr>
          <w:t>95</w:t>
        </w:r>
        <w:r w:rsidRPr="00231C9E">
          <w:rPr>
            <w:rFonts w:ascii="標楷體" w:hAnsi="標楷體" w:hint="eastAsia"/>
            <w:lang w:eastAsia="zh-HK"/>
          </w:rPr>
          <w:t>年</w:t>
        </w:r>
        <w:r w:rsidRPr="00231C9E">
          <w:rPr>
            <w:rFonts w:ascii="標楷體" w:hAnsi="標楷體"/>
          </w:rPr>
          <w:t>06</w:t>
        </w:r>
        <w:r w:rsidRPr="00231C9E">
          <w:rPr>
            <w:rFonts w:ascii="標楷體" w:hAnsi="標楷體" w:hint="eastAsia"/>
            <w:lang w:eastAsia="zh-HK"/>
          </w:rPr>
          <w:t>月</w:t>
        </w:r>
        <w:r w:rsidRPr="00231C9E">
          <w:rPr>
            <w:rFonts w:ascii="標楷體" w:hAnsi="標楷體"/>
          </w:rPr>
          <w:t>06</w:t>
        </w:r>
        <w:r w:rsidRPr="00231C9E">
          <w:rPr>
            <w:rFonts w:ascii="標楷體" w:hAnsi="標楷體" w:hint="eastAsia"/>
            <w:lang w:eastAsia="zh-HK"/>
          </w:rPr>
          <w:t>日</w:t>
        </w:r>
      </w:smartTag>
      <w:proofErr w:type="gramStart"/>
      <w:r w:rsidRPr="00231C9E">
        <w:rPr>
          <w:rFonts w:ascii="標楷體" w:hAnsi="標楷體" w:hint="eastAsia"/>
        </w:rPr>
        <w:t>工程技字第</w:t>
      </w:r>
      <w:r w:rsidRPr="00231C9E">
        <w:rPr>
          <w:rFonts w:ascii="標楷體" w:hAnsi="標楷體"/>
        </w:rPr>
        <w:t>09500209090</w:t>
      </w:r>
      <w:r w:rsidRPr="00231C9E">
        <w:rPr>
          <w:rFonts w:ascii="標楷體" w:hAnsi="標楷體" w:hint="eastAsia"/>
        </w:rPr>
        <w:t>號</w:t>
      </w:r>
      <w:proofErr w:type="gramEnd"/>
      <w:r w:rsidRPr="00231C9E">
        <w:rPr>
          <w:rFonts w:ascii="標楷體" w:hAnsi="標楷體" w:hint="eastAsia"/>
        </w:rPr>
        <w:t>函及</w:t>
      </w:r>
      <w:smartTag w:uri="urn:schemas-microsoft-com:office:smarttags" w:element="chsdate">
        <w:smartTagPr>
          <w:attr w:name="IsROCDate" w:val="False"/>
          <w:attr w:name="IsLunarDate" w:val="False"/>
          <w:attr w:name="Day" w:val="15"/>
          <w:attr w:name="Month" w:val="03"/>
          <w:attr w:name="Year" w:val="1996"/>
        </w:smartTagPr>
        <w:r w:rsidRPr="00231C9E">
          <w:rPr>
            <w:rFonts w:ascii="標楷體" w:hAnsi="標楷體"/>
          </w:rPr>
          <w:t>96</w:t>
        </w:r>
        <w:r w:rsidRPr="00231C9E">
          <w:rPr>
            <w:rFonts w:ascii="標楷體" w:hAnsi="標楷體" w:hint="eastAsia"/>
            <w:lang w:eastAsia="zh-HK"/>
          </w:rPr>
          <w:t>年</w:t>
        </w:r>
        <w:r w:rsidRPr="00231C9E">
          <w:rPr>
            <w:rFonts w:ascii="標楷體" w:hAnsi="標楷體"/>
          </w:rPr>
          <w:t>03</w:t>
        </w:r>
        <w:r w:rsidRPr="00231C9E">
          <w:rPr>
            <w:rFonts w:ascii="標楷體" w:hAnsi="標楷體" w:hint="eastAsia"/>
            <w:lang w:eastAsia="zh-HK"/>
          </w:rPr>
          <w:t>月</w:t>
        </w:r>
        <w:r w:rsidRPr="00231C9E">
          <w:rPr>
            <w:rFonts w:ascii="標楷體" w:hAnsi="標楷體"/>
          </w:rPr>
          <w:t>15</w:t>
        </w:r>
        <w:r w:rsidRPr="00231C9E">
          <w:rPr>
            <w:rFonts w:ascii="標楷體" w:hAnsi="標楷體" w:hint="eastAsia"/>
            <w:lang w:eastAsia="zh-HK"/>
          </w:rPr>
          <w:t>日</w:t>
        </w:r>
      </w:smartTag>
      <w:r w:rsidRPr="00231C9E">
        <w:rPr>
          <w:rFonts w:ascii="標楷體" w:hAnsi="標楷體" w:hint="eastAsia"/>
        </w:rPr>
        <w:t>工程管字第</w:t>
      </w:r>
      <w:r w:rsidRPr="00231C9E">
        <w:rPr>
          <w:rFonts w:ascii="標楷體" w:hAnsi="標楷體"/>
        </w:rPr>
        <w:t>09600084240</w:t>
      </w:r>
      <w:r w:rsidRPr="00231C9E">
        <w:rPr>
          <w:rFonts w:ascii="標楷體" w:hAnsi="標楷體" w:hint="eastAsia"/>
        </w:rPr>
        <w:t>號函「框式施工架標準作法及檢驗重點」。</w:t>
      </w:r>
    </w:p>
    <w:p w14:paraId="47A26D79"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3" w:name="_Toc31985514"/>
    </w:p>
    <w:p w14:paraId="3D4E91CD"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2.6</w:t>
      </w:r>
      <w:r w:rsidRPr="00231C9E">
        <w:rPr>
          <w:rFonts w:ascii="標楷體" w:hAnsi="標楷體" w:hint="eastAsia"/>
        </w:rPr>
        <w:t>保證</w:t>
      </w:r>
      <w:bookmarkEnd w:id="13"/>
    </w:p>
    <w:p w14:paraId="0A3C2CF5"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依據民法第</w:t>
      </w:r>
      <w:r w:rsidRPr="00231C9E">
        <w:rPr>
          <w:rFonts w:ascii="標楷體" w:hAnsi="標楷體"/>
        </w:rPr>
        <w:t>739</w:t>
      </w:r>
      <w:r w:rsidRPr="00231C9E">
        <w:rPr>
          <w:rFonts w:ascii="標楷體" w:hAnsi="標楷體" w:hint="eastAsia"/>
        </w:rPr>
        <w:t>條：稱保證者，謂當事人約定，一方於他方之債務人不履行債務時，由其代負履行責任之契約。工程保證係指由承攬人（廠商）依契約規定提供保證金或保證人等方式，向</w:t>
      </w:r>
      <w:proofErr w:type="gramStart"/>
      <w:r w:rsidRPr="00231C9E">
        <w:rPr>
          <w:rFonts w:ascii="標楷體" w:hAnsi="標楷體" w:hint="eastAsia"/>
        </w:rPr>
        <w:t>定作</w:t>
      </w:r>
      <w:proofErr w:type="gramEnd"/>
      <w:r w:rsidRPr="00231C9E">
        <w:rPr>
          <w:rFonts w:ascii="標楷體" w:hAnsi="標楷體" w:hint="eastAsia"/>
        </w:rPr>
        <w:t>人（主辦工程機關）擔保履行雙方所訂定之工程採購契約。</w:t>
      </w:r>
    </w:p>
    <w:p w14:paraId="4195716B"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工程保證包括履約保證、差額保證、預付款還款保證、保固保證等。依採購法第</w:t>
      </w:r>
      <w:r w:rsidRPr="00231C9E">
        <w:rPr>
          <w:rFonts w:ascii="標楷體" w:hAnsi="標楷體"/>
        </w:rPr>
        <w:t>30</w:t>
      </w:r>
      <w:r w:rsidRPr="00231C9E">
        <w:rPr>
          <w:rFonts w:ascii="標楷體" w:hAnsi="標楷體" w:hint="eastAsia"/>
        </w:rPr>
        <w:t>條規定，機關辦理招標，應於招標文件中規定投標廠商須繳納</w:t>
      </w:r>
      <w:proofErr w:type="gramStart"/>
      <w:r w:rsidRPr="00231C9E">
        <w:rPr>
          <w:rFonts w:ascii="標楷體" w:hAnsi="標楷體" w:hint="eastAsia"/>
        </w:rPr>
        <w:t>押</w:t>
      </w:r>
      <w:proofErr w:type="gramEnd"/>
      <w:r w:rsidRPr="00231C9E">
        <w:rPr>
          <w:rFonts w:ascii="標楷體" w:hAnsi="標楷體" w:hint="eastAsia"/>
        </w:rPr>
        <w:t>標金；得標廠商須繳納保證金或提供或</w:t>
      </w:r>
      <w:proofErr w:type="gramStart"/>
      <w:r w:rsidRPr="00231C9E">
        <w:rPr>
          <w:rFonts w:ascii="標楷體" w:hAnsi="標楷體" w:hint="eastAsia"/>
        </w:rPr>
        <w:t>併</w:t>
      </w:r>
      <w:proofErr w:type="gramEnd"/>
      <w:r w:rsidRPr="00231C9E">
        <w:rPr>
          <w:rFonts w:ascii="標楷體" w:hAnsi="標楷體" w:hint="eastAsia"/>
        </w:rPr>
        <w:t>提供其他擔保。保證金應由廠商以現金、金融機構簽發之本票或支票、保付支票、郵政匯票、無記名政府公債、設定質權之金融機構定期存款單、銀行開發或</w:t>
      </w:r>
      <w:proofErr w:type="gramStart"/>
      <w:r w:rsidRPr="00231C9E">
        <w:rPr>
          <w:rFonts w:ascii="標楷體" w:hAnsi="標楷體" w:hint="eastAsia"/>
        </w:rPr>
        <w:t>保兌之</w:t>
      </w:r>
      <w:proofErr w:type="gramEnd"/>
      <w:r w:rsidRPr="00231C9E">
        <w:rPr>
          <w:rFonts w:ascii="標楷體" w:hAnsi="標楷體" w:hint="eastAsia"/>
        </w:rPr>
        <w:t>不可撤銷擔保信用狀繳納，或取具銀行之書面連帶保證、保險公司之連帶保證保險單為之。</w:t>
      </w:r>
    </w:p>
    <w:p w14:paraId="1D2CFB7A"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依民國</w:t>
      </w:r>
      <w:r w:rsidRPr="00231C9E">
        <w:rPr>
          <w:rFonts w:ascii="標楷體" w:hAnsi="標楷體"/>
        </w:rPr>
        <w:t xml:space="preserve"> </w:t>
      </w:r>
      <w:r w:rsidR="003C26D8" w:rsidRPr="00D472C2">
        <w:rPr>
          <w:rFonts w:ascii="標楷體" w:hAnsi="標楷體"/>
        </w:rPr>
        <w:t>108</w:t>
      </w:r>
      <w:r w:rsidR="003C26D8" w:rsidRPr="00D472C2">
        <w:rPr>
          <w:rFonts w:ascii="標楷體" w:hAnsi="標楷體" w:hint="eastAsia"/>
        </w:rPr>
        <w:t>年</w:t>
      </w:r>
      <w:r w:rsidR="003C26D8" w:rsidRPr="00D472C2">
        <w:rPr>
          <w:rFonts w:ascii="標楷體" w:hAnsi="標楷體"/>
        </w:rPr>
        <w:t>11</w:t>
      </w:r>
      <w:r w:rsidR="003C26D8" w:rsidRPr="00D472C2">
        <w:rPr>
          <w:rFonts w:ascii="標楷體" w:hAnsi="標楷體" w:hint="eastAsia"/>
        </w:rPr>
        <w:t>月</w:t>
      </w:r>
      <w:r w:rsidR="003C26D8" w:rsidRPr="00D472C2">
        <w:rPr>
          <w:rFonts w:ascii="標楷體" w:hAnsi="標楷體"/>
        </w:rPr>
        <w:t>18</w:t>
      </w:r>
      <w:r w:rsidR="003C26D8" w:rsidRPr="00D472C2">
        <w:rPr>
          <w:rFonts w:ascii="標楷體" w:hAnsi="標楷體" w:hint="eastAsia"/>
        </w:rPr>
        <w:t>日</w:t>
      </w:r>
      <w:r w:rsidRPr="00D472C2">
        <w:rPr>
          <w:rFonts w:ascii="標楷體" w:hAnsi="標楷體" w:hint="eastAsia"/>
        </w:rPr>
        <w:t>修正</w:t>
      </w:r>
      <w:proofErr w:type="gramStart"/>
      <w:r w:rsidRPr="00D472C2">
        <w:rPr>
          <w:rFonts w:ascii="標楷體" w:hAnsi="標楷體" w:hint="eastAsia"/>
        </w:rPr>
        <w:t>押</w:t>
      </w:r>
      <w:proofErr w:type="gramEnd"/>
      <w:r w:rsidRPr="00D472C2">
        <w:rPr>
          <w:rFonts w:ascii="標楷體" w:hAnsi="標楷體" w:hint="eastAsia"/>
        </w:rPr>
        <w:t>標金保證金暨其他擔保作業辦法第</w:t>
      </w:r>
      <w:r w:rsidRPr="00D472C2">
        <w:rPr>
          <w:rFonts w:ascii="標楷體" w:hAnsi="標楷體"/>
        </w:rPr>
        <w:t>33</w:t>
      </w:r>
      <w:r w:rsidRPr="00D472C2">
        <w:rPr>
          <w:rFonts w:ascii="標楷體" w:hAnsi="標楷體" w:hint="eastAsia"/>
        </w:rPr>
        <w:t>條及第</w:t>
      </w:r>
      <w:r w:rsidRPr="00D472C2">
        <w:rPr>
          <w:rFonts w:ascii="標楷體" w:hAnsi="標楷體"/>
        </w:rPr>
        <w:t>33</w:t>
      </w:r>
      <w:r w:rsidRPr="00D472C2">
        <w:rPr>
          <w:rFonts w:ascii="標楷體" w:hAnsi="標楷體" w:hint="eastAsia"/>
        </w:rPr>
        <w:t>條之</w:t>
      </w:r>
      <w:r w:rsidRPr="00D472C2">
        <w:rPr>
          <w:rFonts w:ascii="標楷體" w:hAnsi="標楷體"/>
        </w:rPr>
        <w:t>1</w:t>
      </w:r>
      <w:r w:rsidRPr="00D472C2">
        <w:rPr>
          <w:rFonts w:ascii="標楷體" w:hAnsi="標楷體" w:hint="eastAsia"/>
        </w:rPr>
        <w:t>至</w:t>
      </w:r>
      <w:r w:rsidRPr="00D472C2">
        <w:rPr>
          <w:rFonts w:ascii="標楷體" w:hAnsi="標楷體"/>
        </w:rPr>
        <w:t>6</w:t>
      </w:r>
      <w:r w:rsidRPr="00D472C2">
        <w:rPr>
          <w:rFonts w:ascii="標楷體" w:hAnsi="標楷體" w:hint="eastAsia"/>
        </w:rPr>
        <w:t>規定</w:t>
      </w:r>
      <w:r w:rsidRPr="00231C9E">
        <w:rPr>
          <w:rFonts w:ascii="標楷體" w:hAnsi="標楷體" w:hint="eastAsia"/>
        </w:rPr>
        <w:t>，公告金額以上之採購，機關得於招標文件中規定得標廠商提出符合招標文件所定投標廠商資格條件之其他廠商之履約及賠償連帶保證者，其應繳納之履約保證金或保固保證金得予減收。</w:t>
      </w:r>
    </w:p>
    <w:p w14:paraId="61B8367C"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前項減收額度，得為一定金額或比率，由招標機關於招標文件中擇定之。</w:t>
      </w:r>
    </w:p>
    <w:p w14:paraId="730F119B"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其額度以</w:t>
      </w:r>
      <w:proofErr w:type="gramStart"/>
      <w:r w:rsidRPr="00231C9E">
        <w:rPr>
          <w:rFonts w:ascii="標楷體" w:hAnsi="標楷體" w:hint="eastAsia"/>
        </w:rPr>
        <w:t>不</w:t>
      </w:r>
      <w:proofErr w:type="gramEnd"/>
      <w:r w:rsidRPr="00231C9E">
        <w:rPr>
          <w:rFonts w:ascii="標楷體" w:hAnsi="標楷體" w:hint="eastAsia"/>
        </w:rPr>
        <w:t>逾履約保證金或保固保證金額度之</w:t>
      </w:r>
      <w:r w:rsidRPr="00231C9E">
        <w:rPr>
          <w:rFonts w:ascii="標楷體" w:hAnsi="標楷體"/>
        </w:rPr>
        <w:t>50</w:t>
      </w:r>
      <w:r w:rsidRPr="00231C9E">
        <w:rPr>
          <w:rFonts w:ascii="標楷體" w:hAnsi="標楷體" w:hint="eastAsia"/>
        </w:rPr>
        <w:t>％為限。</w:t>
      </w:r>
    </w:p>
    <w:p w14:paraId="242349FE"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機關應於招</w:t>
      </w:r>
      <w:r w:rsidRPr="00231C9E">
        <w:rPr>
          <w:rFonts w:ascii="標楷體" w:hAnsi="標楷體"/>
        </w:rPr>
        <w:t xml:space="preserve"> </w:t>
      </w:r>
      <w:r w:rsidRPr="00231C9E">
        <w:rPr>
          <w:rFonts w:ascii="標楷體" w:hAnsi="標楷體" w:hint="eastAsia"/>
        </w:rPr>
        <w:t>標文件中規定，同一廠商同時作為各機關採購契約之連帶保證廠商者，以二契約為限。如保證廠商為公司組織者，並應以其依法具</w:t>
      </w:r>
      <w:r w:rsidRPr="00231C9E">
        <w:rPr>
          <w:rFonts w:ascii="標楷體" w:hAnsi="標楷體" w:hint="eastAsia"/>
        </w:rPr>
        <w:lastRenderedPageBreak/>
        <w:t>有保證業務者為限。機關並應將連帶保證廠商及相關資料傳輸至工程會指定之資料庫予以公告。</w:t>
      </w:r>
    </w:p>
    <w:p w14:paraId="78DA514A"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機關辦理採購，得於招標文件中規定優良廠商應繳納之押標金、履約保證金或保固保證金金額得予減收，其額度以</w:t>
      </w:r>
      <w:proofErr w:type="gramStart"/>
      <w:r w:rsidRPr="00231C9E">
        <w:rPr>
          <w:rFonts w:ascii="標楷體" w:hAnsi="標楷體" w:hint="eastAsia"/>
        </w:rPr>
        <w:t>不</w:t>
      </w:r>
      <w:proofErr w:type="gramEnd"/>
      <w:r w:rsidRPr="00231C9E">
        <w:rPr>
          <w:rFonts w:ascii="標楷體" w:hAnsi="標楷體" w:hint="eastAsia"/>
        </w:rPr>
        <w:t>逾原定應繳總額之</w:t>
      </w:r>
      <w:r w:rsidRPr="00231C9E">
        <w:rPr>
          <w:rFonts w:ascii="標楷體" w:hAnsi="標楷體"/>
        </w:rPr>
        <w:t>50%</w:t>
      </w:r>
      <w:r w:rsidRPr="00231C9E">
        <w:rPr>
          <w:rFonts w:ascii="標楷體" w:hAnsi="標楷體" w:hint="eastAsia"/>
        </w:rPr>
        <w:t>為限。繳納後方為優良廠商者，</w:t>
      </w:r>
      <w:proofErr w:type="gramStart"/>
      <w:r w:rsidRPr="00231C9E">
        <w:rPr>
          <w:rFonts w:ascii="標楷體" w:hAnsi="標楷體" w:hint="eastAsia"/>
        </w:rPr>
        <w:t>不</w:t>
      </w:r>
      <w:proofErr w:type="gramEnd"/>
      <w:r w:rsidRPr="00231C9E">
        <w:rPr>
          <w:rFonts w:ascii="標楷體" w:hAnsi="標楷體" w:hint="eastAsia"/>
        </w:rPr>
        <w:t>溯及適用減收規定；減收後獎勵期間屆滿者，</w:t>
      </w:r>
      <w:proofErr w:type="gramStart"/>
      <w:r w:rsidRPr="00231C9E">
        <w:rPr>
          <w:rFonts w:ascii="標楷體" w:hAnsi="標楷體" w:hint="eastAsia"/>
        </w:rPr>
        <w:t>免補繳</w:t>
      </w:r>
      <w:proofErr w:type="gramEnd"/>
      <w:r w:rsidRPr="00231C9E">
        <w:rPr>
          <w:rFonts w:ascii="標楷體" w:hAnsi="標楷體" w:hint="eastAsia"/>
        </w:rPr>
        <w:t>減收之金額。</w:t>
      </w:r>
    </w:p>
    <w:p w14:paraId="6A6D70AD" w14:textId="77777777" w:rsidR="00B668CA" w:rsidRPr="00231C9E" w:rsidRDefault="00B668CA" w:rsidP="00A66536">
      <w:pPr>
        <w:pStyle w:val="afb"/>
        <w:adjustRightInd w:val="0"/>
        <w:spacing w:line="300" w:lineRule="auto"/>
        <w:ind w:left="0" w:firstLineChars="202" w:firstLine="566"/>
        <w:rPr>
          <w:rFonts w:ascii="標楷體"/>
        </w:rPr>
      </w:pPr>
    </w:p>
    <w:p w14:paraId="0388932A" w14:textId="77777777" w:rsidR="00B668CA" w:rsidRPr="00231C9E" w:rsidRDefault="00B668CA" w:rsidP="00595CA2">
      <w:pPr>
        <w:pStyle w:val="afb"/>
        <w:spacing w:line="300" w:lineRule="auto"/>
        <w:ind w:left="0" w:firstLineChars="0" w:firstLine="0"/>
        <w:rPr>
          <w:rFonts w:ascii="標楷體"/>
          <w:b/>
          <w:bCs/>
        </w:rPr>
      </w:pPr>
      <w:r w:rsidRPr="00231C9E">
        <w:rPr>
          <w:rFonts w:ascii="標楷體" w:hAnsi="標楷體" w:hint="eastAsia"/>
          <w:b/>
          <w:bCs/>
        </w:rPr>
        <w:t>【相關法規】</w:t>
      </w:r>
    </w:p>
    <w:p w14:paraId="29825E78"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採購法第</w:t>
      </w:r>
      <w:r w:rsidRPr="00231C9E">
        <w:rPr>
          <w:rFonts w:ascii="標楷體" w:hAnsi="標楷體"/>
        </w:rPr>
        <w:t>30</w:t>
      </w:r>
      <w:r w:rsidRPr="00231C9E">
        <w:rPr>
          <w:rFonts w:ascii="標楷體" w:hAnsi="標楷體" w:hint="eastAsia"/>
        </w:rPr>
        <w:t>條。</w:t>
      </w:r>
    </w:p>
    <w:p w14:paraId="096EDB84"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押標金保證金暨其他擔保作業辦法第</w:t>
      </w:r>
      <w:r w:rsidRPr="00231C9E">
        <w:rPr>
          <w:rFonts w:ascii="標楷體" w:hAnsi="標楷體"/>
        </w:rPr>
        <w:t>33</w:t>
      </w:r>
      <w:r w:rsidRPr="00231C9E">
        <w:rPr>
          <w:rFonts w:ascii="標楷體" w:hAnsi="標楷體" w:hint="eastAsia"/>
        </w:rPr>
        <w:t>條、第</w:t>
      </w:r>
      <w:r w:rsidRPr="00231C9E">
        <w:rPr>
          <w:rFonts w:ascii="標楷體" w:hAnsi="標楷體"/>
        </w:rPr>
        <w:t>33</w:t>
      </w:r>
      <w:r w:rsidRPr="00231C9E">
        <w:rPr>
          <w:rFonts w:ascii="標楷體" w:hAnsi="標楷體" w:hint="eastAsia"/>
        </w:rPr>
        <w:t>條之</w:t>
      </w:r>
      <w:r w:rsidRPr="00231C9E">
        <w:rPr>
          <w:rFonts w:ascii="標楷體" w:hAnsi="標楷體"/>
        </w:rPr>
        <w:t>1</w:t>
      </w:r>
      <w:r w:rsidRPr="00231C9E">
        <w:rPr>
          <w:rFonts w:ascii="標楷體" w:hAnsi="標楷體" w:hint="eastAsia"/>
        </w:rPr>
        <w:t>至</w:t>
      </w:r>
      <w:r w:rsidRPr="00231C9E">
        <w:rPr>
          <w:rFonts w:ascii="標楷體" w:hAnsi="標楷體"/>
        </w:rPr>
        <w:t>6</w:t>
      </w:r>
      <w:r w:rsidRPr="00231C9E">
        <w:rPr>
          <w:rFonts w:ascii="標楷體" w:hAnsi="標楷體" w:hint="eastAsia"/>
        </w:rPr>
        <w:t>。</w:t>
      </w:r>
    </w:p>
    <w:p w14:paraId="7CE81A16"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[3] </w:t>
      </w:r>
      <w:r w:rsidRPr="00231C9E">
        <w:rPr>
          <w:rFonts w:ascii="標楷體" w:hAnsi="標楷體" w:hint="eastAsia"/>
        </w:rPr>
        <w:t>公司法第</w:t>
      </w:r>
      <w:r w:rsidRPr="00231C9E">
        <w:rPr>
          <w:rFonts w:ascii="標楷體" w:hAnsi="標楷體"/>
        </w:rPr>
        <w:t>16</w:t>
      </w:r>
      <w:r w:rsidRPr="00231C9E">
        <w:rPr>
          <w:rFonts w:ascii="標楷體" w:hAnsi="標楷體" w:hint="eastAsia"/>
        </w:rPr>
        <w:t>條。</w:t>
      </w:r>
    </w:p>
    <w:p w14:paraId="6F3DB49A"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[4] </w:t>
      </w:r>
      <w:r w:rsidRPr="00231C9E">
        <w:rPr>
          <w:rFonts w:ascii="標楷體" w:hAnsi="標楷體" w:hint="eastAsia"/>
        </w:rPr>
        <w:t>民法第</w:t>
      </w:r>
      <w:r w:rsidRPr="00231C9E">
        <w:rPr>
          <w:rFonts w:ascii="標楷體" w:hAnsi="標楷體"/>
        </w:rPr>
        <w:t>272</w:t>
      </w:r>
      <w:r w:rsidRPr="00231C9E">
        <w:rPr>
          <w:rFonts w:ascii="標楷體" w:hAnsi="標楷體" w:hint="eastAsia"/>
        </w:rPr>
        <w:t>條、第</w:t>
      </w:r>
      <w:r w:rsidRPr="00231C9E">
        <w:rPr>
          <w:rFonts w:ascii="標楷體" w:hAnsi="標楷體"/>
        </w:rPr>
        <w:t>273</w:t>
      </w:r>
      <w:r w:rsidRPr="00231C9E">
        <w:rPr>
          <w:rFonts w:ascii="標楷體" w:hAnsi="標楷體" w:hint="eastAsia"/>
        </w:rPr>
        <w:t>條、第</w:t>
      </w:r>
      <w:r w:rsidRPr="00231C9E">
        <w:rPr>
          <w:rFonts w:ascii="標楷體" w:hAnsi="標楷體"/>
        </w:rPr>
        <w:t>740</w:t>
      </w:r>
      <w:r w:rsidRPr="00231C9E">
        <w:rPr>
          <w:rFonts w:ascii="標楷體" w:hAnsi="標楷體" w:hint="eastAsia"/>
        </w:rPr>
        <w:t>條、第</w:t>
      </w:r>
      <w:r w:rsidRPr="00231C9E">
        <w:rPr>
          <w:rFonts w:ascii="標楷體" w:hAnsi="標楷體"/>
        </w:rPr>
        <w:t>745</w:t>
      </w:r>
      <w:r w:rsidRPr="00231C9E">
        <w:rPr>
          <w:rFonts w:ascii="標楷體" w:hAnsi="標楷體" w:hint="eastAsia"/>
        </w:rPr>
        <w:t>條、第</w:t>
      </w:r>
      <w:r w:rsidRPr="00231C9E">
        <w:rPr>
          <w:rFonts w:ascii="標楷體" w:hAnsi="標楷體"/>
        </w:rPr>
        <w:t>749</w:t>
      </w:r>
      <w:r w:rsidRPr="00231C9E">
        <w:rPr>
          <w:rFonts w:ascii="標楷體" w:hAnsi="標楷體" w:hint="eastAsia"/>
        </w:rPr>
        <w:t>條、第</w:t>
      </w:r>
      <w:r w:rsidRPr="00231C9E">
        <w:rPr>
          <w:rFonts w:ascii="標楷體" w:hAnsi="標楷體"/>
        </w:rPr>
        <w:t>755</w:t>
      </w:r>
      <w:r w:rsidRPr="00231C9E">
        <w:rPr>
          <w:rFonts w:ascii="標楷體" w:hAnsi="標楷體" w:hint="eastAsia"/>
        </w:rPr>
        <w:t>條。</w:t>
      </w:r>
    </w:p>
    <w:p w14:paraId="2D466677"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[5] </w:t>
      </w:r>
      <w:r w:rsidRPr="00231C9E">
        <w:rPr>
          <w:rFonts w:ascii="標楷體" w:hAnsi="標楷體" w:hint="eastAsia"/>
        </w:rPr>
        <w:t>公共工程廠商延誤履約進度處理要點第</w:t>
      </w:r>
      <w:r w:rsidRPr="00231C9E">
        <w:rPr>
          <w:rFonts w:ascii="標楷體" w:hAnsi="標楷體"/>
        </w:rPr>
        <w:t>5</w:t>
      </w:r>
      <w:r w:rsidRPr="00231C9E">
        <w:rPr>
          <w:rFonts w:ascii="標楷體" w:hAnsi="標楷體" w:hint="eastAsia"/>
        </w:rPr>
        <w:t>至</w:t>
      </w:r>
      <w:r w:rsidRPr="00231C9E">
        <w:rPr>
          <w:rFonts w:ascii="標楷體" w:hAnsi="標楷體"/>
        </w:rPr>
        <w:t>9</w:t>
      </w:r>
      <w:r w:rsidRPr="00231C9E">
        <w:rPr>
          <w:rFonts w:ascii="標楷體" w:hAnsi="標楷體" w:hint="eastAsia"/>
        </w:rPr>
        <w:t>點。</w:t>
      </w:r>
    </w:p>
    <w:p w14:paraId="00D5BA14" w14:textId="77777777" w:rsidR="00B668CA" w:rsidRPr="00231C9E" w:rsidRDefault="00B668CA" w:rsidP="00A66536">
      <w:pPr>
        <w:pStyle w:val="afb"/>
        <w:adjustRightInd w:val="0"/>
        <w:spacing w:line="300" w:lineRule="auto"/>
        <w:ind w:leftChars="301" w:left="1064" w:hangingChars="122" w:hanging="342"/>
        <w:rPr>
          <w:rFonts w:ascii="標楷體"/>
        </w:rPr>
      </w:pPr>
    </w:p>
    <w:p w14:paraId="22503263"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4" w:name="_Toc31985515"/>
      <w:r w:rsidRPr="00231C9E">
        <w:rPr>
          <w:rFonts w:ascii="標楷體" w:hAnsi="標楷體"/>
        </w:rPr>
        <w:t>2.7</w:t>
      </w:r>
      <w:r w:rsidRPr="00231C9E">
        <w:rPr>
          <w:rFonts w:ascii="標楷體" w:hAnsi="標楷體" w:hint="eastAsia"/>
        </w:rPr>
        <w:t>終止或解除契約</w:t>
      </w:r>
      <w:bookmarkEnd w:id="14"/>
    </w:p>
    <w:p w14:paraId="79A9BE61"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「工作</w:t>
      </w:r>
      <w:proofErr w:type="gramStart"/>
      <w:r w:rsidRPr="00231C9E">
        <w:rPr>
          <w:rFonts w:ascii="標楷體" w:hAnsi="標楷體" w:hint="eastAsia"/>
        </w:rPr>
        <w:t>未完成前</w:t>
      </w:r>
      <w:proofErr w:type="gramEnd"/>
      <w:r w:rsidRPr="00231C9E">
        <w:rPr>
          <w:rFonts w:ascii="標楷體" w:hAnsi="標楷體" w:hint="eastAsia"/>
        </w:rPr>
        <w:t>，</w:t>
      </w:r>
      <w:proofErr w:type="gramStart"/>
      <w:r w:rsidRPr="00231C9E">
        <w:rPr>
          <w:rFonts w:ascii="標楷體" w:hAnsi="標楷體" w:hint="eastAsia"/>
        </w:rPr>
        <w:t>定作</w:t>
      </w:r>
      <w:proofErr w:type="gramEnd"/>
      <w:r w:rsidRPr="00231C9E">
        <w:rPr>
          <w:rFonts w:ascii="標楷體" w:hAnsi="標楷體" w:hint="eastAsia"/>
        </w:rPr>
        <w:t>人得隨時終止契約。但應賠償承攬人因契約終止而生之損害。」「採購契約得訂明因政策變更，廠商依契約繼續履行反而不符公共利益者，機關得報經上級機關核准，終止或解除部分或全部契約，並補償廠商因此所生之損失。」是為民法第</w:t>
      </w:r>
      <w:r w:rsidRPr="00231C9E">
        <w:rPr>
          <w:rFonts w:ascii="標楷體" w:hAnsi="標楷體"/>
        </w:rPr>
        <w:t>511</w:t>
      </w:r>
      <w:r w:rsidRPr="00231C9E">
        <w:rPr>
          <w:rFonts w:ascii="標楷體" w:hAnsi="標楷體" w:hint="eastAsia"/>
        </w:rPr>
        <w:t>條及採購法第</w:t>
      </w:r>
      <w:r w:rsidRPr="00231C9E">
        <w:rPr>
          <w:rFonts w:ascii="標楷體" w:hAnsi="標楷體"/>
        </w:rPr>
        <w:t>64</w:t>
      </w:r>
      <w:r w:rsidRPr="00231C9E">
        <w:rPr>
          <w:rFonts w:ascii="標楷體" w:hAnsi="標楷體" w:hint="eastAsia"/>
        </w:rPr>
        <w:t>條所明定。廠商於接獲機關通知前已完成且可使用之履約標的，依契約價金給付；僅部分完成尚未能使用之履約標的，機關得擇下列方式之</w:t>
      </w:r>
      <w:proofErr w:type="gramStart"/>
      <w:r w:rsidRPr="00231C9E">
        <w:rPr>
          <w:rFonts w:ascii="標楷體" w:hAnsi="標楷體" w:hint="eastAsia"/>
        </w:rPr>
        <w:t>一</w:t>
      </w:r>
      <w:proofErr w:type="gramEnd"/>
      <w:r w:rsidRPr="00231C9E">
        <w:rPr>
          <w:rFonts w:ascii="標楷體" w:hAnsi="標楷體" w:hint="eastAsia"/>
        </w:rPr>
        <w:t>洽廠商為之：</w:t>
      </w:r>
    </w:p>
    <w:p w14:paraId="7FF98057" w14:textId="77777777" w:rsidR="00B668CA" w:rsidRPr="00231C9E" w:rsidRDefault="00B668CA" w:rsidP="00A66536">
      <w:pPr>
        <w:pStyle w:val="afb"/>
        <w:spacing w:line="300" w:lineRule="auto"/>
        <w:ind w:leftChars="136" w:left="609" w:hangingChars="101" w:hanging="283"/>
        <w:rPr>
          <w:rFonts w:ascii="標楷體"/>
        </w:rPr>
      </w:pPr>
      <w:r w:rsidRPr="00231C9E">
        <w:rPr>
          <w:rFonts w:ascii="標楷體" w:hAnsi="標楷體"/>
        </w:rPr>
        <w:t>1.</w:t>
      </w:r>
      <w:r w:rsidRPr="00231C9E">
        <w:rPr>
          <w:rFonts w:ascii="標楷體" w:hAnsi="標楷體" w:hint="eastAsia"/>
        </w:rPr>
        <w:t>繼續予以完成，依契約價金給付。</w:t>
      </w:r>
    </w:p>
    <w:p w14:paraId="21BD7DD2" w14:textId="77777777" w:rsidR="00B668CA" w:rsidRPr="00231C9E" w:rsidRDefault="00B668CA" w:rsidP="00A66536">
      <w:pPr>
        <w:pStyle w:val="afb"/>
        <w:spacing w:line="300" w:lineRule="auto"/>
        <w:ind w:leftChars="136" w:left="609" w:hangingChars="101" w:hanging="283"/>
        <w:rPr>
          <w:rFonts w:ascii="標楷體"/>
        </w:rPr>
      </w:pPr>
      <w:r w:rsidRPr="00231C9E">
        <w:rPr>
          <w:rFonts w:ascii="標楷體" w:hAnsi="標楷體"/>
        </w:rPr>
        <w:t>2.</w:t>
      </w:r>
      <w:r w:rsidRPr="00231C9E">
        <w:rPr>
          <w:rFonts w:ascii="標楷體" w:hAnsi="標楷體" w:hint="eastAsia"/>
        </w:rPr>
        <w:t>停止製造、供應或施作。但給付廠商已發生之製造、供應或施作費用及合理之利潤。</w:t>
      </w:r>
    </w:p>
    <w:p w14:paraId="7D90B0A2"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如因可歸責於廠商之事由依契約規定終止或解除契約者，機關得依其所認定之適當方式，自行或依採購法以適當之招標方式交由其他廠商完成</w:t>
      </w:r>
      <w:r w:rsidRPr="00231C9E">
        <w:rPr>
          <w:rFonts w:ascii="標楷體" w:hAnsi="標楷體" w:hint="eastAsia"/>
        </w:rPr>
        <w:lastRenderedPageBreak/>
        <w:t>被終止或解除之契約；其所增加之費用，由原契約廠商負擔。機關並得向廠商要求損害賠償。</w:t>
      </w:r>
    </w:p>
    <w:p w14:paraId="32D544C4" w14:textId="77777777" w:rsidR="00B668CA" w:rsidRPr="00231C9E" w:rsidRDefault="00B668CA" w:rsidP="00A66536">
      <w:pPr>
        <w:pStyle w:val="afb"/>
        <w:adjustRightInd w:val="0"/>
        <w:spacing w:line="300" w:lineRule="auto"/>
        <w:ind w:left="0" w:firstLineChars="202" w:firstLine="566"/>
        <w:rPr>
          <w:rFonts w:ascii="標楷體"/>
        </w:rPr>
      </w:pPr>
    </w:p>
    <w:p w14:paraId="3ABBEE3E" w14:textId="77777777" w:rsidR="00B668CA" w:rsidRPr="00231C9E" w:rsidRDefault="00B668CA" w:rsidP="00595CA2">
      <w:pPr>
        <w:pStyle w:val="afb"/>
        <w:spacing w:line="300" w:lineRule="auto"/>
        <w:ind w:left="0" w:firstLineChars="0" w:firstLine="0"/>
        <w:rPr>
          <w:rFonts w:ascii="標楷體"/>
          <w:b/>
          <w:bCs/>
        </w:rPr>
      </w:pPr>
      <w:r w:rsidRPr="00231C9E">
        <w:rPr>
          <w:rFonts w:ascii="標楷體" w:hAnsi="標楷體" w:hint="eastAsia"/>
          <w:b/>
          <w:bCs/>
        </w:rPr>
        <w:t>【相關法規】</w:t>
      </w:r>
    </w:p>
    <w:p w14:paraId="56AF8E99"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採購法第</w:t>
      </w:r>
      <w:r w:rsidRPr="00231C9E">
        <w:rPr>
          <w:rFonts w:ascii="標楷體" w:hAnsi="標楷體"/>
        </w:rPr>
        <w:t>64</w:t>
      </w:r>
      <w:r w:rsidRPr="00231C9E">
        <w:rPr>
          <w:rFonts w:ascii="標楷體" w:hAnsi="標楷體" w:hint="eastAsia"/>
        </w:rPr>
        <w:t>條、第</w:t>
      </w:r>
      <w:r w:rsidRPr="00231C9E">
        <w:rPr>
          <w:rFonts w:ascii="標楷體" w:hAnsi="標楷體"/>
        </w:rPr>
        <w:t>101</w:t>
      </w:r>
      <w:r w:rsidRPr="00231C9E">
        <w:rPr>
          <w:rFonts w:ascii="標楷體" w:hAnsi="標楷體" w:hint="eastAsia"/>
        </w:rPr>
        <w:t>至</w:t>
      </w:r>
      <w:r w:rsidRPr="00231C9E">
        <w:rPr>
          <w:rFonts w:ascii="標楷體" w:hAnsi="標楷體"/>
        </w:rPr>
        <w:t>103</w:t>
      </w:r>
      <w:r w:rsidRPr="00231C9E">
        <w:rPr>
          <w:rFonts w:ascii="標楷體" w:hAnsi="標楷體" w:hint="eastAsia"/>
        </w:rPr>
        <w:t>條。</w:t>
      </w:r>
    </w:p>
    <w:p w14:paraId="27FE67C3"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民法第</w:t>
      </w:r>
      <w:r w:rsidRPr="00231C9E">
        <w:rPr>
          <w:rFonts w:ascii="標楷體" w:hAnsi="標楷體"/>
        </w:rPr>
        <w:t>216</w:t>
      </w:r>
      <w:r w:rsidRPr="00231C9E">
        <w:rPr>
          <w:rFonts w:ascii="標楷體" w:hAnsi="標楷體" w:hint="eastAsia"/>
        </w:rPr>
        <w:t>條、第</w:t>
      </w:r>
      <w:r w:rsidRPr="00231C9E">
        <w:rPr>
          <w:rFonts w:ascii="標楷體" w:hAnsi="標楷體"/>
        </w:rPr>
        <w:t>511</w:t>
      </w:r>
      <w:r w:rsidRPr="00231C9E">
        <w:rPr>
          <w:rFonts w:ascii="標楷體" w:hAnsi="標楷體" w:hint="eastAsia"/>
        </w:rPr>
        <w:t>條。</w:t>
      </w:r>
    </w:p>
    <w:p w14:paraId="65DF780F"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[3] </w:t>
      </w:r>
      <w:r w:rsidRPr="00231C9E">
        <w:rPr>
          <w:rFonts w:ascii="標楷體" w:hAnsi="標楷體" w:hint="eastAsia"/>
        </w:rPr>
        <w:t>採購契約要項第</w:t>
      </w:r>
      <w:r w:rsidRPr="00231C9E">
        <w:rPr>
          <w:rFonts w:ascii="標楷體" w:hAnsi="標楷體"/>
        </w:rPr>
        <w:t>65</w:t>
      </w:r>
      <w:r w:rsidRPr="00231C9E">
        <w:rPr>
          <w:rFonts w:ascii="標楷體" w:hAnsi="標楷體" w:hint="eastAsia"/>
        </w:rPr>
        <w:t>至</w:t>
      </w:r>
      <w:r w:rsidRPr="00231C9E">
        <w:rPr>
          <w:rFonts w:ascii="標楷體" w:hAnsi="標楷體"/>
        </w:rPr>
        <w:t>67</w:t>
      </w:r>
      <w:r w:rsidRPr="00231C9E">
        <w:rPr>
          <w:rFonts w:ascii="標楷體" w:hAnsi="標楷體" w:hint="eastAsia"/>
        </w:rPr>
        <w:t>點。</w:t>
      </w:r>
    </w:p>
    <w:p w14:paraId="490DB795"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[4] </w:t>
      </w:r>
      <w:r w:rsidRPr="00231C9E">
        <w:rPr>
          <w:rFonts w:ascii="標楷體" w:hAnsi="標楷體" w:hint="eastAsia"/>
        </w:rPr>
        <w:t>公共工程廠商延誤履約進度處理要點第</w:t>
      </w:r>
      <w:r w:rsidRPr="00231C9E">
        <w:rPr>
          <w:rFonts w:ascii="標楷體" w:hAnsi="標楷體"/>
        </w:rPr>
        <w:t>15</w:t>
      </w:r>
      <w:r w:rsidRPr="00231C9E">
        <w:rPr>
          <w:rFonts w:ascii="標楷體" w:hAnsi="標楷體" w:hint="eastAsia"/>
        </w:rPr>
        <w:t>至</w:t>
      </w:r>
      <w:r w:rsidRPr="00231C9E">
        <w:rPr>
          <w:rFonts w:ascii="標楷體" w:hAnsi="標楷體"/>
        </w:rPr>
        <w:t>17</w:t>
      </w:r>
      <w:r w:rsidRPr="00231C9E">
        <w:rPr>
          <w:rFonts w:ascii="標楷體" w:hAnsi="標楷體" w:hint="eastAsia"/>
        </w:rPr>
        <w:t>點。</w:t>
      </w:r>
    </w:p>
    <w:p w14:paraId="2E48AAB1"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5" w:name="_Toc31985516"/>
    </w:p>
    <w:p w14:paraId="34C920CB"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2.8</w:t>
      </w:r>
      <w:r w:rsidRPr="00231C9E">
        <w:rPr>
          <w:rFonts w:ascii="標楷體" w:hAnsi="標楷體" w:hint="eastAsia"/>
        </w:rPr>
        <w:t>保管與保固</w:t>
      </w:r>
      <w:bookmarkEnd w:id="15"/>
    </w:p>
    <w:p w14:paraId="22FBD314"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工程未經完成驗收前，所有已完成之工程及到場之材料、機具、設備，包括機關供給及廠商自備者，</w:t>
      </w:r>
      <w:proofErr w:type="gramStart"/>
      <w:r w:rsidRPr="00231C9E">
        <w:rPr>
          <w:rFonts w:ascii="標楷體" w:hAnsi="標楷體" w:hint="eastAsia"/>
        </w:rPr>
        <w:t>均由廠商</w:t>
      </w:r>
      <w:proofErr w:type="gramEnd"/>
      <w:r w:rsidRPr="00231C9E">
        <w:rPr>
          <w:rFonts w:ascii="標楷體" w:hAnsi="標楷體" w:hint="eastAsia"/>
        </w:rPr>
        <w:t>依契約規定負責保管。如有損壞缺少，概由廠商負責；其</w:t>
      </w:r>
      <w:proofErr w:type="gramStart"/>
      <w:r w:rsidRPr="00231C9E">
        <w:rPr>
          <w:rFonts w:ascii="標楷體" w:hAnsi="標楷體" w:hint="eastAsia"/>
        </w:rPr>
        <w:t>屬經機關已估</w:t>
      </w:r>
      <w:proofErr w:type="gramEnd"/>
      <w:r w:rsidRPr="00231C9E">
        <w:rPr>
          <w:rFonts w:ascii="標楷體" w:hAnsi="標楷體" w:hint="eastAsia"/>
        </w:rPr>
        <w:t>驗計價者，由廠商賠償。如有部分先行使用之必要，應先就該部分辦理驗收並</w:t>
      </w:r>
      <w:proofErr w:type="gramStart"/>
      <w:r w:rsidRPr="00231C9E">
        <w:rPr>
          <w:rFonts w:ascii="標楷體" w:hAnsi="標楷體" w:hint="eastAsia"/>
        </w:rPr>
        <w:t>起算保固</w:t>
      </w:r>
      <w:proofErr w:type="gramEnd"/>
      <w:r w:rsidRPr="00231C9E">
        <w:rPr>
          <w:rFonts w:ascii="標楷體" w:hAnsi="標楷體" w:hint="eastAsia"/>
        </w:rPr>
        <w:t>期間。</w:t>
      </w:r>
    </w:p>
    <w:p w14:paraId="31DD7D1C"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工程自驗收合格之日起，由廠商負責保固，其保固期限依契約規定辦理。</w:t>
      </w:r>
      <w:proofErr w:type="gramStart"/>
      <w:r w:rsidRPr="00231C9E">
        <w:rPr>
          <w:rFonts w:ascii="標楷體" w:hAnsi="標楷體" w:hint="eastAsia"/>
        </w:rPr>
        <w:t>凡保固</w:t>
      </w:r>
      <w:proofErr w:type="gramEnd"/>
      <w:r w:rsidRPr="00231C9E">
        <w:rPr>
          <w:rFonts w:ascii="標楷體" w:hAnsi="標楷體" w:hint="eastAsia"/>
        </w:rPr>
        <w:t>期內發現瑕疵（包括損裂、坍塌、損壞、功能或效益不符合契約定者），應由廠商於機關指定之期限內負責免費無條件改正，逾期不為改正者，機關得</w:t>
      </w:r>
      <w:proofErr w:type="gramStart"/>
      <w:r w:rsidRPr="00231C9E">
        <w:rPr>
          <w:rFonts w:ascii="標楷體" w:hAnsi="標楷體" w:hint="eastAsia"/>
        </w:rPr>
        <w:t>逕</w:t>
      </w:r>
      <w:proofErr w:type="gramEnd"/>
      <w:r w:rsidRPr="00231C9E">
        <w:rPr>
          <w:rFonts w:ascii="標楷體" w:hAnsi="標楷體" w:hint="eastAsia"/>
        </w:rPr>
        <w:t>為處理，所需費用，由廠商負擔，或動用保固保證金</w:t>
      </w:r>
      <w:proofErr w:type="gramStart"/>
      <w:r w:rsidRPr="00231C9E">
        <w:rPr>
          <w:rFonts w:ascii="標楷體" w:hAnsi="標楷體" w:hint="eastAsia"/>
        </w:rPr>
        <w:t>逕</w:t>
      </w:r>
      <w:proofErr w:type="gramEnd"/>
      <w:r w:rsidRPr="00231C9E">
        <w:rPr>
          <w:rFonts w:ascii="標楷體" w:hAnsi="標楷體" w:hint="eastAsia"/>
        </w:rPr>
        <w:t>為處理，不足時向廠商追償。但屬故意破壞、不當使用或正常零附件損耗者，不在此限。</w:t>
      </w:r>
    </w:p>
    <w:p w14:paraId="191562A8"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依採購法第</w:t>
      </w:r>
      <w:r w:rsidRPr="00231C9E">
        <w:rPr>
          <w:rFonts w:ascii="標楷體" w:hAnsi="標楷體"/>
        </w:rPr>
        <w:t>101</w:t>
      </w:r>
      <w:r w:rsidRPr="00231C9E">
        <w:rPr>
          <w:rFonts w:ascii="標楷體" w:hAnsi="標楷體" w:hint="eastAsia"/>
        </w:rPr>
        <w:t>條，廠商於驗收後不履行保固責任，</w:t>
      </w:r>
      <w:r w:rsidRPr="00231C9E">
        <w:rPr>
          <w:rFonts w:ascii="標楷體" w:hAnsi="標楷體" w:hint="eastAsia"/>
          <w:lang w:eastAsia="zh-HK"/>
        </w:rPr>
        <w:t>情節重大</w:t>
      </w:r>
      <w:r w:rsidRPr="00231C9E">
        <w:rPr>
          <w:rFonts w:ascii="標楷體" w:hAnsi="標楷體" w:hint="eastAsia"/>
        </w:rPr>
        <w:t>者，應將其事實、理由</w:t>
      </w:r>
      <w:r w:rsidRPr="00231C9E">
        <w:rPr>
          <w:rFonts w:ascii="標楷體" w:hAnsi="標楷體" w:hint="eastAsia"/>
          <w:lang w:eastAsia="zh-HK"/>
        </w:rPr>
        <w:t>及拒絕往來期限</w:t>
      </w:r>
      <w:r w:rsidRPr="00231C9E">
        <w:rPr>
          <w:rFonts w:ascii="標楷體" w:hAnsi="標楷體" w:hint="eastAsia"/>
        </w:rPr>
        <w:t>通知廠商，並</w:t>
      </w:r>
      <w:proofErr w:type="gramStart"/>
      <w:r w:rsidRPr="00231C9E">
        <w:rPr>
          <w:rFonts w:ascii="標楷體" w:hAnsi="標楷體" w:hint="eastAsia"/>
        </w:rPr>
        <w:t>附記如未</w:t>
      </w:r>
      <w:proofErr w:type="gramEnd"/>
      <w:r w:rsidRPr="00231C9E">
        <w:rPr>
          <w:rFonts w:ascii="標楷體" w:hAnsi="標楷體" w:hint="eastAsia"/>
        </w:rPr>
        <w:t>提出異議者，將刊登政府採購公報；機關通知廠商後，廠商未於規定期限內提出異議或申訴，或經提出申訴結果不予受理或審議結果指明不違反本</w:t>
      </w:r>
      <w:proofErr w:type="gramStart"/>
      <w:r w:rsidRPr="00231C9E">
        <w:rPr>
          <w:rFonts w:ascii="標楷體" w:hAnsi="標楷體" w:hint="eastAsia"/>
        </w:rPr>
        <w:t>法或並無不</w:t>
      </w:r>
      <w:proofErr w:type="gramEnd"/>
      <w:r w:rsidRPr="00231C9E">
        <w:rPr>
          <w:rFonts w:ascii="標楷體" w:hAnsi="標楷體" w:hint="eastAsia"/>
        </w:rPr>
        <w:t>實者，機關應即將廠商名稱及相關情形刊登政府採購公報。</w:t>
      </w:r>
    </w:p>
    <w:p w14:paraId="64768572" w14:textId="77777777" w:rsidR="00B668CA" w:rsidRPr="00231C9E" w:rsidRDefault="00B668CA" w:rsidP="00595CA2">
      <w:pPr>
        <w:pStyle w:val="afb"/>
        <w:spacing w:line="300" w:lineRule="auto"/>
        <w:ind w:left="0" w:firstLineChars="0" w:firstLine="0"/>
        <w:rPr>
          <w:rFonts w:ascii="標楷體"/>
          <w:b/>
          <w:bCs/>
        </w:rPr>
      </w:pPr>
    </w:p>
    <w:p w14:paraId="31EA4C05" w14:textId="77777777" w:rsidR="00B668CA" w:rsidRPr="00231C9E" w:rsidRDefault="00B668CA" w:rsidP="00595CA2">
      <w:pPr>
        <w:pStyle w:val="afb"/>
        <w:spacing w:line="300" w:lineRule="auto"/>
        <w:ind w:left="0" w:firstLineChars="0" w:firstLine="0"/>
        <w:rPr>
          <w:rFonts w:ascii="標楷體"/>
          <w:b/>
          <w:bCs/>
        </w:rPr>
      </w:pPr>
      <w:r w:rsidRPr="00231C9E">
        <w:rPr>
          <w:rFonts w:ascii="標楷體" w:hAnsi="標楷體" w:hint="eastAsia"/>
          <w:b/>
          <w:bCs/>
        </w:rPr>
        <w:t>【相關法規】</w:t>
      </w:r>
    </w:p>
    <w:p w14:paraId="04731AFC"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lastRenderedPageBreak/>
        <w:t xml:space="preserve">[1] </w:t>
      </w:r>
      <w:r w:rsidRPr="00231C9E">
        <w:rPr>
          <w:rFonts w:ascii="標楷體" w:hAnsi="標楷體" w:hint="eastAsia"/>
        </w:rPr>
        <w:t>民法第</w:t>
      </w:r>
      <w:r w:rsidRPr="00231C9E">
        <w:rPr>
          <w:rFonts w:ascii="標楷體" w:hAnsi="標楷體"/>
        </w:rPr>
        <w:t>498</w:t>
      </w:r>
      <w:r w:rsidRPr="00231C9E">
        <w:rPr>
          <w:rFonts w:ascii="標楷體" w:hAnsi="標楷體" w:hint="eastAsia"/>
        </w:rPr>
        <w:t>條、第</w:t>
      </w:r>
      <w:r w:rsidRPr="00231C9E">
        <w:rPr>
          <w:rFonts w:ascii="標楷體" w:hAnsi="標楷體"/>
        </w:rPr>
        <w:t>499</w:t>
      </w:r>
      <w:r w:rsidRPr="00231C9E">
        <w:rPr>
          <w:rFonts w:ascii="標楷體" w:hAnsi="標楷體" w:hint="eastAsia"/>
        </w:rPr>
        <w:t>條、第</w:t>
      </w:r>
      <w:r w:rsidRPr="00231C9E">
        <w:rPr>
          <w:rFonts w:ascii="標楷體" w:hAnsi="標楷體"/>
        </w:rPr>
        <w:t>500</w:t>
      </w:r>
      <w:r w:rsidRPr="00231C9E">
        <w:rPr>
          <w:rFonts w:ascii="標楷體" w:hAnsi="標楷體" w:hint="eastAsia"/>
        </w:rPr>
        <w:t>條、第</w:t>
      </w:r>
      <w:r w:rsidRPr="00231C9E">
        <w:rPr>
          <w:rFonts w:ascii="標楷體" w:hAnsi="標楷體"/>
        </w:rPr>
        <w:t>501</w:t>
      </w:r>
      <w:r w:rsidRPr="00231C9E">
        <w:rPr>
          <w:rFonts w:ascii="標楷體" w:hAnsi="標楷體" w:hint="eastAsia"/>
        </w:rPr>
        <w:t>條、第</w:t>
      </w:r>
      <w:r w:rsidRPr="00231C9E">
        <w:rPr>
          <w:rFonts w:ascii="標楷體" w:hAnsi="標楷體"/>
        </w:rPr>
        <w:t>508</w:t>
      </w:r>
      <w:r w:rsidRPr="00231C9E">
        <w:rPr>
          <w:rFonts w:ascii="標楷體" w:hAnsi="標楷體" w:hint="eastAsia"/>
        </w:rPr>
        <w:t>條。</w:t>
      </w:r>
    </w:p>
    <w:p w14:paraId="4EDEEDBE"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採購法第</w:t>
      </w:r>
      <w:r w:rsidRPr="00231C9E">
        <w:rPr>
          <w:rFonts w:ascii="標楷體" w:hAnsi="標楷體"/>
        </w:rPr>
        <w:t>101</w:t>
      </w:r>
      <w:r w:rsidRPr="00231C9E">
        <w:rPr>
          <w:rFonts w:ascii="標楷體" w:hAnsi="標楷體" w:hint="eastAsia"/>
        </w:rPr>
        <w:t>至</w:t>
      </w:r>
      <w:r w:rsidRPr="00231C9E">
        <w:rPr>
          <w:rFonts w:ascii="標楷體" w:hAnsi="標楷體"/>
        </w:rPr>
        <w:t>103</w:t>
      </w:r>
      <w:r w:rsidRPr="00231C9E">
        <w:rPr>
          <w:rFonts w:ascii="標楷體" w:hAnsi="標楷體" w:hint="eastAsia"/>
        </w:rPr>
        <w:t>條。</w:t>
      </w:r>
    </w:p>
    <w:p w14:paraId="595374B4"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[3] </w:t>
      </w:r>
      <w:r w:rsidRPr="00231C9E">
        <w:rPr>
          <w:rFonts w:ascii="標楷體" w:hAnsi="標楷體" w:hint="eastAsia"/>
        </w:rPr>
        <w:t>採購法施行細則第</w:t>
      </w:r>
      <w:r w:rsidRPr="00231C9E">
        <w:rPr>
          <w:rFonts w:ascii="標楷體" w:hAnsi="標楷體"/>
        </w:rPr>
        <w:t>109</w:t>
      </w:r>
      <w:r w:rsidRPr="00231C9E">
        <w:rPr>
          <w:rFonts w:ascii="標楷體" w:hAnsi="標楷體" w:hint="eastAsia"/>
        </w:rPr>
        <w:t>條之</w:t>
      </w:r>
      <w:r w:rsidRPr="00231C9E">
        <w:rPr>
          <w:rFonts w:ascii="標楷體" w:hAnsi="標楷體"/>
        </w:rPr>
        <w:t>1</w:t>
      </w:r>
      <w:r w:rsidRPr="00231C9E">
        <w:rPr>
          <w:rFonts w:ascii="標楷體" w:hAnsi="標楷體" w:hint="eastAsia"/>
        </w:rPr>
        <w:t>。</w:t>
      </w:r>
    </w:p>
    <w:p w14:paraId="71B0FFB2"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6" w:name="_Toc31985517"/>
    </w:p>
    <w:p w14:paraId="2E4E357E"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2.9</w:t>
      </w:r>
      <w:r w:rsidRPr="00231C9E">
        <w:rPr>
          <w:rFonts w:ascii="標楷體" w:hAnsi="標楷體" w:hint="eastAsia"/>
        </w:rPr>
        <w:t>履約爭議</w:t>
      </w:r>
      <w:bookmarkEnd w:id="16"/>
    </w:p>
    <w:p w14:paraId="0966F6EC"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機關與廠商因履約而生爭議者，應依法令及契約規定，考量公共利益及公平合理，本誠信和諧，盡力協調解決之。機關與廠商因履約爭議未能達成協議者，得以下列方式之</w:t>
      </w:r>
      <w:proofErr w:type="gramStart"/>
      <w:r w:rsidRPr="00231C9E">
        <w:rPr>
          <w:rFonts w:ascii="標楷體" w:hAnsi="標楷體" w:hint="eastAsia"/>
        </w:rPr>
        <w:t>一</w:t>
      </w:r>
      <w:proofErr w:type="gramEnd"/>
      <w:r w:rsidRPr="00231C9E">
        <w:rPr>
          <w:rFonts w:ascii="標楷體" w:hAnsi="標楷體" w:hint="eastAsia"/>
        </w:rPr>
        <w:t>處理：</w:t>
      </w:r>
    </w:p>
    <w:p w14:paraId="4E1B6E89" w14:textId="77777777" w:rsidR="00B668CA" w:rsidRPr="00231C9E" w:rsidRDefault="00B668CA" w:rsidP="00A66536">
      <w:pPr>
        <w:pStyle w:val="afb"/>
        <w:spacing w:line="300" w:lineRule="auto"/>
        <w:ind w:leftChars="236" w:left="849" w:hangingChars="101" w:hanging="283"/>
        <w:rPr>
          <w:rFonts w:ascii="標楷體"/>
        </w:rPr>
      </w:pPr>
      <w:bookmarkStart w:id="17" w:name="_Toc24018152"/>
      <w:r w:rsidRPr="00231C9E">
        <w:rPr>
          <w:rFonts w:ascii="標楷體" w:hAnsi="標楷體"/>
        </w:rPr>
        <w:t>1.</w:t>
      </w:r>
      <w:r w:rsidRPr="00231C9E">
        <w:rPr>
          <w:rFonts w:ascii="標楷體" w:hAnsi="標楷體" w:hint="eastAsia"/>
        </w:rPr>
        <w:t>調解</w:t>
      </w:r>
      <w:bookmarkEnd w:id="17"/>
    </w:p>
    <w:p w14:paraId="0D6C5D75"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採購法第</w:t>
      </w:r>
      <w:r w:rsidRPr="00231C9E">
        <w:rPr>
          <w:rFonts w:ascii="標楷體" w:hAnsi="標楷體"/>
        </w:rPr>
        <w:t xml:space="preserve">85 </w:t>
      </w:r>
      <w:r w:rsidRPr="00231C9E">
        <w:rPr>
          <w:rFonts w:ascii="標楷體" w:hAnsi="標楷體" w:hint="eastAsia"/>
        </w:rPr>
        <w:t>條之</w:t>
      </w:r>
      <w:r w:rsidRPr="00231C9E">
        <w:rPr>
          <w:rFonts w:ascii="標楷體" w:hAnsi="標楷體"/>
        </w:rPr>
        <w:t xml:space="preserve"> 1 </w:t>
      </w:r>
      <w:r w:rsidRPr="00231C9E">
        <w:rPr>
          <w:rFonts w:ascii="標楷體" w:hAnsi="標楷體" w:hint="eastAsia"/>
        </w:rPr>
        <w:t>至第</w:t>
      </w:r>
      <w:r w:rsidRPr="00231C9E">
        <w:rPr>
          <w:rFonts w:ascii="標楷體" w:hAnsi="標楷體"/>
        </w:rPr>
        <w:t xml:space="preserve"> 85 </w:t>
      </w:r>
      <w:r w:rsidRPr="00231C9E">
        <w:rPr>
          <w:rFonts w:ascii="標楷體" w:hAnsi="標楷體" w:hint="eastAsia"/>
        </w:rPr>
        <w:t>條之</w:t>
      </w:r>
      <w:r w:rsidRPr="00231C9E">
        <w:rPr>
          <w:rFonts w:ascii="標楷體" w:hAnsi="標楷體"/>
        </w:rPr>
        <w:t xml:space="preserve"> 4 </w:t>
      </w:r>
      <w:r w:rsidRPr="00231C9E">
        <w:rPr>
          <w:rFonts w:ascii="標楷體" w:hAnsi="標楷體" w:hint="eastAsia"/>
        </w:rPr>
        <w:t>「調解」機制，由採購申訴審議委員會就兩造爭議問題加以調解，並</w:t>
      </w:r>
      <w:proofErr w:type="gramStart"/>
      <w:r w:rsidRPr="00231C9E">
        <w:rPr>
          <w:rFonts w:ascii="標楷體" w:hAnsi="標楷體" w:hint="eastAsia"/>
        </w:rPr>
        <w:t>準</w:t>
      </w:r>
      <w:proofErr w:type="gramEnd"/>
      <w:r w:rsidRPr="00231C9E">
        <w:rPr>
          <w:rFonts w:ascii="標楷體" w:hAnsi="標楷體" w:hint="eastAsia"/>
        </w:rPr>
        <w:t>用民事訴訟法調解之程序及效力。工程會並訂定發布「採購履約爭議調解規則」，用以規範履約爭議調解的程序事項。</w:t>
      </w:r>
    </w:p>
    <w:p w14:paraId="114A0342"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bCs/>
          <w:sz w:val="28"/>
          <w:szCs w:val="28"/>
        </w:rPr>
      </w:pPr>
      <w:r w:rsidRPr="00231C9E">
        <w:rPr>
          <w:rFonts w:ascii="標楷體" w:eastAsia="標楷體" w:hAnsi="標楷體"/>
          <w:bCs/>
          <w:sz w:val="28"/>
          <w:szCs w:val="28"/>
        </w:rPr>
        <w:t>(1)</w:t>
      </w:r>
      <w:r w:rsidRPr="00231C9E">
        <w:rPr>
          <w:rFonts w:ascii="標楷體" w:eastAsia="標楷體" w:hAnsi="標楷體" w:hint="eastAsia"/>
          <w:sz w:val="28"/>
          <w:szCs w:val="28"/>
        </w:rPr>
        <w:t>調解建議</w:t>
      </w:r>
      <w:r w:rsidRPr="00231C9E">
        <w:rPr>
          <w:rFonts w:ascii="標楷體" w:eastAsia="標楷體" w:hAnsi="標楷體" w:hint="eastAsia"/>
          <w:bCs/>
          <w:sz w:val="28"/>
          <w:szCs w:val="28"/>
        </w:rPr>
        <w:t>：</w:t>
      </w:r>
    </w:p>
    <w:p w14:paraId="5F6BC5D4" w14:textId="77777777"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調解過程中，調解委員得依職權以採購申訴審議委員會名義提出書面調解建議，先送雙方當事人，讓彼等有時間考量。而後，廠商及機關於收受調解建議後之一定期間內，必須函復採購申訴審議委員會是否同意接受調解之建議。</w:t>
      </w:r>
    </w:p>
    <w:p w14:paraId="44914176" w14:textId="77777777"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又為避免調解程序進行後，機關任意拒絕調解建議，造成雙方時間及資源之浪費，乃規定機關如不同意該建議者，應先報請上級機關核定，並以書面向採購申訴審議委員會及廠商說明理由，以促機關慎重考量該「調解建議」。</w:t>
      </w:r>
    </w:p>
    <w:p w14:paraId="138937D8"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r w:rsidRPr="00231C9E">
        <w:rPr>
          <w:rFonts w:ascii="標楷體" w:eastAsia="標楷體" w:hAnsi="標楷體"/>
          <w:bCs/>
          <w:sz w:val="28"/>
          <w:szCs w:val="28"/>
        </w:rPr>
        <w:t xml:space="preserve"> (2)</w:t>
      </w:r>
      <w:r w:rsidRPr="00231C9E">
        <w:rPr>
          <w:rFonts w:ascii="標楷體" w:eastAsia="標楷體" w:hAnsi="標楷體" w:hint="eastAsia"/>
          <w:sz w:val="28"/>
          <w:szCs w:val="28"/>
        </w:rPr>
        <w:t>調解方案</w:t>
      </w:r>
    </w:p>
    <w:p w14:paraId="12300322" w14:textId="77777777"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採購申訴審議委員會調解後，當事人不能合意，但已甚接近者，採購申訴審議委員會應斟酌一切情形，並徵詢調解委員之意見，求兩造利益之平衡，於不違反兩造當事人之主要意思範圍內，以職權提出調解方案。</w:t>
      </w:r>
    </w:p>
    <w:p w14:paraId="56F4E287" w14:textId="77777777"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lastRenderedPageBreak/>
        <w:t>前項方案，應以通知書送達於當事人及參加調解之利害關係人。</w:t>
      </w:r>
    </w:p>
    <w:p w14:paraId="0BA33135" w14:textId="77777777"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當事人或利害關係人對於前開之調解方案，得於送達次日起</w:t>
      </w:r>
      <w:r w:rsidRPr="00231C9E">
        <w:rPr>
          <w:rFonts w:ascii="標楷體" w:hAnsi="標楷體"/>
        </w:rPr>
        <w:t>10</w:t>
      </w:r>
      <w:r w:rsidRPr="00231C9E">
        <w:rPr>
          <w:rFonts w:ascii="標楷體" w:hAnsi="標楷體" w:hint="eastAsia"/>
        </w:rPr>
        <w:t>日內之不變期間內，向採購申訴審議委員會提出異議</w:t>
      </w:r>
      <w:r w:rsidRPr="00231C9E">
        <w:rPr>
          <w:rFonts w:ascii="標楷體" w:hAnsi="標楷體"/>
        </w:rPr>
        <w:t xml:space="preserve"> </w:t>
      </w:r>
      <w:r w:rsidRPr="00231C9E">
        <w:rPr>
          <w:rFonts w:ascii="標楷體" w:hAnsi="標楷體" w:hint="eastAsia"/>
        </w:rPr>
        <w:t>。當事人或利害關係人於前項期間內提出異議者，視為調解不成立；其未於前項期間提出異議者，視為已依該方案調解成立。</w:t>
      </w:r>
    </w:p>
    <w:p w14:paraId="0EA381C5"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r w:rsidRPr="00231C9E">
        <w:rPr>
          <w:rFonts w:ascii="標楷體" w:eastAsia="標楷體" w:hAnsi="標楷體"/>
          <w:bCs/>
          <w:sz w:val="28"/>
          <w:szCs w:val="28"/>
        </w:rPr>
        <w:t xml:space="preserve"> (3)</w:t>
      </w:r>
      <w:r w:rsidRPr="00231C9E">
        <w:rPr>
          <w:rFonts w:ascii="標楷體" w:eastAsia="標楷體" w:hAnsi="標楷體" w:hint="eastAsia"/>
          <w:sz w:val="28"/>
          <w:szCs w:val="28"/>
        </w:rPr>
        <w:t>調解不成立</w:t>
      </w:r>
    </w:p>
    <w:p w14:paraId="31B608EE" w14:textId="77777777"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當事人兩造於指定調解期日到場不能合意而調解不成立或當事人兩造或</w:t>
      </w:r>
      <w:proofErr w:type="gramStart"/>
      <w:r w:rsidRPr="00231C9E">
        <w:rPr>
          <w:rFonts w:ascii="標楷體" w:hAnsi="標楷體" w:hint="eastAsia"/>
        </w:rPr>
        <w:t>一</w:t>
      </w:r>
      <w:proofErr w:type="gramEnd"/>
      <w:r w:rsidRPr="00231C9E">
        <w:rPr>
          <w:rFonts w:ascii="標楷體" w:hAnsi="標楷體" w:hint="eastAsia"/>
        </w:rPr>
        <w:t>造於期日不到場，經調解委員酌量情形，視為調解不成立者，採購申訴審議委員會應付與當事人調解不成立證明書。調解既不成立，雙方當事人自得依契約約定或其他法定程序救濟。工程採購經採購申訴審議委員會提出調解建議或調解方案，因機關不同意致調解不成立者，廠商提付仲裁，機關不得拒絕。</w:t>
      </w:r>
    </w:p>
    <w:p w14:paraId="2F816C4D" w14:textId="77777777"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雙方當事人未於一定期限內就調解建議為同意與否之意思表示，經採購申訴審議委員會再酌定一定</w:t>
      </w:r>
      <w:proofErr w:type="gramStart"/>
      <w:r w:rsidRPr="00231C9E">
        <w:rPr>
          <w:rFonts w:ascii="標楷體" w:hAnsi="標楷體" w:hint="eastAsia"/>
        </w:rPr>
        <w:t>期間命</w:t>
      </w:r>
      <w:proofErr w:type="gramEnd"/>
      <w:r w:rsidRPr="00231C9E">
        <w:rPr>
          <w:rFonts w:ascii="標楷體" w:hAnsi="標楷體" w:hint="eastAsia"/>
        </w:rPr>
        <w:t>其為同意與否之意思表示，逾期仍未回復者，得以該當事人不同意調解建議處理。</w:t>
      </w:r>
    </w:p>
    <w:p w14:paraId="132497A6"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r w:rsidRPr="00231C9E">
        <w:rPr>
          <w:rFonts w:ascii="標楷體" w:eastAsia="標楷體" w:hAnsi="標楷體"/>
          <w:bCs/>
          <w:sz w:val="28"/>
          <w:szCs w:val="28"/>
        </w:rPr>
        <w:t xml:space="preserve"> (4)</w:t>
      </w:r>
      <w:r w:rsidRPr="00231C9E">
        <w:rPr>
          <w:rFonts w:ascii="標楷體" w:eastAsia="標楷體" w:hAnsi="標楷體" w:hint="eastAsia"/>
          <w:sz w:val="28"/>
          <w:szCs w:val="28"/>
        </w:rPr>
        <w:t>調解不成立後之特別規定</w:t>
      </w:r>
    </w:p>
    <w:p w14:paraId="7DDA6E54" w14:textId="77777777"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本法第</w:t>
      </w:r>
      <w:r w:rsidRPr="00231C9E">
        <w:rPr>
          <w:rFonts w:ascii="標楷體" w:hAnsi="標楷體"/>
        </w:rPr>
        <w:t>85</w:t>
      </w:r>
      <w:r w:rsidRPr="00231C9E">
        <w:rPr>
          <w:rFonts w:ascii="標楷體" w:hAnsi="標楷體" w:hint="eastAsia"/>
        </w:rPr>
        <w:t>條之</w:t>
      </w:r>
      <w:r w:rsidRPr="00231C9E">
        <w:rPr>
          <w:rFonts w:ascii="標楷體" w:hAnsi="標楷體"/>
        </w:rPr>
        <w:t>1</w:t>
      </w:r>
      <w:r w:rsidRPr="00231C9E">
        <w:rPr>
          <w:rFonts w:ascii="標楷體" w:hAnsi="標楷體" w:hint="eastAsia"/>
        </w:rPr>
        <w:t>第</w:t>
      </w:r>
      <w:r w:rsidRPr="00231C9E">
        <w:rPr>
          <w:rFonts w:ascii="標楷體" w:hAnsi="標楷體"/>
        </w:rPr>
        <w:t>2</w:t>
      </w:r>
      <w:r w:rsidRPr="00231C9E">
        <w:rPr>
          <w:rFonts w:ascii="標楷體" w:hAnsi="標楷體" w:hint="eastAsia"/>
        </w:rPr>
        <w:t>項規定：「</w:t>
      </w:r>
      <w:r w:rsidRPr="00231C9E">
        <w:rPr>
          <w:rFonts w:hint="eastAsia"/>
        </w:rPr>
        <w:t>前項調解屬廠商申請者，機關不得拒絕。工程及技術服務採購之調解，採購申訴審議委員會應提出調解建議或調解方案；其因機關不同意致調解不成立者，廠商提付仲裁，機關不得拒絕。</w:t>
      </w:r>
      <w:r w:rsidRPr="00231C9E">
        <w:rPr>
          <w:rFonts w:ascii="標楷體" w:hAnsi="標楷體" w:hint="eastAsia"/>
        </w:rPr>
        <w:t>」上述修正條文，適用情形僅限於：</w:t>
      </w:r>
    </w:p>
    <w:p w14:paraId="3FC7811B" w14:textId="77777777" w:rsidR="00B668CA" w:rsidRPr="00231C9E" w:rsidRDefault="00B668CA" w:rsidP="00A66536">
      <w:pPr>
        <w:pStyle w:val="afb"/>
        <w:adjustRightInd w:val="0"/>
        <w:spacing w:line="300" w:lineRule="auto"/>
        <w:ind w:leftChars="473" w:left="1418" w:hangingChars="101" w:hanging="283"/>
        <w:rPr>
          <w:rFonts w:ascii="標楷體"/>
        </w:rPr>
      </w:pPr>
      <w:r w:rsidRPr="00231C9E">
        <w:rPr>
          <w:rFonts w:ascii="標楷體" w:hAnsi="標楷體"/>
        </w:rPr>
        <w:t>A.</w:t>
      </w:r>
      <w:r w:rsidRPr="00231C9E">
        <w:rPr>
          <w:rFonts w:ascii="標楷體" w:hAnsi="標楷體" w:hint="eastAsia"/>
        </w:rPr>
        <w:t>工程</w:t>
      </w:r>
      <w:r w:rsidRPr="00231C9E">
        <w:rPr>
          <w:rFonts w:hint="eastAsia"/>
        </w:rPr>
        <w:t>及技術服務</w:t>
      </w:r>
      <w:r w:rsidRPr="00231C9E">
        <w:rPr>
          <w:rFonts w:ascii="標楷體" w:hAnsi="標楷體" w:hint="eastAsia"/>
        </w:rPr>
        <w:t>採購。</w:t>
      </w:r>
    </w:p>
    <w:p w14:paraId="63B0B48F" w14:textId="77777777" w:rsidR="00B668CA" w:rsidRPr="00231C9E" w:rsidRDefault="00B668CA" w:rsidP="00A66536">
      <w:pPr>
        <w:pStyle w:val="afb"/>
        <w:adjustRightInd w:val="0"/>
        <w:spacing w:line="300" w:lineRule="auto"/>
        <w:ind w:leftChars="473" w:left="1418" w:hangingChars="101" w:hanging="283"/>
        <w:rPr>
          <w:rFonts w:ascii="標楷體"/>
        </w:rPr>
      </w:pPr>
      <w:r w:rsidRPr="00231C9E">
        <w:rPr>
          <w:rFonts w:ascii="標楷體" w:hAnsi="標楷體"/>
        </w:rPr>
        <w:t>B.</w:t>
      </w:r>
      <w:r w:rsidRPr="00231C9E">
        <w:rPr>
          <w:rFonts w:ascii="標楷體" w:hAnsi="標楷體" w:hint="eastAsia"/>
        </w:rPr>
        <w:t>須向採購申訴審議委員會申請調解。</w:t>
      </w:r>
    </w:p>
    <w:p w14:paraId="0D0BC44B" w14:textId="77777777" w:rsidR="00B668CA" w:rsidRPr="00231C9E" w:rsidRDefault="00B668CA" w:rsidP="00A66536">
      <w:pPr>
        <w:pStyle w:val="afb"/>
        <w:adjustRightInd w:val="0"/>
        <w:spacing w:line="300" w:lineRule="auto"/>
        <w:ind w:leftChars="473" w:left="1418" w:hangingChars="101" w:hanging="283"/>
        <w:rPr>
          <w:rFonts w:ascii="標楷體"/>
        </w:rPr>
      </w:pPr>
      <w:r w:rsidRPr="00231C9E">
        <w:rPr>
          <w:rFonts w:ascii="標楷體" w:hAnsi="標楷體"/>
        </w:rPr>
        <w:t>C.</w:t>
      </w:r>
      <w:r w:rsidRPr="00231C9E">
        <w:rPr>
          <w:rFonts w:ascii="標楷體" w:hAnsi="標楷體" w:hint="eastAsia"/>
        </w:rPr>
        <w:t>經採購申訴審議委員會提出調解建議或調解方案。</w:t>
      </w:r>
    </w:p>
    <w:p w14:paraId="17762BC5" w14:textId="77777777" w:rsidR="00B668CA" w:rsidRPr="00231C9E" w:rsidRDefault="00B668CA" w:rsidP="00A66536">
      <w:pPr>
        <w:pStyle w:val="afb"/>
        <w:adjustRightInd w:val="0"/>
        <w:spacing w:line="300" w:lineRule="auto"/>
        <w:ind w:leftChars="473" w:left="1418" w:hangingChars="101" w:hanging="283"/>
        <w:rPr>
          <w:rFonts w:ascii="標楷體"/>
        </w:rPr>
      </w:pPr>
      <w:r w:rsidRPr="00231C9E">
        <w:rPr>
          <w:rFonts w:ascii="標楷體" w:hAnsi="標楷體"/>
        </w:rPr>
        <w:t>D.</w:t>
      </w:r>
      <w:r w:rsidRPr="00231C9E">
        <w:rPr>
          <w:rFonts w:ascii="標楷體" w:hAnsi="標楷體" w:hint="eastAsia"/>
        </w:rPr>
        <w:t>調解不成立係因機關不接受採購申訴審議委員會提出調解建議或調解方案所致。</w:t>
      </w:r>
    </w:p>
    <w:p w14:paraId="2B79D2B9" w14:textId="77777777" w:rsidR="00B668CA" w:rsidRPr="00231C9E" w:rsidRDefault="00B668CA" w:rsidP="00A66536">
      <w:pPr>
        <w:pStyle w:val="afb"/>
        <w:adjustRightInd w:val="0"/>
        <w:spacing w:line="300" w:lineRule="auto"/>
        <w:ind w:leftChars="473" w:left="1418" w:hangingChars="101" w:hanging="283"/>
        <w:rPr>
          <w:rFonts w:ascii="標楷體"/>
        </w:rPr>
      </w:pPr>
      <w:r w:rsidRPr="00231C9E">
        <w:rPr>
          <w:rFonts w:ascii="標楷體" w:hAnsi="標楷體"/>
        </w:rPr>
        <w:t>E.</w:t>
      </w:r>
      <w:r w:rsidRPr="00231C9E">
        <w:rPr>
          <w:rFonts w:ascii="標楷體" w:hAnsi="標楷體" w:hint="eastAsia"/>
        </w:rPr>
        <w:t>廠商提付仲裁。</w:t>
      </w:r>
    </w:p>
    <w:p w14:paraId="7B95D8D9" w14:textId="77777777"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如前開要件有其一不符者，即無本修正條文之適用。</w:t>
      </w:r>
    </w:p>
    <w:p w14:paraId="3EACEE46" w14:textId="77777777" w:rsidR="00B668CA" w:rsidRPr="00231C9E" w:rsidRDefault="00B668CA" w:rsidP="00A66536">
      <w:pPr>
        <w:pStyle w:val="afb"/>
        <w:spacing w:line="300" w:lineRule="auto"/>
        <w:ind w:leftChars="236" w:left="849" w:hangingChars="101" w:hanging="283"/>
        <w:rPr>
          <w:rFonts w:ascii="標楷體"/>
        </w:rPr>
      </w:pPr>
      <w:bookmarkStart w:id="18" w:name="_Toc24018153"/>
      <w:bookmarkStart w:id="19" w:name="_Toc24018337"/>
      <w:bookmarkStart w:id="20" w:name="_Toc31985518"/>
      <w:r w:rsidRPr="00231C9E">
        <w:rPr>
          <w:rFonts w:ascii="標楷體" w:hAnsi="標楷體"/>
        </w:rPr>
        <w:lastRenderedPageBreak/>
        <w:t>2</w:t>
      </w:r>
      <w:r w:rsidRPr="00231C9E">
        <w:rPr>
          <w:rFonts w:ascii="標楷體" w:hAnsi="標楷體" w:hint="eastAsia"/>
        </w:rPr>
        <w:t>、仲裁</w:t>
      </w:r>
      <w:bookmarkEnd w:id="18"/>
      <w:bookmarkEnd w:id="19"/>
      <w:bookmarkEnd w:id="20"/>
    </w:p>
    <w:p w14:paraId="0B3DCD92"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1" w:name="_Toc24018154"/>
      <w:r w:rsidRPr="00231C9E">
        <w:rPr>
          <w:rFonts w:ascii="標楷體" w:eastAsia="標楷體" w:hAnsi="標楷體"/>
          <w:sz w:val="28"/>
          <w:szCs w:val="28"/>
        </w:rPr>
        <w:t>(1)</w:t>
      </w:r>
      <w:r w:rsidRPr="00231C9E">
        <w:rPr>
          <w:rFonts w:ascii="標楷體" w:eastAsia="標楷體" w:hAnsi="標楷體" w:hint="eastAsia"/>
          <w:sz w:val="28"/>
          <w:szCs w:val="28"/>
        </w:rPr>
        <w:t>契約雙方同意並訂立仲裁協議後，依仲裁法規定提付仲裁。</w:t>
      </w:r>
      <w:bookmarkEnd w:id="21"/>
    </w:p>
    <w:p w14:paraId="5D042138"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2" w:name="_Toc24018155"/>
      <w:r w:rsidRPr="00231C9E">
        <w:rPr>
          <w:rFonts w:ascii="標楷體" w:eastAsia="標楷體" w:hAnsi="標楷體"/>
          <w:sz w:val="28"/>
          <w:szCs w:val="28"/>
        </w:rPr>
        <w:t>(2)</w:t>
      </w:r>
      <w:r w:rsidRPr="00231C9E">
        <w:rPr>
          <w:rFonts w:ascii="標楷體" w:eastAsia="標楷體" w:hAnsi="標楷體" w:hint="eastAsia"/>
          <w:sz w:val="28"/>
          <w:szCs w:val="28"/>
        </w:rPr>
        <w:t>訂定之各類採購契約範本，涉及「爭議處理」已包括仲裁機制條款，內容含仲裁機構之擇定、仲裁人之選定、仲裁判斷書應記載事實及理由等，使仲裁程序更為公正、透明、可信賴。</w:t>
      </w:r>
      <w:bookmarkEnd w:id="22"/>
    </w:p>
    <w:p w14:paraId="027B509E" w14:textId="77777777" w:rsidR="00B668CA" w:rsidRPr="00231C9E" w:rsidRDefault="00B668CA" w:rsidP="00A66536">
      <w:pPr>
        <w:pStyle w:val="afb"/>
        <w:spacing w:line="300" w:lineRule="auto"/>
        <w:ind w:leftChars="236" w:left="849" w:hangingChars="101" w:hanging="283"/>
        <w:rPr>
          <w:rFonts w:ascii="標楷體"/>
        </w:rPr>
      </w:pPr>
      <w:bookmarkStart w:id="23" w:name="_Toc24018156"/>
      <w:r w:rsidRPr="00231C9E">
        <w:rPr>
          <w:rFonts w:ascii="標楷體" w:hAnsi="標楷體"/>
        </w:rPr>
        <w:t>3</w:t>
      </w:r>
      <w:r w:rsidRPr="00231C9E">
        <w:rPr>
          <w:rFonts w:ascii="標楷體" w:hAnsi="標楷體" w:hint="eastAsia"/>
        </w:rPr>
        <w:t>、</w:t>
      </w:r>
      <w:proofErr w:type="gramStart"/>
      <w:r w:rsidRPr="00231C9E">
        <w:rPr>
          <w:rFonts w:ascii="標楷體" w:hAnsi="標楷體" w:hint="eastAsia"/>
        </w:rPr>
        <w:t>訟訟</w:t>
      </w:r>
      <w:bookmarkEnd w:id="23"/>
      <w:proofErr w:type="gramEnd"/>
    </w:p>
    <w:p w14:paraId="4FD066C2"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契約應訂明以中華民國法律為</w:t>
      </w:r>
      <w:proofErr w:type="gramStart"/>
      <w:r w:rsidRPr="00231C9E">
        <w:rPr>
          <w:rFonts w:ascii="標楷體" w:hAnsi="標楷體" w:hint="eastAsia"/>
        </w:rPr>
        <w:t>準</w:t>
      </w:r>
      <w:proofErr w:type="gramEnd"/>
      <w:r w:rsidRPr="00231C9E">
        <w:rPr>
          <w:rFonts w:ascii="標楷體" w:hAnsi="標楷體" w:hint="eastAsia"/>
        </w:rPr>
        <w:t>據法，並記載訴訟時以機關所在地之地方法院為第一審管轄法院。但有下列情形之一，無法徵得</w:t>
      </w:r>
      <w:r w:rsidRPr="00231C9E">
        <w:rPr>
          <w:rFonts w:ascii="標楷體" w:hAnsi="標楷體"/>
        </w:rPr>
        <w:t xml:space="preserve"> </w:t>
      </w:r>
      <w:r w:rsidRPr="00231C9E">
        <w:rPr>
          <w:rFonts w:ascii="標楷體" w:hAnsi="標楷體" w:hint="eastAsia"/>
        </w:rPr>
        <w:t>廠商同意者，得記載以外國法律為</w:t>
      </w:r>
      <w:proofErr w:type="gramStart"/>
      <w:r w:rsidRPr="00231C9E">
        <w:rPr>
          <w:rFonts w:ascii="標楷體" w:hAnsi="標楷體" w:hint="eastAsia"/>
        </w:rPr>
        <w:t>準</w:t>
      </w:r>
      <w:proofErr w:type="gramEnd"/>
      <w:r w:rsidRPr="00231C9E">
        <w:rPr>
          <w:rFonts w:ascii="標楷體" w:hAnsi="標楷體" w:hint="eastAsia"/>
        </w:rPr>
        <w:t>據法或以外國法院為管轄法院：</w:t>
      </w:r>
    </w:p>
    <w:p w14:paraId="09030483"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4" w:name="_Toc24018157"/>
      <w:r w:rsidRPr="00231C9E">
        <w:rPr>
          <w:rFonts w:ascii="標楷體" w:eastAsia="標楷體" w:hAnsi="標楷體"/>
          <w:sz w:val="28"/>
          <w:szCs w:val="28"/>
        </w:rPr>
        <w:t>(1)</w:t>
      </w:r>
      <w:r w:rsidRPr="00231C9E">
        <w:rPr>
          <w:rFonts w:ascii="標楷體" w:eastAsia="標楷體" w:hAnsi="標楷體" w:hint="eastAsia"/>
          <w:sz w:val="28"/>
          <w:szCs w:val="28"/>
        </w:rPr>
        <w:t>向國際組織、外國政府或其授權機構辦理之採購。</w:t>
      </w:r>
      <w:bookmarkEnd w:id="24"/>
    </w:p>
    <w:p w14:paraId="53D0CC83"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5" w:name="_Toc24018158"/>
      <w:r w:rsidRPr="00231C9E">
        <w:rPr>
          <w:rFonts w:ascii="標楷體" w:eastAsia="標楷體" w:hAnsi="標楷體"/>
          <w:sz w:val="28"/>
          <w:szCs w:val="28"/>
        </w:rPr>
        <w:t>(2)</w:t>
      </w:r>
      <w:r w:rsidRPr="00231C9E">
        <w:rPr>
          <w:rFonts w:ascii="標楷體" w:eastAsia="標楷體" w:hAnsi="標楷體" w:hint="eastAsia"/>
          <w:sz w:val="28"/>
          <w:szCs w:val="28"/>
        </w:rPr>
        <w:t>以限制性招標辦理之採購。</w:t>
      </w:r>
      <w:bookmarkEnd w:id="25"/>
    </w:p>
    <w:p w14:paraId="0C429CE7"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6" w:name="_Toc24018159"/>
      <w:r w:rsidRPr="00231C9E">
        <w:rPr>
          <w:rFonts w:ascii="標楷體" w:eastAsia="標楷體" w:hAnsi="標楷體"/>
          <w:sz w:val="28"/>
          <w:szCs w:val="28"/>
        </w:rPr>
        <w:t>(3)</w:t>
      </w:r>
      <w:r w:rsidRPr="00231C9E">
        <w:rPr>
          <w:rFonts w:ascii="標楷體" w:eastAsia="標楷體" w:hAnsi="標楷體" w:hint="eastAsia"/>
          <w:sz w:val="28"/>
          <w:szCs w:val="28"/>
        </w:rPr>
        <w:t>依本法第</w:t>
      </w:r>
      <w:r w:rsidRPr="00231C9E">
        <w:rPr>
          <w:rFonts w:ascii="標楷體" w:eastAsia="標楷體" w:hAnsi="標楷體"/>
          <w:sz w:val="28"/>
          <w:szCs w:val="28"/>
        </w:rPr>
        <w:t>106</w:t>
      </w:r>
      <w:r w:rsidRPr="00231C9E">
        <w:rPr>
          <w:rFonts w:ascii="標楷體" w:eastAsia="標楷體" w:hAnsi="標楷體" w:hint="eastAsia"/>
          <w:sz w:val="28"/>
          <w:szCs w:val="28"/>
        </w:rPr>
        <w:t>條規定辦</w:t>
      </w:r>
      <w:r w:rsidR="006C03C9">
        <w:rPr>
          <w:rFonts w:ascii="標楷體" w:eastAsia="標楷體" w:hAnsi="標楷體" w:hint="eastAsia"/>
          <w:sz w:val="28"/>
          <w:szCs w:val="28"/>
          <w:lang w:eastAsia="zh-HK"/>
        </w:rPr>
        <w:t>理</w:t>
      </w:r>
      <w:r w:rsidRPr="00231C9E">
        <w:rPr>
          <w:rFonts w:ascii="標楷體" w:eastAsia="標楷體" w:hAnsi="標楷體" w:hint="eastAsia"/>
          <w:sz w:val="28"/>
          <w:szCs w:val="28"/>
        </w:rPr>
        <w:t>之採購。</w:t>
      </w:r>
      <w:bookmarkEnd w:id="26"/>
    </w:p>
    <w:p w14:paraId="7289FF30"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7" w:name="_Toc24018160"/>
      <w:r w:rsidRPr="00231C9E">
        <w:rPr>
          <w:rFonts w:ascii="標楷體" w:eastAsia="標楷體" w:hAnsi="標楷體"/>
          <w:sz w:val="28"/>
          <w:szCs w:val="28"/>
        </w:rPr>
        <w:t>(4)</w:t>
      </w:r>
      <w:r w:rsidRPr="00231C9E">
        <w:rPr>
          <w:rFonts w:ascii="標楷體" w:eastAsia="標楷體" w:hAnsi="標楷體" w:hint="eastAsia"/>
          <w:sz w:val="28"/>
          <w:szCs w:val="28"/>
        </w:rPr>
        <w:t>其他經機關認定確有必要者。</w:t>
      </w:r>
      <w:bookmarkEnd w:id="27"/>
    </w:p>
    <w:p w14:paraId="330FDA43"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p>
    <w:p w14:paraId="0234FFB4" w14:textId="77777777" w:rsidR="00B668CA" w:rsidRPr="00231C9E" w:rsidRDefault="00B668CA" w:rsidP="00D47CC8">
      <w:pPr>
        <w:pStyle w:val="afb"/>
        <w:spacing w:line="300" w:lineRule="auto"/>
        <w:ind w:left="0" w:firstLineChars="0" w:firstLine="0"/>
        <w:rPr>
          <w:rFonts w:ascii="標楷體"/>
          <w:b/>
          <w:bCs/>
        </w:rPr>
      </w:pPr>
      <w:r w:rsidRPr="00231C9E">
        <w:rPr>
          <w:rFonts w:ascii="標楷體" w:hAnsi="標楷體" w:hint="eastAsia"/>
          <w:b/>
          <w:bCs/>
        </w:rPr>
        <w:t>【相關法規】</w:t>
      </w:r>
    </w:p>
    <w:p w14:paraId="46425B2E"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採購法第</w:t>
      </w:r>
      <w:r w:rsidRPr="00231C9E">
        <w:rPr>
          <w:rFonts w:ascii="標楷體" w:hAnsi="標楷體"/>
        </w:rPr>
        <w:t>85</w:t>
      </w:r>
      <w:r w:rsidRPr="00231C9E">
        <w:rPr>
          <w:rFonts w:ascii="標楷體" w:hAnsi="標楷體" w:hint="eastAsia"/>
        </w:rPr>
        <w:t>條之</w:t>
      </w:r>
      <w:r w:rsidRPr="00231C9E">
        <w:rPr>
          <w:rFonts w:ascii="標楷體" w:hAnsi="標楷體"/>
        </w:rPr>
        <w:t>1</w:t>
      </w:r>
      <w:r w:rsidRPr="00231C9E">
        <w:rPr>
          <w:rFonts w:ascii="標楷體" w:hAnsi="標楷體" w:hint="eastAsia"/>
        </w:rPr>
        <w:t>至</w:t>
      </w:r>
      <w:r w:rsidRPr="00231C9E">
        <w:rPr>
          <w:rFonts w:ascii="標楷體" w:hAnsi="標楷體"/>
        </w:rPr>
        <w:t>4</w:t>
      </w:r>
      <w:r w:rsidRPr="00231C9E">
        <w:rPr>
          <w:rFonts w:ascii="標楷體" w:hAnsi="標楷體" w:hint="eastAsia"/>
        </w:rPr>
        <w:t>、第</w:t>
      </w:r>
      <w:r w:rsidRPr="00231C9E">
        <w:rPr>
          <w:rFonts w:ascii="標楷體" w:hAnsi="標楷體"/>
        </w:rPr>
        <w:t>86</w:t>
      </w:r>
      <w:r w:rsidRPr="00231C9E">
        <w:rPr>
          <w:rFonts w:ascii="標楷體" w:hAnsi="標楷體" w:hint="eastAsia"/>
        </w:rPr>
        <w:t>條。</w:t>
      </w:r>
    </w:p>
    <w:p w14:paraId="7AB0D5CB"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採購履約爭議調解規則。</w:t>
      </w:r>
    </w:p>
    <w:p w14:paraId="6D06B4AB"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[3] </w:t>
      </w:r>
      <w:r w:rsidRPr="00231C9E">
        <w:rPr>
          <w:rFonts w:ascii="標楷體" w:hAnsi="標楷體" w:hint="eastAsia"/>
        </w:rPr>
        <w:t>採購履約爭議調解收費辦法。</w:t>
      </w:r>
    </w:p>
    <w:p w14:paraId="354E01ED"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[4] </w:t>
      </w:r>
      <w:r w:rsidRPr="00231C9E">
        <w:rPr>
          <w:rFonts w:ascii="標楷體" w:hAnsi="標楷體" w:hint="eastAsia"/>
        </w:rPr>
        <w:t>採購申訴審議收費辦法。</w:t>
      </w:r>
    </w:p>
    <w:p w14:paraId="0CACBA0A" w14:textId="77777777"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[5] </w:t>
      </w:r>
      <w:r w:rsidRPr="00231C9E">
        <w:rPr>
          <w:rFonts w:ascii="標楷體" w:hAnsi="標楷體" w:hint="eastAsia"/>
        </w:rPr>
        <w:t>採購申訴審議規則。</w:t>
      </w:r>
    </w:p>
    <w:p w14:paraId="5969DC69"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[6] </w:t>
      </w:r>
      <w:r w:rsidRPr="00231C9E">
        <w:rPr>
          <w:rFonts w:ascii="標楷體" w:hAnsi="標楷體" w:hint="eastAsia"/>
          <w:bCs/>
        </w:rPr>
        <w:t>採購契約要項第</w:t>
      </w:r>
      <w:r w:rsidRPr="00231C9E">
        <w:rPr>
          <w:rFonts w:ascii="標楷體" w:hAnsi="標楷體"/>
          <w:bCs/>
        </w:rPr>
        <w:t>70</w:t>
      </w:r>
      <w:r w:rsidRPr="00231C9E">
        <w:rPr>
          <w:rFonts w:ascii="標楷體" w:hAnsi="標楷體" w:hint="eastAsia"/>
          <w:bCs/>
        </w:rPr>
        <w:t>至</w:t>
      </w:r>
      <w:r w:rsidRPr="00231C9E">
        <w:rPr>
          <w:rFonts w:ascii="標楷體" w:hAnsi="標楷體"/>
          <w:bCs/>
        </w:rPr>
        <w:t>72</w:t>
      </w:r>
      <w:r w:rsidRPr="00231C9E">
        <w:rPr>
          <w:rFonts w:ascii="標楷體" w:hAnsi="標楷體" w:hint="eastAsia"/>
          <w:bCs/>
        </w:rPr>
        <w:t>點。</w:t>
      </w:r>
    </w:p>
    <w:p w14:paraId="4D398C9F" w14:textId="77777777"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[7] </w:t>
      </w:r>
      <w:r w:rsidRPr="00231C9E">
        <w:rPr>
          <w:rFonts w:ascii="標楷體" w:hAnsi="標楷體" w:hint="eastAsia"/>
          <w:bCs/>
        </w:rPr>
        <w:t>仲裁法。</w:t>
      </w:r>
    </w:p>
    <w:p w14:paraId="33D49FDB" w14:textId="77777777" w:rsidR="00B668CA" w:rsidRPr="00231C9E" w:rsidRDefault="00B668CA" w:rsidP="00A66536">
      <w:pPr>
        <w:pStyle w:val="afb"/>
        <w:adjustRightInd w:val="0"/>
        <w:spacing w:line="300" w:lineRule="auto"/>
        <w:ind w:leftChars="301" w:left="1064" w:hangingChars="122" w:hanging="342"/>
        <w:rPr>
          <w:rFonts w:ascii="標楷體" w:hAnsi="標楷體"/>
        </w:rPr>
      </w:pPr>
      <w:r w:rsidRPr="00231C9E">
        <w:rPr>
          <w:rFonts w:ascii="標楷體" w:hAnsi="標楷體"/>
        </w:rPr>
        <w:t xml:space="preserve"> </w:t>
      </w:r>
    </w:p>
    <w:p w14:paraId="7F056434" w14:textId="77777777" w:rsidR="00B668CA" w:rsidRPr="00231C9E" w:rsidRDefault="00B668CA" w:rsidP="00397A46">
      <w:pPr>
        <w:pStyle w:val="af9"/>
        <w:spacing w:before="0" w:line="300" w:lineRule="auto"/>
        <w:rPr>
          <w:rFonts w:ascii="標楷體"/>
          <w:sz w:val="28"/>
        </w:rPr>
      </w:pPr>
      <w:bookmarkStart w:id="28" w:name="_Toc24018161"/>
      <w:bookmarkStart w:id="29" w:name="_Toc24018338"/>
      <w:r w:rsidRPr="00231C9E">
        <w:rPr>
          <w:rFonts w:ascii="標楷體" w:hAnsi="標楷體" w:hint="eastAsia"/>
          <w:sz w:val="28"/>
        </w:rPr>
        <w:t>參考文件：</w:t>
      </w:r>
      <w:bookmarkEnd w:id="28"/>
      <w:bookmarkEnd w:id="29"/>
    </w:p>
    <w:p w14:paraId="0CE22251" w14:textId="77777777" w:rsidR="00B668CA" w:rsidRPr="00231C9E" w:rsidRDefault="00B668CA" w:rsidP="00A66536">
      <w:pPr>
        <w:pStyle w:val="afb"/>
        <w:adjustRightInd w:val="0"/>
        <w:spacing w:line="300" w:lineRule="auto"/>
        <w:ind w:left="479" w:hangingChars="171" w:hanging="479"/>
        <w:rPr>
          <w:rFonts w:ascii="標楷體"/>
        </w:rPr>
      </w:pPr>
      <w:bookmarkStart w:id="30" w:name="_Toc24018162"/>
      <w:bookmarkStart w:id="31" w:name="_Toc24018339"/>
      <w:r w:rsidRPr="00231C9E">
        <w:rPr>
          <w:rFonts w:ascii="標楷體" w:hAnsi="標楷體" w:hint="eastAsia"/>
        </w:rPr>
        <w:t>工程會</w:t>
      </w:r>
      <w:r w:rsidRPr="00231C9E">
        <w:rPr>
          <w:rFonts w:ascii="標楷體" w:hAnsi="標楷體"/>
        </w:rPr>
        <w:t xml:space="preserve"> </w:t>
      </w:r>
      <w:r w:rsidRPr="00231C9E">
        <w:rPr>
          <w:rFonts w:ascii="標楷體" w:hAnsi="標楷體" w:hint="eastAsia"/>
        </w:rPr>
        <w:t>民國</w:t>
      </w:r>
      <w:r w:rsidRPr="00231C9E">
        <w:rPr>
          <w:rFonts w:ascii="標楷體" w:hAnsi="標楷體"/>
        </w:rPr>
        <w:t>107</w:t>
      </w:r>
      <w:r w:rsidRPr="00231C9E">
        <w:rPr>
          <w:rFonts w:ascii="標楷體" w:hAnsi="標楷體" w:hint="eastAsia"/>
        </w:rPr>
        <w:t>年</w:t>
      </w:r>
      <w:r w:rsidRPr="00231C9E">
        <w:rPr>
          <w:rFonts w:ascii="標楷體" w:hAnsi="標楷體"/>
        </w:rPr>
        <w:t>2</w:t>
      </w:r>
      <w:r w:rsidRPr="00231C9E">
        <w:rPr>
          <w:rFonts w:ascii="標楷體" w:hAnsi="標楷體" w:hint="eastAsia"/>
        </w:rPr>
        <w:t>月</w:t>
      </w:r>
      <w:r w:rsidRPr="00231C9E">
        <w:rPr>
          <w:rFonts w:ascii="標楷體" w:hAnsi="標楷體"/>
        </w:rPr>
        <w:t>1</w:t>
      </w:r>
      <w:r w:rsidRPr="00231C9E">
        <w:rPr>
          <w:rFonts w:ascii="標楷體" w:hAnsi="標楷體" w:hint="eastAsia"/>
        </w:rPr>
        <w:t>日</w:t>
      </w:r>
      <w:r w:rsidRPr="00231C9E">
        <w:rPr>
          <w:rFonts w:ascii="標楷體" w:hAnsi="標楷體"/>
        </w:rPr>
        <w:t xml:space="preserve"> </w:t>
      </w:r>
      <w:proofErr w:type="gramStart"/>
      <w:r w:rsidRPr="00231C9E">
        <w:rPr>
          <w:rFonts w:ascii="標楷體" w:hAnsi="標楷體" w:hint="eastAsia"/>
        </w:rPr>
        <w:t>工程企字第</w:t>
      </w:r>
      <w:r w:rsidRPr="00231C9E">
        <w:rPr>
          <w:rFonts w:ascii="標楷體" w:hAnsi="標楷體"/>
        </w:rPr>
        <w:t>10700034980</w:t>
      </w:r>
      <w:r w:rsidRPr="00231C9E">
        <w:rPr>
          <w:rFonts w:ascii="標楷體" w:hAnsi="標楷體" w:hint="eastAsia"/>
        </w:rPr>
        <w:t>號</w:t>
      </w:r>
      <w:bookmarkEnd w:id="30"/>
      <w:bookmarkEnd w:id="31"/>
      <w:proofErr w:type="gramEnd"/>
      <w:r w:rsidRPr="00231C9E">
        <w:rPr>
          <w:rFonts w:ascii="標楷體" w:hAnsi="標楷體" w:hint="eastAsia"/>
          <w:lang w:eastAsia="zh-HK"/>
        </w:rPr>
        <w:t>函</w:t>
      </w:r>
    </w:p>
    <w:p w14:paraId="5A4B47FA" w14:textId="77777777" w:rsidR="00B668CA" w:rsidRPr="00231C9E" w:rsidRDefault="00B668CA" w:rsidP="00A66536">
      <w:pPr>
        <w:pStyle w:val="afb"/>
        <w:adjustRightInd w:val="0"/>
        <w:spacing w:line="300" w:lineRule="auto"/>
        <w:ind w:left="848" w:hangingChars="303" w:hanging="848"/>
        <w:rPr>
          <w:rFonts w:ascii="標楷體"/>
        </w:rPr>
      </w:pPr>
      <w:bookmarkStart w:id="32" w:name="_Toc24018163"/>
      <w:bookmarkStart w:id="33" w:name="_Toc24018340"/>
      <w:r w:rsidRPr="00231C9E">
        <w:rPr>
          <w:rFonts w:ascii="標楷體" w:hAnsi="標楷體" w:hint="eastAsia"/>
        </w:rPr>
        <w:lastRenderedPageBreak/>
        <w:t>主旨：機關與廠商間關於採購之履約爭議，當事人得善用多元之爭議處理機制，以利快速解決爭議，請查照並轉知所屬機關。</w:t>
      </w:r>
      <w:bookmarkEnd w:id="32"/>
      <w:bookmarkEnd w:id="33"/>
    </w:p>
    <w:p w14:paraId="151537C3" w14:textId="77777777" w:rsidR="00B668CA" w:rsidRPr="00231C9E" w:rsidRDefault="00B668CA" w:rsidP="00397A46">
      <w:pPr>
        <w:pStyle w:val="af9"/>
        <w:spacing w:before="0" w:line="300" w:lineRule="auto"/>
        <w:rPr>
          <w:rFonts w:ascii="標楷體"/>
          <w:b w:val="0"/>
          <w:sz w:val="28"/>
        </w:rPr>
      </w:pPr>
      <w:bookmarkStart w:id="34" w:name="_Toc24018164"/>
      <w:bookmarkStart w:id="35" w:name="_Toc24018341"/>
      <w:r w:rsidRPr="00231C9E">
        <w:rPr>
          <w:rFonts w:ascii="標楷體" w:hAnsi="標楷體" w:hint="eastAsia"/>
          <w:b w:val="0"/>
          <w:sz w:val="28"/>
        </w:rPr>
        <w:t>說明：</w:t>
      </w:r>
      <w:bookmarkEnd w:id="34"/>
      <w:bookmarkEnd w:id="35"/>
    </w:p>
    <w:p w14:paraId="6A08E391" w14:textId="77777777" w:rsidR="00B668CA" w:rsidRPr="00231C9E" w:rsidRDefault="00B668CA" w:rsidP="00291906">
      <w:pPr>
        <w:pStyle w:val="af9"/>
        <w:spacing w:before="0" w:line="300" w:lineRule="auto"/>
        <w:ind w:left="709"/>
        <w:rPr>
          <w:rFonts w:ascii="標楷體"/>
          <w:b w:val="0"/>
          <w:sz w:val="28"/>
        </w:rPr>
      </w:pPr>
      <w:bookmarkStart w:id="36" w:name="_Toc24018165"/>
      <w:bookmarkStart w:id="37" w:name="_Toc24018342"/>
      <w:r w:rsidRPr="00231C9E">
        <w:rPr>
          <w:rFonts w:ascii="標楷體" w:hAnsi="標楷體" w:hint="eastAsia"/>
          <w:b w:val="0"/>
          <w:sz w:val="28"/>
        </w:rPr>
        <w:t>一、政府採購契約屬私法契約性質，基於私法自治原則，對於履約爭議之處理方式，有多元之爭議處理機制可供利用；機關與廠商因履約而生爭議者，應依法令及契約約定，考量公共利益及公平合理，本誠信和諧，盡力協調解決之。其未能達成協議者，得以下列方式之</w:t>
      </w:r>
      <w:proofErr w:type="gramStart"/>
      <w:r w:rsidRPr="00231C9E">
        <w:rPr>
          <w:rFonts w:ascii="標楷體" w:hAnsi="標楷體" w:hint="eastAsia"/>
          <w:b w:val="0"/>
          <w:sz w:val="28"/>
        </w:rPr>
        <w:t>一</w:t>
      </w:r>
      <w:proofErr w:type="gramEnd"/>
      <w:r w:rsidRPr="00231C9E">
        <w:rPr>
          <w:rFonts w:ascii="標楷體" w:hAnsi="標楷體" w:hint="eastAsia"/>
          <w:b w:val="0"/>
          <w:sz w:val="28"/>
        </w:rPr>
        <w:t>處理：</w:t>
      </w:r>
      <w:bookmarkEnd w:id="36"/>
      <w:bookmarkEnd w:id="37"/>
    </w:p>
    <w:p w14:paraId="720F2690" w14:textId="77777777" w:rsidR="00B668CA" w:rsidRPr="00231C9E" w:rsidRDefault="00B668CA" w:rsidP="00521719">
      <w:pPr>
        <w:pStyle w:val="af9"/>
        <w:spacing w:before="0" w:line="300" w:lineRule="auto"/>
        <w:ind w:hanging="141"/>
        <w:rPr>
          <w:rFonts w:ascii="標楷體"/>
          <w:b w:val="0"/>
          <w:sz w:val="28"/>
        </w:rPr>
      </w:pPr>
      <w:bookmarkStart w:id="38" w:name="_Toc24018166"/>
      <w:bookmarkStart w:id="39" w:name="_Toc24018343"/>
      <w:r w:rsidRPr="00231C9E">
        <w:rPr>
          <w:rFonts w:ascii="標楷體" w:hAnsi="標楷體"/>
          <w:b w:val="0"/>
          <w:sz w:val="28"/>
        </w:rPr>
        <w:t>(</w:t>
      </w:r>
      <w:proofErr w:type="gramStart"/>
      <w:r w:rsidRPr="00231C9E">
        <w:rPr>
          <w:rFonts w:ascii="標楷體" w:hAnsi="標楷體" w:hint="eastAsia"/>
          <w:b w:val="0"/>
          <w:sz w:val="28"/>
        </w:rPr>
        <w:t>一</w:t>
      </w:r>
      <w:proofErr w:type="gramEnd"/>
      <w:r w:rsidRPr="00231C9E">
        <w:rPr>
          <w:rFonts w:ascii="標楷體" w:hAnsi="標楷體"/>
          <w:b w:val="0"/>
          <w:sz w:val="28"/>
        </w:rPr>
        <w:t xml:space="preserve">) </w:t>
      </w:r>
      <w:r w:rsidRPr="00231C9E">
        <w:rPr>
          <w:rFonts w:ascii="標楷體" w:hAnsi="標楷體" w:hint="eastAsia"/>
          <w:b w:val="0"/>
          <w:sz w:val="28"/>
        </w:rPr>
        <w:t>申</w:t>
      </w:r>
      <w:r w:rsidRPr="00231C9E">
        <w:rPr>
          <w:rFonts w:ascii="標楷體" w:hAnsi="標楷體"/>
          <w:b w:val="0"/>
          <w:sz w:val="28"/>
        </w:rPr>
        <w:t>(</w:t>
      </w:r>
      <w:r w:rsidRPr="00231C9E">
        <w:rPr>
          <w:rFonts w:ascii="標楷體" w:hAnsi="標楷體" w:hint="eastAsia"/>
          <w:b w:val="0"/>
          <w:sz w:val="28"/>
        </w:rPr>
        <w:t>聲</w:t>
      </w:r>
      <w:r w:rsidRPr="00231C9E">
        <w:rPr>
          <w:rFonts w:ascii="標楷體" w:hAnsi="標楷體"/>
          <w:b w:val="0"/>
          <w:sz w:val="28"/>
        </w:rPr>
        <w:t>)</w:t>
      </w:r>
      <w:r w:rsidRPr="00231C9E">
        <w:rPr>
          <w:rFonts w:ascii="標楷體" w:hAnsi="標楷體" w:hint="eastAsia"/>
          <w:b w:val="0"/>
          <w:sz w:val="28"/>
        </w:rPr>
        <w:t>請調解：</w:t>
      </w:r>
      <w:bookmarkEnd w:id="38"/>
      <w:bookmarkEnd w:id="39"/>
    </w:p>
    <w:p w14:paraId="4A4749F0" w14:textId="77777777" w:rsidR="00B668CA" w:rsidRPr="00231C9E" w:rsidRDefault="00B668CA" w:rsidP="00521719">
      <w:pPr>
        <w:pStyle w:val="af9"/>
        <w:spacing w:before="0" w:line="300" w:lineRule="auto"/>
        <w:ind w:left="1560"/>
        <w:rPr>
          <w:rFonts w:ascii="標楷體"/>
          <w:b w:val="0"/>
          <w:sz w:val="28"/>
        </w:rPr>
      </w:pPr>
      <w:bookmarkStart w:id="40" w:name="_Toc24018167"/>
      <w:bookmarkStart w:id="41" w:name="_Toc24018344"/>
      <w:r w:rsidRPr="00231C9E">
        <w:rPr>
          <w:rFonts w:ascii="標楷體" w:hAnsi="標楷體" w:hint="eastAsia"/>
          <w:b w:val="0"/>
          <w:sz w:val="28"/>
        </w:rPr>
        <w:t>１、依採購法第</w:t>
      </w:r>
      <w:r w:rsidRPr="00231C9E">
        <w:rPr>
          <w:rFonts w:ascii="標楷體" w:hAnsi="標楷體"/>
          <w:b w:val="0"/>
          <w:sz w:val="28"/>
        </w:rPr>
        <w:t>85</w:t>
      </w:r>
      <w:r w:rsidRPr="00231C9E">
        <w:rPr>
          <w:rFonts w:ascii="標楷體" w:hAnsi="標楷體" w:hint="eastAsia"/>
          <w:b w:val="0"/>
          <w:sz w:val="28"/>
        </w:rPr>
        <w:t>條之</w:t>
      </w:r>
      <w:r w:rsidRPr="00231C9E">
        <w:rPr>
          <w:rFonts w:ascii="標楷體" w:hAnsi="標楷體"/>
          <w:b w:val="0"/>
          <w:sz w:val="28"/>
        </w:rPr>
        <w:t>1</w:t>
      </w:r>
      <w:r w:rsidRPr="00231C9E">
        <w:rPr>
          <w:rFonts w:ascii="標楷體" w:hAnsi="標楷體" w:hint="eastAsia"/>
          <w:b w:val="0"/>
          <w:sz w:val="28"/>
        </w:rPr>
        <w:t>規定向採購申訴審議委員會申請調解。廠商申請者，機關不得拒絕。</w:t>
      </w:r>
      <w:bookmarkEnd w:id="40"/>
      <w:bookmarkEnd w:id="41"/>
    </w:p>
    <w:p w14:paraId="2BEC5E1F" w14:textId="77777777" w:rsidR="00B668CA" w:rsidRPr="00231C9E" w:rsidRDefault="00B668CA" w:rsidP="00521719">
      <w:pPr>
        <w:pStyle w:val="af9"/>
        <w:spacing w:before="0" w:line="300" w:lineRule="auto"/>
        <w:ind w:left="1560"/>
        <w:rPr>
          <w:rFonts w:ascii="標楷體"/>
          <w:b w:val="0"/>
          <w:sz w:val="28"/>
        </w:rPr>
      </w:pPr>
      <w:bookmarkStart w:id="42" w:name="_Toc24018168"/>
      <w:bookmarkStart w:id="43" w:name="_Toc24018345"/>
      <w:r w:rsidRPr="00231C9E">
        <w:rPr>
          <w:rFonts w:ascii="標楷體" w:hAnsi="標楷體" w:hint="eastAsia"/>
          <w:b w:val="0"/>
          <w:sz w:val="28"/>
        </w:rPr>
        <w:t>２、依仲裁法第</w:t>
      </w:r>
      <w:r w:rsidRPr="00231C9E">
        <w:rPr>
          <w:rFonts w:ascii="標楷體" w:hAnsi="標楷體"/>
          <w:b w:val="0"/>
          <w:sz w:val="28"/>
        </w:rPr>
        <w:t>45</w:t>
      </w:r>
      <w:r w:rsidRPr="00231C9E">
        <w:rPr>
          <w:rFonts w:ascii="標楷體" w:hAnsi="標楷體" w:hint="eastAsia"/>
          <w:b w:val="0"/>
          <w:sz w:val="28"/>
        </w:rPr>
        <w:t>條規定經雙方合意向仲裁機構申請調解。</w:t>
      </w:r>
      <w:bookmarkEnd w:id="42"/>
      <w:bookmarkEnd w:id="43"/>
    </w:p>
    <w:p w14:paraId="25E38E40" w14:textId="77777777" w:rsidR="00B668CA" w:rsidRPr="00231C9E" w:rsidRDefault="00B668CA" w:rsidP="00521719">
      <w:pPr>
        <w:pStyle w:val="af9"/>
        <w:spacing w:before="0" w:line="300" w:lineRule="auto"/>
        <w:ind w:left="1560"/>
        <w:rPr>
          <w:rFonts w:ascii="標楷體"/>
          <w:b w:val="0"/>
          <w:sz w:val="28"/>
        </w:rPr>
      </w:pPr>
      <w:bookmarkStart w:id="44" w:name="_Toc24018169"/>
      <w:bookmarkStart w:id="45" w:name="_Toc24018346"/>
      <w:r w:rsidRPr="00231C9E">
        <w:rPr>
          <w:rFonts w:ascii="標楷體" w:hAnsi="標楷體" w:hint="eastAsia"/>
          <w:b w:val="0"/>
          <w:sz w:val="28"/>
        </w:rPr>
        <w:t>３、依鄉鎮市調解條例之規定，向鄉、鎮、市公所</w:t>
      </w:r>
      <w:proofErr w:type="gramStart"/>
      <w:r w:rsidRPr="00231C9E">
        <w:rPr>
          <w:rFonts w:ascii="標楷體" w:hAnsi="標楷體" w:hint="eastAsia"/>
          <w:b w:val="0"/>
          <w:sz w:val="28"/>
        </w:rPr>
        <w:t>所</w:t>
      </w:r>
      <w:proofErr w:type="gramEnd"/>
      <w:r w:rsidRPr="00231C9E">
        <w:rPr>
          <w:rFonts w:ascii="標楷體" w:hAnsi="標楷體" w:hint="eastAsia"/>
          <w:b w:val="0"/>
          <w:sz w:val="28"/>
        </w:rPr>
        <w:t>設調解委員會聲請調解。</w:t>
      </w:r>
      <w:bookmarkEnd w:id="44"/>
      <w:bookmarkEnd w:id="45"/>
    </w:p>
    <w:p w14:paraId="25D4EF90" w14:textId="77777777" w:rsidR="00B668CA" w:rsidRPr="00231C9E" w:rsidRDefault="00B668CA" w:rsidP="00521719">
      <w:pPr>
        <w:pStyle w:val="af9"/>
        <w:spacing w:before="0" w:line="300" w:lineRule="auto"/>
        <w:ind w:hanging="141"/>
        <w:rPr>
          <w:rFonts w:ascii="標楷體"/>
          <w:b w:val="0"/>
          <w:sz w:val="28"/>
        </w:rPr>
      </w:pPr>
      <w:r w:rsidRPr="00231C9E">
        <w:rPr>
          <w:rFonts w:ascii="標楷體" w:hAnsi="標楷體"/>
          <w:b w:val="0"/>
          <w:sz w:val="28"/>
        </w:rPr>
        <w:t xml:space="preserve"> </w:t>
      </w:r>
      <w:bookmarkStart w:id="46" w:name="_Toc24018170"/>
      <w:bookmarkStart w:id="47" w:name="_Toc24018347"/>
      <w:r w:rsidRPr="00231C9E">
        <w:rPr>
          <w:rFonts w:ascii="標楷體" w:hAnsi="標楷體"/>
          <w:b w:val="0"/>
          <w:sz w:val="28"/>
        </w:rPr>
        <w:t>(</w:t>
      </w:r>
      <w:r w:rsidRPr="00231C9E">
        <w:rPr>
          <w:rFonts w:ascii="標楷體" w:hAnsi="標楷體" w:hint="eastAsia"/>
          <w:b w:val="0"/>
          <w:sz w:val="28"/>
        </w:rPr>
        <w:t>二</w:t>
      </w:r>
      <w:r w:rsidRPr="00231C9E">
        <w:rPr>
          <w:rFonts w:ascii="標楷體" w:hAnsi="標楷體"/>
          <w:b w:val="0"/>
          <w:sz w:val="28"/>
        </w:rPr>
        <w:t>)</w:t>
      </w:r>
      <w:r w:rsidRPr="00231C9E">
        <w:rPr>
          <w:rFonts w:ascii="標楷體" w:hAnsi="標楷體" w:hint="eastAsia"/>
          <w:b w:val="0"/>
          <w:sz w:val="28"/>
        </w:rPr>
        <w:t>提付仲裁：</w:t>
      </w:r>
      <w:bookmarkEnd w:id="46"/>
      <w:bookmarkEnd w:id="47"/>
    </w:p>
    <w:p w14:paraId="74F737A2" w14:textId="77777777" w:rsidR="00B668CA" w:rsidRPr="00231C9E" w:rsidRDefault="00B668CA" w:rsidP="00521719">
      <w:pPr>
        <w:pStyle w:val="af9"/>
        <w:spacing w:before="0" w:line="300" w:lineRule="auto"/>
        <w:ind w:hanging="141"/>
        <w:rPr>
          <w:rFonts w:ascii="標楷體"/>
          <w:b w:val="0"/>
          <w:sz w:val="28"/>
        </w:rPr>
      </w:pPr>
      <w:r w:rsidRPr="00231C9E">
        <w:rPr>
          <w:rFonts w:ascii="標楷體" w:hAnsi="標楷體"/>
          <w:b w:val="0"/>
          <w:sz w:val="28"/>
        </w:rPr>
        <w:t xml:space="preserve"> </w:t>
      </w:r>
      <w:bookmarkStart w:id="48" w:name="_Toc24018171"/>
      <w:bookmarkStart w:id="49" w:name="_Toc24018348"/>
      <w:r w:rsidRPr="00231C9E">
        <w:rPr>
          <w:rFonts w:ascii="標楷體" w:hAnsi="標楷體"/>
          <w:b w:val="0"/>
          <w:sz w:val="28"/>
        </w:rPr>
        <w:t>(</w:t>
      </w:r>
      <w:r w:rsidRPr="00231C9E">
        <w:rPr>
          <w:rFonts w:ascii="標楷體" w:hAnsi="標楷體" w:hint="eastAsia"/>
          <w:b w:val="0"/>
          <w:sz w:val="28"/>
        </w:rPr>
        <w:t>三</w:t>
      </w:r>
      <w:r w:rsidRPr="00231C9E">
        <w:rPr>
          <w:rFonts w:ascii="標楷體" w:hAnsi="標楷體"/>
          <w:b w:val="0"/>
          <w:sz w:val="28"/>
        </w:rPr>
        <w:t>)</w:t>
      </w:r>
      <w:r w:rsidRPr="00231C9E">
        <w:rPr>
          <w:rFonts w:ascii="標楷體" w:hAnsi="標楷體" w:hint="eastAsia"/>
          <w:b w:val="0"/>
          <w:sz w:val="28"/>
        </w:rPr>
        <w:t>依契約或雙方合意之其他方式處理：</w:t>
      </w:r>
      <w:bookmarkEnd w:id="48"/>
      <w:bookmarkEnd w:id="49"/>
    </w:p>
    <w:p w14:paraId="4B1E3744" w14:textId="77777777" w:rsidR="00B668CA" w:rsidRPr="00231C9E" w:rsidRDefault="00B668CA" w:rsidP="00521719">
      <w:pPr>
        <w:pStyle w:val="af9"/>
        <w:spacing w:before="0" w:line="300" w:lineRule="auto"/>
        <w:ind w:left="1560"/>
        <w:rPr>
          <w:rFonts w:ascii="標楷體"/>
          <w:b w:val="0"/>
          <w:sz w:val="28"/>
        </w:rPr>
      </w:pPr>
      <w:bookmarkStart w:id="50" w:name="_Toc24018172"/>
      <w:bookmarkStart w:id="51" w:name="_Toc24018349"/>
      <w:r w:rsidRPr="00231C9E">
        <w:rPr>
          <w:rFonts w:ascii="標楷體" w:hAnsi="標楷體" w:hint="eastAsia"/>
          <w:b w:val="0"/>
          <w:sz w:val="28"/>
        </w:rPr>
        <w:t>１、本會訂定之「資訊服務採購契約範本」第</w:t>
      </w:r>
      <w:r w:rsidRPr="00231C9E">
        <w:rPr>
          <w:rFonts w:ascii="標楷體" w:hAnsi="標楷體"/>
          <w:b w:val="0"/>
          <w:sz w:val="28"/>
        </w:rPr>
        <w:t>8</w:t>
      </w:r>
      <w:r w:rsidRPr="00231C9E">
        <w:rPr>
          <w:rFonts w:ascii="標楷體" w:hAnsi="標楷體" w:hint="eastAsia"/>
          <w:b w:val="0"/>
          <w:sz w:val="28"/>
        </w:rPr>
        <w:t>條第</w:t>
      </w:r>
      <w:r w:rsidRPr="00231C9E">
        <w:rPr>
          <w:rFonts w:ascii="標楷體" w:hAnsi="標楷體"/>
          <w:b w:val="0"/>
          <w:sz w:val="28"/>
        </w:rPr>
        <w:t>7</w:t>
      </w:r>
      <w:r w:rsidRPr="00231C9E">
        <w:rPr>
          <w:rFonts w:ascii="標楷體" w:hAnsi="標楷體" w:hint="eastAsia"/>
          <w:b w:val="0"/>
          <w:sz w:val="28"/>
        </w:rPr>
        <w:t>款款載明，機關與廠商應於本契約生效日當日，各自指派一定人數以上人員合組專案小組，負責履約與協調事宜。其他契約得參考訂明於契約。</w:t>
      </w:r>
      <w:bookmarkEnd w:id="50"/>
      <w:bookmarkEnd w:id="51"/>
    </w:p>
    <w:p w14:paraId="613AF774" w14:textId="77777777" w:rsidR="00B668CA" w:rsidRPr="00231C9E" w:rsidRDefault="00B668CA" w:rsidP="00521719">
      <w:pPr>
        <w:pStyle w:val="af9"/>
        <w:spacing w:before="0" w:line="300" w:lineRule="auto"/>
        <w:ind w:left="1560"/>
        <w:rPr>
          <w:rFonts w:ascii="標楷體"/>
          <w:b w:val="0"/>
          <w:sz w:val="28"/>
        </w:rPr>
      </w:pPr>
      <w:bookmarkStart w:id="52" w:name="_Toc24018173"/>
      <w:bookmarkStart w:id="53" w:name="_Toc24018350"/>
      <w:r w:rsidRPr="00231C9E">
        <w:rPr>
          <w:rFonts w:ascii="標楷體" w:hAnsi="標楷體" w:hint="eastAsia"/>
          <w:b w:val="0"/>
          <w:sz w:val="28"/>
        </w:rPr>
        <w:t>２、於個案契約約定由契約雙方自行成立「爭議處理小組」，並載明爭議處理小組委員之選定方式、作業程序，及爭議處理小組就爭議所二、本會於</w:t>
      </w:r>
      <w:r w:rsidRPr="00231C9E">
        <w:rPr>
          <w:rFonts w:ascii="標楷體" w:hAnsi="標楷體"/>
          <w:b w:val="0"/>
          <w:sz w:val="28"/>
        </w:rPr>
        <w:t>105</w:t>
      </w:r>
      <w:r w:rsidRPr="00231C9E">
        <w:rPr>
          <w:rFonts w:ascii="標楷體" w:hAnsi="標楷體" w:hint="eastAsia"/>
          <w:b w:val="0"/>
          <w:sz w:val="28"/>
        </w:rPr>
        <w:t>年</w:t>
      </w:r>
      <w:r w:rsidRPr="00231C9E">
        <w:rPr>
          <w:rFonts w:ascii="標楷體" w:hAnsi="標楷體"/>
          <w:b w:val="0"/>
          <w:sz w:val="28"/>
        </w:rPr>
        <w:t>9</w:t>
      </w:r>
      <w:r w:rsidRPr="00231C9E">
        <w:rPr>
          <w:rFonts w:ascii="標楷體" w:hAnsi="標楷體" w:hint="eastAsia"/>
          <w:b w:val="0"/>
          <w:sz w:val="28"/>
        </w:rPr>
        <w:t>月</w:t>
      </w:r>
      <w:r w:rsidRPr="00231C9E">
        <w:rPr>
          <w:rFonts w:ascii="標楷體" w:hAnsi="標楷體"/>
          <w:b w:val="0"/>
          <w:sz w:val="28"/>
        </w:rPr>
        <w:t>23</w:t>
      </w:r>
      <w:r w:rsidRPr="00231C9E">
        <w:rPr>
          <w:rFonts w:ascii="標楷體" w:hAnsi="標楷體" w:hint="eastAsia"/>
          <w:b w:val="0"/>
          <w:sz w:val="28"/>
        </w:rPr>
        <w:t>日工程</w:t>
      </w:r>
      <w:proofErr w:type="gramStart"/>
      <w:r w:rsidRPr="00231C9E">
        <w:rPr>
          <w:rFonts w:ascii="標楷體" w:hAnsi="標楷體" w:hint="eastAsia"/>
          <w:b w:val="0"/>
          <w:sz w:val="28"/>
        </w:rPr>
        <w:t>企字第</w:t>
      </w:r>
      <w:r w:rsidRPr="00231C9E">
        <w:rPr>
          <w:rFonts w:ascii="標楷體" w:hAnsi="標楷體"/>
          <w:b w:val="0"/>
          <w:sz w:val="28"/>
        </w:rPr>
        <w:t>10500305770</w:t>
      </w:r>
      <w:r w:rsidRPr="00231C9E">
        <w:rPr>
          <w:rFonts w:ascii="標楷體" w:hAnsi="標楷體" w:hint="eastAsia"/>
          <w:b w:val="0"/>
          <w:sz w:val="28"/>
        </w:rPr>
        <w:t>號函訂</w:t>
      </w:r>
      <w:proofErr w:type="gramEnd"/>
      <w:r w:rsidRPr="00231C9E">
        <w:rPr>
          <w:rFonts w:ascii="標楷體" w:hAnsi="標楷體" w:hint="eastAsia"/>
          <w:b w:val="0"/>
          <w:sz w:val="28"/>
        </w:rPr>
        <w:t>定「機關採購審查小組設置及作業要點」，各機關可視個案或通案需要成立採購審查小組，落實源頭管理，以利後續採購作業嚴謹周延，並可善用採購審查小組機制，協助審查履約爭議之解決方案。</w:t>
      </w:r>
      <w:bookmarkEnd w:id="52"/>
      <w:bookmarkEnd w:id="53"/>
    </w:p>
    <w:p w14:paraId="2E340F7C" w14:textId="77777777" w:rsidR="00B668CA" w:rsidRPr="00231C9E" w:rsidRDefault="00B668CA" w:rsidP="00521719">
      <w:pPr>
        <w:pStyle w:val="af9"/>
        <w:spacing w:before="0" w:line="300" w:lineRule="auto"/>
        <w:ind w:left="1560" w:firstLine="0"/>
        <w:rPr>
          <w:rFonts w:ascii="標楷體"/>
          <w:b w:val="0"/>
          <w:sz w:val="28"/>
        </w:rPr>
      </w:pPr>
      <w:bookmarkStart w:id="54" w:name="_Toc24018174"/>
      <w:bookmarkStart w:id="55" w:name="_Toc24018351"/>
      <w:r w:rsidRPr="00231C9E">
        <w:rPr>
          <w:rFonts w:ascii="標楷體" w:hAnsi="標楷體" w:hint="eastAsia"/>
          <w:b w:val="0"/>
          <w:sz w:val="28"/>
        </w:rPr>
        <w:t>採購審查小組開會時並得依上開要點第</w:t>
      </w:r>
      <w:r w:rsidRPr="00231C9E">
        <w:rPr>
          <w:rFonts w:ascii="標楷體" w:hAnsi="標楷體"/>
          <w:b w:val="0"/>
          <w:sz w:val="28"/>
        </w:rPr>
        <w:t>4</w:t>
      </w:r>
      <w:r w:rsidRPr="00231C9E">
        <w:rPr>
          <w:rFonts w:ascii="標楷體" w:hAnsi="標楷體" w:hint="eastAsia"/>
          <w:b w:val="0"/>
          <w:sz w:val="28"/>
        </w:rPr>
        <w:t>點第</w:t>
      </w:r>
      <w:r w:rsidRPr="00231C9E">
        <w:rPr>
          <w:rFonts w:ascii="標楷體" w:hAnsi="標楷體"/>
          <w:b w:val="0"/>
          <w:sz w:val="28"/>
        </w:rPr>
        <w:t>3</w:t>
      </w:r>
      <w:r w:rsidRPr="00231C9E">
        <w:rPr>
          <w:rFonts w:ascii="標楷體" w:hAnsi="標楷體" w:hint="eastAsia"/>
          <w:b w:val="0"/>
          <w:sz w:val="28"/>
        </w:rPr>
        <w:t>項邀請專家、學者、主（會）計、政風單位列席，提供意見協助審查，由機</w:t>
      </w:r>
      <w:r w:rsidRPr="00231C9E">
        <w:rPr>
          <w:rFonts w:ascii="標楷體" w:hAnsi="標楷體" w:hint="eastAsia"/>
          <w:b w:val="0"/>
          <w:sz w:val="28"/>
        </w:rPr>
        <w:lastRenderedPageBreak/>
        <w:t>關自行解決，履約爭議無需依循調解、仲裁或訴訟等履約爭議方式處理，以提升政府採購效能。</w:t>
      </w:r>
      <w:bookmarkEnd w:id="54"/>
      <w:bookmarkEnd w:id="55"/>
    </w:p>
    <w:p w14:paraId="1E42C291" w14:textId="77777777" w:rsidR="00B668CA" w:rsidRPr="00231C9E" w:rsidRDefault="00B668CA" w:rsidP="00521719">
      <w:pPr>
        <w:pStyle w:val="af9"/>
        <w:spacing w:before="0" w:line="300" w:lineRule="auto"/>
        <w:ind w:left="1560" w:firstLine="0"/>
        <w:rPr>
          <w:rFonts w:ascii="標楷體"/>
          <w:b w:val="0"/>
          <w:sz w:val="28"/>
        </w:rPr>
      </w:pPr>
      <w:bookmarkStart w:id="56" w:name="_Toc24018175"/>
      <w:bookmarkStart w:id="57" w:name="_Toc24018352"/>
      <w:r w:rsidRPr="00231C9E">
        <w:rPr>
          <w:rFonts w:ascii="標楷體" w:hAnsi="標楷體" w:hint="eastAsia"/>
          <w:b w:val="0"/>
          <w:sz w:val="28"/>
        </w:rPr>
        <w:t>採購審查小組開會前，亦可通知爭議雙方提出書面敘明事實及理由，並得邀請雙方列席陳述意見；本會</w:t>
      </w:r>
      <w:r w:rsidRPr="00231C9E">
        <w:rPr>
          <w:rFonts w:ascii="標楷體" w:hAnsi="標楷體"/>
          <w:b w:val="0"/>
          <w:sz w:val="28"/>
        </w:rPr>
        <w:t>106</w:t>
      </w:r>
      <w:r w:rsidRPr="00231C9E">
        <w:rPr>
          <w:rFonts w:ascii="標楷體" w:hAnsi="標楷體" w:hint="eastAsia"/>
          <w:b w:val="0"/>
          <w:sz w:val="28"/>
        </w:rPr>
        <w:t>年</w:t>
      </w:r>
      <w:r w:rsidRPr="00231C9E">
        <w:rPr>
          <w:rFonts w:ascii="標楷體" w:hAnsi="標楷體"/>
          <w:b w:val="0"/>
          <w:sz w:val="28"/>
        </w:rPr>
        <w:t>8</w:t>
      </w:r>
      <w:r w:rsidRPr="00231C9E">
        <w:rPr>
          <w:rFonts w:ascii="標楷體" w:hAnsi="標楷體" w:hint="eastAsia"/>
          <w:b w:val="0"/>
          <w:sz w:val="28"/>
        </w:rPr>
        <w:t>月</w:t>
      </w:r>
      <w:r w:rsidRPr="00231C9E">
        <w:rPr>
          <w:rFonts w:ascii="標楷體" w:hAnsi="標楷體"/>
          <w:b w:val="0"/>
          <w:sz w:val="28"/>
        </w:rPr>
        <w:t>14</w:t>
      </w:r>
      <w:r w:rsidRPr="00231C9E">
        <w:rPr>
          <w:rFonts w:ascii="標楷體" w:hAnsi="標楷體" w:hint="eastAsia"/>
          <w:b w:val="0"/>
          <w:sz w:val="28"/>
        </w:rPr>
        <w:t>日</w:t>
      </w:r>
      <w:proofErr w:type="gramStart"/>
      <w:r w:rsidRPr="00231C9E">
        <w:rPr>
          <w:rFonts w:ascii="標楷體" w:hAnsi="標楷體" w:hint="eastAsia"/>
          <w:b w:val="0"/>
          <w:sz w:val="28"/>
        </w:rPr>
        <w:t>工程企字第</w:t>
      </w:r>
      <w:r w:rsidRPr="00231C9E">
        <w:rPr>
          <w:rFonts w:ascii="標楷體" w:hAnsi="標楷體"/>
          <w:b w:val="0"/>
          <w:sz w:val="28"/>
        </w:rPr>
        <w:t>10600253900</w:t>
      </w:r>
      <w:r w:rsidRPr="00231C9E">
        <w:rPr>
          <w:rFonts w:ascii="標楷體" w:hAnsi="標楷體" w:hint="eastAsia"/>
          <w:b w:val="0"/>
          <w:sz w:val="28"/>
        </w:rPr>
        <w:t>號</w:t>
      </w:r>
      <w:proofErr w:type="gramEnd"/>
      <w:r w:rsidRPr="00231C9E">
        <w:rPr>
          <w:rFonts w:ascii="標楷體" w:hAnsi="標楷體" w:hint="eastAsia"/>
          <w:b w:val="0"/>
          <w:sz w:val="28"/>
        </w:rPr>
        <w:t>函</w:t>
      </w:r>
      <w:proofErr w:type="gramStart"/>
      <w:r w:rsidRPr="00231C9E">
        <w:rPr>
          <w:rFonts w:ascii="標楷體" w:hAnsi="標楷體" w:hint="eastAsia"/>
          <w:b w:val="0"/>
          <w:sz w:val="28"/>
        </w:rPr>
        <w:t>併</w:t>
      </w:r>
      <w:proofErr w:type="gramEnd"/>
      <w:r w:rsidRPr="00231C9E">
        <w:rPr>
          <w:rFonts w:ascii="標楷體" w:hAnsi="標楷體" w:hint="eastAsia"/>
          <w:b w:val="0"/>
          <w:sz w:val="28"/>
        </w:rPr>
        <w:t>請查察</w:t>
      </w:r>
      <w:r w:rsidRPr="00231C9E">
        <w:rPr>
          <w:rFonts w:ascii="標楷體" w:hAnsi="標楷體"/>
          <w:b w:val="0"/>
          <w:sz w:val="28"/>
        </w:rPr>
        <w:t>(</w:t>
      </w:r>
      <w:r w:rsidRPr="00231C9E">
        <w:rPr>
          <w:rFonts w:ascii="標楷體" w:hAnsi="標楷體" w:hint="eastAsia"/>
          <w:b w:val="0"/>
          <w:sz w:val="28"/>
        </w:rPr>
        <w:t>上</w:t>
      </w:r>
      <w:proofErr w:type="gramStart"/>
      <w:r w:rsidRPr="00231C9E">
        <w:rPr>
          <w:rFonts w:ascii="標楷體" w:hAnsi="標楷體" w:hint="eastAsia"/>
          <w:b w:val="0"/>
          <w:sz w:val="28"/>
        </w:rPr>
        <w:t>開函均</w:t>
      </w:r>
      <w:proofErr w:type="gramEnd"/>
      <w:r w:rsidRPr="00231C9E">
        <w:rPr>
          <w:rFonts w:ascii="標楷體" w:hAnsi="標楷體" w:hint="eastAsia"/>
          <w:b w:val="0"/>
          <w:sz w:val="28"/>
        </w:rPr>
        <w:t>公開於本會網站</w:t>
      </w:r>
      <w:r w:rsidRPr="00231C9E">
        <w:rPr>
          <w:rFonts w:ascii="標楷體" w:hAnsi="標楷體"/>
          <w:b w:val="0"/>
          <w:sz w:val="28"/>
        </w:rPr>
        <w:t>)</w:t>
      </w:r>
      <w:r w:rsidRPr="00231C9E">
        <w:rPr>
          <w:rFonts w:ascii="標楷體" w:hAnsi="標楷體" w:hint="eastAsia"/>
          <w:b w:val="0"/>
          <w:sz w:val="28"/>
        </w:rPr>
        <w:t>。</w:t>
      </w:r>
      <w:bookmarkEnd w:id="56"/>
      <w:bookmarkEnd w:id="57"/>
    </w:p>
    <w:p w14:paraId="022F0933" w14:textId="77777777" w:rsidR="00B668CA" w:rsidRPr="00231C9E" w:rsidRDefault="00B668CA" w:rsidP="00521719">
      <w:pPr>
        <w:pStyle w:val="af9"/>
        <w:spacing w:before="0" w:line="300" w:lineRule="auto"/>
        <w:ind w:left="1560"/>
        <w:rPr>
          <w:rFonts w:ascii="標楷體"/>
          <w:b w:val="0"/>
          <w:sz w:val="28"/>
        </w:rPr>
      </w:pPr>
      <w:bookmarkStart w:id="58" w:name="_Toc24018176"/>
      <w:bookmarkStart w:id="59" w:name="_Toc24018353"/>
      <w:r w:rsidRPr="00231C9E">
        <w:rPr>
          <w:rFonts w:ascii="標楷體" w:hAnsi="標楷體" w:hint="eastAsia"/>
          <w:b w:val="0"/>
          <w:sz w:val="28"/>
        </w:rPr>
        <w:t>為決議之效力。</w:t>
      </w:r>
      <w:bookmarkEnd w:id="58"/>
      <w:bookmarkEnd w:id="59"/>
    </w:p>
    <w:p w14:paraId="618098CE" w14:textId="77777777" w:rsidR="00B668CA" w:rsidRPr="00231C9E" w:rsidRDefault="00B668CA" w:rsidP="00291906">
      <w:pPr>
        <w:pStyle w:val="af9"/>
        <w:spacing w:before="0" w:line="300" w:lineRule="auto"/>
        <w:ind w:left="709"/>
        <w:rPr>
          <w:rFonts w:ascii="標楷體"/>
          <w:b w:val="0"/>
          <w:sz w:val="28"/>
        </w:rPr>
      </w:pPr>
      <w:bookmarkStart w:id="60" w:name="_Toc24018177"/>
      <w:bookmarkStart w:id="61" w:name="_Toc24018354"/>
      <w:r w:rsidRPr="00231C9E">
        <w:rPr>
          <w:rFonts w:ascii="標楷體" w:hAnsi="標楷體" w:hint="eastAsia"/>
          <w:b w:val="0"/>
          <w:sz w:val="28"/>
        </w:rPr>
        <w:t>二、為加速推動公共建設，協調及督導各機關積極行政，本會於</w:t>
      </w:r>
      <w:r w:rsidRPr="00231C9E">
        <w:rPr>
          <w:rFonts w:ascii="標楷體" w:hAnsi="標楷體"/>
          <w:b w:val="0"/>
          <w:sz w:val="28"/>
        </w:rPr>
        <w:t>107</w:t>
      </w:r>
      <w:r w:rsidRPr="00231C9E">
        <w:rPr>
          <w:rFonts w:ascii="標楷體" w:hAnsi="標楷體" w:hint="eastAsia"/>
          <w:b w:val="0"/>
          <w:sz w:val="28"/>
        </w:rPr>
        <w:t>年</w:t>
      </w:r>
      <w:r w:rsidRPr="00231C9E">
        <w:rPr>
          <w:rFonts w:ascii="標楷體" w:hAnsi="標楷體"/>
          <w:b w:val="0"/>
          <w:sz w:val="28"/>
        </w:rPr>
        <w:t>1</w:t>
      </w:r>
      <w:r w:rsidRPr="00231C9E">
        <w:rPr>
          <w:rFonts w:ascii="標楷體" w:hAnsi="標楷體" w:hint="eastAsia"/>
          <w:b w:val="0"/>
          <w:sz w:val="28"/>
        </w:rPr>
        <w:t>月</w:t>
      </w:r>
      <w:r w:rsidRPr="00231C9E">
        <w:rPr>
          <w:rFonts w:ascii="標楷體" w:hAnsi="標楷體"/>
          <w:b w:val="0"/>
          <w:sz w:val="28"/>
        </w:rPr>
        <w:t>11</w:t>
      </w:r>
      <w:r w:rsidRPr="00231C9E">
        <w:rPr>
          <w:rFonts w:ascii="標楷體" w:hAnsi="標楷體" w:hint="eastAsia"/>
          <w:b w:val="0"/>
          <w:sz w:val="28"/>
        </w:rPr>
        <w:t>日工程</w:t>
      </w:r>
      <w:proofErr w:type="gramStart"/>
      <w:r w:rsidRPr="00231C9E">
        <w:rPr>
          <w:rFonts w:ascii="標楷體" w:hAnsi="標楷體" w:hint="eastAsia"/>
          <w:b w:val="0"/>
          <w:sz w:val="28"/>
        </w:rPr>
        <w:t>企字第</w:t>
      </w:r>
      <w:r w:rsidRPr="00231C9E">
        <w:rPr>
          <w:rFonts w:ascii="標楷體" w:hAnsi="標楷體"/>
          <w:b w:val="0"/>
          <w:sz w:val="28"/>
        </w:rPr>
        <w:t>10700011360</w:t>
      </w:r>
      <w:r w:rsidRPr="00231C9E">
        <w:rPr>
          <w:rFonts w:ascii="標楷體" w:hAnsi="標楷體" w:hint="eastAsia"/>
          <w:b w:val="0"/>
          <w:sz w:val="28"/>
        </w:rPr>
        <w:t>號函訂</w:t>
      </w:r>
      <w:proofErr w:type="gramEnd"/>
      <w:r w:rsidRPr="00231C9E">
        <w:rPr>
          <w:rFonts w:ascii="標楷體" w:hAnsi="標楷體" w:hint="eastAsia"/>
          <w:b w:val="0"/>
          <w:sz w:val="28"/>
        </w:rPr>
        <w:t>定「行政院公共工程委員會公共建設諮詢小組設置要點」，協助解決廠商與</w:t>
      </w:r>
      <w:proofErr w:type="gramStart"/>
      <w:r w:rsidRPr="00231C9E">
        <w:rPr>
          <w:rFonts w:ascii="標楷體" w:hAnsi="標楷體" w:hint="eastAsia"/>
          <w:b w:val="0"/>
          <w:sz w:val="28"/>
        </w:rPr>
        <w:t>機關間因公共</w:t>
      </w:r>
      <w:proofErr w:type="gramEnd"/>
      <w:r w:rsidRPr="00231C9E">
        <w:rPr>
          <w:rFonts w:ascii="標楷體" w:hAnsi="標楷體" w:hint="eastAsia"/>
          <w:b w:val="0"/>
          <w:sz w:val="28"/>
        </w:rPr>
        <w:t>建設契約條款認知歧異問題，避免衍生成為履約爭議。</w:t>
      </w:r>
      <w:bookmarkEnd w:id="60"/>
      <w:bookmarkEnd w:id="61"/>
    </w:p>
    <w:p w14:paraId="1D730848" w14:textId="77777777" w:rsidR="00B668CA" w:rsidRPr="00231C9E" w:rsidRDefault="00B668CA" w:rsidP="00291906">
      <w:pPr>
        <w:pStyle w:val="af9"/>
        <w:spacing w:before="0" w:line="300" w:lineRule="auto"/>
        <w:ind w:left="709"/>
        <w:rPr>
          <w:rFonts w:ascii="標楷體"/>
          <w:b w:val="0"/>
          <w:sz w:val="28"/>
        </w:rPr>
      </w:pPr>
      <w:bookmarkStart w:id="62" w:name="_Toc24018178"/>
      <w:bookmarkStart w:id="63" w:name="_Toc24018355"/>
      <w:r w:rsidRPr="00231C9E">
        <w:rPr>
          <w:rFonts w:ascii="標楷體" w:hAnsi="標楷體" w:hint="eastAsia"/>
          <w:b w:val="0"/>
          <w:sz w:val="28"/>
        </w:rPr>
        <w:t>三、機關與廠商間關於採購之履約爭議影響契約雙方權益及採購效率，其履約爭議之處理方式，請機關視個案性質及實際需要，善用前揭相關機制，以利加速有效處理履約爭議。</w:t>
      </w:r>
      <w:bookmarkEnd w:id="62"/>
      <w:bookmarkEnd w:id="63"/>
    </w:p>
    <w:p w14:paraId="61117CC8" w14:textId="77777777" w:rsidR="00B668CA" w:rsidRPr="00231C9E" w:rsidRDefault="00B668CA" w:rsidP="00397A46">
      <w:pPr>
        <w:pStyle w:val="af9"/>
        <w:spacing w:before="0" w:line="300" w:lineRule="auto"/>
        <w:rPr>
          <w:rFonts w:ascii="標楷體"/>
          <w:b w:val="0"/>
          <w:sz w:val="28"/>
        </w:rPr>
      </w:pPr>
      <w:bookmarkStart w:id="64" w:name="_Toc24018179"/>
      <w:bookmarkStart w:id="65" w:name="_Toc24018356"/>
    </w:p>
    <w:bookmarkEnd w:id="64"/>
    <w:bookmarkEnd w:id="65"/>
    <w:p w14:paraId="76ED018F" w14:textId="77777777"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rPr>
        <w:br w:type="page"/>
      </w:r>
      <w:bookmarkStart w:id="66" w:name="_Toc31985519"/>
      <w:r w:rsidRPr="00231C9E">
        <w:rPr>
          <w:rFonts w:ascii="標楷體" w:hAnsi="標楷體" w:hint="eastAsia"/>
        </w:rPr>
        <w:lastRenderedPageBreak/>
        <w:t>履約權責分工</w:t>
      </w:r>
      <w:bookmarkEnd w:id="66"/>
    </w:p>
    <w:p w14:paraId="7D61C348"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67" w:name="_Toc31985520"/>
      <w:r w:rsidRPr="00231C9E">
        <w:rPr>
          <w:rFonts w:ascii="標楷體" w:hAnsi="標楷體"/>
        </w:rPr>
        <w:t>3.1</w:t>
      </w:r>
      <w:r w:rsidRPr="00231C9E">
        <w:rPr>
          <w:rFonts w:ascii="標楷體" w:hAnsi="標楷體" w:hint="eastAsia"/>
        </w:rPr>
        <w:t>依據</w:t>
      </w:r>
      <w:bookmarkEnd w:id="67"/>
    </w:p>
    <w:p w14:paraId="2A8D9692" w14:textId="77777777" w:rsidR="00B668CA" w:rsidRPr="00231C9E" w:rsidRDefault="00B668CA" w:rsidP="00A66536">
      <w:pPr>
        <w:pStyle w:val="afb"/>
        <w:adjustRightInd w:val="0"/>
        <w:spacing w:line="300" w:lineRule="auto"/>
        <w:ind w:left="0" w:firstLineChars="202" w:firstLine="566"/>
        <w:rPr>
          <w:rFonts w:ascii="標楷體"/>
          <w:bCs/>
        </w:rPr>
      </w:pPr>
      <w:r w:rsidRPr="00231C9E">
        <w:rPr>
          <w:rFonts w:ascii="標楷體" w:hAnsi="標楷體" w:hint="eastAsia"/>
        </w:rPr>
        <w:t>工程執行過程，涉及之單位包括機關、專案管理單位、設計單位、監造單位、廠商等，應建立</w:t>
      </w:r>
      <w:proofErr w:type="gramStart"/>
      <w:r w:rsidRPr="00231C9E">
        <w:rPr>
          <w:rFonts w:ascii="標楷體" w:hAnsi="標楷體" w:hint="eastAsia"/>
        </w:rPr>
        <w:t>三</w:t>
      </w:r>
      <w:proofErr w:type="gramEnd"/>
      <w:r w:rsidRPr="00231C9E">
        <w:rPr>
          <w:rFonts w:ascii="標楷體" w:hAnsi="標楷體" w:hint="eastAsia"/>
        </w:rPr>
        <w:t>層級品質管理機制，落實執行各單位本身權責，以利工程推動。工程執行相關組織關係</w:t>
      </w:r>
      <w:r w:rsidRPr="00231C9E">
        <w:rPr>
          <w:rFonts w:ascii="標楷體" w:hAnsi="標楷體" w:hint="eastAsia"/>
          <w:lang w:eastAsia="zh-HK"/>
        </w:rPr>
        <w:t>如圖</w:t>
      </w:r>
      <w:r w:rsidRPr="00231C9E">
        <w:rPr>
          <w:rFonts w:ascii="標楷體" w:hAnsi="標楷體"/>
          <w:lang w:eastAsia="zh-HK"/>
        </w:rPr>
        <w:t>3.1</w:t>
      </w:r>
      <w:r w:rsidRPr="00231C9E">
        <w:rPr>
          <w:rFonts w:ascii="標楷體" w:hAnsi="標楷體" w:hint="eastAsia"/>
          <w:lang w:eastAsia="zh-HK"/>
        </w:rPr>
        <w:t>。</w:t>
      </w:r>
    </w:p>
    <w:p w14:paraId="14D62ACB" w14:textId="77777777" w:rsidR="00B668CA" w:rsidRPr="00231C9E" w:rsidRDefault="00B668CA" w:rsidP="00A66536">
      <w:pPr>
        <w:pStyle w:val="34"/>
        <w:tabs>
          <w:tab w:val="num" w:pos="480"/>
        </w:tabs>
        <w:spacing w:before="0" w:after="120" w:line="300" w:lineRule="auto"/>
        <w:ind w:leftChars="-42" w:left="619" w:hangingChars="257" w:hanging="720"/>
        <w:rPr>
          <w:rFonts w:ascii="標楷體"/>
        </w:rPr>
      </w:pPr>
    </w:p>
    <w:p w14:paraId="773479B8" w14:textId="77777777" w:rsidR="00B668CA" w:rsidRPr="00231C9E" w:rsidRDefault="00B668CA" w:rsidP="00A66536">
      <w:pPr>
        <w:pStyle w:val="34"/>
        <w:tabs>
          <w:tab w:val="num" w:pos="480"/>
        </w:tabs>
        <w:spacing w:before="0" w:after="120" w:line="300" w:lineRule="auto"/>
        <w:ind w:leftChars="-42" w:left="619" w:hangingChars="257" w:hanging="720"/>
        <w:rPr>
          <w:rFonts w:ascii="標楷體"/>
        </w:rPr>
      </w:pPr>
    </w:p>
    <w:p w14:paraId="332E8F17" w14:textId="77777777" w:rsidR="00B668CA" w:rsidRPr="00231C9E" w:rsidRDefault="00B668CA" w:rsidP="00A66536">
      <w:pPr>
        <w:pStyle w:val="34"/>
        <w:tabs>
          <w:tab w:val="num" w:pos="480"/>
        </w:tabs>
        <w:spacing w:before="0" w:after="120" w:line="300" w:lineRule="auto"/>
        <w:ind w:leftChars="-42" w:left="619" w:hangingChars="257" w:hanging="720"/>
        <w:rPr>
          <w:rFonts w:ascii="標楷體"/>
        </w:rPr>
      </w:pPr>
      <w:r w:rsidRPr="00231C9E">
        <w:rPr>
          <w:rFonts w:ascii="標楷體" w:hAnsi="標楷體"/>
        </w:rPr>
        <w:t xml:space="preserve">         </w:t>
      </w:r>
      <w:r w:rsidRPr="00231C9E">
        <w:rPr>
          <w:rFonts w:ascii="標楷體" w:hAnsi="標楷體" w:hint="eastAsia"/>
          <w:bCs/>
        </w:rPr>
        <w:object w:dxaOrig="9596" w:dyaOrig="5479" w14:anchorId="31C1E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75pt;height:224.25pt" o:ole="">
            <v:imagedata r:id="rId8" o:title="" cropbottom="28205f" cropleft="23364f" cropright="1366f"/>
          </v:shape>
          <o:OLEObject Type="Embed" ProgID="Visio.Drawing.11" ShapeID="_x0000_i1025" DrawAspect="Content" ObjectID="_1845737553" r:id="rId9"/>
        </w:object>
      </w:r>
    </w:p>
    <w:p w14:paraId="1C3439F4" w14:textId="77777777" w:rsidR="00B668CA" w:rsidRPr="00231C9E" w:rsidRDefault="00B668CA" w:rsidP="00A66536">
      <w:pPr>
        <w:pStyle w:val="34"/>
        <w:tabs>
          <w:tab w:val="num" w:pos="480"/>
        </w:tabs>
        <w:spacing w:before="0" w:after="120" w:line="300" w:lineRule="auto"/>
        <w:ind w:leftChars="-42" w:left="619" w:hangingChars="257" w:hanging="720"/>
        <w:jc w:val="center"/>
        <w:rPr>
          <w:rFonts w:ascii="標楷體"/>
          <w:bCs/>
        </w:rPr>
      </w:pPr>
      <w:r w:rsidRPr="00231C9E">
        <w:rPr>
          <w:rFonts w:ascii="標楷體" w:hAnsi="標楷體" w:hint="eastAsia"/>
          <w:bCs/>
          <w:lang w:eastAsia="zh-HK"/>
        </w:rPr>
        <w:t>圖</w:t>
      </w:r>
      <w:r w:rsidRPr="00231C9E">
        <w:rPr>
          <w:rFonts w:ascii="標楷體" w:hAnsi="標楷體"/>
          <w:bCs/>
          <w:lang w:eastAsia="zh-HK"/>
        </w:rPr>
        <w:t>3.1</w:t>
      </w:r>
      <w:r w:rsidRPr="00231C9E">
        <w:rPr>
          <w:rFonts w:ascii="標楷體" w:hAnsi="標楷體" w:hint="eastAsia"/>
          <w:bCs/>
          <w:lang w:eastAsia="zh-HK"/>
        </w:rPr>
        <w:t xml:space="preserve">　</w:t>
      </w:r>
      <w:r w:rsidRPr="00231C9E">
        <w:rPr>
          <w:rFonts w:ascii="標楷體" w:hAnsi="標楷體" w:hint="eastAsia"/>
          <w:bCs/>
        </w:rPr>
        <w:t>工程執行相關組織關係如圖</w:t>
      </w:r>
    </w:p>
    <w:p w14:paraId="1A9FFBE4"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68" w:name="_Toc31985521"/>
    </w:p>
    <w:p w14:paraId="068F20CA" w14:textId="77777777" w:rsidR="00B668CA" w:rsidRPr="00231C9E" w:rsidRDefault="00B668CA" w:rsidP="00A66536">
      <w:pPr>
        <w:pStyle w:val="afa"/>
        <w:adjustRightInd w:val="0"/>
        <w:spacing w:before="0" w:after="120" w:line="300" w:lineRule="auto"/>
        <w:ind w:left="560" w:hangingChars="200" w:hanging="560"/>
        <w:rPr>
          <w:rFonts w:ascii="標楷體"/>
          <w:u w:val="single"/>
        </w:rPr>
      </w:pPr>
      <w:r w:rsidRPr="00231C9E">
        <w:rPr>
          <w:rFonts w:ascii="標楷體" w:hAnsi="標楷體"/>
        </w:rPr>
        <w:t>3.2</w:t>
      </w:r>
      <w:r w:rsidRPr="00231C9E">
        <w:rPr>
          <w:rFonts w:ascii="標楷體" w:hAnsi="標楷體" w:hint="eastAsia"/>
        </w:rPr>
        <w:t>注意事項</w:t>
      </w:r>
      <w:bookmarkEnd w:id="68"/>
    </w:p>
    <w:p w14:paraId="3BE99962"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各項目相關權責之劃分原則，請參考</w:t>
      </w:r>
      <w:r w:rsidRPr="00231C9E">
        <w:rPr>
          <w:rFonts w:ascii="標楷體" w:hAnsi="標楷體"/>
        </w:rPr>
        <w:t>107</w:t>
      </w:r>
      <w:r w:rsidRPr="00231C9E">
        <w:rPr>
          <w:rFonts w:ascii="標楷體" w:hAnsi="標楷體" w:hint="eastAsia"/>
        </w:rPr>
        <w:t>年</w:t>
      </w:r>
      <w:r w:rsidRPr="00231C9E">
        <w:rPr>
          <w:rFonts w:ascii="標楷體" w:hAnsi="標楷體"/>
        </w:rPr>
        <w:t>3</w:t>
      </w:r>
      <w:r w:rsidRPr="00231C9E">
        <w:rPr>
          <w:rFonts w:ascii="標楷體" w:hAnsi="標楷體" w:hint="eastAsia"/>
        </w:rPr>
        <w:t>月</w:t>
      </w:r>
      <w:r w:rsidRPr="00231C9E">
        <w:rPr>
          <w:rFonts w:ascii="標楷體" w:hAnsi="標楷體"/>
        </w:rPr>
        <w:t>31</w:t>
      </w:r>
      <w:r w:rsidRPr="00231C9E">
        <w:rPr>
          <w:rFonts w:ascii="標楷體" w:hAnsi="標楷體" w:hint="eastAsia"/>
        </w:rPr>
        <w:t>日工程管字第</w:t>
      </w:r>
      <w:r w:rsidRPr="00231C9E">
        <w:rPr>
          <w:rFonts w:ascii="標楷體" w:hAnsi="標楷體"/>
        </w:rPr>
        <w:t>10700099170</w:t>
      </w:r>
      <w:r w:rsidRPr="00231C9E">
        <w:rPr>
          <w:rFonts w:ascii="標楷體" w:hAnsi="標楷體" w:hint="eastAsia"/>
        </w:rPr>
        <w:t>號函修正「公有建築物施工階段契約約定權責分工表」及「公共工程施工階段契約約定權責分工表」如附錄一、二。</w:t>
      </w:r>
    </w:p>
    <w:p w14:paraId="0BAE20B1"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非工程專責機關洽請專業機關代辦工程時，應簽訂代辦協議書，並釐清代辦範圍、時程、代辦事項及權責分工。協議書依行政院</w:t>
      </w:r>
      <w:r w:rsidRPr="00231C9E">
        <w:rPr>
          <w:rFonts w:ascii="標楷體" w:hAnsi="標楷體"/>
        </w:rPr>
        <w:t>98</w:t>
      </w:r>
      <w:r w:rsidRPr="00231C9E">
        <w:rPr>
          <w:rFonts w:ascii="標楷體" w:hAnsi="標楷體" w:hint="eastAsia"/>
        </w:rPr>
        <w:t>年</w:t>
      </w:r>
      <w:r w:rsidRPr="00231C9E">
        <w:rPr>
          <w:rFonts w:ascii="標楷體" w:hAnsi="標楷體"/>
        </w:rPr>
        <w:t>4</w:t>
      </w:r>
      <w:r w:rsidRPr="00231C9E">
        <w:rPr>
          <w:rFonts w:ascii="標楷體" w:hAnsi="標楷體" w:hint="eastAsia"/>
        </w:rPr>
        <w:t>月</w:t>
      </w:r>
      <w:r w:rsidRPr="00231C9E">
        <w:rPr>
          <w:rFonts w:ascii="標楷體" w:hAnsi="標楷體"/>
        </w:rPr>
        <w:t>22</w:t>
      </w:r>
      <w:r w:rsidRPr="00231C9E">
        <w:rPr>
          <w:rFonts w:ascii="標楷體" w:hAnsi="標楷體" w:hint="eastAsia"/>
        </w:rPr>
        <w:t>日院授工企字第</w:t>
      </w:r>
      <w:r w:rsidRPr="00231C9E">
        <w:rPr>
          <w:rFonts w:ascii="標楷體" w:hAnsi="標楷體"/>
        </w:rPr>
        <w:t>09800166920</w:t>
      </w:r>
      <w:r w:rsidRPr="00231C9E">
        <w:rPr>
          <w:rFonts w:ascii="標楷體" w:hAnsi="標楷體" w:hint="eastAsia"/>
        </w:rPr>
        <w:t>號函訂定之「機關洽請代辦工程採購執行要點」及其附件「專業採購機關代辦工程採購之權責劃分及辦理時程表」辦理。</w:t>
      </w:r>
    </w:p>
    <w:p w14:paraId="3228E2D8"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lastRenderedPageBreak/>
        <w:t>為加速推動公共建設，協調及督導各機關積極行政，工程會於</w:t>
      </w:r>
      <w:r w:rsidRPr="00231C9E">
        <w:rPr>
          <w:rFonts w:ascii="標楷體" w:hAnsi="標楷體"/>
        </w:rPr>
        <w:t>107</w:t>
      </w:r>
      <w:r w:rsidRPr="00231C9E">
        <w:rPr>
          <w:rFonts w:ascii="標楷體" w:hAnsi="標楷體" w:hint="eastAsia"/>
        </w:rPr>
        <w:t>年</w:t>
      </w:r>
      <w:r w:rsidRPr="00231C9E">
        <w:rPr>
          <w:rFonts w:ascii="標楷體" w:hAnsi="標楷體"/>
        </w:rPr>
        <w:t>1</w:t>
      </w:r>
      <w:r w:rsidRPr="00231C9E">
        <w:rPr>
          <w:rFonts w:ascii="標楷體" w:hAnsi="標楷體" w:hint="eastAsia"/>
        </w:rPr>
        <w:t>月</w:t>
      </w:r>
      <w:r w:rsidRPr="00231C9E">
        <w:rPr>
          <w:rFonts w:ascii="標楷體" w:hAnsi="標楷體"/>
        </w:rPr>
        <w:t>11</w:t>
      </w:r>
      <w:r w:rsidRPr="00231C9E">
        <w:rPr>
          <w:rFonts w:ascii="標楷體" w:hAnsi="標楷體" w:hint="eastAsia"/>
        </w:rPr>
        <w:t>日工程企字第</w:t>
      </w:r>
      <w:r w:rsidRPr="00231C9E">
        <w:rPr>
          <w:rFonts w:ascii="標楷體" w:hAnsi="標楷體"/>
        </w:rPr>
        <w:t>10700011360</w:t>
      </w:r>
      <w:r w:rsidRPr="00231C9E">
        <w:rPr>
          <w:rFonts w:ascii="標楷體" w:hAnsi="標楷體" w:hint="eastAsia"/>
        </w:rPr>
        <w:t>號函訂定「行政院公共工程委員會公共建設諮詢小組設置要點」，協助釐清解決廠商與機關間因公共建設契約條款認知歧異問題，避免衍生成為履約爭議。履約中如有疑義或爭議，機關</w:t>
      </w:r>
      <w:r w:rsidRPr="00231C9E">
        <w:rPr>
          <w:rFonts w:ascii="標楷體" w:hAnsi="標楷體" w:hint="eastAsia"/>
          <w:lang w:eastAsia="zh-HK"/>
        </w:rPr>
        <w:t>亦</w:t>
      </w:r>
      <w:r w:rsidRPr="00231C9E">
        <w:rPr>
          <w:rFonts w:ascii="標楷體" w:hAnsi="標楷體" w:hint="eastAsia"/>
        </w:rPr>
        <w:t>可依工程會</w:t>
      </w:r>
      <w:r w:rsidRPr="00231C9E">
        <w:rPr>
          <w:rFonts w:ascii="標楷體" w:hAnsi="標楷體"/>
        </w:rPr>
        <w:t xml:space="preserve"> 108</w:t>
      </w:r>
      <w:r w:rsidRPr="00231C9E">
        <w:rPr>
          <w:rFonts w:ascii="標楷體" w:hAnsi="標楷體" w:hint="eastAsia"/>
        </w:rPr>
        <w:t>年</w:t>
      </w:r>
      <w:r w:rsidRPr="00231C9E">
        <w:rPr>
          <w:rFonts w:ascii="標楷體" w:hAnsi="標楷體"/>
        </w:rPr>
        <w:t>11</w:t>
      </w:r>
      <w:r w:rsidRPr="00231C9E">
        <w:rPr>
          <w:rFonts w:ascii="標楷體" w:hAnsi="標楷體" w:hint="eastAsia"/>
        </w:rPr>
        <w:t>月</w:t>
      </w:r>
      <w:r w:rsidRPr="00231C9E">
        <w:rPr>
          <w:rFonts w:ascii="標楷體" w:hAnsi="標楷體"/>
        </w:rPr>
        <w:t>22</w:t>
      </w:r>
      <w:r w:rsidRPr="00231C9E">
        <w:rPr>
          <w:rFonts w:ascii="標楷體" w:hAnsi="標楷體" w:hint="eastAsia"/>
        </w:rPr>
        <w:t>日工程企字第</w:t>
      </w:r>
      <w:r w:rsidRPr="00231C9E">
        <w:rPr>
          <w:rFonts w:ascii="標楷體" w:hAnsi="標楷體"/>
        </w:rPr>
        <w:t>1080100994</w:t>
      </w:r>
      <w:r w:rsidRPr="00231C9E">
        <w:rPr>
          <w:rFonts w:ascii="標楷體" w:hAnsi="標楷體" w:hint="eastAsia"/>
        </w:rPr>
        <w:t>號令訂定之「</w:t>
      </w:r>
      <w:r w:rsidRPr="00231C9E">
        <w:rPr>
          <w:rFonts w:hint="eastAsia"/>
        </w:rPr>
        <w:t>機關採購工作及審查小組設置及作業辦法</w:t>
      </w:r>
      <w:r w:rsidRPr="00231C9E">
        <w:rPr>
          <w:rFonts w:ascii="標楷體" w:hAnsi="標楷體" w:hint="eastAsia"/>
        </w:rPr>
        <w:t>」，成立</w:t>
      </w:r>
      <w:r w:rsidRPr="00231C9E">
        <w:rPr>
          <w:rFonts w:hint="eastAsia"/>
        </w:rPr>
        <w:t>採購工作及審查小組</w:t>
      </w:r>
      <w:r w:rsidRPr="00231C9E">
        <w:rPr>
          <w:rFonts w:ascii="標楷體" w:hAnsi="標楷體" w:hint="eastAsia"/>
        </w:rPr>
        <w:t>，協助</w:t>
      </w:r>
      <w:r w:rsidRPr="00231C9E">
        <w:rPr>
          <w:rFonts w:hint="eastAsia"/>
        </w:rPr>
        <w:t>採購有關事務之諮詢</w:t>
      </w:r>
      <w:r w:rsidRPr="00231C9E">
        <w:rPr>
          <w:rFonts w:ascii="標楷體" w:hAnsi="標楷體" w:hint="eastAsia"/>
        </w:rPr>
        <w:t>。</w:t>
      </w:r>
    </w:p>
    <w:p w14:paraId="65934950" w14:textId="77777777"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b w:val="0"/>
          <w:sz w:val="28"/>
        </w:rPr>
        <w:br w:type="page"/>
      </w:r>
      <w:bookmarkStart w:id="69" w:name="_Toc31985522"/>
      <w:r w:rsidRPr="00231C9E">
        <w:rPr>
          <w:rFonts w:ascii="標楷體" w:hAnsi="標楷體" w:hint="eastAsia"/>
        </w:rPr>
        <w:lastRenderedPageBreak/>
        <w:t>開工前準備作業</w:t>
      </w:r>
      <w:bookmarkEnd w:id="69"/>
    </w:p>
    <w:p w14:paraId="5E7081E3" w14:textId="77777777" w:rsidR="00B668CA" w:rsidRPr="00231C9E" w:rsidRDefault="00B668CA" w:rsidP="00397A46">
      <w:pPr>
        <w:adjustRightInd/>
        <w:spacing w:after="120" w:line="300" w:lineRule="auto"/>
        <w:jc w:val="center"/>
        <w:textAlignment w:val="auto"/>
        <w:rPr>
          <w:rFonts w:ascii="標楷體" w:eastAsia="標楷體" w:hAnsi="標楷體"/>
          <w:kern w:val="2"/>
          <w:sz w:val="28"/>
        </w:rPr>
      </w:pPr>
      <w:r w:rsidRPr="00231C9E">
        <w:rPr>
          <w:rFonts w:ascii="標楷體" w:eastAsia="標楷體" w:hAnsi="標楷體"/>
          <w:kern w:val="2"/>
          <w:sz w:val="28"/>
        </w:rPr>
        <w:object w:dxaOrig="10697" w:dyaOrig="14913" w14:anchorId="7696F904">
          <v:shape id="_x0000_i1026" type="#_x0000_t75" style="width:411.75pt;height:656.25pt" o:ole="">
            <v:imagedata r:id="rId10" o:title=""/>
          </v:shape>
          <o:OLEObject Type="Embed" ProgID="Visio.Drawing.11" ShapeID="_x0000_i1026" DrawAspect="Content" ObjectID="_1845737554" r:id="rId11"/>
        </w:object>
      </w:r>
    </w:p>
    <w:p w14:paraId="1D33DD06"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rPr>
        <w:br w:type="page"/>
      </w:r>
      <w:r w:rsidRPr="00231C9E">
        <w:rPr>
          <w:rFonts w:ascii="標楷體" w:hAnsi="標楷體" w:hint="eastAsia"/>
        </w:rPr>
        <w:lastRenderedPageBreak/>
        <w:t>本節說明開工前準備事項，包括檢視圖說及工址調查、施工前測量、開工前說明會、整體施工計畫、各項文件審查及開工報告。</w:t>
      </w:r>
    </w:p>
    <w:p w14:paraId="69B2F6CF" w14:textId="77777777" w:rsidR="00B668CA" w:rsidRPr="00231C9E" w:rsidRDefault="00B668CA" w:rsidP="00A66536">
      <w:pPr>
        <w:pStyle w:val="afb"/>
        <w:adjustRightInd w:val="0"/>
        <w:spacing w:line="300" w:lineRule="auto"/>
        <w:ind w:left="0" w:firstLineChars="202" w:firstLine="566"/>
        <w:rPr>
          <w:rFonts w:ascii="標楷體"/>
        </w:rPr>
      </w:pPr>
    </w:p>
    <w:p w14:paraId="11B355EB"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70" w:name="_Toc31985523"/>
      <w:r w:rsidRPr="00231C9E">
        <w:rPr>
          <w:rFonts w:ascii="標楷體" w:hAnsi="標楷體"/>
        </w:rPr>
        <w:t>4.1</w:t>
      </w:r>
      <w:r w:rsidRPr="00231C9E">
        <w:rPr>
          <w:rFonts w:ascii="標楷體" w:hAnsi="標楷體" w:hint="eastAsia"/>
        </w:rPr>
        <w:t>依據</w:t>
      </w:r>
      <w:bookmarkEnd w:id="70"/>
    </w:p>
    <w:p w14:paraId="27F3CF5F"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工程採購契約範本第</w:t>
      </w:r>
      <w:r w:rsidRPr="00231C9E">
        <w:rPr>
          <w:rFonts w:ascii="標楷體" w:hAnsi="標楷體"/>
        </w:rPr>
        <w:t>9</w:t>
      </w:r>
      <w:r w:rsidRPr="00231C9E">
        <w:rPr>
          <w:rFonts w:ascii="標楷體" w:hAnsi="標楷體" w:hint="eastAsia"/>
        </w:rPr>
        <w:t>條第</w:t>
      </w:r>
      <w:r w:rsidRPr="00231C9E">
        <w:rPr>
          <w:rFonts w:ascii="標楷體" w:hAnsi="標楷體"/>
        </w:rPr>
        <w:t>2</w:t>
      </w:r>
      <w:r w:rsidRPr="00231C9E">
        <w:rPr>
          <w:rFonts w:ascii="標楷體" w:hAnsi="標楷體" w:hint="eastAsia"/>
        </w:rPr>
        <w:t>款、第</w:t>
      </w:r>
      <w:r w:rsidRPr="00231C9E">
        <w:rPr>
          <w:rFonts w:ascii="標楷體" w:hAnsi="標楷體"/>
        </w:rPr>
        <w:t>3</w:t>
      </w:r>
      <w:r w:rsidRPr="00231C9E">
        <w:rPr>
          <w:rFonts w:ascii="標楷體" w:hAnsi="標楷體" w:hint="eastAsia"/>
        </w:rPr>
        <w:t>款、第</w:t>
      </w:r>
      <w:r w:rsidRPr="00231C9E">
        <w:rPr>
          <w:rFonts w:ascii="標楷體" w:hAnsi="標楷體"/>
        </w:rPr>
        <w:t>8</w:t>
      </w:r>
      <w:r w:rsidRPr="00231C9E">
        <w:rPr>
          <w:rFonts w:ascii="標楷體" w:hAnsi="標楷體" w:hint="eastAsia"/>
        </w:rPr>
        <w:t>款及第</w:t>
      </w:r>
      <w:r w:rsidRPr="00231C9E">
        <w:rPr>
          <w:rFonts w:ascii="標楷體" w:hAnsi="標楷體"/>
        </w:rPr>
        <w:t>12</w:t>
      </w:r>
      <w:r w:rsidRPr="00231C9E">
        <w:rPr>
          <w:rFonts w:ascii="標楷體" w:hAnsi="標楷體" w:hint="eastAsia"/>
        </w:rPr>
        <w:t>條第</w:t>
      </w:r>
      <w:r w:rsidRPr="00231C9E">
        <w:rPr>
          <w:rFonts w:ascii="標楷體" w:hAnsi="標楷體"/>
        </w:rPr>
        <w:t>2</w:t>
      </w:r>
      <w:r w:rsidRPr="00231C9E">
        <w:rPr>
          <w:rFonts w:ascii="標楷體" w:hAnsi="標楷體" w:hint="eastAsia"/>
        </w:rPr>
        <w:t>款。</w:t>
      </w:r>
    </w:p>
    <w:p w14:paraId="4F672F6D"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品管要點第</w:t>
      </w:r>
      <w:r w:rsidRPr="00231C9E">
        <w:rPr>
          <w:rFonts w:ascii="標楷體" w:hAnsi="標楷體"/>
        </w:rPr>
        <w:t>3</w:t>
      </w:r>
      <w:r w:rsidRPr="00231C9E">
        <w:rPr>
          <w:rFonts w:ascii="標楷體" w:hAnsi="標楷體" w:hint="eastAsia"/>
        </w:rPr>
        <w:t>點、第</w:t>
      </w:r>
      <w:r w:rsidRPr="00231C9E">
        <w:rPr>
          <w:rFonts w:ascii="標楷體" w:hAnsi="標楷體"/>
        </w:rPr>
        <w:t>6</w:t>
      </w:r>
      <w:r w:rsidRPr="00231C9E">
        <w:rPr>
          <w:rFonts w:ascii="標楷體" w:hAnsi="標楷體" w:hint="eastAsia"/>
        </w:rPr>
        <w:t>點、第</w:t>
      </w:r>
      <w:r w:rsidRPr="00231C9E">
        <w:rPr>
          <w:rFonts w:ascii="標楷體" w:hAnsi="標楷體"/>
        </w:rPr>
        <w:t>8</w:t>
      </w:r>
      <w:r w:rsidRPr="00231C9E">
        <w:rPr>
          <w:rFonts w:ascii="標楷體" w:hAnsi="標楷體" w:hint="eastAsia"/>
        </w:rPr>
        <w:t>點及第</w:t>
      </w:r>
      <w:r w:rsidRPr="00231C9E">
        <w:rPr>
          <w:rFonts w:ascii="標楷體" w:hAnsi="標楷體"/>
        </w:rPr>
        <w:t>11</w:t>
      </w:r>
      <w:r w:rsidRPr="00231C9E">
        <w:rPr>
          <w:rFonts w:ascii="標楷體" w:hAnsi="標楷體" w:hint="eastAsia"/>
        </w:rPr>
        <w:t>點。</w:t>
      </w:r>
    </w:p>
    <w:p w14:paraId="4493401D"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營造業法第</w:t>
      </w:r>
      <w:r w:rsidRPr="00231C9E">
        <w:rPr>
          <w:rFonts w:ascii="標楷體" w:hAnsi="標楷體"/>
        </w:rPr>
        <w:t>35</w:t>
      </w:r>
      <w:r w:rsidRPr="00231C9E">
        <w:rPr>
          <w:rFonts w:ascii="標楷體" w:hAnsi="標楷體" w:hint="eastAsia"/>
        </w:rPr>
        <w:t>條。</w:t>
      </w:r>
    </w:p>
    <w:p w14:paraId="600F785E"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hint="eastAsia"/>
        </w:rPr>
        <w:t>重大公共工程開工要件注意事項。</w:t>
      </w:r>
    </w:p>
    <w:p w14:paraId="4C899433"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71" w:name="_Toc31985524"/>
    </w:p>
    <w:p w14:paraId="55075180"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4.2</w:t>
      </w:r>
      <w:r w:rsidRPr="00231C9E">
        <w:rPr>
          <w:rFonts w:ascii="標楷體" w:hAnsi="標楷體" w:hint="eastAsia"/>
        </w:rPr>
        <w:t>作業程序</w:t>
      </w:r>
      <w:bookmarkEnd w:id="71"/>
    </w:p>
    <w:p w14:paraId="14CE87B3"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檢視圖說及工址調查</w:t>
      </w:r>
    </w:p>
    <w:p w14:paraId="52389C97"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1</w:t>
      </w:r>
      <w:r w:rsidRPr="00231C9E">
        <w:rPr>
          <w:rFonts w:ascii="標楷體" w:eastAsia="標楷體" w:hAnsi="標楷體" w:hint="eastAsia"/>
          <w:sz w:val="28"/>
          <w:szCs w:val="28"/>
        </w:rPr>
        <w:t>）檢視圖說</w:t>
      </w:r>
    </w:p>
    <w:p w14:paraId="60DC4065" w14:textId="77777777" w:rsidR="00B668CA" w:rsidRPr="00231C9E" w:rsidRDefault="00B668CA" w:rsidP="00A66536">
      <w:pPr>
        <w:pStyle w:val="afb"/>
        <w:adjustRightInd w:val="0"/>
        <w:spacing w:line="300" w:lineRule="auto"/>
        <w:ind w:leftChars="590" w:left="1416" w:firstLineChars="0" w:firstLine="0"/>
        <w:rPr>
          <w:rFonts w:ascii="標楷體"/>
        </w:rPr>
      </w:pPr>
      <w:r w:rsidRPr="00231C9E">
        <w:rPr>
          <w:rFonts w:ascii="標楷體" w:hAnsi="標楷體" w:hint="eastAsia"/>
        </w:rPr>
        <w:t>督導廠商，對於設計圖說、數量、檢視地形、地貌、環境及現地有無變更之處，並於開工前依建管相關法令暨工程契約約定條款、整備各項開工事宜。</w:t>
      </w:r>
      <w:bookmarkStart w:id="72" w:name="_Hlt473094983"/>
      <w:bookmarkEnd w:id="72"/>
    </w:p>
    <w:p w14:paraId="7C9F3FF9" w14:textId="77777777"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2</w:t>
      </w:r>
      <w:r w:rsidRPr="00231C9E">
        <w:rPr>
          <w:rFonts w:ascii="標楷體" w:eastAsia="標楷體" w:hAnsi="標楷體" w:hint="eastAsia"/>
          <w:sz w:val="28"/>
          <w:szCs w:val="28"/>
        </w:rPr>
        <w:t>）工址調查</w:t>
      </w:r>
    </w:p>
    <w:p w14:paraId="04663922" w14:textId="77777777" w:rsidR="00B668CA" w:rsidRPr="00231C9E" w:rsidRDefault="00B668CA" w:rsidP="00A66536">
      <w:pPr>
        <w:pStyle w:val="afb"/>
        <w:adjustRightInd w:val="0"/>
        <w:spacing w:line="300" w:lineRule="auto"/>
        <w:ind w:leftChars="590" w:left="1416" w:firstLineChars="0" w:firstLine="0"/>
        <w:rPr>
          <w:rFonts w:ascii="標楷體"/>
        </w:rPr>
      </w:pPr>
      <w:r w:rsidRPr="00231C9E">
        <w:rPr>
          <w:rFonts w:ascii="標楷體" w:hAnsi="標楷體" w:hint="eastAsia"/>
        </w:rPr>
        <w:t>督導監造單位要求廠商實地勘測檢討工程位置與設計配置是否相符，並勘查工地瞭解實地相關情況。（含地形、地貌、關係位置、周邊雨、污排水方向及高程、用地範圍及鄰近四週環境、計畫道路邊界、地質、地下水位、交通、氣候、水電來源、地上障礙物、地下埋設物等實際情形）。</w:t>
      </w:r>
    </w:p>
    <w:p w14:paraId="60AA82A0" w14:textId="77777777" w:rsidR="00B668CA" w:rsidRPr="00231C9E" w:rsidRDefault="00B668CA" w:rsidP="00A66536">
      <w:pPr>
        <w:pStyle w:val="afb"/>
        <w:spacing w:line="300" w:lineRule="auto"/>
        <w:ind w:leftChars="236" w:left="849" w:hangingChars="101" w:hanging="283"/>
        <w:rPr>
          <w:rFonts w:ascii="標楷體"/>
        </w:rPr>
      </w:pPr>
      <w:bookmarkStart w:id="73" w:name="_Hlt471880818"/>
      <w:bookmarkStart w:id="74" w:name="_Hlt471207518"/>
      <w:bookmarkEnd w:id="73"/>
      <w:bookmarkEnd w:id="74"/>
      <w:r w:rsidRPr="00231C9E">
        <w:rPr>
          <w:rFonts w:ascii="標楷體" w:hAnsi="標楷體"/>
        </w:rPr>
        <w:t>2.</w:t>
      </w:r>
      <w:r w:rsidRPr="00231C9E">
        <w:rPr>
          <w:rFonts w:ascii="標楷體" w:hAnsi="標楷體" w:hint="eastAsia"/>
        </w:rPr>
        <w:t>施工前測量</w:t>
      </w:r>
    </w:p>
    <w:p w14:paraId="08621396"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建築基地、道路、橋梁應依據地方政府都市計畫管理單位，指定之道路中心樁，精確測定地界線或建築線，並依據設計圖上註明之基準點或基準線精確測定其位置。至於高程則應根據設計圖上註明之水準點（</w:t>
      </w:r>
      <w:r w:rsidRPr="00231C9E">
        <w:rPr>
          <w:rFonts w:ascii="標楷體" w:hAnsi="標楷體"/>
        </w:rPr>
        <w:t>B.M.</w:t>
      </w:r>
      <w:r w:rsidRPr="00231C9E">
        <w:rPr>
          <w:rFonts w:ascii="標楷體" w:hAnsi="標楷體" w:hint="eastAsia"/>
        </w:rPr>
        <w:t>）引測，並在施工範圍內之適當地點，設置固定或臨時水準點與座標基準點，俾便隨時檢測。</w:t>
      </w:r>
    </w:p>
    <w:p w14:paraId="359624B4"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lastRenderedPageBreak/>
        <w:t>3.</w:t>
      </w:r>
      <w:r w:rsidRPr="00231C9E">
        <w:rPr>
          <w:rFonts w:ascii="標楷體" w:hAnsi="標楷體" w:hint="eastAsia"/>
        </w:rPr>
        <w:t>開工前說明會</w:t>
      </w:r>
    </w:p>
    <w:p w14:paraId="5C0AE49B"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由機關邀集（專案管理單位）、規劃、設計、監造單位、廠商召開施工前說明會，監造單位之監造人員、廠商之工地主任（工地負責人）、專任工程人員（</w:t>
      </w:r>
      <w:r w:rsidRPr="00231C9E">
        <w:rPr>
          <w:rFonts w:ascii="標楷體" w:hAnsi="標楷體" w:hint="eastAsia"/>
          <w:lang w:eastAsia="zh-HK"/>
        </w:rPr>
        <w:t>主任技師或主任建築師</w:t>
      </w:r>
      <w:r w:rsidRPr="00231C9E">
        <w:rPr>
          <w:rFonts w:ascii="標楷體" w:hAnsi="標楷體" w:hint="eastAsia"/>
        </w:rPr>
        <w:t>）、品管人員及職業安全衛生管理人員均應到場參加，說明會之內容包括：</w:t>
      </w:r>
    </w:p>
    <w:p w14:paraId="28F0F8A2" w14:textId="77777777"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1</w:t>
      </w:r>
      <w:r w:rsidRPr="00231C9E">
        <w:rPr>
          <w:rFonts w:ascii="標楷體" w:eastAsia="標楷體" w:hAnsi="標楷體" w:hint="eastAsia"/>
          <w:sz w:val="28"/>
          <w:szCs w:val="28"/>
        </w:rPr>
        <w:t>）依契約內容明確釐清各單位在各階段之責任義務與權責，並說明權責劃分規定。</w:t>
      </w:r>
    </w:p>
    <w:p w14:paraId="3F7F2F06" w14:textId="77777777"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2</w:t>
      </w:r>
      <w:r w:rsidRPr="00231C9E">
        <w:rPr>
          <w:rFonts w:ascii="標楷體" w:eastAsia="標楷體" w:hAnsi="標楷體" w:hint="eastAsia"/>
          <w:sz w:val="28"/>
          <w:szCs w:val="28"/>
        </w:rPr>
        <w:t>）講解設計理念及施工要求、施工標準等規定。說明各項施工作業之規範規定、機具操作、人員管理、物料使用及相關注意事項。</w:t>
      </w:r>
    </w:p>
    <w:p w14:paraId="0D3BE0A9" w14:textId="77777777"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3</w:t>
      </w:r>
      <w:r w:rsidRPr="00231C9E">
        <w:rPr>
          <w:rFonts w:ascii="標楷體" w:eastAsia="標楷體" w:hAnsi="標楷體" w:hint="eastAsia"/>
          <w:sz w:val="28"/>
          <w:szCs w:val="28"/>
        </w:rPr>
        <w:t>）重要施工項目，由廠商專任工程人員負責指導施工人員相關作業程序並於工地現場製作樣品（如鋼筋加工、模板組立、鐵件、管線、間隔器、裝修等</w:t>
      </w:r>
      <w:r w:rsidRPr="00231C9E">
        <w:rPr>
          <w:rFonts w:ascii="標楷體" w:eastAsia="標楷體" w:hAnsi="標楷體"/>
          <w:sz w:val="28"/>
          <w:szCs w:val="28"/>
        </w:rPr>
        <w:t xml:space="preserve">  </w:t>
      </w:r>
      <w:r w:rsidRPr="00231C9E">
        <w:rPr>
          <w:rFonts w:ascii="標楷體" w:eastAsia="標楷體" w:hAnsi="標楷體" w:hint="eastAsia"/>
          <w:sz w:val="28"/>
          <w:szCs w:val="28"/>
        </w:rPr>
        <w:t>）及相關施工項目缺失照片看板，以為施工人員規範及借鏡。</w:t>
      </w:r>
    </w:p>
    <w:p w14:paraId="4D2660F3"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hint="eastAsia"/>
        </w:rPr>
        <w:t>各項文件審查</w:t>
      </w:r>
    </w:p>
    <w:p w14:paraId="546234E6" w14:textId="77777777"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1</w:t>
      </w:r>
      <w:r w:rsidRPr="00231C9E">
        <w:rPr>
          <w:rFonts w:ascii="標楷體" w:eastAsia="標楷體" w:hAnsi="標楷體" w:hint="eastAsia"/>
          <w:sz w:val="28"/>
          <w:szCs w:val="28"/>
        </w:rPr>
        <w:t>）為使公共工程計畫順利推展，減少發生開工後即停工、終止或解除契約情形，機關辦理重大公共工程（單一標案預算金額達新臺幣</w:t>
      </w:r>
      <w:r w:rsidRPr="00231C9E">
        <w:rPr>
          <w:rFonts w:ascii="標楷體" w:eastAsia="標楷體" w:hAnsi="標楷體"/>
          <w:sz w:val="28"/>
          <w:szCs w:val="28"/>
        </w:rPr>
        <w:t>2</w:t>
      </w:r>
      <w:r w:rsidRPr="00231C9E">
        <w:rPr>
          <w:rFonts w:ascii="標楷體" w:eastAsia="標楷體" w:hAnsi="標楷體" w:hint="eastAsia"/>
          <w:sz w:val="28"/>
          <w:szCs w:val="28"/>
        </w:rPr>
        <w:t>億元以上）時，應依「重大公共工程開工要件注意事項」檢核相關應辦事項，其他工程亦得比照辦理。</w:t>
      </w:r>
    </w:p>
    <w:p w14:paraId="5694479A" w14:textId="77777777"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2</w:t>
      </w:r>
      <w:r w:rsidRPr="00231C9E">
        <w:rPr>
          <w:rFonts w:ascii="標楷體" w:eastAsia="標楷體" w:hAnsi="標楷體" w:hint="eastAsia"/>
          <w:sz w:val="28"/>
          <w:szCs w:val="28"/>
        </w:rPr>
        <w:t>）機關應要求監造單位及廠商依契約及核定之送審文件管制一覽表的期限提送監造計畫、整體施工計畫、品質計畫、各項保證金、工程保險等相關文件，並依規定審查，於契約期間適時依實際更新內容，以確實反映各次送審文件之提送、申請及批准日期。</w:t>
      </w:r>
    </w:p>
    <w:p w14:paraId="118BB5F1"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5.</w:t>
      </w:r>
      <w:r w:rsidRPr="00231C9E">
        <w:rPr>
          <w:rFonts w:ascii="標楷體" w:hAnsi="標楷體" w:hint="eastAsia"/>
        </w:rPr>
        <w:t>建造執照</w:t>
      </w:r>
    </w:p>
    <w:p w14:paraId="37CF8D9B" w14:textId="77777777" w:rsidR="00B668CA" w:rsidRPr="00231C9E" w:rsidRDefault="00B668CA" w:rsidP="00A66536">
      <w:pPr>
        <w:pStyle w:val="aff0"/>
        <w:spacing w:line="300" w:lineRule="auto"/>
        <w:ind w:leftChars="354" w:left="850"/>
        <w:jc w:val="both"/>
        <w:rPr>
          <w:rFonts w:ascii="標楷體"/>
        </w:rPr>
      </w:pPr>
      <w:r w:rsidRPr="00231C9E">
        <w:rPr>
          <w:rFonts w:ascii="標楷體" w:hAnsi="標楷體" w:hint="eastAsia"/>
        </w:rPr>
        <w:t>依建築法第</w:t>
      </w:r>
      <w:r w:rsidRPr="00231C9E">
        <w:rPr>
          <w:rFonts w:ascii="標楷體" w:hAnsi="標楷體"/>
        </w:rPr>
        <w:t>30</w:t>
      </w:r>
      <w:r w:rsidRPr="00231C9E">
        <w:rPr>
          <w:rFonts w:ascii="標楷體" w:hAnsi="標楷體" w:hint="eastAsia"/>
        </w:rPr>
        <w:t>條</w:t>
      </w:r>
      <w:r w:rsidRPr="00231C9E">
        <w:rPr>
          <w:rFonts w:ascii="標楷體" w:hAnsi="標楷體"/>
        </w:rPr>
        <w:t xml:space="preserve"> </w:t>
      </w:r>
      <w:r w:rsidRPr="00231C9E">
        <w:rPr>
          <w:rFonts w:ascii="標楷體" w:hAnsi="標楷體" w:hint="eastAsia"/>
        </w:rPr>
        <w:t>申請建造執照或雜項執照時，應備具申請書、土地權利證明文件、工程圖樣及說明書，向直轄市、縣（市）（局）主管建築機關請領建築執照。</w:t>
      </w:r>
    </w:p>
    <w:p w14:paraId="30784FD9" w14:textId="77777777" w:rsidR="00B668CA" w:rsidRPr="00231C9E" w:rsidRDefault="00B668CA" w:rsidP="00A66536">
      <w:pPr>
        <w:pStyle w:val="aff0"/>
        <w:spacing w:line="300" w:lineRule="auto"/>
        <w:ind w:leftChars="354" w:left="850"/>
        <w:jc w:val="both"/>
        <w:rPr>
          <w:rFonts w:ascii="標楷體"/>
        </w:rPr>
      </w:pPr>
      <w:r w:rsidRPr="00231C9E">
        <w:rPr>
          <w:rFonts w:ascii="標楷體" w:hAnsi="標楷體" w:hint="eastAsia"/>
        </w:rPr>
        <w:lastRenderedPageBreak/>
        <w:t>起造人自接獲通知領取建造執照或雜項執照之日起，逾三個月未領取者，主管建築機關得將該執照予以廢止；直轄市、縣（市）主管建築機關，於發給建造執照或雜項執照時，應依照建築期限基準之規定，核定其建築期限。起造人自領得建造執照或雜項執照之日起，應於六個月內開工；</w:t>
      </w:r>
      <w:r w:rsidRPr="00231C9E">
        <w:rPr>
          <w:rFonts w:ascii="標楷體" w:hAnsi="標楷體"/>
        </w:rPr>
        <w:t xml:space="preserve"> </w:t>
      </w:r>
      <w:r w:rsidRPr="00231C9E">
        <w:rPr>
          <w:rFonts w:ascii="標楷體" w:hAnsi="標楷體"/>
        </w:rPr>
        <w:br/>
      </w:r>
      <w:r w:rsidRPr="00231C9E">
        <w:rPr>
          <w:rFonts w:ascii="標楷體" w:hAnsi="標楷體" w:hint="eastAsia"/>
        </w:rPr>
        <w:t>起造人因故不能於前項期限內開工時，應敘明原因，申請展期一次，期限為三個月。未依規定申請展期，或已逾展期期限仍未開工者，其建造執照或雜項執照自規定得展期之期限屆滿之日起，失其效力。</w:t>
      </w:r>
    </w:p>
    <w:p w14:paraId="129BF7D3" w14:textId="77777777" w:rsidR="00B668CA" w:rsidRPr="00231C9E" w:rsidRDefault="00B668CA" w:rsidP="00A66536">
      <w:pPr>
        <w:pStyle w:val="aff0"/>
        <w:spacing w:line="300" w:lineRule="auto"/>
        <w:ind w:leftChars="354" w:left="850"/>
        <w:jc w:val="both"/>
        <w:rPr>
          <w:rFonts w:ascii="標楷體"/>
        </w:rPr>
      </w:pPr>
      <w:r w:rsidRPr="00231C9E">
        <w:rPr>
          <w:rFonts w:ascii="標楷體" w:hAnsi="標楷體" w:hint="eastAsia"/>
        </w:rPr>
        <w:t>前項建築期限，以開工之日起算。承造人因故未能於建築期限內完工時，得申請展期一年，並以一次為限。未依規定申請展期，或已逾展期期限仍未完工者，其建造執照或雜項執照自規定得展期之期限屆滿之日起，失其效力。</w:t>
      </w:r>
    </w:p>
    <w:p w14:paraId="047F11C7"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w:t>
      </w:r>
      <w:r w:rsidRPr="00231C9E">
        <w:rPr>
          <w:rFonts w:ascii="標楷體" w:hAnsi="標楷體" w:hint="eastAsia"/>
        </w:rPr>
        <w:t>開工報告</w:t>
      </w:r>
    </w:p>
    <w:p w14:paraId="19D9B4A5" w14:textId="77777777"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1</w:t>
      </w:r>
      <w:r w:rsidRPr="00231C9E">
        <w:rPr>
          <w:rFonts w:ascii="標楷體" w:eastAsia="標楷體" w:hAnsi="標楷體" w:hint="eastAsia"/>
          <w:sz w:val="28"/>
          <w:szCs w:val="28"/>
        </w:rPr>
        <w:t>）決標後，機關通知廠商於契約約定限期內申報開工。</w:t>
      </w:r>
    </w:p>
    <w:p w14:paraId="4FF3DE01" w14:textId="77777777"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2</w:t>
      </w:r>
      <w:r w:rsidRPr="00231C9E">
        <w:rPr>
          <w:rFonts w:ascii="標楷體" w:eastAsia="標楷體" w:hAnsi="標楷體" w:hint="eastAsia"/>
          <w:sz w:val="28"/>
          <w:szCs w:val="28"/>
        </w:rPr>
        <w:t>）申報開工時廠商應提出「</w:t>
      </w:r>
      <w:hyperlink r:id="rId12" w:history="1">
        <w:r w:rsidRPr="00231C9E">
          <w:rPr>
            <w:rFonts w:ascii="標楷體" w:eastAsia="標楷體" w:hAnsi="標楷體" w:hint="eastAsia"/>
            <w:sz w:val="28"/>
            <w:szCs w:val="28"/>
          </w:rPr>
          <w:t>開工報告書</w:t>
        </w:r>
      </w:hyperlink>
      <w:r w:rsidRPr="00231C9E">
        <w:rPr>
          <w:rFonts w:ascii="標楷體" w:eastAsia="標楷體" w:hAnsi="標楷體" w:hint="eastAsia"/>
          <w:sz w:val="28"/>
          <w:szCs w:val="28"/>
        </w:rPr>
        <w:t>」，原則上內容應包括工程預定進度表及施工網狀圖、廠商專任工程人員、工地主任（工地負責人）、職業安全衛生管理人員及</w:t>
      </w:r>
      <w:hyperlink r:id="rId13" w:history="1">
        <w:r w:rsidRPr="00231C9E">
          <w:rPr>
            <w:rFonts w:ascii="標楷體" w:eastAsia="標楷體" w:hAnsi="標楷體" w:hint="eastAsia"/>
            <w:sz w:val="28"/>
            <w:szCs w:val="28"/>
          </w:rPr>
          <w:t>品管人員登錄表</w:t>
        </w:r>
      </w:hyperlink>
      <w:r w:rsidRPr="00231C9E">
        <w:rPr>
          <w:rFonts w:ascii="標楷體" w:eastAsia="標楷體" w:hAnsi="標楷體" w:hint="eastAsia"/>
          <w:sz w:val="28"/>
          <w:szCs w:val="28"/>
        </w:rPr>
        <w:t>。一定金額以上工程須至工程會「公共工程標案管理系統」登錄廠商品管人員及監造單位監造人員資料。</w:t>
      </w:r>
    </w:p>
    <w:p w14:paraId="5998B1D1"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75" w:name="_Toc31985525"/>
    </w:p>
    <w:p w14:paraId="51EA7684"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4.3</w:t>
      </w:r>
      <w:r w:rsidRPr="00231C9E">
        <w:rPr>
          <w:rFonts w:ascii="標楷體" w:hAnsi="標楷體" w:hint="eastAsia"/>
        </w:rPr>
        <w:t>注意事項</w:t>
      </w:r>
      <w:bookmarkEnd w:id="75"/>
    </w:p>
    <w:p w14:paraId="2AD18CC2"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rPr>
        <w:tab/>
      </w:r>
      <w:r w:rsidRPr="00231C9E">
        <w:rPr>
          <w:rFonts w:ascii="標楷體" w:hAnsi="標楷體" w:hint="eastAsia"/>
        </w:rPr>
        <w:t>機關應要求主辦工程司及監造單位之監造人員，熟讀契約相關圖說、規範。</w:t>
      </w:r>
    </w:p>
    <w:p w14:paraId="4411AA0B"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rPr>
        <w:tab/>
      </w:r>
      <w:r w:rsidRPr="00231C9E">
        <w:rPr>
          <w:rFonts w:ascii="標楷體" w:hAnsi="標楷體" w:hint="eastAsia"/>
        </w:rPr>
        <w:t>協調配合事項</w:t>
      </w:r>
    </w:p>
    <w:p w14:paraId="74B55158" w14:textId="77777777" w:rsidR="00B668CA" w:rsidRPr="00231C9E" w:rsidRDefault="00B668CA" w:rsidP="00A66536">
      <w:pPr>
        <w:autoSpaceDE w:val="0"/>
        <w:autoSpaceDN w:val="0"/>
        <w:spacing w:after="120" w:line="300" w:lineRule="auto"/>
        <w:ind w:leftChars="354" w:left="850"/>
        <w:textAlignment w:val="auto"/>
        <w:rPr>
          <w:rFonts w:ascii="標楷體" w:eastAsia="標楷體" w:hAnsi="標楷體"/>
          <w:sz w:val="28"/>
          <w:szCs w:val="28"/>
        </w:rPr>
      </w:pPr>
      <w:r w:rsidRPr="00231C9E">
        <w:rPr>
          <w:rFonts w:ascii="標楷體" w:eastAsia="標楷體" w:hAnsi="標楷體"/>
          <w:sz w:val="28"/>
          <w:szCs w:val="28"/>
        </w:rPr>
        <w:tab/>
      </w:r>
      <w:r w:rsidRPr="00231C9E">
        <w:rPr>
          <w:rFonts w:ascii="標楷體" w:eastAsia="標楷體" w:hAnsi="標楷體" w:hint="eastAsia"/>
          <w:sz w:val="28"/>
          <w:szCs w:val="28"/>
        </w:rPr>
        <w:t>為使工程開工後順利施工，事先配合協調工作至為重要，一般需協調辦理事項包括：工程用地之取得、房屋拆遷及地上物補償、空污費繳交、地下物拆遷及補償、道路中心樁之指定或補測、妨礙工程</w:t>
      </w:r>
      <w:r w:rsidRPr="00231C9E">
        <w:rPr>
          <w:rFonts w:ascii="標楷體" w:eastAsia="標楷體" w:hAnsi="標楷體" w:hint="eastAsia"/>
          <w:sz w:val="28"/>
          <w:szCs w:val="28"/>
        </w:rPr>
        <w:lastRenderedPageBreak/>
        <w:t>之原有公共設施、違建、道路使用申請。</w:t>
      </w:r>
    </w:p>
    <w:p w14:paraId="6AFE85A4"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rPr>
        <w:tab/>
      </w:r>
      <w:r w:rsidRPr="00231C9E">
        <w:rPr>
          <w:rFonts w:ascii="標楷體" w:hAnsi="標楷體" w:hint="eastAsia"/>
        </w:rPr>
        <w:t>得標廠商應建立施工品質管制系統遴派工地負責人、品管人員、職安人員；提報「整體品質計畫」及「整體施工計畫」（含施工預定進度表</w:t>
      </w:r>
      <w:r w:rsidRPr="00231C9E">
        <w:rPr>
          <w:rFonts w:ascii="標楷體" w:hAnsi="標楷體"/>
        </w:rPr>
        <w:t>/</w:t>
      </w:r>
      <w:r w:rsidRPr="00231C9E">
        <w:rPr>
          <w:rFonts w:ascii="標楷體" w:hAnsi="標楷體" w:hint="eastAsia"/>
        </w:rPr>
        <w:t>網狀圖、分包計畫）、交通維持計畫、職業安全衛生管理計畫、剩餘土石方土處理計畫、水土保持等計畫，危險性工作場所審查及鄰房鑑定，營造綜合保險等，公有建築物尚須申領建築執照或候選綠建築證書等，皆須於開工前辦妥。</w:t>
      </w:r>
    </w:p>
    <w:p w14:paraId="4159DB57"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rPr>
        <w:tab/>
      </w:r>
      <w:r w:rsidRPr="00231C9E">
        <w:rPr>
          <w:rFonts w:ascii="標楷體" w:hAnsi="標楷體" w:hint="eastAsia"/>
        </w:rPr>
        <w:t>主辦工程機關應建立品質保證系統，指派具工程相關學經歷之適當人員或委託適當機構負責監造；監造單位提報監造計畫、設置工程督導小組。</w:t>
      </w:r>
    </w:p>
    <w:p w14:paraId="2F406EB3" w14:textId="77777777" w:rsidR="00B668CA" w:rsidRPr="00455E27" w:rsidRDefault="00B668CA" w:rsidP="00A66536">
      <w:pPr>
        <w:pStyle w:val="afb"/>
        <w:spacing w:line="300" w:lineRule="auto"/>
        <w:ind w:leftChars="236" w:left="849" w:hangingChars="101" w:hanging="283"/>
        <w:rPr>
          <w:rFonts w:ascii="標楷體" w:hAnsi="標楷體"/>
        </w:rPr>
      </w:pPr>
      <w:r w:rsidRPr="00231C9E">
        <w:rPr>
          <w:rFonts w:ascii="標楷體" w:hAnsi="標楷體"/>
        </w:rPr>
        <w:t>5.</w:t>
      </w:r>
      <w:r w:rsidRPr="00231C9E">
        <w:rPr>
          <w:rFonts w:ascii="標楷體" w:hAnsi="標楷體"/>
        </w:rPr>
        <w:tab/>
      </w:r>
      <w:r w:rsidRPr="00231C9E">
        <w:rPr>
          <w:rFonts w:ascii="標楷體" w:hAnsi="標楷體" w:hint="eastAsia"/>
        </w:rPr>
        <w:t>新建公有建築物之總造價在新</w:t>
      </w:r>
      <w:r w:rsidRPr="00231C9E">
        <w:rPr>
          <w:rFonts w:ascii="標楷體" w:hAnsi="標楷體" w:hint="eastAsia"/>
          <w:lang w:eastAsia="zh-HK"/>
        </w:rPr>
        <w:t>臺</w:t>
      </w:r>
      <w:r w:rsidRPr="00231C9E">
        <w:rPr>
          <w:rFonts w:ascii="標楷體" w:hAnsi="標楷體" w:hint="eastAsia"/>
        </w:rPr>
        <w:t>幣</w:t>
      </w:r>
      <w:r w:rsidRPr="00231C9E">
        <w:rPr>
          <w:rFonts w:ascii="標楷體" w:hAnsi="標楷體"/>
        </w:rPr>
        <w:t>5,000</w:t>
      </w:r>
      <w:r w:rsidRPr="00231C9E">
        <w:rPr>
          <w:rFonts w:ascii="標楷體" w:hAnsi="標楷體" w:hint="eastAsia"/>
        </w:rPr>
        <w:t>萬元以上者，</w:t>
      </w:r>
      <w:r w:rsidR="001570EA" w:rsidRPr="00455E27">
        <w:rPr>
          <w:rFonts w:ascii="標楷體" w:hAnsi="標楷體" w:hint="eastAsia"/>
        </w:rPr>
        <w:t>於申請一樓樓版勘驗前，</w:t>
      </w:r>
      <w:r w:rsidRPr="00455E27">
        <w:rPr>
          <w:rFonts w:ascii="標楷體" w:hAnsi="標楷體" w:hint="eastAsia"/>
        </w:rPr>
        <w:t>應先取得候選綠建築證書</w:t>
      </w:r>
      <w:r w:rsidRPr="00231C9E">
        <w:rPr>
          <w:rFonts w:ascii="標楷體" w:hAnsi="標楷體" w:hint="eastAsia"/>
        </w:rPr>
        <w:t>。</w:t>
      </w:r>
    </w:p>
    <w:p w14:paraId="55E3978D"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w:t>
      </w:r>
      <w:r w:rsidRPr="00231C9E">
        <w:rPr>
          <w:rFonts w:ascii="標楷體" w:hAnsi="標楷體"/>
        </w:rPr>
        <w:tab/>
      </w:r>
      <w:r w:rsidRPr="00231C9E">
        <w:rPr>
          <w:rFonts w:ascii="標楷體" w:hAnsi="標楷體" w:hint="eastAsia"/>
        </w:rPr>
        <w:t>依民國</w:t>
      </w:r>
      <w:r w:rsidRPr="00231C9E">
        <w:rPr>
          <w:rFonts w:ascii="標楷體" w:hAnsi="標楷體"/>
        </w:rPr>
        <w:t>102</w:t>
      </w:r>
      <w:r w:rsidRPr="00231C9E">
        <w:rPr>
          <w:rFonts w:ascii="標楷體" w:hAnsi="標楷體" w:hint="eastAsia"/>
        </w:rPr>
        <w:t>年</w:t>
      </w:r>
      <w:r w:rsidRPr="00231C9E">
        <w:rPr>
          <w:rFonts w:ascii="標楷體" w:hAnsi="標楷體"/>
        </w:rPr>
        <w:t>12</w:t>
      </w:r>
      <w:r w:rsidRPr="00231C9E">
        <w:rPr>
          <w:rFonts w:ascii="標楷體" w:hAnsi="標楷體" w:hint="eastAsia"/>
        </w:rPr>
        <w:t>月</w:t>
      </w:r>
      <w:r w:rsidRPr="00231C9E">
        <w:rPr>
          <w:rFonts w:ascii="標楷體" w:hAnsi="標楷體"/>
        </w:rPr>
        <w:t>11</w:t>
      </w:r>
      <w:r w:rsidRPr="00231C9E">
        <w:rPr>
          <w:rFonts w:ascii="標楷體" w:hAnsi="標楷體" w:hint="eastAsia"/>
        </w:rPr>
        <w:t>日總統華總一義字第</w:t>
      </w:r>
      <w:r w:rsidRPr="00231C9E">
        <w:rPr>
          <w:rFonts w:ascii="標楷體" w:hAnsi="標楷體"/>
        </w:rPr>
        <w:t>10200225181</w:t>
      </w:r>
      <w:r w:rsidRPr="00231C9E">
        <w:rPr>
          <w:rFonts w:ascii="標楷體" w:hAnsi="標楷體" w:hint="eastAsia"/>
        </w:rPr>
        <w:t>號令修正公布電信法第</w:t>
      </w:r>
      <w:r w:rsidRPr="00231C9E">
        <w:rPr>
          <w:rFonts w:ascii="標楷體" w:hAnsi="標楷體"/>
        </w:rPr>
        <w:t>38</w:t>
      </w:r>
      <w:r w:rsidRPr="00231C9E">
        <w:rPr>
          <w:rFonts w:ascii="標楷體" w:hAnsi="標楷體" w:hint="eastAsia"/>
        </w:rPr>
        <w:t>條，建築物電信設備及相關設置空間，其設計圖說於申報開工前，應先經電信總局審查，於完工後應經電信總局審驗。</w:t>
      </w:r>
    </w:p>
    <w:p w14:paraId="1739E3DA" w14:textId="040E8FD6"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7.</w:t>
      </w:r>
      <w:r w:rsidRPr="00231C9E">
        <w:rPr>
          <w:rFonts w:ascii="標楷體" w:hAnsi="標楷體"/>
        </w:rPr>
        <w:tab/>
      </w:r>
      <w:r w:rsidRPr="00231C9E">
        <w:rPr>
          <w:rFonts w:ascii="標楷體" w:hAnsi="標楷體" w:hint="eastAsia"/>
        </w:rPr>
        <w:t>依民國</w:t>
      </w:r>
      <w:r w:rsidRPr="00231C9E">
        <w:rPr>
          <w:rFonts w:ascii="標楷體" w:hAnsi="標楷體"/>
        </w:rPr>
        <w:t xml:space="preserve"> 105 </w:t>
      </w:r>
      <w:r w:rsidRPr="00231C9E">
        <w:rPr>
          <w:rFonts w:ascii="標楷體" w:hAnsi="標楷體" w:hint="eastAsia"/>
        </w:rPr>
        <w:t>年</w:t>
      </w:r>
      <w:r w:rsidRPr="00231C9E">
        <w:rPr>
          <w:rFonts w:ascii="標楷體" w:hAnsi="標楷體"/>
        </w:rPr>
        <w:t xml:space="preserve"> 02 </w:t>
      </w:r>
      <w:r w:rsidRPr="00231C9E">
        <w:rPr>
          <w:rFonts w:ascii="標楷體" w:hAnsi="標楷體" w:hint="eastAsia"/>
        </w:rPr>
        <w:t>月</w:t>
      </w:r>
      <w:r w:rsidRPr="00231C9E">
        <w:rPr>
          <w:rFonts w:ascii="標楷體" w:hAnsi="標楷體"/>
        </w:rPr>
        <w:t xml:space="preserve"> 19 </w:t>
      </w:r>
      <w:r w:rsidRPr="00231C9E">
        <w:rPr>
          <w:rFonts w:ascii="標楷體" w:hAnsi="標楷體" w:hint="eastAsia"/>
        </w:rPr>
        <w:t>日修正之職業安全衛生管理辦法第</w:t>
      </w:r>
      <w:r w:rsidRPr="00231C9E">
        <w:rPr>
          <w:rFonts w:ascii="標楷體" w:hAnsi="標楷體"/>
        </w:rPr>
        <w:t xml:space="preserve"> 12-1 </w:t>
      </w:r>
      <w:r w:rsidRPr="00231C9E">
        <w:rPr>
          <w:rFonts w:ascii="標楷體" w:hAnsi="標楷體" w:hint="eastAsia"/>
        </w:rPr>
        <w:t>條雇主應依其事業單位之規模、性質，訂定職業安全衛生管理計畫，要求各級主管及負責指揮、監督之有關人員執行；勞工人數</w:t>
      </w:r>
      <w:r w:rsidR="00217F29" w:rsidRPr="00217F29">
        <w:rPr>
          <w:rFonts w:ascii="標楷體" w:hAnsi="標楷體" w:hint="eastAsia"/>
          <w:color w:val="FF0000"/>
        </w:rPr>
        <w:t>未滿</w:t>
      </w:r>
      <w:r w:rsidRPr="00231C9E">
        <w:rPr>
          <w:rFonts w:ascii="標楷體" w:hAnsi="標楷體"/>
        </w:rPr>
        <w:t>30</w:t>
      </w:r>
      <w:r w:rsidRPr="00231C9E">
        <w:rPr>
          <w:rFonts w:ascii="標楷體" w:hAnsi="標楷體" w:hint="eastAsia"/>
        </w:rPr>
        <w:t>人之事業單位，得以安全衛生管理執行紀錄或文件代替職業安全衛生管理計畫。勞工人數在</w:t>
      </w:r>
      <w:r w:rsidRPr="00231C9E">
        <w:rPr>
          <w:rFonts w:ascii="標楷體" w:hAnsi="標楷體"/>
        </w:rPr>
        <w:t>100</w:t>
      </w:r>
      <w:r w:rsidRPr="00231C9E">
        <w:rPr>
          <w:rFonts w:ascii="標楷體" w:hAnsi="標楷體" w:hint="eastAsia"/>
        </w:rPr>
        <w:t>人以上之事業單位，應另訂定職業安全衛生管理規章。有關職業安全衛生管理事項之執行，應作成紀錄，並保存三年。</w:t>
      </w:r>
    </w:p>
    <w:p w14:paraId="22E6DDB1"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8.</w:t>
      </w:r>
      <w:r w:rsidRPr="00231C9E">
        <w:rPr>
          <w:rFonts w:ascii="標楷體" w:hAnsi="標楷體"/>
        </w:rPr>
        <w:tab/>
      </w:r>
      <w:r w:rsidRPr="00231C9E">
        <w:rPr>
          <w:rFonts w:ascii="標楷體" w:hAnsi="標楷體" w:hint="eastAsia"/>
        </w:rPr>
        <w:t>廠商於施工期間，應按機關同意之格式，按約定之時間，填寫工作報表，送機關備查。詳民國</w:t>
      </w:r>
      <w:r w:rsidRPr="00231C9E">
        <w:rPr>
          <w:rFonts w:ascii="標楷體" w:hAnsi="標楷體"/>
        </w:rPr>
        <w:t xml:space="preserve"> 106 </w:t>
      </w:r>
      <w:r w:rsidRPr="00231C9E">
        <w:rPr>
          <w:rFonts w:ascii="標楷體" w:hAnsi="標楷體" w:hint="eastAsia"/>
        </w:rPr>
        <w:t>年</w:t>
      </w:r>
      <w:r w:rsidRPr="00231C9E">
        <w:rPr>
          <w:rFonts w:ascii="標楷體" w:hAnsi="標楷體"/>
        </w:rPr>
        <w:t xml:space="preserve"> 06 </w:t>
      </w:r>
      <w:r w:rsidRPr="00231C9E">
        <w:rPr>
          <w:rFonts w:ascii="標楷體" w:hAnsi="標楷體" w:hint="eastAsia"/>
        </w:rPr>
        <w:t>月</w:t>
      </w:r>
      <w:r w:rsidRPr="00231C9E">
        <w:rPr>
          <w:rFonts w:ascii="標楷體" w:hAnsi="標楷體"/>
        </w:rPr>
        <w:t xml:space="preserve"> 16 </w:t>
      </w:r>
      <w:r w:rsidRPr="00231C9E">
        <w:rPr>
          <w:rFonts w:ascii="標楷體" w:hAnsi="標楷體" w:hint="eastAsia"/>
        </w:rPr>
        <w:t>日修正之公共工程施工品質管理作業要點附件包括：公共工程施工日誌、建築物施工日誌、公共工程施工中營造業專任工程人員督察紀錄表、建築物施工中營造業專任工程人員督察紀錄表等。</w:t>
      </w:r>
    </w:p>
    <w:p w14:paraId="0DD38B52"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9.</w:t>
      </w:r>
      <w:r w:rsidRPr="00231C9E">
        <w:rPr>
          <w:rFonts w:ascii="標楷體" w:hAnsi="標楷體"/>
        </w:rPr>
        <w:tab/>
      </w:r>
      <w:r w:rsidRPr="00231C9E">
        <w:rPr>
          <w:rFonts w:ascii="標楷體" w:hAnsi="標楷體" w:hint="eastAsia"/>
        </w:rPr>
        <w:t>工程會民國</w:t>
      </w:r>
      <w:r w:rsidRPr="00231C9E">
        <w:rPr>
          <w:rFonts w:ascii="標楷體" w:hAnsi="標楷體"/>
        </w:rPr>
        <w:t>95</w:t>
      </w:r>
      <w:r w:rsidRPr="00231C9E">
        <w:rPr>
          <w:rFonts w:ascii="標楷體" w:hAnsi="標楷體" w:hint="eastAsia"/>
        </w:rPr>
        <w:t>年</w:t>
      </w:r>
      <w:r w:rsidRPr="00231C9E">
        <w:rPr>
          <w:rFonts w:ascii="標楷體" w:hAnsi="標楷體"/>
        </w:rPr>
        <w:t>9</w:t>
      </w:r>
      <w:r w:rsidRPr="00231C9E">
        <w:rPr>
          <w:rFonts w:ascii="標楷體" w:hAnsi="標楷體" w:hint="eastAsia"/>
        </w:rPr>
        <w:t>月</w:t>
      </w:r>
      <w:r w:rsidRPr="00231C9E">
        <w:rPr>
          <w:rFonts w:ascii="標楷體" w:hAnsi="標楷體"/>
        </w:rPr>
        <w:t>28</w:t>
      </w:r>
      <w:r w:rsidRPr="00231C9E">
        <w:rPr>
          <w:rFonts w:ascii="標楷體" w:hAnsi="標楷體" w:hint="eastAsia"/>
        </w:rPr>
        <w:t>日工程管字第</w:t>
      </w:r>
      <w:r w:rsidRPr="00231C9E">
        <w:rPr>
          <w:rFonts w:ascii="標楷體" w:hAnsi="標楷體"/>
        </w:rPr>
        <w:t>09500376750</w:t>
      </w:r>
      <w:r w:rsidRPr="00231C9E">
        <w:rPr>
          <w:rFonts w:ascii="標楷體" w:hAnsi="標楷體" w:hint="eastAsia"/>
        </w:rPr>
        <w:t>號函</w:t>
      </w:r>
    </w:p>
    <w:p w14:paraId="07948F3A"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rPr>
        <w:lastRenderedPageBreak/>
        <w:tab/>
      </w:r>
      <w:r w:rsidRPr="00231C9E">
        <w:rPr>
          <w:rFonts w:ascii="標楷體" w:hAnsi="標楷體" w:hint="eastAsia"/>
        </w:rPr>
        <w:t>請督促所屬</w:t>
      </w:r>
      <w:r w:rsidRPr="00231C9E">
        <w:rPr>
          <w:rFonts w:ascii="標楷體" w:hAnsi="標楷體"/>
        </w:rPr>
        <w:t>(</w:t>
      </w:r>
      <w:r w:rsidRPr="00231C9E">
        <w:rPr>
          <w:rFonts w:ascii="標楷體" w:hAnsi="標楷體" w:hint="eastAsia"/>
        </w:rPr>
        <w:t>轄</w:t>
      </w:r>
      <w:r w:rsidRPr="00231C9E">
        <w:rPr>
          <w:rFonts w:ascii="標楷體" w:hAnsi="標楷體"/>
        </w:rPr>
        <w:t>)</w:t>
      </w:r>
      <w:r w:rsidRPr="00231C9E">
        <w:rPr>
          <w:rFonts w:ascii="標楷體" w:hAnsi="標楷體" w:hint="eastAsia"/>
        </w:rPr>
        <w:t>機關，確實檢討各項施工作業之自主檢查查驗點、監造檢驗停留點</w:t>
      </w:r>
      <w:r w:rsidRPr="00231C9E">
        <w:rPr>
          <w:rFonts w:ascii="標楷體" w:hAnsi="標楷體"/>
        </w:rPr>
        <w:t>(</w:t>
      </w:r>
      <w:r w:rsidRPr="00231C9E">
        <w:rPr>
          <w:rFonts w:ascii="標楷體" w:hAnsi="標楷體" w:hint="eastAsia"/>
        </w:rPr>
        <w:t>限止點</w:t>
      </w:r>
      <w:r w:rsidRPr="00231C9E">
        <w:rPr>
          <w:rFonts w:ascii="標楷體" w:hAnsi="標楷體"/>
        </w:rPr>
        <w:t>)</w:t>
      </w:r>
      <w:r w:rsidRPr="00231C9E">
        <w:rPr>
          <w:rFonts w:ascii="標楷體" w:hAnsi="標楷體" w:hint="eastAsia"/>
        </w:rPr>
        <w:t>及安全衛生查驗點並落實執行。</w:t>
      </w:r>
    </w:p>
    <w:p w14:paraId="69474DA7" w14:textId="77777777" w:rsidR="00B668CA" w:rsidRPr="00231C9E" w:rsidRDefault="00B668CA" w:rsidP="00A66536">
      <w:pPr>
        <w:pStyle w:val="afa"/>
        <w:adjustRightInd w:val="0"/>
        <w:spacing w:before="0" w:after="120" w:line="300" w:lineRule="auto"/>
        <w:ind w:left="561" w:hangingChars="200" w:hanging="561"/>
        <w:rPr>
          <w:rFonts w:ascii="標楷體"/>
          <w:b/>
        </w:rPr>
      </w:pPr>
      <w:bookmarkStart w:id="76" w:name="_Toc31985526"/>
      <w:r w:rsidRPr="00231C9E">
        <w:rPr>
          <w:rFonts w:ascii="標楷體" w:hAnsi="標楷體" w:hint="eastAsia"/>
          <w:b/>
        </w:rPr>
        <w:t>參考文件</w:t>
      </w:r>
      <w:bookmarkEnd w:id="76"/>
    </w:p>
    <w:p w14:paraId="6F7AF89A" w14:textId="77777777" w:rsidR="00B668CA" w:rsidRPr="00231C9E" w:rsidRDefault="00B668CA" w:rsidP="00A66536">
      <w:pPr>
        <w:adjustRightInd/>
        <w:spacing w:after="120" w:line="300" w:lineRule="auto"/>
        <w:ind w:leftChars="1" w:left="598" w:hangingChars="213" w:hanging="596"/>
        <w:textAlignment w:val="auto"/>
        <w:rPr>
          <w:rFonts w:ascii="標楷體" w:eastAsia="標楷體" w:hAnsi="標楷體"/>
          <w:bCs/>
          <w:kern w:val="2"/>
          <w:sz w:val="28"/>
          <w:shd w:val="clear" w:color="auto" w:fill="FFFFFF"/>
        </w:rPr>
      </w:pPr>
      <w:r w:rsidRPr="00231C9E">
        <w:rPr>
          <w:rFonts w:ascii="標楷體" w:eastAsia="標楷體" w:hAnsi="標楷體"/>
          <w:bCs/>
          <w:kern w:val="2"/>
          <w:sz w:val="28"/>
          <w:shd w:val="clear" w:color="auto" w:fill="FFFFFF"/>
        </w:rPr>
        <w:t>1.</w:t>
      </w:r>
      <w:r w:rsidRPr="00231C9E">
        <w:rPr>
          <w:rFonts w:ascii="標楷體" w:eastAsia="標楷體" w:hAnsi="標楷體" w:hint="eastAsia"/>
          <w:bCs/>
          <w:kern w:val="2"/>
          <w:sz w:val="28"/>
          <w:shd w:val="clear" w:color="auto" w:fill="FFFFFF"/>
        </w:rPr>
        <w:t>工程會</w:t>
      </w:r>
      <w:r w:rsidRPr="00231C9E">
        <w:rPr>
          <w:rFonts w:ascii="標楷體" w:eastAsia="標楷體" w:hAnsi="標楷體"/>
          <w:bCs/>
          <w:kern w:val="2"/>
          <w:sz w:val="28"/>
          <w:shd w:val="clear" w:color="auto" w:fill="FFFFFF"/>
        </w:rPr>
        <w:t xml:space="preserve"> 104</w:t>
      </w:r>
      <w:r w:rsidRPr="00231C9E">
        <w:rPr>
          <w:rFonts w:ascii="標楷體" w:eastAsia="標楷體" w:hAnsi="標楷體" w:hint="eastAsia"/>
          <w:bCs/>
          <w:kern w:val="2"/>
          <w:sz w:val="28"/>
          <w:shd w:val="clear" w:color="auto" w:fill="FFFFFF"/>
          <w:lang w:eastAsia="zh-HK"/>
        </w:rPr>
        <w:t>年</w:t>
      </w:r>
      <w:r w:rsidRPr="00231C9E">
        <w:rPr>
          <w:rFonts w:ascii="標楷體" w:eastAsia="標楷體" w:hAnsi="標楷體"/>
          <w:bCs/>
          <w:kern w:val="2"/>
          <w:sz w:val="28"/>
          <w:shd w:val="clear" w:color="auto" w:fill="FFFFFF"/>
        </w:rPr>
        <w:t>03</w:t>
      </w:r>
      <w:r w:rsidRPr="00231C9E">
        <w:rPr>
          <w:rFonts w:ascii="標楷體" w:eastAsia="標楷體" w:hAnsi="標楷體" w:hint="eastAsia"/>
          <w:bCs/>
          <w:kern w:val="2"/>
          <w:sz w:val="28"/>
          <w:shd w:val="clear" w:color="auto" w:fill="FFFFFF"/>
          <w:lang w:eastAsia="zh-HK"/>
        </w:rPr>
        <w:t>月</w:t>
      </w:r>
      <w:r w:rsidRPr="00231C9E">
        <w:rPr>
          <w:rFonts w:ascii="標楷體" w:eastAsia="標楷體" w:hAnsi="標楷體"/>
          <w:bCs/>
          <w:kern w:val="2"/>
          <w:sz w:val="28"/>
          <w:shd w:val="clear" w:color="auto" w:fill="FFFFFF"/>
        </w:rPr>
        <w:t>17</w:t>
      </w:r>
      <w:r w:rsidRPr="00231C9E">
        <w:rPr>
          <w:rFonts w:ascii="標楷體" w:eastAsia="標楷體" w:hAnsi="標楷體" w:hint="eastAsia"/>
          <w:bCs/>
          <w:kern w:val="2"/>
          <w:sz w:val="28"/>
          <w:shd w:val="clear" w:color="auto" w:fill="FFFFFF"/>
          <w:lang w:eastAsia="zh-HK"/>
        </w:rPr>
        <w:t>日</w:t>
      </w:r>
      <w:r w:rsidRPr="00231C9E">
        <w:rPr>
          <w:rFonts w:ascii="標楷體" w:eastAsia="標楷體" w:hAnsi="標楷體" w:hint="eastAsia"/>
          <w:bCs/>
          <w:kern w:val="2"/>
          <w:sz w:val="28"/>
          <w:shd w:val="clear" w:color="auto" w:fill="FFFFFF"/>
        </w:rPr>
        <w:t>工程管字第</w:t>
      </w:r>
      <w:r w:rsidRPr="00231C9E">
        <w:rPr>
          <w:rFonts w:ascii="標楷體" w:eastAsia="標楷體" w:hAnsi="標楷體"/>
          <w:bCs/>
          <w:kern w:val="2"/>
          <w:sz w:val="28"/>
          <w:shd w:val="clear" w:color="auto" w:fill="FFFFFF"/>
        </w:rPr>
        <w:t>10400082090</w:t>
      </w:r>
      <w:r w:rsidRPr="00231C9E">
        <w:rPr>
          <w:rFonts w:ascii="標楷體" w:eastAsia="標楷體" w:hAnsi="標楷體" w:hint="eastAsia"/>
          <w:bCs/>
          <w:kern w:val="2"/>
          <w:sz w:val="28"/>
          <w:shd w:val="clear" w:color="auto" w:fill="FFFFFF"/>
        </w:rPr>
        <w:t>號函</w:t>
      </w:r>
    </w:p>
    <w:p w14:paraId="5BA00C3A" w14:textId="77777777" w:rsidR="00B668CA" w:rsidRPr="00231C9E" w:rsidRDefault="00B668CA" w:rsidP="00A66536">
      <w:pPr>
        <w:adjustRightInd/>
        <w:spacing w:after="120" w:line="300" w:lineRule="auto"/>
        <w:ind w:leftChars="118" w:left="1131"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主旨：訂定「重大公共工程開工要件注意事項」，並自民國</w:t>
      </w:r>
      <w:r w:rsidRPr="00231C9E">
        <w:rPr>
          <w:rFonts w:ascii="標楷體" w:eastAsia="標楷體" w:hAnsi="標楷體"/>
          <w:sz w:val="28"/>
          <w:szCs w:val="28"/>
        </w:rPr>
        <w:t>104</w:t>
      </w:r>
      <w:r w:rsidRPr="00231C9E">
        <w:rPr>
          <w:rFonts w:ascii="標楷體" w:eastAsia="標楷體" w:hAnsi="標楷體" w:hint="eastAsia"/>
          <w:sz w:val="28"/>
          <w:szCs w:val="28"/>
        </w:rPr>
        <w:t>年</w:t>
      </w:r>
      <w:r w:rsidRPr="00231C9E">
        <w:rPr>
          <w:rFonts w:ascii="標楷體" w:eastAsia="標楷體" w:hAnsi="標楷體"/>
          <w:sz w:val="28"/>
          <w:szCs w:val="28"/>
        </w:rPr>
        <w:t>6</w:t>
      </w:r>
      <w:r w:rsidRPr="00231C9E">
        <w:rPr>
          <w:rFonts w:ascii="標楷體" w:eastAsia="標楷體" w:hAnsi="標楷體" w:hint="eastAsia"/>
          <w:sz w:val="28"/>
          <w:szCs w:val="28"/>
        </w:rPr>
        <w:t>月</w:t>
      </w:r>
      <w:r w:rsidRPr="00231C9E">
        <w:rPr>
          <w:rFonts w:ascii="標楷體" w:eastAsia="標楷體" w:hAnsi="標楷體"/>
          <w:sz w:val="28"/>
          <w:szCs w:val="28"/>
        </w:rPr>
        <w:t>4</w:t>
      </w:r>
      <w:r w:rsidRPr="00231C9E">
        <w:rPr>
          <w:rFonts w:ascii="標楷體" w:eastAsia="標楷體" w:hAnsi="標楷體" w:hint="eastAsia"/>
          <w:sz w:val="28"/>
          <w:szCs w:val="28"/>
        </w:rPr>
        <w:t>日生效，請查照並轉知所屬</w:t>
      </w:r>
      <w:r w:rsidRPr="00231C9E">
        <w:rPr>
          <w:rFonts w:ascii="標楷體" w:eastAsia="標楷體" w:hAnsi="標楷體"/>
          <w:sz w:val="28"/>
          <w:szCs w:val="28"/>
        </w:rPr>
        <w:t>(</w:t>
      </w:r>
      <w:r w:rsidRPr="00231C9E">
        <w:rPr>
          <w:rFonts w:ascii="標楷體" w:eastAsia="標楷體" w:hAnsi="標楷體" w:hint="eastAsia"/>
          <w:sz w:val="28"/>
          <w:szCs w:val="28"/>
        </w:rPr>
        <w:t>轄</w:t>
      </w:r>
      <w:r w:rsidRPr="00231C9E">
        <w:rPr>
          <w:rFonts w:ascii="標楷體" w:eastAsia="標楷體" w:hAnsi="標楷體"/>
          <w:sz w:val="28"/>
          <w:szCs w:val="28"/>
        </w:rPr>
        <w:t>)</w:t>
      </w:r>
      <w:r w:rsidRPr="00231C9E">
        <w:rPr>
          <w:rFonts w:ascii="標楷體" w:eastAsia="標楷體" w:hAnsi="標楷體" w:hint="eastAsia"/>
          <w:sz w:val="28"/>
          <w:szCs w:val="28"/>
        </w:rPr>
        <w:t>機關。</w:t>
      </w:r>
    </w:p>
    <w:p w14:paraId="2601F6A5" w14:textId="77777777" w:rsidR="00B668CA" w:rsidRPr="00231C9E" w:rsidRDefault="00B668CA" w:rsidP="00A66536">
      <w:pPr>
        <w:adjustRightInd/>
        <w:spacing w:after="120" w:line="300" w:lineRule="auto"/>
        <w:ind w:leftChars="118" w:left="1131" w:hangingChars="303" w:hanging="848"/>
        <w:textAlignment w:val="auto"/>
        <w:rPr>
          <w:rFonts w:ascii="標楷體" w:eastAsia="標楷體" w:hAnsi="標楷體"/>
          <w:bCs/>
          <w:kern w:val="2"/>
          <w:sz w:val="28"/>
          <w:shd w:val="clear" w:color="auto" w:fill="FFFFFF"/>
        </w:rPr>
      </w:pPr>
      <w:r w:rsidRPr="00231C9E">
        <w:rPr>
          <w:rFonts w:ascii="標楷體" w:eastAsia="標楷體" w:hAnsi="標楷體" w:hint="eastAsia"/>
          <w:sz w:val="28"/>
          <w:szCs w:val="28"/>
          <w:lang w:eastAsia="zh-HK"/>
        </w:rPr>
        <w:t>說明：</w:t>
      </w:r>
    </w:p>
    <w:p w14:paraId="345FEF29"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一、行政院</w:t>
      </w:r>
      <w:r w:rsidRPr="00231C9E">
        <w:rPr>
          <w:rFonts w:ascii="標楷體" w:eastAsia="標楷體" w:hAnsi="標楷體" w:hint="eastAsia"/>
          <w:sz w:val="28"/>
          <w:szCs w:val="28"/>
          <w:lang w:eastAsia="zh-HK"/>
        </w:rPr>
        <w:t>公共</w:t>
      </w:r>
      <w:r w:rsidRPr="00231C9E">
        <w:rPr>
          <w:rFonts w:ascii="標楷體" w:eastAsia="標楷體" w:hAnsi="標楷體" w:hint="eastAsia"/>
          <w:bCs/>
          <w:sz w:val="28"/>
          <w:szCs w:val="28"/>
        </w:rPr>
        <w:t>工程委員會為使公共工程計畫順利推展，減少發生開工後即停工、終止或解除契約情形，期能有效運用政府預算，特訂定本注意事項。</w:t>
      </w:r>
    </w:p>
    <w:p w14:paraId="5F66BBDA"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二、政府機關、公立學校及公營事業（以下簡稱機關）辦理重大公共工程開工條件檢核，除依法令完成相關事項外，應依本注意事項辦理。</w:t>
      </w:r>
    </w:p>
    <w:p w14:paraId="034190BC"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三、本注意事項所稱重大公共工程，指單一標案預算金額達新臺幣二億元以上，或經上級機關認定有列為重大公共工程之必要者。</w:t>
      </w:r>
      <w:r w:rsidRPr="00231C9E">
        <w:rPr>
          <w:rFonts w:ascii="標楷體" w:eastAsia="標楷體" w:hAnsi="標楷體"/>
          <w:bCs/>
          <w:sz w:val="28"/>
          <w:szCs w:val="28"/>
        </w:rPr>
        <w:br/>
      </w:r>
      <w:r w:rsidRPr="00231C9E">
        <w:rPr>
          <w:rFonts w:ascii="標楷體" w:eastAsia="標楷體" w:hAnsi="標楷體" w:hint="eastAsia"/>
          <w:bCs/>
          <w:sz w:val="28"/>
          <w:szCs w:val="28"/>
        </w:rPr>
        <w:t>機關辦理未達新臺幣二億元之工程，得比照本注意事項規定辦理。以統包方式辦理之工程不適用本注意事項，其執行過程得參照第四點附件一、第八點附件二所列項目自行檢討。</w:t>
      </w:r>
    </w:p>
    <w:p w14:paraId="055A3D6A"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四、機關辦理重大公共工程，應自可行性研究或規劃設計階段即預先檢討</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「重大公共工程開工管制條件機關應辦事項檢核表」（以下簡稱機關應辦事項檢核表，格式如附件一）所列項目，妥善排定作業時程，並於招標前確實檢核。</w:t>
      </w:r>
    </w:p>
    <w:p w14:paraId="71F2B910"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五、機關辦理重大公共工程招標前，應查填機關應辦事項檢核表，並經機關首長或其授權人員核定，檢核作業流程如附件三。</w:t>
      </w:r>
    </w:p>
    <w:p w14:paraId="07B29C6F"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六、機關應辦事項檢核表如全部項目檢核結果為「無需辦理」或「已完成</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」，機關可續行辦理招標工作；如有項目檢核結果為「未完成」，機</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關應檢討評估該項目影響情形，預估完成時程及因應備案，報經上級機關同意後始得進行招標，並持續辦理未完成事項，招標文件應載明未完成事項及得保留決標條件。</w:t>
      </w:r>
    </w:p>
    <w:p w14:paraId="6A27FBCE"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bCs/>
          <w:sz w:val="28"/>
          <w:szCs w:val="28"/>
        </w:rPr>
        <w:lastRenderedPageBreak/>
        <w:t xml:space="preserve">    </w:t>
      </w:r>
      <w:r w:rsidRPr="00231C9E">
        <w:rPr>
          <w:rFonts w:ascii="標楷體" w:eastAsia="標楷體" w:hAnsi="標楷體" w:hint="eastAsia"/>
          <w:bCs/>
          <w:sz w:val="28"/>
          <w:szCs w:val="28"/>
        </w:rPr>
        <w:t>前項所定報經上級機關同意後始得進行招標，上級機關得衡酌機</w:t>
      </w:r>
    </w:p>
    <w:p w14:paraId="1AF3F17E"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關作業能力及執行效率，授權機關自行辦理。</w:t>
      </w:r>
    </w:p>
    <w:p w14:paraId="1B843895"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七、前點尚有未完成項目而已進行招標之標案，機關應於開標前覆核未完成事項辦理情形；如仍有未完成項目且開標後有得為決標對象，必要時得保留決標，經機關整體評估影響程度及因應備案後，決定是否決標，以兼顧採購效率及執行彈性。</w:t>
      </w:r>
    </w:p>
    <w:p w14:paraId="3A7B5C62"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八、重大公共工程開工前，機關應請廠商查填「重大公共工程開工管制條件廠商應辦事項檢核表」（以下簡稱廠商應辦事項檢核表，格式如附件二），經監造單位審查後報請機關備查，並於開工後確實執行。機關應將前項廠商應辦事項檢核表納入重大公共工程招標文件。</w:t>
      </w:r>
    </w:p>
    <w:p w14:paraId="2993F48B"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九、中央及直轄市、縣</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市</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政府工程施工查核小組應將本注意事項及附件辦理情形列入查核項目。</w:t>
      </w:r>
    </w:p>
    <w:p w14:paraId="2C194347"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十、機關得依本注意事項，另定細部作業方式。</w:t>
      </w:r>
    </w:p>
    <w:p w14:paraId="6036B8E8" w14:textId="77777777"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bCs/>
          <w:color w:val="auto"/>
        </w:rPr>
      </w:pPr>
    </w:p>
    <w:p w14:paraId="2E608C60" w14:textId="77777777" w:rsidR="00B668CA" w:rsidRPr="00231C9E" w:rsidRDefault="00B668CA" w:rsidP="00A66536">
      <w:pPr>
        <w:adjustRightInd/>
        <w:spacing w:after="120" w:line="300" w:lineRule="auto"/>
        <w:ind w:leftChars="1" w:left="598" w:hangingChars="213" w:hanging="596"/>
        <w:textAlignment w:val="auto"/>
        <w:rPr>
          <w:rFonts w:ascii="標楷體" w:eastAsia="標楷體" w:hAnsi="標楷體"/>
          <w:bCs/>
          <w:kern w:val="2"/>
          <w:sz w:val="28"/>
          <w:shd w:val="clear" w:color="auto" w:fill="FFFFFF"/>
        </w:rPr>
      </w:pPr>
      <w:r w:rsidRPr="00231C9E">
        <w:rPr>
          <w:rFonts w:ascii="標楷體" w:eastAsia="標楷體" w:hAnsi="標楷體"/>
          <w:bCs/>
          <w:kern w:val="2"/>
          <w:sz w:val="28"/>
          <w:shd w:val="clear" w:color="auto" w:fill="FFFFFF"/>
        </w:rPr>
        <w:t>2.</w:t>
      </w:r>
      <w:r w:rsidRPr="00231C9E">
        <w:rPr>
          <w:rFonts w:ascii="標楷體" w:eastAsia="標楷體" w:hAnsi="標楷體" w:hint="eastAsia"/>
          <w:bCs/>
          <w:kern w:val="2"/>
          <w:sz w:val="28"/>
          <w:shd w:val="clear" w:color="auto" w:fill="FFFFFF"/>
        </w:rPr>
        <w:t>公共工程施工廠商履約情形計分要點</w:t>
      </w:r>
    </w:p>
    <w:p w14:paraId="48F60E86" w14:textId="77777777" w:rsidR="00B668CA" w:rsidRPr="00231C9E" w:rsidRDefault="00B668CA" w:rsidP="00A66536">
      <w:pPr>
        <w:adjustRightInd/>
        <w:spacing w:after="120" w:line="300" w:lineRule="auto"/>
        <w:ind w:leftChars="118" w:left="597" w:hangingChars="112" w:hanging="314"/>
        <w:textAlignment w:val="auto"/>
        <w:rPr>
          <w:rFonts w:ascii="標楷體" w:eastAsia="標楷體" w:hAnsi="標楷體"/>
          <w:bCs/>
          <w:kern w:val="2"/>
          <w:sz w:val="28"/>
          <w:shd w:val="clear" w:color="auto" w:fill="FFFFFF"/>
        </w:rPr>
      </w:pPr>
      <w:r w:rsidRPr="00231C9E">
        <w:rPr>
          <w:rFonts w:ascii="標楷體" w:eastAsia="標楷體" w:hAnsi="標楷體" w:hint="eastAsia"/>
          <w:bCs/>
          <w:kern w:val="2"/>
          <w:sz w:val="28"/>
          <w:shd w:val="clear" w:color="auto" w:fill="FFFFFF"/>
          <w:lang w:eastAsia="zh-HK"/>
        </w:rPr>
        <w:t>工程會</w:t>
      </w:r>
      <w:r w:rsidRPr="00231C9E">
        <w:rPr>
          <w:rFonts w:ascii="標楷體" w:eastAsia="標楷體" w:hAnsi="標楷體"/>
          <w:bCs/>
          <w:kern w:val="2"/>
          <w:sz w:val="28"/>
          <w:shd w:val="clear" w:color="auto" w:fill="FFFFFF"/>
        </w:rPr>
        <w:t xml:space="preserve"> </w:t>
      </w:r>
      <w:r w:rsidRPr="00231C9E">
        <w:rPr>
          <w:rFonts w:ascii="標楷體" w:eastAsia="標楷體" w:hAnsi="標楷體" w:hint="eastAsia"/>
          <w:bCs/>
          <w:kern w:val="2"/>
          <w:sz w:val="28"/>
          <w:shd w:val="clear" w:color="auto" w:fill="FFFFFF"/>
        </w:rPr>
        <w:t>民國</w:t>
      </w:r>
      <w:r w:rsidRPr="00231C9E">
        <w:rPr>
          <w:rFonts w:ascii="標楷體" w:eastAsia="標楷體" w:hAnsi="標楷體"/>
          <w:bCs/>
          <w:kern w:val="2"/>
          <w:sz w:val="28"/>
          <w:shd w:val="clear" w:color="auto" w:fill="FFFFFF"/>
        </w:rPr>
        <w:t>107</w:t>
      </w:r>
      <w:r w:rsidRPr="00231C9E">
        <w:rPr>
          <w:rFonts w:ascii="標楷體" w:eastAsia="標楷體" w:hAnsi="標楷體" w:hint="eastAsia"/>
          <w:bCs/>
          <w:kern w:val="2"/>
          <w:sz w:val="28"/>
          <w:shd w:val="clear" w:color="auto" w:fill="FFFFFF"/>
        </w:rPr>
        <w:t>年</w:t>
      </w:r>
      <w:r w:rsidRPr="00231C9E">
        <w:rPr>
          <w:rFonts w:ascii="標楷體" w:eastAsia="標楷體" w:hAnsi="標楷體"/>
          <w:bCs/>
          <w:kern w:val="2"/>
          <w:sz w:val="28"/>
          <w:shd w:val="clear" w:color="auto" w:fill="FFFFFF"/>
        </w:rPr>
        <w:t>05</w:t>
      </w:r>
      <w:r w:rsidRPr="00231C9E">
        <w:rPr>
          <w:rFonts w:ascii="標楷體" w:eastAsia="標楷體" w:hAnsi="標楷體" w:hint="eastAsia"/>
          <w:bCs/>
          <w:kern w:val="2"/>
          <w:sz w:val="28"/>
          <w:shd w:val="clear" w:color="auto" w:fill="FFFFFF"/>
        </w:rPr>
        <w:t>月</w:t>
      </w:r>
      <w:r w:rsidRPr="00231C9E">
        <w:rPr>
          <w:rFonts w:ascii="標楷體" w:eastAsia="標楷體" w:hAnsi="標楷體"/>
          <w:bCs/>
          <w:kern w:val="2"/>
          <w:sz w:val="28"/>
          <w:shd w:val="clear" w:color="auto" w:fill="FFFFFF"/>
        </w:rPr>
        <w:t>30</w:t>
      </w:r>
      <w:r w:rsidRPr="00231C9E">
        <w:rPr>
          <w:rFonts w:ascii="標楷體" w:eastAsia="標楷體" w:hAnsi="標楷體" w:hint="eastAsia"/>
          <w:bCs/>
          <w:kern w:val="2"/>
          <w:sz w:val="28"/>
          <w:shd w:val="clear" w:color="auto" w:fill="FFFFFF"/>
        </w:rPr>
        <w:t>日工程管字第</w:t>
      </w:r>
      <w:r w:rsidRPr="00231C9E">
        <w:rPr>
          <w:rFonts w:ascii="標楷體" w:eastAsia="標楷體" w:hAnsi="標楷體"/>
          <w:bCs/>
          <w:kern w:val="2"/>
          <w:sz w:val="28"/>
          <w:shd w:val="clear" w:color="auto" w:fill="FFFFFF"/>
        </w:rPr>
        <w:t>10700163260</w:t>
      </w:r>
      <w:r w:rsidRPr="00231C9E">
        <w:rPr>
          <w:rFonts w:ascii="標楷體" w:eastAsia="標楷體" w:hAnsi="標楷體" w:hint="eastAsia"/>
          <w:bCs/>
          <w:kern w:val="2"/>
          <w:sz w:val="28"/>
          <w:shd w:val="clear" w:color="auto" w:fill="FFFFFF"/>
        </w:rPr>
        <w:t>號</w:t>
      </w:r>
      <w:r w:rsidRPr="00231C9E">
        <w:rPr>
          <w:rFonts w:ascii="標楷體" w:eastAsia="標楷體" w:hAnsi="標楷體"/>
          <w:bCs/>
          <w:kern w:val="2"/>
          <w:sz w:val="28"/>
          <w:shd w:val="clear" w:color="auto" w:fill="FFFFFF"/>
        </w:rPr>
        <w:t xml:space="preserve"> </w:t>
      </w:r>
      <w:r w:rsidRPr="00231C9E">
        <w:rPr>
          <w:rFonts w:ascii="標楷體" w:eastAsia="標楷體" w:hAnsi="標楷體" w:hint="eastAsia"/>
          <w:bCs/>
          <w:kern w:val="2"/>
          <w:sz w:val="28"/>
          <w:shd w:val="clear" w:color="auto" w:fill="FFFFFF"/>
        </w:rPr>
        <w:t>函修正</w:t>
      </w:r>
    </w:p>
    <w:p w14:paraId="229807BE"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一、行政院公共工程委員會（以下簡稱工程會）為加強公共工程管理機制，促使公共工程施工廠商依契約規定如期如質履約並重視執行績效，</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及落實政府採購法第七十條對於品質管理、環境保護、施工安全衛生之責任，特訂定本要點。</w:t>
      </w:r>
    </w:p>
    <w:p w14:paraId="3D6DCE6D"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二、政府機關、公立學校、公營事業（以下簡稱機關）辦理公告金額以上之工程採購，其施工廠商履約情形計分作業（以下簡稱計分作業），</w:t>
      </w:r>
    </w:p>
    <w:p w14:paraId="38951399"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依本要點之規定。</w:t>
      </w:r>
    </w:p>
    <w:p w14:paraId="4A1DB2EB"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三、機關依本要點辦理計分，基本分數為七十七分，滿分為一百分，其計分指標、計分項目及計分基準如附表一，出具之計分表格式如附</w:t>
      </w:r>
      <w:r w:rsidRPr="00231C9E">
        <w:rPr>
          <w:rFonts w:ascii="標楷體" w:eastAsia="標楷體" w:hAnsi="標楷體" w:hint="eastAsia"/>
          <w:bCs/>
          <w:sz w:val="28"/>
          <w:szCs w:val="28"/>
        </w:rPr>
        <w:lastRenderedPageBreak/>
        <w:t>表二。</w:t>
      </w:r>
    </w:p>
    <w:p w14:paraId="7065AF25" w14:textId="77777777" w:rsidR="00B668CA" w:rsidRPr="00231C9E" w:rsidRDefault="00B668CA" w:rsidP="00A66536">
      <w:pPr>
        <w:kinsoku w:val="0"/>
        <w:wordWrap w:val="0"/>
        <w:overflowPunct w:val="0"/>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四、機關應將涉及計分且已確認之施工廠商履約事實資料，於事實發生後之次月十日前，登錄於工程會之公共工程標案管理系統。（以下簡稱標案管理系統，網址</w:t>
      </w:r>
      <w:r w:rsidRPr="00231C9E">
        <w:rPr>
          <w:rFonts w:ascii="標楷體" w:eastAsia="標楷體" w:hAnsi="標楷體"/>
          <w:bCs/>
          <w:sz w:val="28"/>
          <w:szCs w:val="28"/>
        </w:rPr>
        <w:t>http://cmdweb.pcc.gov.tw/pccms/owa/cmdmang.userin</w:t>
      </w:r>
      <w:r w:rsidRPr="00231C9E">
        <w:rPr>
          <w:rFonts w:ascii="標楷體" w:eastAsia="標楷體" w:hAnsi="標楷體" w:hint="eastAsia"/>
          <w:bCs/>
          <w:sz w:val="28"/>
          <w:szCs w:val="28"/>
        </w:rPr>
        <w:t>）未依期限登錄者，應儘速補辦。</w:t>
      </w:r>
    </w:p>
    <w:p w14:paraId="07FD0D1D" w14:textId="77777777" w:rsidR="00B668CA" w:rsidRPr="00231C9E" w:rsidRDefault="00B668CA" w:rsidP="00A66536">
      <w:pPr>
        <w:adjustRightInd/>
        <w:spacing w:after="120" w:line="300" w:lineRule="auto"/>
        <w:ind w:leftChars="352" w:left="845" w:firstLineChars="1" w:firstLine="3"/>
        <w:textAlignment w:val="auto"/>
        <w:rPr>
          <w:rFonts w:ascii="標楷體" w:eastAsia="標楷體" w:hAnsi="標楷體"/>
        </w:rPr>
      </w:pPr>
      <w:r w:rsidRPr="00231C9E">
        <w:rPr>
          <w:rFonts w:ascii="標楷體" w:eastAsia="標楷體" w:hAnsi="標楷體" w:hint="eastAsia"/>
          <w:bCs/>
          <w:sz w:val="28"/>
          <w:szCs w:val="28"/>
        </w:rPr>
        <w:t>前項機關登錄之資料，如有錯誤或遺漏，經機關自行發現或接獲施工廠商書面通知後，應即辦理更正作業。前項施工廠商書面通知內容如涉及履約事實認定，依法得循異議、申訴、履約爭議處理機制或其他法定程序辦理者，機關應告知該施工廠商依各該法定程序辦理。</w:t>
      </w:r>
    </w:p>
    <w:p w14:paraId="11ECCFF4"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五、機關於工程驗收完成後十五日內，應將完整之計分事實資料填報於標案管理系統，並辦理計分作業。</w:t>
      </w:r>
    </w:p>
    <w:p w14:paraId="44F282E1" w14:textId="77777777"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t>計分內容經機關承辦人員填報，及其內部指派之審查人員覆核後，應循行政程序由機關首長或其授權人員核定，並以書面通知施工廠商計分結果。</w:t>
      </w:r>
    </w:p>
    <w:p w14:paraId="2693D745" w14:textId="77777777"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t>前項承辦人員辦理計分作業，及審查人員辦理覆核作業，完成後應填具檢核表，如附表三。承辦人員及審查人員不得為同一人。</w:t>
      </w:r>
    </w:p>
    <w:p w14:paraId="10B62A44"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六、施工廠商對於履約計分結果如認為不符合履約事實者，得於收到書面通知後十日內以書面向機關提出意見。逾期提出者，機關如認為其意見有理由時，仍得處理。</w:t>
      </w:r>
      <w:r w:rsidRPr="00231C9E">
        <w:rPr>
          <w:rFonts w:ascii="標楷體" w:eastAsia="標楷體" w:hAnsi="標楷體"/>
          <w:bCs/>
          <w:sz w:val="28"/>
          <w:szCs w:val="28"/>
        </w:rPr>
        <w:br/>
      </w:r>
      <w:r w:rsidRPr="00231C9E">
        <w:rPr>
          <w:rFonts w:ascii="標楷體" w:eastAsia="標楷體" w:hAnsi="標楷體" w:hint="eastAsia"/>
          <w:bCs/>
          <w:sz w:val="28"/>
          <w:szCs w:val="28"/>
        </w:rPr>
        <w:t>施工廠商所提意見不合理者，機關應通知該廠商維持原計分結果；意見合理者，機關應修正計分。</w:t>
      </w:r>
    </w:p>
    <w:p w14:paraId="37802F05" w14:textId="77777777"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t>機關應自收受書面意見次日起十五日內將處理結果以書面通知施工廠商。機關逾期處理者，施工廠商得以書面向該機關之上級機關反映，由上級機關通知該機關儘速辦理。</w:t>
      </w:r>
    </w:p>
    <w:p w14:paraId="4B98B51F" w14:textId="77777777"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t>施工廠商對前項機關之處理結果仍有意見者，得於收到書面通知後十五日內以書面向上級機關提出意見。逾期提出者，上級機關如認為其意見有理由時，仍得處理。</w:t>
      </w:r>
    </w:p>
    <w:p w14:paraId="3C694C17" w14:textId="77777777"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lastRenderedPageBreak/>
        <w:t>施工廠商所提意見不合理者，上級機關應通知施工廠商維持原計分結果；意見合理者，上級機關應通知機關修正計分。</w:t>
      </w:r>
    </w:p>
    <w:p w14:paraId="2E98E26D" w14:textId="77777777"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t>上級機關應自收受書面意見次日起十五日內將處理結果以書面通知施工廠商及機關。處理意見作業流程如附表四。</w:t>
      </w:r>
    </w:p>
    <w:p w14:paraId="3A3341CB" w14:textId="77777777"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七、計分所依據之事實如有變更而須修正計分結果者，機關除依計分基準調整計分外，應於標案管理系統註明修正原因，並循第五點規定程序辦理，以書面通知施工廠商調整後之計分結果。</w:t>
      </w:r>
    </w:p>
    <w:p w14:paraId="5B6FEC8D" w14:textId="77777777"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r w:rsidRPr="00231C9E">
        <w:rPr>
          <w:rFonts w:ascii="標楷體" w:eastAsia="標楷體" w:hAnsi="標楷體" w:cs="Times New Roman" w:hint="eastAsia"/>
          <w:color w:val="auto"/>
        </w:rPr>
        <w:t>八、機關審查人員辦理覆核，應依據工程執行相關資料，審查承辦人員於標案管理系統所填報履約事實內容之完整性，並根據計分基準檢核各計分項目之加減分及總分之計算是否正確。如發現有錯誤或遺漏情形，應即要求承辦人員修正。</w:t>
      </w:r>
    </w:p>
    <w:p w14:paraId="6FD2B4F6" w14:textId="77777777"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r w:rsidRPr="00231C9E">
        <w:rPr>
          <w:rFonts w:ascii="標楷體" w:eastAsia="標楷體" w:hAnsi="標楷體" w:cs="Times New Roman" w:hint="eastAsia"/>
          <w:color w:val="auto"/>
        </w:rPr>
        <w:t>九、機關承辦人員及審查人員，均應確認填報於標案管理系統之計分內容，與書面通知施工廠商計分結果之內容，二者一致。</w:t>
      </w:r>
    </w:p>
    <w:p w14:paraId="0175361C" w14:textId="77777777"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r w:rsidRPr="00231C9E">
        <w:rPr>
          <w:rFonts w:ascii="標楷體" w:eastAsia="標楷體" w:hAnsi="標楷體" w:cs="Times New Roman" w:hint="eastAsia"/>
          <w:color w:val="auto"/>
        </w:rPr>
        <w:t>十、個別工程於標案管理系統登錄之計分資料，開放機關及該工程施工廠商上網查閱。</w:t>
      </w:r>
      <w:r w:rsidRPr="00231C9E">
        <w:rPr>
          <w:rFonts w:ascii="標楷體" w:eastAsia="標楷體" w:hAnsi="標楷體" w:cs="Times New Roman"/>
          <w:color w:val="auto"/>
        </w:rPr>
        <w:br/>
      </w:r>
      <w:r w:rsidRPr="00231C9E">
        <w:rPr>
          <w:rFonts w:ascii="標楷體" w:eastAsia="標楷體" w:hAnsi="標楷體" w:cs="Times New Roman" w:hint="eastAsia"/>
          <w:color w:val="auto"/>
        </w:rPr>
        <w:t>前項資料經機關確認有政府採購法所定之異議、申訴、調解、仲裁或訴訟等爭議處理程序者，應予以註記；並於完成爭議處理程序後登錄處理結果。</w:t>
      </w:r>
    </w:p>
    <w:p w14:paraId="08A983A7" w14:textId="77777777"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r w:rsidRPr="00231C9E">
        <w:rPr>
          <w:rFonts w:ascii="標楷體" w:eastAsia="標楷體" w:hAnsi="標楷體" w:cs="Times New Roman" w:hint="eastAsia"/>
          <w:color w:val="auto"/>
        </w:rPr>
        <w:t>十一、廠商以共同投標得標之工程，就簽約廠商合併辦理計分。</w:t>
      </w:r>
    </w:p>
    <w:p w14:paraId="6A2C48FA" w14:textId="77777777"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r w:rsidRPr="00231C9E">
        <w:rPr>
          <w:rFonts w:ascii="標楷體" w:eastAsia="標楷體" w:hAnsi="標楷體" w:cs="Times New Roman" w:hint="eastAsia"/>
          <w:color w:val="auto"/>
        </w:rPr>
        <w:t>十二、因不可歸責於廠商之事由，致工程全部解除或終止契約者，機關免辦理計分作業。部分解除或終止契約，機關計分有困難者，亦同。</w:t>
      </w:r>
      <w:bookmarkStart w:id="77" w:name="_Toc31985527"/>
    </w:p>
    <w:p w14:paraId="3FF883B6" w14:textId="77777777"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p>
    <w:p w14:paraId="3BE1BA07" w14:textId="77777777" w:rsidR="00B668CA" w:rsidRPr="00231C9E" w:rsidRDefault="00B668CA" w:rsidP="004A6152">
      <w:pPr>
        <w:pStyle w:val="af9"/>
        <w:numPr>
          <w:ilvl w:val="0"/>
          <w:numId w:val="2"/>
        </w:numPr>
        <w:snapToGrid/>
        <w:spacing w:before="0" w:line="300" w:lineRule="auto"/>
        <w:ind w:left="0" w:firstLine="0"/>
        <w:outlineLvl w:val="0"/>
        <w:rPr>
          <w:rFonts w:ascii="標楷體"/>
        </w:rPr>
      </w:pPr>
      <w:r w:rsidRPr="00231C9E">
        <w:rPr>
          <w:rFonts w:ascii="標楷體" w:hAnsi="標楷體" w:hint="eastAsia"/>
        </w:rPr>
        <w:t>進度管理</w:t>
      </w:r>
      <w:bookmarkEnd w:id="77"/>
    </w:p>
    <w:p w14:paraId="5DAA815F"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進度管理之目的，係為確保工程在契約工期內，完成契約圖說、施工規範所規定的品質。本節說明工程推動過程進度管理程序及注意事項。</w:t>
      </w:r>
    </w:p>
    <w:p w14:paraId="713209C0"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78" w:name="_Toc31985528"/>
    </w:p>
    <w:p w14:paraId="27AD0EB3"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5.1</w:t>
      </w:r>
      <w:r w:rsidRPr="00231C9E">
        <w:rPr>
          <w:rFonts w:ascii="標楷體" w:hAnsi="標楷體" w:hint="eastAsia"/>
        </w:rPr>
        <w:t>依據</w:t>
      </w:r>
      <w:bookmarkEnd w:id="78"/>
    </w:p>
    <w:p w14:paraId="3519BDEC" w14:textId="77777777" w:rsidR="00B668CA" w:rsidRPr="00231C9E" w:rsidRDefault="00B668CA" w:rsidP="00A66536">
      <w:pPr>
        <w:pStyle w:val="afb"/>
        <w:spacing w:line="300" w:lineRule="auto"/>
        <w:ind w:leftChars="236" w:left="849" w:hangingChars="101" w:hanging="283"/>
        <w:rPr>
          <w:rFonts w:ascii="標楷體"/>
        </w:rPr>
      </w:pPr>
      <w:bookmarkStart w:id="79" w:name="_Toc338248039"/>
      <w:r w:rsidRPr="00231C9E">
        <w:rPr>
          <w:rFonts w:ascii="標楷體" w:hAnsi="標楷體"/>
        </w:rPr>
        <w:lastRenderedPageBreak/>
        <w:t>1.</w:t>
      </w:r>
      <w:r w:rsidRPr="00231C9E">
        <w:rPr>
          <w:rFonts w:ascii="標楷體" w:hAnsi="標楷體" w:hint="eastAsia"/>
        </w:rPr>
        <w:t>採購契約要項第</w:t>
      </w:r>
      <w:r w:rsidRPr="00231C9E">
        <w:rPr>
          <w:rFonts w:ascii="標楷體" w:hAnsi="標楷體"/>
        </w:rPr>
        <w:t>43</w:t>
      </w:r>
      <w:r w:rsidRPr="00231C9E">
        <w:rPr>
          <w:rFonts w:ascii="標楷體" w:hAnsi="標楷體" w:hint="eastAsia"/>
        </w:rPr>
        <w:t>點、第</w:t>
      </w:r>
      <w:r w:rsidRPr="00231C9E">
        <w:rPr>
          <w:rFonts w:ascii="標楷體" w:hAnsi="標楷體"/>
        </w:rPr>
        <w:t>44</w:t>
      </w:r>
      <w:r w:rsidRPr="00231C9E">
        <w:rPr>
          <w:rFonts w:ascii="標楷體" w:hAnsi="標楷體" w:hint="eastAsia"/>
        </w:rPr>
        <w:t>點。</w:t>
      </w:r>
    </w:p>
    <w:p w14:paraId="3797D8DB"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公共工程廠商延誤履約進度處理要點。</w:t>
      </w:r>
    </w:p>
    <w:p w14:paraId="57672665"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工程採購契約範本第</w:t>
      </w:r>
      <w:r w:rsidRPr="00231C9E">
        <w:rPr>
          <w:rFonts w:ascii="標楷體" w:hAnsi="標楷體"/>
        </w:rPr>
        <w:t>9</w:t>
      </w:r>
      <w:r w:rsidRPr="00231C9E">
        <w:rPr>
          <w:rFonts w:ascii="標楷體" w:hAnsi="標楷體" w:hint="eastAsia"/>
        </w:rPr>
        <w:t>條第</w:t>
      </w:r>
      <w:r w:rsidRPr="00231C9E">
        <w:rPr>
          <w:rFonts w:ascii="標楷體" w:hAnsi="標楷體"/>
        </w:rPr>
        <w:t>4</w:t>
      </w:r>
      <w:r w:rsidRPr="00231C9E">
        <w:rPr>
          <w:rFonts w:ascii="標楷體" w:hAnsi="標楷體" w:hint="eastAsia"/>
        </w:rPr>
        <w:t>款、第</w:t>
      </w:r>
      <w:r w:rsidRPr="00231C9E">
        <w:rPr>
          <w:rFonts w:ascii="標楷體" w:hAnsi="標楷體"/>
        </w:rPr>
        <w:t>7</w:t>
      </w:r>
      <w:r w:rsidRPr="00231C9E">
        <w:rPr>
          <w:rFonts w:ascii="標楷體" w:hAnsi="標楷體" w:hint="eastAsia"/>
        </w:rPr>
        <w:t>條第</w:t>
      </w:r>
      <w:r w:rsidRPr="00231C9E">
        <w:rPr>
          <w:rFonts w:ascii="標楷體" w:hAnsi="標楷體"/>
        </w:rPr>
        <w:t>3</w:t>
      </w:r>
      <w:r w:rsidRPr="00231C9E">
        <w:rPr>
          <w:rFonts w:ascii="標楷體" w:hAnsi="標楷體" w:hint="eastAsia"/>
        </w:rPr>
        <w:t>款。</w:t>
      </w:r>
    </w:p>
    <w:p w14:paraId="2B38CC8E"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hint="eastAsia"/>
        </w:rPr>
        <w:t>公共工程技術服務契約範本第</w:t>
      </w:r>
      <w:r w:rsidRPr="00231C9E">
        <w:rPr>
          <w:rFonts w:ascii="標楷體" w:hAnsi="標楷體"/>
        </w:rPr>
        <w:t>8</w:t>
      </w:r>
      <w:r w:rsidRPr="00231C9E">
        <w:rPr>
          <w:rFonts w:ascii="標楷體" w:hAnsi="標楷體" w:hint="eastAsia"/>
        </w:rPr>
        <w:t>條（履約管理）。</w:t>
      </w:r>
    </w:p>
    <w:p w14:paraId="3D0C3196"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5.</w:t>
      </w:r>
      <w:r w:rsidRPr="00231C9E">
        <w:rPr>
          <w:rFonts w:ascii="標楷體" w:hAnsi="標楷體" w:hint="eastAsia"/>
        </w:rPr>
        <w:t>公共工程專案管理契約範本第</w:t>
      </w:r>
      <w:r w:rsidRPr="00231C9E">
        <w:rPr>
          <w:rFonts w:ascii="標楷體" w:hAnsi="標楷體"/>
        </w:rPr>
        <w:t>8</w:t>
      </w:r>
      <w:r w:rsidRPr="00231C9E">
        <w:rPr>
          <w:rFonts w:ascii="標楷體" w:hAnsi="標楷體" w:hint="eastAsia"/>
        </w:rPr>
        <w:t>條（履約管理）。</w:t>
      </w:r>
    </w:p>
    <w:p w14:paraId="17D724B5"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w:t>
      </w:r>
      <w:r w:rsidRPr="00231C9E">
        <w:rPr>
          <w:rFonts w:ascii="標楷體" w:hAnsi="標楷體" w:hint="eastAsia"/>
        </w:rPr>
        <w:t>公共工程施工進度管理作業參考要項。</w:t>
      </w:r>
    </w:p>
    <w:p w14:paraId="33A7E5BB"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80" w:name="_Toc31985529"/>
    </w:p>
    <w:p w14:paraId="4B2516B1"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5.2</w:t>
      </w:r>
      <w:bookmarkEnd w:id="79"/>
      <w:r w:rsidRPr="00231C9E">
        <w:rPr>
          <w:rFonts w:ascii="標楷體" w:hAnsi="標楷體" w:hint="eastAsia"/>
        </w:rPr>
        <w:t>作業程序</w:t>
      </w:r>
      <w:bookmarkEnd w:id="80"/>
    </w:p>
    <w:p w14:paraId="68E46362"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履約期間之計算，除契約另有規定者外，得為下列方式之一，由機關載明於契約：</w:t>
      </w:r>
    </w:p>
    <w:p w14:paraId="1CC593B3"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以限期完成者。星期例假日、國定假日或其他休息日均應計入</w:t>
      </w:r>
    </w:p>
    <w:p w14:paraId="62BFFF7C"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以日曆天計者。星期例假日、國定假日或其他休息日，是否計入，</w:t>
      </w:r>
      <w:r w:rsidRPr="00231C9E">
        <w:rPr>
          <w:rFonts w:ascii="標楷體" w:hAnsi="標楷體"/>
        </w:rPr>
        <w:t xml:space="preserve"> </w:t>
      </w:r>
      <w:r w:rsidRPr="00231C9E">
        <w:rPr>
          <w:rFonts w:ascii="標楷體" w:hAnsi="標楷體" w:hint="eastAsia"/>
        </w:rPr>
        <w:t>應於契約中明定。</w:t>
      </w:r>
    </w:p>
    <w:p w14:paraId="7AB9207E"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以工作天計者。星期例假日、國定假日或其他休息日，均應不計入。本契約所稱日（天）數，除已明定為日曆天或工作天者外，以□日曆天□工作天計算（由機關於招標時勾選；未勾選者，為工作天）前項履約期間，因不可抗力或有不可歸責於廠商之事由者，</w:t>
      </w:r>
      <w:r w:rsidRPr="00231C9E">
        <w:rPr>
          <w:rFonts w:ascii="標楷體" w:hAnsi="標楷體"/>
        </w:rPr>
        <w:t xml:space="preserve"> </w:t>
      </w:r>
      <w:r w:rsidRPr="00231C9E">
        <w:rPr>
          <w:rFonts w:ascii="標楷體" w:hAnsi="標楷體" w:hint="eastAsia"/>
        </w:rPr>
        <w:t>得延長之；其事由未達半日者，以半日計；逾半日未達一日者，以一日計。施工前及施工中應注意之作業如下：</w:t>
      </w:r>
    </w:p>
    <w:p w14:paraId="2B2089EB"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）施工前</w:t>
      </w:r>
    </w:p>
    <w:p w14:paraId="1A57D7DC"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依規劃之施工步驟繪製施工預定進度網圖及要徑作業，並說明其計算之基準。施工進度起訖時間必須與工程契約所列時程一致（應考量作業細節及檢試驗時程，並確認進度規劃詳細程度）。</w:t>
      </w:r>
    </w:p>
    <w:p w14:paraId="3700E472"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施工預定進度圖表至少應包含</w:t>
      </w:r>
      <w:r w:rsidRPr="00231C9E">
        <w:rPr>
          <w:rFonts w:ascii="標楷體" w:hAnsi="標楷體"/>
        </w:rPr>
        <w:t>S-</w:t>
      </w:r>
      <w:r w:rsidRPr="00231C9E">
        <w:rPr>
          <w:rFonts w:ascii="標楷體" w:hAnsi="標楷體" w:hint="eastAsia"/>
        </w:rPr>
        <w:t>曲線圖、施工項目（應與時間結合）、每月預定進度（天數及百分比）、累計預定進度（天數及百分比）、起訖時程及工期。</w:t>
      </w:r>
    </w:p>
    <w:p w14:paraId="3848B4DE"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lastRenderedPageBreak/>
        <w:t>C</w:t>
      </w:r>
      <w:r w:rsidRPr="00231C9E">
        <w:rPr>
          <w:rFonts w:ascii="標楷體"/>
        </w:rPr>
        <w:t>.</w:t>
      </w:r>
      <w:r w:rsidRPr="00231C9E">
        <w:rPr>
          <w:rFonts w:ascii="標楷體" w:hAnsi="標楷體" w:hint="eastAsia"/>
        </w:rPr>
        <w:t>工程總預定進度表應能清楚說明工期與施工進度之相對關係，並能清楚看出要徑作業，明確標示契約規定之里程碑、重要工程界面管制點及每月累計預定進度等。</w:t>
      </w:r>
    </w:p>
    <w:p w14:paraId="584F7F1D"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說明進度控管計畫，包括相關工地會議規劃、各項工地協調會議之召開時機與原則、單（雙）週施工進度管理表格訂定及管理項目與時間規劃、進度異常管理時機及檢討方式。</w:t>
      </w:r>
    </w:p>
    <w:p w14:paraId="7CCC6CE6"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）施工中</w:t>
      </w:r>
    </w:p>
    <w:p w14:paraId="497AACF0"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依核定之施工進度網圖，作為管控之依據。</w:t>
      </w:r>
    </w:p>
    <w:p w14:paraId="024956EC"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工程施工過程中，工程若有變更，施工預定進度圖表應同時配合修訂，惟預定進度未經機關之核准，不得任意變動。</w:t>
      </w:r>
    </w:p>
    <w:p w14:paraId="52984625"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掌握分項施工計畫提出與核定時程。</w:t>
      </w:r>
    </w:p>
    <w:p w14:paraId="36C7CBF1"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掌握樣品試作與核定所需時程。</w:t>
      </w:r>
    </w:p>
    <w:p w14:paraId="29E7A682"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E</w:t>
      </w:r>
      <w:r w:rsidRPr="00231C9E">
        <w:rPr>
          <w:rFonts w:ascii="標楷體"/>
        </w:rPr>
        <w:t>.</w:t>
      </w:r>
      <w:r w:rsidRPr="00231C9E">
        <w:rPr>
          <w:rFonts w:ascii="標楷體" w:hAnsi="標楷體" w:hint="eastAsia"/>
        </w:rPr>
        <w:t>確實按期召開工作協調會議，其內容至少應包括：</w:t>
      </w:r>
    </w:p>
    <w:p w14:paraId="36EB876B" w14:textId="77777777"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a.</w:t>
      </w:r>
      <w:r w:rsidRPr="00231C9E">
        <w:rPr>
          <w:rFonts w:ascii="標楷體" w:hAnsi="標楷體" w:hint="eastAsia"/>
        </w:rPr>
        <w:t>整體施工進度與超前（落後）百分比。</w:t>
      </w:r>
    </w:p>
    <w:p w14:paraId="04B6E493" w14:textId="77777777"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b.</w:t>
      </w:r>
      <w:r w:rsidRPr="00231C9E">
        <w:rPr>
          <w:rFonts w:ascii="標楷體" w:hAnsi="標楷體" w:hint="eastAsia"/>
        </w:rPr>
        <w:t>檢討前次會議紀錄，必要時予以修正。</w:t>
      </w:r>
    </w:p>
    <w:p w14:paraId="776B8090" w14:textId="77777777"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c.</w:t>
      </w:r>
      <w:r w:rsidRPr="00231C9E">
        <w:rPr>
          <w:rFonts w:ascii="標楷體" w:hAnsi="標楷體" w:hint="eastAsia"/>
        </w:rPr>
        <w:t>檢討前次會議中之待決事項，並作進一步研議。</w:t>
      </w:r>
    </w:p>
    <w:p w14:paraId="7230181C" w14:textId="77777777"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d.</w:t>
      </w:r>
      <w:r w:rsidRPr="00231C9E">
        <w:rPr>
          <w:rFonts w:ascii="標楷體" w:hAnsi="標楷體" w:hint="eastAsia"/>
        </w:rPr>
        <w:t>工程司要求提供之資料若尚有不完整之處，應提出解釋。</w:t>
      </w:r>
    </w:p>
    <w:p w14:paraId="3A19D77E" w14:textId="77777777"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e.</w:t>
      </w:r>
      <w:r w:rsidRPr="00231C9E">
        <w:rPr>
          <w:rFonts w:ascii="標楷體" w:hAnsi="標楷體" w:hint="eastAsia"/>
        </w:rPr>
        <w:t>分析自前次工作會議後所完成之各項工作，檢討工地外製造、製品運送、時程延誤、變更設計及其他可能延誤工作進度之問題對施工時程及完工日期之影響。</w:t>
      </w:r>
    </w:p>
    <w:p w14:paraId="0C6CD737" w14:textId="77777777"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f.</w:t>
      </w:r>
      <w:r w:rsidRPr="00231C9E">
        <w:rPr>
          <w:rFonts w:ascii="標楷體" w:hAnsi="標楷體" w:hint="eastAsia"/>
        </w:rPr>
        <w:t>計畫之工作進度若已有落後，應研擬補救措施，使作業時程回復至應有之進度。</w:t>
      </w:r>
    </w:p>
    <w:p w14:paraId="468915AC" w14:textId="77777777"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g.</w:t>
      </w:r>
      <w:r w:rsidRPr="00231C9E">
        <w:rPr>
          <w:rFonts w:ascii="標楷體" w:hAnsi="標楷體" w:hint="eastAsia"/>
        </w:rPr>
        <w:t>討論現場狀況、遭遇之困難、工程司之指示事項、工程品質、員工工作水準等問題。</w:t>
      </w:r>
    </w:p>
    <w:p w14:paraId="14114646" w14:textId="77777777"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h.</w:t>
      </w:r>
      <w:r w:rsidRPr="00231C9E">
        <w:rPr>
          <w:rFonts w:ascii="標楷體" w:hAnsi="標楷體" w:hint="eastAsia"/>
        </w:rPr>
        <w:t>記錄待決事項及工程司要求之新施工資料。</w:t>
      </w:r>
    </w:p>
    <w:p w14:paraId="75C19649"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F.</w:t>
      </w:r>
      <w:r w:rsidRPr="00231C9E">
        <w:rPr>
          <w:rFonts w:ascii="標楷體" w:hAnsi="標楷體" w:hint="eastAsia"/>
        </w:rPr>
        <w:t>整體施工進度已落後一特定百分比時應召開進度異常管理會議，</w:t>
      </w:r>
      <w:r w:rsidRPr="00231C9E">
        <w:rPr>
          <w:rFonts w:ascii="標楷體" w:hAnsi="標楷體" w:hint="eastAsia"/>
        </w:rPr>
        <w:lastRenderedPageBreak/>
        <w:t>研擬趕工計畫等補救措施，務必使作業時程回復至應有之進度。</w:t>
      </w:r>
    </w:p>
    <w:p w14:paraId="1EAF6AD4"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G.</w:t>
      </w:r>
      <w:r w:rsidRPr="00231C9E">
        <w:rPr>
          <w:rFonts w:ascii="標楷體" w:hAnsi="標楷體" w:hint="eastAsia"/>
        </w:rPr>
        <w:t>相關文件、圖說、會議紀錄等應齊備保存，作為不幸發生爭議時之處理根據、佐證。</w:t>
      </w:r>
    </w:p>
    <w:p w14:paraId="4AA207AE"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 xml:space="preserve"> </w:t>
      </w:r>
      <w:bookmarkStart w:id="81" w:name="_Toc31985530"/>
    </w:p>
    <w:p w14:paraId="450D6EAF"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5.3</w:t>
      </w:r>
      <w:r w:rsidRPr="00231C9E">
        <w:rPr>
          <w:rFonts w:ascii="標楷體" w:hAnsi="標楷體" w:hint="eastAsia"/>
        </w:rPr>
        <w:t>注意事項</w:t>
      </w:r>
      <w:bookmarkEnd w:id="81"/>
    </w:p>
    <w:p w14:paraId="2F5C0C90"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工期展延處理原則</w:t>
      </w:r>
    </w:p>
    <w:p w14:paraId="795AB3BF" w14:textId="77777777" w:rsidR="00B668CA" w:rsidRPr="00231C9E" w:rsidRDefault="00B668CA" w:rsidP="00A66536">
      <w:pPr>
        <w:pStyle w:val="62"/>
        <w:tabs>
          <w:tab w:val="left" w:pos="851"/>
        </w:tabs>
        <w:spacing w:after="120" w:line="300" w:lineRule="auto"/>
        <w:ind w:leftChars="354" w:left="852" w:firstLineChars="0" w:hanging="2"/>
        <w:rPr>
          <w:rFonts w:ascii="標楷體"/>
        </w:rPr>
      </w:pPr>
      <w:r w:rsidRPr="00231C9E">
        <w:rPr>
          <w:rFonts w:ascii="標楷體" w:hAnsi="標楷體" w:hint="eastAsia"/>
        </w:rPr>
        <w:t>工期展延之原因甚多，如有關履約期限之工作天、日曆天、休假日以及天災人禍等契約內容不明確而致之工期認定爭議、發生不可抗力之事故、機關要求全部或部分停工、因辦理設計變更或增加工程數量、機關應辦事項未及時辦妥、由機關自辦或機關之其他廠商承包契約相關工程之延誤而影響履約進度者或其他非可歸責於廠商之情形，經機關認定者等；本節僅就因設計變更所衍生之工期展延認定原則詳細說明。</w:t>
      </w:r>
    </w:p>
    <w:p w14:paraId="27AE9283" w14:textId="77777777" w:rsidR="00B668CA" w:rsidRPr="00231C9E" w:rsidRDefault="00B668CA" w:rsidP="00A66536">
      <w:pPr>
        <w:pStyle w:val="62"/>
        <w:tabs>
          <w:tab w:val="left" w:pos="840"/>
        </w:tabs>
        <w:spacing w:after="120" w:line="300" w:lineRule="auto"/>
        <w:ind w:leftChars="354" w:left="852" w:firstLineChars="0" w:hanging="2"/>
        <w:rPr>
          <w:rFonts w:ascii="標楷體"/>
        </w:rPr>
      </w:pPr>
      <w:r w:rsidRPr="00231C9E">
        <w:rPr>
          <w:rFonts w:ascii="標楷體" w:hAnsi="標楷體" w:hint="eastAsia"/>
        </w:rPr>
        <w:t>設計變更所衍生之工期展延認定主要精神係考量該設計變更或非歸責廠商因素所致之影響工項是否影響要徑作業，若未影響要徑作業則不予展延工期，而僅補貼因設計變更等而增加之費用。</w:t>
      </w:r>
    </w:p>
    <w:p w14:paraId="6F376342" w14:textId="77777777" w:rsidR="00B668CA" w:rsidRPr="00231C9E" w:rsidRDefault="00B668CA" w:rsidP="00A66536">
      <w:pPr>
        <w:pStyle w:val="62"/>
        <w:tabs>
          <w:tab w:val="left" w:pos="840"/>
        </w:tabs>
        <w:spacing w:after="120" w:line="300" w:lineRule="auto"/>
        <w:ind w:leftChars="354" w:left="852" w:firstLineChars="0" w:hanging="2"/>
        <w:rPr>
          <w:rFonts w:ascii="標楷體"/>
        </w:rPr>
      </w:pPr>
      <w:r w:rsidRPr="00231C9E">
        <w:rPr>
          <w:rFonts w:ascii="標楷體" w:hAnsi="標楷體" w:hint="eastAsia"/>
        </w:rPr>
        <w:t>契約履約期間，有下列情形之一（且非可歸責於廠商），致影響進度網圖要徑作業之進行，而需展延工期者，廠商應於事故發生或消滅後＿日內（由機關於招標時載明；未載明者，為</w:t>
      </w:r>
      <w:r w:rsidRPr="00231C9E">
        <w:rPr>
          <w:rFonts w:ascii="標楷體" w:hAnsi="標楷體"/>
        </w:rPr>
        <w:t>7</w:t>
      </w:r>
      <w:r w:rsidRPr="00231C9E">
        <w:rPr>
          <w:rFonts w:ascii="標楷體" w:hAnsi="標楷體" w:hint="eastAsia"/>
        </w:rPr>
        <w:t>日）通知機關，並於＿日內（由機關於招標時載明；未載明者，為</w:t>
      </w:r>
      <w:r w:rsidRPr="00231C9E">
        <w:rPr>
          <w:rFonts w:ascii="標楷體" w:hAnsi="標楷體"/>
        </w:rPr>
        <w:t>45</w:t>
      </w:r>
      <w:r w:rsidRPr="00231C9E">
        <w:rPr>
          <w:rFonts w:ascii="標楷體" w:hAnsi="標楷體" w:hint="eastAsia"/>
        </w:rPr>
        <w:t>日）檢具事證，以書面向機關申請展延工期。除另有規定外，機關得依廠商報經機關核備之預定進度表之要徑核定之。以書面同意延長履約期限，不計算逾期違約金。其事由未達半日者，以半日計；逾半日未達</w:t>
      </w:r>
      <w:r w:rsidRPr="00231C9E">
        <w:rPr>
          <w:rFonts w:ascii="標楷體" w:hAnsi="標楷體"/>
        </w:rPr>
        <w:t>1</w:t>
      </w:r>
      <w:r w:rsidRPr="00231C9E">
        <w:rPr>
          <w:rFonts w:ascii="標楷體" w:hAnsi="標楷體" w:hint="eastAsia"/>
        </w:rPr>
        <w:t>日者，以</w:t>
      </w:r>
      <w:r w:rsidRPr="00231C9E">
        <w:rPr>
          <w:rFonts w:ascii="標楷體" w:hAnsi="標楷體"/>
        </w:rPr>
        <w:t>1</w:t>
      </w:r>
      <w:r w:rsidRPr="00231C9E">
        <w:rPr>
          <w:rFonts w:ascii="標楷體" w:hAnsi="標楷體" w:hint="eastAsia"/>
        </w:rPr>
        <w:t>日計。</w:t>
      </w:r>
    </w:p>
    <w:p w14:paraId="3AE7D99B"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）發生天災或事變等不可抗力或不可歸責契約當事人之事故。</w:t>
      </w:r>
    </w:p>
    <w:p w14:paraId="6B93E83F"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）因天候影響無法施工。</w:t>
      </w:r>
    </w:p>
    <w:p w14:paraId="2441AA08"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）機關要求全部或部分停工。</w:t>
      </w:r>
    </w:p>
    <w:p w14:paraId="0624B32D"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lastRenderedPageBreak/>
        <w:t>（</w:t>
      </w:r>
      <w:r w:rsidRPr="00231C9E">
        <w:rPr>
          <w:rFonts w:ascii="標楷體" w:hAnsi="標楷體"/>
        </w:rPr>
        <w:t>4</w:t>
      </w:r>
      <w:r w:rsidRPr="00231C9E">
        <w:rPr>
          <w:rFonts w:ascii="標楷體" w:hAnsi="標楷體" w:hint="eastAsia"/>
        </w:rPr>
        <w:t>）因辦理變更設計或增加工程數量或項目。</w:t>
      </w:r>
    </w:p>
    <w:p w14:paraId="48FA76A6"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）機關應辦事項未及時辦妥。</w:t>
      </w:r>
    </w:p>
    <w:p w14:paraId="4BA6AC13"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）由機關自辦或機關之其他廠商之延誤而影響履約進度者。</w:t>
      </w:r>
    </w:p>
    <w:p w14:paraId="542432B6"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7</w:t>
      </w:r>
      <w:r w:rsidRPr="00231C9E">
        <w:rPr>
          <w:rFonts w:ascii="標楷體" w:hAnsi="標楷體" w:hint="eastAsia"/>
        </w:rPr>
        <w:t>）機關提供之地質鑽探或地質資料，與實際情形有重大差異。</w:t>
      </w:r>
    </w:p>
    <w:p w14:paraId="0BBA59D8"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8</w:t>
      </w:r>
      <w:r w:rsidRPr="00231C9E">
        <w:rPr>
          <w:rFonts w:ascii="標楷體" w:hAnsi="標楷體" w:hint="eastAsia"/>
        </w:rPr>
        <w:t>）因傳染病或政府之行為，致發生不可預見之人員或貨物之短缺。</w:t>
      </w:r>
    </w:p>
    <w:p w14:paraId="07157243" w14:textId="77777777" w:rsidR="00B668CA" w:rsidRPr="00231C9E" w:rsidRDefault="00B668CA" w:rsidP="00A66536">
      <w:pPr>
        <w:pStyle w:val="aff0"/>
        <w:tabs>
          <w:tab w:val="num" w:pos="3080"/>
        </w:tabs>
        <w:spacing w:line="300" w:lineRule="auto"/>
        <w:ind w:leftChars="235" w:left="1272" w:hangingChars="253" w:hanging="708"/>
        <w:jc w:val="both"/>
        <w:textDirection w:val="lrTbV"/>
        <w:rPr>
          <w:rFonts w:ascii="標楷體"/>
        </w:rPr>
      </w:pPr>
      <w:r w:rsidRPr="00231C9E">
        <w:rPr>
          <w:rFonts w:ascii="標楷體" w:hAnsi="標楷體" w:hint="eastAsia"/>
        </w:rPr>
        <w:t>（</w:t>
      </w:r>
      <w:r w:rsidRPr="00231C9E">
        <w:rPr>
          <w:rFonts w:ascii="標楷體" w:hAnsi="標楷體"/>
        </w:rPr>
        <w:t>9</w:t>
      </w:r>
      <w:r w:rsidRPr="00231C9E">
        <w:rPr>
          <w:rFonts w:ascii="標楷體" w:hAnsi="標楷體" w:hint="eastAsia"/>
        </w:rPr>
        <w:t>）因機關使用或佔用本工程任何部分，但契約另有規定者，不在此限。</w:t>
      </w:r>
    </w:p>
    <w:p w14:paraId="5CCD300E" w14:textId="77777777" w:rsidR="00B668CA" w:rsidRPr="00231C9E" w:rsidRDefault="00B668CA" w:rsidP="00A66536">
      <w:pPr>
        <w:pStyle w:val="aff0"/>
        <w:tabs>
          <w:tab w:val="num" w:pos="3080"/>
        </w:tabs>
        <w:spacing w:line="300" w:lineRule="auto"/>
        <w:ind w:leftChars="236" w:left="1417" w:hangingChars="304" w:hanging="851"/>
        <w:jc w:val="both"/>
        <w:rPr>
          <w:rFonts w:ascii="標楷體"/>
        </w:rPr>
      </w:pPr>
      <w:r w:rsidRPr="00231C9E">
        <w:rPr>
          <w:rFonts w:ascii="標楷體" w:hAnsi="標楷體" w:hint="eastAsia"/>
        </w:rPr>
        <w:t>（</w:t>
      </w:r>
      <w:r w:rsidRPr="00231C9E">
        <w:rPr>
          <w:rFonts w:ascii="標楷體" w:hAnsi="標楷體"/>
        </w:rPr>
        <w:t>1</w:t>
      </w:r>
      <w:r w:rsidRPr="00231C9E">
        <w:rPr>
          <w:rFonts w:ascii="標楷體"/>
        </w:rPr>
        <w:t>0</w:t>
      </w:r>
      <w:r w:rsidRPr="00231C9E">
        <w:rPr>
          <w:rFonts w:ascii="標楷體" w:hAnsi="標楷體" w:hint="eastAsia"/>
        </w:rPr>
        <w:t>）其他非可歸責於廠商之情形，經機關認定者。</w:t>
      </w:r>
      <w:r w:rsidRPr="00231C9E">
        <w:rPr>
          <w:rFonts w:ascii="標楷體" w:hAnsi="標楷體"/>
        </w:rPr>
        <w:t xml:space="preserve">  </w:t>
      </w:r>
    </w:p>
    <w:p w14:paraId="46B9805F" w14:textId="77777777" w:rsidR="00B668CA" w:rsidRPr="00231C9E" w:rsidRDefault="00B668CA" w:rsidP="00A66536">
      <w:pPr>
        <w:pStyle w:val="aff0"/>
        <w:tabs>
          <w:tab w:val="num" w:pos="3080"/>
        </w:tabs>
        <w:spacing w:line="300" w:lineRule="auto"/>
        <w:ind w:leftChars="236" w:left="1417" w:hangingChars="304" w:hanging="851"/>
        <w:jc w:val="both"/>
        <w:rPr>
          <w:rFonts w:ascii="標楷體"/>
        </w:rPr>
      </w:pPr>
      <w:r w:rsidRPr="00231C9E">
        <w:rPr>
          <w:rFonts w:ascii="標楷體" w:hAnsi="標楷體"/>
        </w:rPr>
        <w:t>2.</w:t>
      </w:r>
      <w:r w:rsidRPr="00231C9E">
        <w:rPr>
          <w:rFonts w:ascii="標楷體" w:hAnsi="標楷體" w:hint="eastAsia"/>
        </w:rPr>
        <w:t>趲趕進度提前完工</w:t>
      </w:r>
    </w:p>
    <w:p w14:paraId="557E9CF2" w14:textId="77777777" w:rsidR="00B668CA" w:rsidRPr="00231C9E" w:rsidRDefault="00B668CA" w:rsidP="00A66536">
      <w:pPr>
        <w:pStyle w:val="62"/>
        <w:tabs>
          <w:tab w:val="left" w:pos="840"/>
        </w:tabs>
        <w:spacing w:after="120" w:line="300" w:lineRule="auto"/>
        <w:ind w:leftChars="354" w:left="852" w:firstLineChars="0" w:hanging="2"/>
        <w:rPr>
          <w:rFonts w:ascii="標楷體"/>
        </w:rPr>
      </w:pPr>
      <w:r w:rsidRPr="00231C9E">
        <w:rPr>
          <w:rFonts w:ascii="標楷體" w:hAnsi="標楷體" w:hint="eastAsia"/>
        </w:rPr>
        <w:t>為促使公共工程</w:t>
      </w:r>
      <w:r w:rsidRPr="00231C9E">
        <w:rPr>
          <w:rFonts w:ascii="標楷體" w:hAnsi="標楷體" w:hint="eastAsia"/>
          <w:lang w:eastAsia="zh-HK"/>
        </w:rPr>
        <w:t>廠</w:t>
      </w:r>
      <w:r w:rsidRPr="00231C9E">
        <w:rPr>
          <w:rFonts w:ascii="標楷體" w:hAnsi="標楷體" w:hint="eastAsia"/>
        </w:rPr>
        <w:t>商及監造廠商在確保公共工程契約規定品質下，全力趲趕進度提前完工，以發揮工程效益，節省整體社會成本，民國</w:t>
      </w:r>
      <w:r w:rsidRPr="00231C9E">
        <w:rPr>
          <w:rFonts w:ascii="標楷體" w:hAnsi="標楷體"/>
        </w:rPr>
        <w:t>96</w:t>
      </w:r>
      <w:r w:rsidRPr="00231C9E">
        <w:rPr>
          <w:rFonts w:ascii="標楷體" w:hAnsi="標楷體" w:hint="eastAsia"/>
        </w:rPr>
        <w:t>年</w:t>
      </w:r>
      <w:r w:rsidRPr="00231C9E">
        <w:rPr>
          <w:rFonts w:ascii="標楷體" w:hAnsi="標楷體"/>
        </w:rPr>
        <w:t>6</w:t>
      </w:r>
      <w:r w:rsidRPr="00231C9E">
        <w:rPr>
          <w:rFonts w:ascii="標楷體" w:hAnsi="標楷體" w:hint="eastAsia"/>
        </w:rPr>
        <w:t>月</w:t>
      </w:r>
      <w:r w:rsidRPr="00231C9E">
        <w:rPr>
          <w:rFonts w:ascii="標楷體" w:hAnsi="標楷體"/>
        </w:rPr>
        <w:t>15</w:t>
      </w:r>
      <w:r w:rsidRPr="00231C9E">
        <w:rPr>
          <w:rFonts w:ascii="標楷體" w:hAnsi="標楷體" w:hint="eastAsia"/>
        </w:rPr>
        <w:t>日院授工企字第</w:t>
      </w:r>
      <w:r w:rsidRPr="00231C9E">
        <w:rPr>
          <w:rFonts w:ascii="標楷體" w:hAnsi="標楷體"/>
        </w:rPr>
        <w:t>09600221480</w:t>
      </w:r>
      <w:r w:rsidRPr="00231C9E">
        <w:rPr>
          <w:rFonts w:ascii="標楷體" w:hAnsi="標楷體" w:hint="eastAsia"/>
        </w:rPr>
        <w:t>號</w:t>
      </w:r>
      <w:r w:rsidRPr="00231C9E">
        <w:rPr>
          <w:rFonts w:ascii="標楷體" w:hAnsi="標楷體" w:hint="eastAsia"/>
          <w:shd w:val="clear" w:color="auto" w:fill="FFFFFF"/>
        </w:rPr>
        <w:t>函</w:t>
      </w:r>
      <w:r w:rsidRPr="00231C9E">
        <w:rPr>
          <w:rFonts w:ascii="標楷體" w:hAnsi="標楷體" w:hint="eastAsia"/>
          <w:shd w:val="clear" w:color="auto" w:fill="FFFFFF"/>
          <w:lang w:eastAsia="zh-HK"/>
        </w:rPr>
        <w:t>修正發布《</w:t>
      </w:r>
      <w:r w:rsidRPr="00231C9E">
        <w:rPr>
          <w:rFonts w:ascii="標楷體" w:hAnsi="標楷體" w:hint="eastAsia"/>
        </w:rPr>
        <w:t>公共工程趕工實施要點</w:t>
      </w:r>
      <w:r w:rsidRPr="00231C9E">
        <w:rPr>
          <w:rFonts w:ascii="標楷體" w:hAnsi="標楷體" w:hint="eastAsia"/>
          <w:shd w:val="clear" w:color="auto" w:fill="FFFFFF"/>
          <w:lang w:eastAsia="zh-HK"/>
        </w:rPr>
        <w:t>》（原名為公共工程發放趕工獎金實施要點），規定</w:t>
      </w:r>
      <w:r w:rsidRPr="00231C9E">
        <w:rPr>
          <w:rFonts w:ascii="標楷體" w:hAnsi="標楷體" w:hint="eastAsia"/>
        </w:rPr>
        <w:t>執行中工程計畫之各項工程標案或工程標案內之部分工程，工程主辦機關得檢討趕工效益，訂定趕工期限目標及方案，報經上級機關審查同意後，與承包商及監造廠商協商依第</w:t>
      </w:r>
      <w:r w:rsidRPr="00231C9E">
        <w:rPr>
          <w:rFonts w:ascii="標楷體" w:hAnsi="標楷體"/>
        </w:rPr>
        <w:t>3</w:t>
      </w:r>
      <w:r w:rsidRPr="00231C9E">
        <w:rPr>
          <w:rFonts w:ascii="標楷體" w:hAnsi="標楷體" w:hint="eastAsia"/>
        </w:rPr>
        <w:t>點規定發給趕工費用或依第</w:t>
      </w:r>
      <w:r w:rsidRPr="00231C9E">
        <w:rPr>
          <w:rFonts w:ascii="標楷體" w:hAnsi="標楷體"/>
        </w:rPr>
        <w:t>4</w:t>
      </w:r>
      <w:r w:rsidRPr="00231C9E">
        <w:rPr>
          <w:rFonts w:ascii="標楷體" w:hAnsi="標楷體" w:hint="eastAsia"/>
        </w:rPr>
        <w:t>點規定以修約之方式辦理趕工。</w:t>
      </w:r>
    </w:p>
    <w:p w14:paraId="7557C0FC"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廠商延誤履約進度之處理</w:t>
      </w:r>
    </w:p>
    <w:p w14:paraId="429371EB" w14:textId="77777777" w:rsidR="00B668CA" w:rsidRPr="00231C9E" w:rsidRDefault="00B668CA" w:rsidP="00A66536">
      <w:pPr>
        <w:pStyle w:val="62"/>
        <w:tabs>
          <w:tab w:val="left" w:pos="840"/>
        </w:tabs>
        <w:spacing w:after="120" w:line="300" w:lineRule="auto"/>
        <w:ind w:leftChars="354" w:left="852" w:firstLineChars="0" w:hanging="2"/>
        <w:rPr>
          <w:rFonts w:ascii="標楷體"/>
        </w:rPr>
      </w:pPr>
      <w:r w:rsidRPr="00231C9E">
        <w:rPr>
          <w:rFonts w:ascii="標楷體" w:hAnsi="標楷體" w:hint="eastAsia"/>
        </w:rPr>
        <w:t>公共工程因可歸責於廠商之事由，致施工進度落後百分之五以上時，機關處理廠商延誤履約進度案件，得視機關與廠商所訂契約之約定及廠商履約情形，就下列事項綜合評估：當時工程之進展情形、該工程對整體或後續工程可能產生之影響、該工程之急迫性、廠商之履約能力及意願、機關所掌握之未付工程款、保留款及履約保證金等額度、處理所需時間及額外成本多寡、可能造成問題之複雜程度及發生糾紛之可能性、與公共利益之相關性及其他特殊考量事項，以下列方式之ㄧ辦理：</w:t>
      </w:r>
    </w:p>
    <w:p w14:paraId="2D860D47"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）要求廠商提趕工計畫</w:t>
      </w:r>
    </w:p>
    <w:p w14:paraId="0AB82C85"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lastRenderedPageBreak/>
        <w:t>廠商應在契約規定之工期內完成全部工程。如機關或監造單位認為工程施工進度過於緩慢，不能確保工程能在工期內完成，機關得以書面要求廠商檢討進度落後原因，針對已落後之要徑作業，提出包含增加人員、機具設備及工作面等內容之趕工計畫，送監造單位及機關核准後，據以執行。</w:t>
      </w:r>
    </w:p>
    <w:p w14:paraId="5690A7FB"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如因可歸責於廠商之事由，致進度落後達一定程度，且經通知限期改善後未積極改善者，機關得依契約約定暫停核發估驗計價款。</w:t>
      </w:r>
    </w:p>
    <w:p w14:paraId="068934D5"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如廠商依提報趕工計畫實施後，其進度落後情形經機關認定已有改善者，機關得恢復核發估驗計價款。</w:t>
      </w:r>
    </w:p>
    <w:p w14:paraId="58BC9164"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）分包廠商行使權利質權</w:t>
      </w:r>
    </w:p>
    <w:p w14:paraId="55228424"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採購法第</w:t>
      </w:r>
      <w:r w:rsidRPr="00231C9E">
        <w:rPr>
          <w:rFonts w:ascii="標楷體" w:hAnsi="標楷體" w:cs="Times New Roman"/>
        </w:rPr>
        <w:t>67</w:t>
      </w:r>
      <w:r w:rsidRPr="00231C9E">
        <w:rPr>
          <w:rFonts w:ascii="標楷體" w:hAnsi="標楷體" w:cs="Times New Roman" w:hint="eastAsia"/>
        </w:rPr>
        <w:t>條第</w:t>
      </w:r>
      <w:r w:rsidRPr="00231C9E">
        <w:rPr>
          <w:rFonts w:ascii="標楷體" w:hAnsi="標楷體" w:cs="Times New Roman"/>
        </w:rPr>
        <w:t>2</w:t>
      </w:r>
      <w:r w:rsidRPr="00231C9E">
        <w:rPr>
          <w:rFonts w:ascii="標楷體" w:hAnsi="標楷體" w:cs="Times New Roman" w:hint="eastAsia"/>
        </w:rPr>
        <w:t>項規定，分包契約報備於採購機關，並經得標廠商就分包部分設定權利質權予分包廠商者，民法第</w:t>
      </w:r>
      <w:r w:rsidRPr="00231C9E">
        <w:rPr>
          <w:rFonts w:ascii="標楷體" w:hAnsi="標楷體" w:cs="Times New Roman"/>
        </w:rPr>
        <w:t>513</w:t>
      </w:r>
      <w:r w:rsidRPr="00231C9E">
        <w:rPr>
          <w:rFonts w:ascii="標楷體" w:hAnsi="標楷體" w:cs="Times New Roman" w:hint="eastAsia"/>
        </w:rPr>
        <w:t>條承攬人之抵押權及第</w:t>
      </w:r>
      <w:r w:rsidRPr="00231C9E">
        <w:rPr>
          <w:rFonts w:ascii="標楷體" w:hAnsi="標楷體" w:cs="Times New Roman"/>
        </w:rPr>
        <w:t>816</w:t>
      </w:r>
      <w:r w:rsidRPr="00231C9E">
        <w:rPr>
          <w:rFonts w:ascii="標楷體" w:hAnsi="標楷體" w:cs="Times New Roman" w:hint="eastAsia"/>
        </w:rPr>
        <w:t>條因添附而生之請求權，及於得標廠商對於機關之價金或報酬請求權。得標廠商依該規定就分包部分設定權利質權予分包廠商，並將分包契約報備於採購機關，嗣後如因得標廠商倒閉、他遷不明等情況失聯，致無法取得其統一發票供機關辦理核銷者，其屬應由分包廠商領受之款項，得由採購機關出具足資確認分包廠商得行使權利質權之金額及行使範圍之證明，交由分包廠商持憑向得標廠商所在地國稅局申請核發營業稅核定稅額繳款書，持向公庫繳納，並作為機關支出之憑證（參閱工程會</w:t>
      </w:r>
      <w:r w:rsidRPr="00231C9E">
        <w:rPr>
          <w:rFonts w:ascii="標楷體" w:hAnsi="標楷體" w:cs="Times New Roman"/>
        </w:rPr>
        <w:t>96</w:t>
      </w:r>
      <w:r w:rsidRPr="00231C9E">
        <w:rPr>
          <w:rFonts w:ascii="標楷體" w:hAnsi="標楷體" w:cs="Times New Roman" w:hint="eastAsia"/>
        </w:rPr>
        <w:t>年</w:t>
      </w:r>
      <w:r w:rsidRPr="00231C9E">
        <w:rPr>
          <w:rFonts w:ascii="標楷體" w:hAnsi="標楷體" w:cs="Times New Roman"/>
        </w:rPr>
        <w:t>11</w:t>
      </w:r>
      <w:r w:rsidRPr="00231C9E">
        <w:rPr>
          <w:rFonts w:ascii="標楷體" w:hAnsi="標楷體" w:cs="Times New Roman" w:hint="eastAsia"/>
        </w:rPr>
        <w:t>月</w:t>
      </w:r>
      <w:r w:rsidRPr="00231C9E">
        <w:rPr>
          <w:rFonts w:ascii="標楷體" w:hAnsi="標楷體" w:cs="Times New Roman"/>
        </w:rPr>
        <w:t>28</w:t>
      </w:r>
      <w:r w:rsidRPr="00231C9E">
        <w:rPr>
          <w:rFonts w:ascii="標楷體" w:hAnsi="標楷體" w:cs="Times New Roman" w:hint="eastAsia"/>
        </w:rPr>
        <w:t>日工程企字第</w:t>
      </w:r>
      <w:r w:rsidRPr="00231C9E">
        <w:rPr>
          <w:rFonts w:ascii="標楷體" w:hAnsi="標楷體" w:cs="Times New Roman"/>
        </w:rPr>
        <w:t>09600467210</w:t>
      </w:r>
      <w:r w:rsidRPr="00231C9E">
        <w:rPr>
          <w:rFonts w:ascii="標楷體" w:hAnsi="標楷體" w:cs="Times New Roman" w:hint="eastAsia"/>
        </w:rPr>
        <w:t>號函）。</w:t>
      </w:r>
    </w:p>
    <w:p w14:paraId="2834389D"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）連帶保證廠商進場施工</w:t>
      </w:r>
    </w:p>
    <w:p w14:paraId="766CA936"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契約訂有連帶保證廠商者，機關除應依押標金保證金暨其他擔保作業辦法第</w:t>
      </w:r>
      <w:r w:rsidRPr="00231C9E">
        <w:rPr>
          <w:rFonts w:ascii="標楷體" w:hAnsi="標楷體" w:cs="Times New Roman"/>
        </w:rPr>
        <w:t>33</w:t>
      </w:r>
      <w:r w:rsidRPr="00231C9E">
        <w:rPr>
          <w:rFonts w:ascii="標楷體" w:hAnsi="標楷體" w:cs="Times New Roman" w:hint="eastAsia"/>
        </w:rPr>
        <w:t>條之</w:t>
      </w:r>
      <w:r w:rsidRPr="00231C9E">
        <w:rPr>
          <w:rFonts w:ascii="標楷體" w:hAnsi="標楷體" w:cs="Times New Roman"/>
        </w:rPr>
        <w:t>3</w:t>
      </w:r>
      <w:r w:rsidRPr="00231C9E">
        <w:rPr>
          <w:rFonts w:ascii="標楷體" w:hAnsi="標楷體" w:cs="Times New Roman" w:hint="eastAsia"/>
        </w:rPr>
        <w:t>規定辦理外，契約應載明連帶保證廠商之權利、義務與責任及連帶保證廠商之更換時機。</w:t>
      </w:r>
    </w:p>
    <w:p w14:paraId="41A47614"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契約訂有連帶保證廠商責任規定者，如廠商延誤履約進度，經機關評估宜由連帶保證廠商接辦時，機關應依契約約定通知連帶保證廠商履約。</w:t>
      </w:r>
    </w:p>
    <w:p w14:paraId="5D52A1AC"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lastRenderedPageBreak/>
        <w:t>連帶保證廠商經機關通知後，於期限內未依規定履約時，機關應依契約約定，向連帶保證廠商請求賠償。機關通知連帶保證廠商履約時，得考量公共利益及連帶保證廠商申請之動員進場施工時間，重新核定工期；連帶保證廠商如有異議，得循採購法第</w:t>
      </w:r>
      <w:r w:rsidRPr="00231C9E">
        <w:rPr>
          <w:rFonts w:ascii="標楷體" w:hAnsi="標楷體" w:cs="Times New Roman"/>
        </w:rPr>
        <w:t>85</w:t>
      </w:r>
      <w:r w:rsidRPr="00231C9E">
        <w:rPr>
          <w:rFonts w:ascii="標楷體" w:hAnsi="標楷體" w:cs="Times New Roman" w:hint="eastAsia"/>
        </w:rPr>
        <w:t>條之</w:t>
      </w:r>
      <w:r w:rsidRPr="00231C9E">
        <w:rPr>
          <w:rFonts w:ascii="標楷體" w:hAnsi="標楷體" w:cs="Times New Roman"/>
        </w:rPr>
        <w:t>1</w:t>
      </w:r>
      <w:r w:rsidRPr="00231C9E">
        <w:rPr>
          <w:rFonts w:ascii="標楷體" w:hAnsi="標楷體" w:cs="Times New Roman" w:hint="eastAsia"/>
        </w:rPr>
        <w:t>所定之履約爭議處理機制解決。連帶保證廠商接辦後，應就下列事項釐清或確認，並以書面提報機關同意：</w:t>
      </w:r>
    </w:p>
    <w:p w14:paraId="46113D78"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rPr>
        <w:t>.</w:t>
      </w:r>
      <w:r w:rsidRPr="00231C9E">
        <w:rPr>
          <w:rFonts w:ascii="標楷體" w:hAnsi="標楷體" w:hint="eastAsia"/>
        </w:rPr>
        <w:t>各項工作銜接之安排。</w:t>
      </w:r>
    </w:p>
    <w:p w14:paraId="1E6FF359"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原分包廠商後續事宜之處理。</w:t>
      </w:r>
    </w:p>
    <w:p w14:paraId="47D74D23"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工程預付款扣回方式。</w:t>
      </w:r>
    </w:p>
    <w:p w14:paraId="29B70D36"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已施作未請領工程款廠商是否同意由其請領；同意者，其證明文件。</w:t>
      </w:r>
    </w:p>
    <w:p w14:paraId="6E828DC2"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E</w:t>
      </w:r>
      <w:r w:rsidRPr="00231C9E">
        <w:rPr>
          <w:rFonts w:ascii="標楷體"/>
        </w:rPr>
        <w:t>.</w:t>
      </w:r>
      <w:r w:rsidRPr="00231C9E">
        <w:rPr>
          <w:rFonts w:ascii="標楷體" w:hAnsi="標楷體" w:hint="eastAsia"/>
        </w:rPr>
        <w:t>工程款請領發票之開立及撥付方式。</w:t>
      </w:r>
    </w:p>
    <w:p w14:paraId="21852DB6"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F</w:t>
      </w:r>
      <w:r w:rsidRPr="00231C9E">
        <w:rPr>
          <w:rFonts w:ascii="標楷體"/>
        </w:rPr>
        <w:t>.</w:t>
      </w:r>
      <w:r w:rsidRPr="00231C9E">
        <w:rPr>
          <w:rFonts w:ascii="標楷體" w:hAnsi="標楷體" w:hint="eastAsia"/>
        </w:rPr>
        <w:t>其他應澄清或確認之事項。</w:t>
      </w:r>
    </w:p>
    <w:p w14:paraId="0D3757B1"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）採行監督付款方式施工</w:t>
      </w:r>
    </w:p>
    <w:p w14:paraId="1F2BDA19"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廠商延誤履約進度案件，如施工進度已達百分之七十五以上，機關得經評估後，同意廠商及分包廠商共同申請採監督付款方式，由分包廠商繼續施工。</w:t>
      </w:r>
    </w:p>
    <w:p w14:paraId="705ABEC8"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廠商申請採監督付款時，應先與分包廠商簽訂協議書，將協議書依公證法送經認證；其有連帶保證廠商者，並應先徵得連帶保證廠商同意。</w:t>
      </w:r>
    </w:p>
    <w:p w14:paraId="6455E65B"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前項協議書，應載明下列事項：</w:t>
      </w:r>
    </w:p>
    <w:p w14:paraId="4E7319E2"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繼續施作工程之範圍。</w:t>
      </w:r>
    </w:p>
    <w:p w14:paraId="30B4D15D"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廠商同意將繼續施作後之各期工程估驗款之全部或一部債權，讓與分包廠商。</w:t>
      </w:r>
    </w:p>
    <w:p w14:paraId="23D0A398"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廠商與分包廠商雙方同意，就分包廠商繼續施作部分，對機關連帶負瑕疵擔保責任。</w:t>
      </w:r>
    </w:p>
    <w:p w14:paraId="1620CAA6"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繼續施作部分工料款之支付估算、支付名冊、支付方式及工程</w:t>
      </w:r>
      <w:r w:rsidRPr="00231C9E">
        <w:rPr>
          <w:rFonts w:ascii="標楷體" w:hAnsi="標楷體" w:hint="eastAsia"/>
        </w:rPr>
        <w:lastRenderedPageBreak/>
        <w:t>款支付明細表。</w:t>
      </w:r>
    </w:p>
    <w:p w14:paraId="030B0046"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E</w:t>
      </w:r>
      <w:r w:rsidRPr="00231C9E">
        <w:rPr>
          <w:rFonts w:ascii="標楷體"/>
        </w:rPr>
        <w:t>.</w:t>
      </w:r>
      <w:r w:rsidRPr="00231C9E">
        <w:rPr>
          <w:rFonts w:ascii="標楷體" w:hAnsi="標楷體" w:hint="eastAsia"/>
        </w:rPr>
        <w:t>廠商已施作尚未領取工程款之支付方式。</w:t>
      </w:r>
    </w:p>
    <w:p w14:paraId="58163939"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F.</w:t>
      </w:r>
      <w:r w:rsidRPr="00231C9E">
        <w:rPr>
          <w:rFonts w:ascii="標楷體" w:hAnsi="標楷體" w:hint="eastAsia"/>
        </w:rPr>
        <w:t>工程履約保證金、差額保證金、物價指數調整費、估驗計價保留款、驗收後尾款、其他擔保等發還或支付方式。</w:t>
      </w:r>
    </w:p>
    <w:p w14:paraId="679E1799"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G</w:t>
      </w:r>
      <w:r w:rsidRPr="00231C9E">
        <w:rPr>
          <w:rFonts w:ascii="標楷體"/>
        </w:rPr>
        <w:t>.</w:t>
      </w:r>
      <w:r w:rsidRPr="00231C9E">
        <w:rPr>
          <w:rFonts w:ascii="標楷體" w:hAnsi="標楷體" w:hint="eastAsia"/>
        </w:rPr>
        <w:t>工程保固責任歸屬及其保固金繳交、退還方式。</w:t>
      </w:r>
    </w:p>
    <w:p w14:paraId="36FC3BE6"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H</w:t>
      </w:r>
      <w:r w:rsidRPr="00231C9E">
        <w:rPr>
          <w:rFonts w:ascii="標楷體"/>
        </w:rPr>
        <w:t>.</w:t>
      </w:r>
      <w:r w:rsidRPr="00231C9E">
        <w:rPr>
          <w:rFonts w:ascii="標楷體" w:hAnsi="標楷體" w:hint="eastAsia"/>
        </w:rPr>
        <w:t>工程款請領發票由廠商或分包廠商開立。</w:t>
      </w:r>
    </w:p>
    <w:p w14:paraId="0592AEF0"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I</w:t>
      </w:r>
      <w:r w:rsidRPr="00231C9E">
        <w:rPr>
          <w:rFonts w:ascii="標楷體"/>
        </w:rPr>
        <w:t>.</w:t>
      </w:r>
      <w:r w:rsidRPr="00231C9E">
        <w:rPr>
          <w:rFonts w:ascii="標楷體" w:hAnsi="標楷體" w:hint="eastAsia"/>
        </w:rPr>
        <w:t>協議之生效日期。</w:t>
      </w:r>
    </w:p>
    <w:p w14:paraId="674DF27E" w14:textId="77777777" w:rsidR="00B668CA" w:rsidRPr="00231C9E" w:rsidRDefault="00B668CA" w:rsidP="00A66536">
      <w:pPr>
        <w:pStyle w:val="aff0"/>
        <w:tabs>
          <w:tab w:val="left" w:pos="600"/>
        </w:tabs>
        <w:spacing w:line="300" w:lineRule="auto"/>
        <w:ind w:leftChars="385" w:left="924" w:firstLine="2"/>
        <w:rPr>
          <w:rFonts w:ascii="標楷體"/>
          <w:sz w:val="16"/>
          <w:szCs w:val="16"/>
        </w:rPr>
      </w:pPr>
    </w:p>
    <w:p w14:paraId="345CCCA7"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機關於審核監督付款之申請時，應注意下列事項：</w:t>
      </w:r>
    </w:p>
    <w:p w14:paraId="6723E653"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施工進度是否已達</w:t>
      </w:r>
      <w:r w:rsidRPr="00231C9E">
        <w:rPr>
          <w:rFonts w:ascii="標楷體" w:hAnsi="標楷體"/>
        </w:rPr>
        <w:t>75</w:t>
      </w:r>
      <w:r w:rsidRPr="00231C9E">
        <w:rPr>
          <w:rFonts w:ascii="標楷體" w:hAnsi="標楷體" w:hint="eastAsia"/>
        </w:rPr>
        <w:t>％以上。</w:t>
      </w:r>
    </w:p>
    <w:p w14:paraId="6747FF2D"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hAnsi="標楷體" w:hint="eastAsia"/>
        </w:rPr>
        <w:t>各分包廠商是否具有繼續施工之能力。</w:t>
      </w:r>
    </w:p>
    <w:p w14:paraId="5015594F"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hAnsi="標楷體" w:hint="eastAsia"/>
        </w:rPr>
        <w:t>廠商及分包廠商是否已提出經認證之協議書。</w:t>
      </w:r>
    </w:p>
    <w:p w14:paraId="5E0FFE1E"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hAnsi="標楷體" w:hint="eastAsia"/>
        </w:rPr>
        <w:t>有連帶保證廠商者，是否已徵得連帶保證廠商同意。</w:t>
      </w:r>
    </w:p>
    <w:p w14:paraId="2694BD9C"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E.</w:t>
      </w:r>
      <w:r w:rsidRPr="00231C9E">
        <w:rPr>
          <w:rFonts w:ascii="標楷體" w:hAnsi="標楷體" w:hint="eastAsia"/>
        </w:rPr>
        <w:t>廠商之其他債權人是否已聲請強制執行，致監督付款無法辦理。</w:t>
      </w:r>
    </w:p>
    <w:p w14:paraId="333AD50D" w14:textId="77777777" w:rsidR="00B668CA" w:rsidRPr="00231C9E" w:rsidRDefault="00B668CA" w:rsidP="00A66536">
      <w:pPr>
        <w:pStyle w:val="aff0"/>
        <w:tabs>
          <w:tab w:val="left" w:pos="1440"/>
        </w:tabs>
        <w:spacing w:line="300" w:lineRule="auto"/>
        <w:ind w:leftChars="385" w:left="924" w:firstLine="2"/>
        <w:rPr>
          <w:rFonts w:ascii="標楷體"/>
          <w:sz w:val="16"/>
          <w:szCs w:val="16"/>
        </w:rPr>
      </w:pPr>
    </w:p>
    <w:p w14:paraId="730C2338"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監督付款之付款程序如下：</w:t>
      </w:r>
    </w:p>
    <w:p w14:paraId="33B010D5"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廠商或分包廠商依契約及協議書規定請領工程款，並檢附工程款支付明細表及廠商或分包廠商所開立相關請款證明文件，經機關核實後，據以付款。</w:t>
      </w:r>
    </w:p>
    <w:p w14:paraId="04828E07"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hAnsi="標楷體" w:hint="eastAsia"/>
        </w:rPr>
        <w:t>廠商已領預付款者，應先予以扣除。</w:t>
      </w:r>
    </w:p>
    <w:p w14:paraId="1F8F636F"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hAnsi="標楷體" w:hint="eastAsia"/>
        </w:rPr>
        <w:t>機關付款時，應依協議書所定付款方式，撥付廠商或﹙及﹚分包廠商。</w:t>
      </w:r>
    </w:p>
    <w:p w14:paraId="5AE65856" w14:textId="77777777" w:rsidR="00B668CA" w:rsidRPr="00231C9E" w:rsidRDefault="00B668CA" w:rsidP="00A66536">
      <w:pPr>
        <w:pStyle w:val="aff0"/>
        <w:tabs>
          <w:tab w:val="left" w:pos="1440"/>
        </w:tabs>
        <w:spacing w:line="300" w:lineRule="auto"/>
        <w:ind w:leftChars="385" w:left="924" w:firstLine="2"/>
        <w:rPr>
          <w:rFonts w:ascii="標楷體"/>
          <w:sz w:val="16"/>
          <w:szCs w:val="16"/>
        </w:rPr>
      </w:pPr>
    </w:p>
    <w:p w14:paraId="51D7D23A"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監督付款有下列情形之一時，應予停辦：</w:t>
      </w:r>
    </w:p>
    <w:p w14:paraId="5FA8E5FE"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法院通知機關執行扣押命令，致影響監督付款時。</w:t>
      </w:r>
    </w:p>
    <w:p w14:paraId="6D8C22D4"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lastRenderedPageBreak/>
        <w:t>B.</w:t>
      </w:r>
      <w:r w:rsidRPr="00231C9E">
        <w:rPr>
          <w:rFonts w:ascii="標楷體" w:hAnsi="標楷體" w:hint="eastAsia"/>
        </w:rPr>
        <w:t>分包廠商經機關認定無法繼續履約，或施工進度落後情形未積極改善者。</w:t>
      </w:r>
    </w:p>
    <w:p w14:paraId="34210BE3"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監督付款，於支付工程尾款後停止辦理；如有剩餘款，除協議書另有約定者外，應撥付廠商。</w:t>
      </w:r>
    </w:p>
    <w:p w14:paraId="72D1DA74"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）終止或解除契約重新招標</w:t>
      </w:r>
    </w:p>
    <w:p w14:paraId="77B68FEB" w14:textId="77777777" w:rsidR="00B668CA" w:rsidRPr="00231C9E" w:rsidRDefault="00B668CA" w:rsidP="00A66536">
      <w:pPr>
        <w:pStyle w:val="74pt0"/>
        <w:spacing w:before="0" w:after="120" w:line="300" w:lineRule="auto"/>
        <w:ind w:leftChars="530" w:left="1275" w:hangingChars="1" w:hanging="3"/>
        <w:rPr>
          <w:rFonts w:ascii="標楷體"/>
        </w:rPr>
      </w:pPr>
      <w:r w:rsidRPr="00231C9E">
        <w:rPr>
          <w:rFonts w:ascii="標楷體" w:hAnsi="標楷體" w:hint="eastAsia"/>
        </w:rPr>
        <w:t>廠商履約有下列情形之一者，機關得以書面通知廠商終止契約或解除契約之部分或全部，且不補償廠商因此所生之損失：</w:t>
      </w:r>
    </w:p>
    <w:p w14:paraId="31BC2D46" w14:textId="77777777" w:rsidR="00B668CA" w:rsidRPr="00231C9E" w:rsidRDefault="00B668CA" w:rsidP="00A66536">
      <w:pPr>
        <w:pStyle w:val="aff0"/>
        <w:spacing w:line="300" w:lineRule="auto"/>
        <w:ind w:leftChars="472" w:left="1416" w:hangingChars="101" w:hanging="283"/>
        <w:jc w:val="both"/>
        <w:textDirection w:val="lrTbV"/>
        <w:rPr>
          <w:rFonts w:ascii="標楷體"/>
        </w:rPr>
      </w:pPr>
      <w:r w:rsidRPr="00231C9E">
        <w:rPr>
          <w:rFonts w:ascii="標楷體" w:hAnsi="標楷體"/>
        </w:rPr>
        <w:t>A</w:t>
      </w:r>
      <w:r w:rsidRPr="00231C9E">
        <w:rPr>
          <w:rFonts w:ascii="標楷體"/>
        </w:rPr>
        <w:t>.</w:t>
      </w:r>
      <w:r w:rsidRPr="00231C9E">
        <w:rPr>
          <w:rFonts w:ascii="標楷體" w:hAnsi="標楷體" w:hint="eastAsia"/>
        </w:rPr>
        <w:t>有採購法第</w:t>
      </w:r>
      <w:r w:rsidRPr="00231C9E">
        <w:rPr>
          <w:rFonts w:ascii="標楷體" w:hAnsi="標楷體"/>
        </w:rPr>
        <w:t>50</w:t>
      </w:r>
      <w:r w:rsidRPr="00231C9E">
        <w:rPr>
          <w:rFonts w:ascii="標楷體" w:hAnsi="標楷體" w:hint="eastAsia"/>
        </w:rPr>
        <w:t>條第</w:t>
      </w:r>
      <w:r w:rsidRPr="00231C9E">
        <w:rPr>
          <w:rFonts w:ascii="標楷體" w:hAnsi="標楷體"/>
        </w:rPr>
        <w:t>2</w:t>
      </w:r>
      <w:r w:rsidRPr="00231C9E">
        <w:rPr>
          <w:rFonts w:ascii="標楷體" w:hAnsi="標楷體" w:hint="eastAsia"/>
        </w:rPr>
        <w:t>項前段規定之情形者。</w:t>
      </w:r>
    </w:p>
    <w:p w14:paraId="1B21967F"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有採購法第</w:t>
      </w:r>
      <w:r w:rsidRPr="00231C9E">
        <w:rPr>
          <w:rFonts w:ascii="標楷體" w:hAnsi="標楷體"/>
        </w:rPr>
        <w:t>59</w:t>
      </w:r>
      <w:r w:rsidRPr="00231C9E">
        <w:rPr>
          <w:rFonts w:ascii="標楷體" w:hAnsi="標楷體" w:hint="eastAsia"/>
        </w:rPr>
        <w:t>條規定得終止或解除契約之情形者。</w:t>
      </w:r>
    </w:p>
    <w:p w14:paraId="72974539"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違反不得轉包之規定者。</w:t>
      </w:r>
    </w:p>
    <w:p w14:paraId="304799AA"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廠商或其人員犯採購法第</w:t>
      </w:r>
      <w:r w:rsidRPr="00231C9E">
        <w:rPr>
          <w:rFonts w:ascii="標楷體" w:hAnsi="標楷體"/>
        </w:rPr>
        <w:t>87</w:t>
      </w:r>
      <w:r w:rsidRPr="00231C9E">
        <w:rPr>
          <w:rFonts w:ascii="標楷體" w:hAnsi="標楷體" w:hint="eastAsia"/>
        </w:rPr>
        <w:t>條至第</w:t>
      </w:r>
      <w:r w:rsidRPr="00231C9E">
        <w:rPr>
          <w:rFonts w:ascii="標楷體" w:hAnsi="標楷體"/>
        </w:rPr>
        <w:t>92</w:t>
      </w:r>
      <w:r w:rsidRPr="00231C9E">
        <w:rPr>
          <w:rFonts w:ascii="標楷體" w:hAnsi="標楷體" w:hint="eastAsia"/>
        </w:rPr>
        <w:t>條規定之罪，經判決有罪確定者。</w:t>
      </w:r>
    </w:p>
    <w:p w14:paraId="45DECF45"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E</w:t>
      </w:r>
      <w:r w:rsidRPr="00231C9E">
        <w:rPr>
          <w:rFonts w:ascii="標楷體"/>
        </w:rPr>
        <w:t>.</w:t>
      </w:r>
      <w:r w:rsidRPr="00231C9E">
        <w:rPr>
          <w:rFonts w:ascii="標楷體" w:hAnsi="標楷體" w:hint="eastAsia"/>
        </w:rPr>
        <w:t>因可歸責於廠商之事由，致延誤履約期限，情節重大者。</w:t>
      </w:r>
    </w:p>
    <w:p w14:paraId="0FC272F8"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F</w:t>
      </w:r>
      <w:r w:rsidRPr="00231C9E">
        <w:rPr>
          <w:rFonts w:ascii="標楷體"/>
        </w:rPr>
        <w:t>.</w:t>
      </w:r>
      <w:r w:rsidRPr="00231C9E">
        <w:rPr>
          <w:rFonts w:ascii="標楷體" w:hAnsi="標楷體" w:hint="eastAsia"/>
        </w:rPr>
        <w:t>偽造或變造契約或履約相關文件，經查明屬實者。</w:t>
      </w:r>
    </w:p>
    <w:p w14:paraId="31C152F6"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G</w:t>
      </w:r>
      <w:r w:rsidRPr="00231C9E">
        <w:rPr>
          <w:rFonts w:ascii="標楷體"/>
        </w:rPr>
        <w:t>.</w:t>
      </w:r>
      <w:r w:rsidRPr="00231C9E">
        <w:rPr>
          <w:rFonts w:ascii="標楷體" w:hAnsi="標楷體" w:hint="eastAsia"/>
        </w:rPr>
        <w:t>擅自減省工料情節重大者。</w:t>
      </w:r>
    </w:p>
    <w:p w14:paraId="60986A0D"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H</w:t>
      </w:r>
      <w:r w:rsidRPr="00231C9E">
        <w:rPr>
          <w:rFonts w:ascii="標楷體"/>
        </w:rPr>
        <w:t>.</w:t>
      </w:r>
      <w:r w:rsidRPr="00231C9E">
        <w:rPr>
          <w:rFonts w:ascii="標楷體" w:hAnsi="標楷體" w:hint="eastAsia"/>
        </w:rPr>
        <w:t>無正當理由而不履行契約者。</w:t>
      </w:r>
    </w:p>
    <w:p w14:paraId="522967E3"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I</w:t>
      </w:r>
      <w:r w:rsidRPr="00231C9E">
        <w:rPr>
          <w:rFonts w:ascii="標楷體"/>
        </w:rPr>
        <w:t>.</w:t>
      </w:r>
      <w:r w:rsidRPr="00231C9E">
        <w:rPr>
          <w:rFonts w:ascii="標楷體" w:hAnsi="標楷體" w:hint="eastAsia"/>
        </w:rPr>
        <w:t>查驗或驗收不合格，且未於通知期限內依規定辦理者。</w:t>
      </w:r>
    </w:p>
    <w:p w14:paraId="19835046"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J</w:t>
      </w:r>
      <w:r w:rsidRPr="00231C9E">
        <w:rPr>
          <w:rFonts w:ascii="標楷體"/>
        </w:rPr>
        <w:t>.</w:t>
      </w:r>
      <w:r w:rsidRPr="00231C9E">
        <w:rPr>
          <w:rFonts w:ascii="標楷體" w:hAnsi="標楷體" w:hint="eastAsia"/>
        </w:rPr>
        <w:t>有破產或其他重大情事，致無法繼續履約者。</w:t>
      </w:r>
    </w:p>
    <w:p w14:paraId="5DAB5AFB" w14:textId="77777777" w:rsidR="00B668CA" w:rsidRPr="00231C9E" w:rsidRDefault="00B668CA" w:rsidP="00A66536">
      <w:pPr>
        <w:pStyle w:val="aff0"/>
        <w:spacing w:line="300" w:lineRule="auto"/>
        <w:ind w:leftChars="472" w:left="1416" w:hangingChars="101" w:hanging="283"/>
        <w:jc w:val="both"/>
        <w:textDirection w:val="lrTbV"/>
        <w:rPr>
          <w:rFonts w:ascii="標楷體"/>
        </w:rPr>
      </w:pPr>
      <w:r w:rsidRPr="00231C9E">
        <w:rPr>
          <w:rFonts w:ascii="標楷體" w:hAnsi="標楷體"/>
        </w:rPr>
        <w:t>K</w:t>
      </w:r>
      <w:r w:rsidRPr="00231C9E">
        <w:rPr>
          <w:rFonts w:ascii="標楷體"/>
        </w:rPr>
        <w:t>.</w:t>
      </w:r>
      <w:r w:rsidRPr="00231C9E">
        <w:rPr>
          <w:rFonts w:ascii="標楷體" w:hAnsi="標楷體" w:hint="eastAsia"/>
        </w:rPr>
        <w:t>廠商未依契約規定履約，自接獲機關書面通知次日起</w:t>
      </w:r>
      <w:r w:rsidRPr="00231C9E">
        <w:rPr>
          <w:rFonts w:ascii="標楷體" w:hAnsi="標楷體"/>
        </w:rPr>
        <w:t>10</w:t>
      </w:r>
      <w:r w:rsidRPr="00231C9E">
        <w:rPr>
          <w:rFonts w:ascii="標楷體" w:hAnsi="標楷體" w:hint="eastAsia"/>
        </w:rPr>
        <w:t>日內或書面通知所載較長期限內，仍未改正者。</w:t>
      </w:r>
    </w:p>
    <w:p w14:paraId="11CE28F3" w14:textId="77777777" w:rsidR="00B668CA" w:rsidRPr="00231C9E" w:rsidRDefault="00B668CA" w:rsidP="00A66536">
      <w:pPr>
        <w:pStyle w:val="aff0"/>
        <w:spacing w:line="300" w:lineRule="auto"/>
        <w:ind w:leftChars="472" w:left="1416" w:hangingChars="101" w:hanging="283"/>
        <w:jc w:val="both"/>
        <w:textDirection w:val="lrTbV"/>
        <w:rPr>
          <w:rFonts w:ascii="標楷體"/>
        </w:rPr>
      </w:pPr>
      <w:r w:rsidRPr="00231C9E">
        <w:rPr>
          <w:rFonts w:ascii="標楷體" w:hAnsi="標楷體"/>
        </w:rPr>
        <w:t>L</w:t>
      </w:r>
      <w:r w:rsidRPr="00231C9E">
        <w:rPr>
          <w:rFonts w:ascii="標楷體"/>
        </w:rPr>
        <w:t>.</w:t>
      </w:r>
      <w:r w:rsidRPr="00231C9E">
        <w:rPr>
          <w:rFonts w:ascii="標楷體" w:hAnsi="標楷體" w:hint="eastAsia"/>
        </w:rPr>
        <w:t>違反環境保護或職業安全衛生等有關法令，情節重大者。</w:t>
      </w:r>
    </w:p>
    <w:p w14:paraId="2D05BCFB"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M</w:t>
      </w:r>
      <w:r w:rsidRPr="00231C9E">
        <w:rPr>
          <w:rFonts w:ascii="標楷體"/>
        </w:rPr>
        <w:t>.</w:t>
      </w:r>
      <w:r w:rsidRPr="00231C9E">
        <w:rPr>
          <w:rFonts w:ascii="標楷體" w:hAnsi="標楷體" w:hint="eastAsia"/>
        </w:rPr>
        <w:t>違反法令或其他契約規定之情形，情節重大者。</w:t>
      </w:r>
    </w:p>
    <w:p w14:paraId="502FC6B2" w14:textId="77777777" w:rsidR="00B668CA" w:rsidRPr="00231C9E" w:rsidRDefault="00B668CA" w:rsidP="00A66536">
      <w:pPr>
        <w:pStyle w:val="74pt0"/>
        <w:spacing w:before="0" w:after="120" w:line="300" w:lineRule="auto"/>
        <w:ind w:leftChars="530" w:left="1275" w:hangingChars="1" w:hanging="3"/>
        <w:rPr>
          <w:rFonts w:ascii="標楷體"/>
        </w:rPr>
      </w:pPr>
      <w:r w:rsidRPr="00231C9E">
        <w:rPr>
          <w:rFonts w:ascii="標楷體" w:hAnsi="標楷體" w:hint="eastAsia"/>
        </w:rPr>
        <w:t>法令規定或契約其他可歸責於廠商之事由終止或解除契約後，機關得接管工地並將廠商逐離並確認後續得採取之措施、工程款處理原則及機關所受損害之求償等，並注意下列事項：</w:t>
      </w:r>
    </w:p>
    <w:p w14:paraId="53E66883"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rPr>
        <w:t>.</w:t>
      </w:r>
      <w:r w:rsidRPr="00231C9E">
        <w:rPr>
          <w:rFonts w:ascii="標楷體" w:hAnsi="標楷體" w:hint="eastAsia"/>
        </w:rPr>
        <w:t>自通知廠商終止或解除契約日起，停發廠商之工程款，包括尚</w:t>
      </w:r>
      <w:r w:rsidRPr="00231C9E">
        <w:rPr>
          <w:rFonts w:ascii="標楷體" w:hAnsi="標楷體" w:hint="eastAsia"/>
        </w:rPr>
        <w:lastRenderedPageBreak/>
        <w:t>未領取之工程估驗款及全部保留款等款項，且依契約約定不發還廠商之履約保證金。</w:t>
      </w:r>
    </w:p>
    <w:p w14:paraId="49445F3A"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辦理工地接管時，應嚴格管理廠商與其分包廠商人員、車輛之進出，必要時得洽商警政機關或聘僱保全人員協助辦理。</w:t>
      </w:r>
    </w:p>
    <w:p w14:paraId="5F0614A7"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對於廠商運至工地之合格器材，應詳加清點，並依契約約定辦理。</w:t>
      </w:r>
    </w:p>
    <w:p w14:paraId="075329AE" w14:textId="77777777"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對於已施作完成之工作項目及數量，應會同監造單位及廠商辦理結算，並拍照存證；廠商不會同辦理時，機關得逕行辦理結算。必要時，得洽請公正、專業之鑑定機構協助辦理。</w:t>
      </w:r>
    </w:p>
    <w:p w14:paraId="1C72B7FA" w14:textId="77777777"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機關辦理重行招標之招標文件，應訂明原契約保證、保險與保固責任之延續或更新、未完成工程項目之銜接及工期之起算等事項。</w:t>
      </w:r>
    </w:p>
    <w:p w14:paraId="7808BB66"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）刊登政府採購公報</w:t>
      </w:r>
    </w:p>
    <w:p w14:paraId="020A2022" w14:textId="77777777" w:rsidR="00B668CA" w:rsidRPr="00231C9E" w:rsidRDefault="00B668CA" w:rsidP="00A66536">
      <w:pPr>
        <w:pStyle w:val="74pt0"/>
        <w:spacing w:before="0" w:after="120" w:line="300" w:lineRule="auto"/>
        <w:ind w:leftChars="530" w:left="1275" w:hangingChars="1" w:hanging="3"/>
        <w:rPr>
          <w:rFonts w:ascii="標楷體"/>
        </w:rPr>
      </w:pPr>
      <w:r w:rsidRPr="00231C9E">
        <w:rPr>
          <w:rFonts w:ascii="標楷體" w:hAnsi="標楷體" w:hint="eastAsia"/>
        </w:rPr>
        <w:t>因可歸責於廠商之事由，致延誤履約期限，情節重大者，或致解除或終止契約者，機關應將其事實、理由</w:t>
      </w:r>
      <w:r w:rsidRPr="00231C9E">
        <w:rPr>
          <w:rFonts w:ascii="標楷體" w:hAnsi="標楷體" w:hint="eastAsia"/>
          <w:lang w:eastAsia="zh-HK"/>
        </w:rPr>
        <w:t>及拒絕往來期間</w:t>
      </w:r>
      <w:r w:rsidRPr="00231C9E">
        <w:rPr>
          <w:rFonts w:ascii="標楷體" w:hAnsi="標楷體" w:hint="eastAsia"/>
        </w:rPr>
        <w:t>通知廠商，並附記如未提出異議者，將刊登政府採購公報。</w:t>
      </w:r>
    </w:p>
    <w:p w14:paraId="597F775D" w14:textId="77777777" w:rsidR="00B668CA" w:rsidRPr="00231C9E" w:rsidRDefault="00B668CA" w:rsidP="00A66536">
      <w:pPr>
        <w:pStyle w:val="74pt0"/>
        <w:spacing w:before="0" w:after="120" w:line="300" w:lineRule="auto"/>
        <w:ind w:leftChars="530" w:left="1275" w:hangingChars="1" w:hanging="3"/>
        <w:rPr>
          <w:rFonts w:ascii="標楷體"/>
        </w:rPr>
      </w:pPr>
    </w:p>
    <w:p w14:paraId="0A1321C7" w14:textId="77777777" w:rsidR="00B668CA" w:rsidRPr="00231C9E" w:rsidRDefault="00B668CA" w:rsidP="00B92506">
      <w:pPr>
        <w:pStyle w:val="af9"/>
        <w:numPr>
          <w:ilvl w:val="0"/>
          <w:numId w:val="2"/>
        </w:numPr>
        <w:snapToGrid/>
        <w:spacing w:before="0" w:line="300" w:lineRule="auto"/>
        <w:ind w:left="0" w:firstLine="0"/>
        <w:outlineLvl w:val="0"/>
        <w:rPr>
          <w:rFonts w:ascii="標楷體"/>
        </w:rPr>
      </w:pPr>
      <w:bookmarkStart w:id="82" w:name="_Toc31985531"/>
      <w:r w:rsidRPr="00231C9E">
        <w:rPr>
          <w:rFonts w:ascii="標楷體" w:hAnsi="標楷體" w:hint="eastAsia"/>
        </w:rPr>
        <w:t>品質管理</w:t>
      </w:r>
      <w:bookmarkEnd w:id="82"/>
    </w:p>
    <w:p w14:paraId="1B03847F" w14:textId="77777777" w:rsidR="00B668CA" w:rsidRPr="00231C9E" w:rsidRDefault="00B668CA" w:rsidP="00A66536">
      <w:pPr>
        <w:pStyle w:val="afb"/>
        <w:adjustRightInd w:val="0"/>
        <w:spacing w:line="300" w:lineRule="auto"/>
        <w:ind w:left="0" w:firstLineChars="202" w:firstLine="566"/>
        <w:rPr>
          <w:rFonts w:ascii="標楷體"/>
        </w:rPr>
      </w:pPr>
      <w:bookmarkStart w:id="83" w:name="_Toc338248045"/>
      <w:r w:rsidRPr="00231C9E">
        <w:rPr>
          <w:rFonts w:ascii="標楷體" w:hAnsi="標楷體" w:hint="eastAsia"/>
        </w:rPr>
        <w:t>民國</w:t>
      </w:r>
      <w:r w:rsidRPr="00231C9E">
        <w:rPr>
          <w:rFonts w:ascii="標楷體" w:hAnsi="標楷體"/>
        </w:rPr>
        <w:t>82</w:t>
      </w:r>
      <w:r w:rsidRPr="00231C9E">
        <w:rPr>
          <w:rFonts w:ascii="標楷體" w:hAnsi="標楷體" w:hint="eastAsia"/>
        </w:rPr>
        <w:t>年</w:t>
      </w:r>
      <w:r w:rsidRPr="00231C9E">
        <w:rPr>
          <w:rFonts w:ascii="標楷體" w:hAnsi="標楷體"/>
        </w:rPr>
        <w:t>10</w:t>
      </w:r>
      <w:r w:rsidRPr="00231C9E">
        <w:rPr>
          <w:rFonts w:ascii="標楷體" w:hAnsi="標楷體" w:hint="eastAsia"/>
        </w:rPr>
        <w:t>月</w:t>
      </w:r>
      <w:r w:rsidRPr="00231C9E">
        <w:rPr>
          <w:rFonts w:ascii="標楷體" w:hAnsi="標楷體"/>
        </w:rPr>
        <w:t>7</w:t>
      </w:r>
      <w:r w:rsidRPr="00231C9E">
        <w:rPr>
          <w:rFonts w:ascii="標楷體" w:hAnsi="標楷體" w:hint="eastAsia"/>
        </w:rPr>
        <w:t>日行政院秘書長台</w:t>
      </w:r>
      <w:r w:rsidRPr="00231C9E">
        <w:rPr>
          <w:rFonts w:ascii="標楷體" w:hAnsi="標楷體"/>
        </w:rPr>
        <w:t>82</w:t>
      </w:r>
      <w:r w:rsidRPr="00231C9E">
        <w:rPr>
          <w:rFonts w:ascii="標楷體" w:hAnsi="標楷體" w:hint="eastAsia"/>
        </w:rPr>
        <w:t>內字第</w:t>
      </w:r>
      <w:r w:rsidRPr="00231C9E">
        <w:rPr>
          <w:rFonts w:ascii="標楷體" w:hAnsi="標楷體"/>
        </w:rPr>
        <w:t>35370</w:t>
      </w:r>
      <w:r w:rsidRPr="00231C9E">
        <w:rPr>
          <w:rFonts w:ascii="標楷體" w:hAnsi="標楷體" w:hint="eastAsia"/>
        </w:rPr>
        <w:t>號函核定三個層次之公共工程施工品質管理制度，其目的在確保工程的施工成果能符合設計及規範。</w:t>
      </w:r>
    </w:p>
    <w:p w14:paraId="70FEAE43" w14:textId="77777777" w:rsidR="00B668CA" w:rsidRPr="00231C9E" w:rsidRDefault="00B668CA" w:rsidP="00A66536">
      <w:pPr>
        <w:pStyle w:val="afb"/>
        <w:adjustRightInd w:val="0"/>
        <w:spacing w:line="300" w:lineRule="auto"/>
        <w:ind w:left="1879" w:hangingChars="671" w:hanging="1879"/>
        <w:rPr>
          <w:rFonts w:ascii="標楷體"/>
        </w:rPr>
      </w:pPr>
      <w:r w:rsidRPr="00231C9E">
        <w:rPr>
          <w:rFonts w:ascii="標楷體" w:hAnsi="標楷體" w:hint="eastAsia"/>
        </w:rPr>
        <w:t>第一層級：</w:t>
      </w:r>
    </w:p>
    <w:p w14:paraId="75702E08" w14:textId="77777777" w:rsidR="00B668CA" w:rsidRPr="00231C9E" w:rsidRDefault="00B668CA" w:rsidP="00A66536">
      <w:pPr>
        <w:pStyle w:val="afb"/>
        <w:adjustRightInd w:val="0"/>
        <w:spacing w:line="300" w:lineRule="auto"/>
        <w:ind w:left="0" w:firstLineChars="152" w:firstLine="426"/>
        <w:rPr>
          <w:rFonts w:ascii="標楷體"/>
        </w:rPr>
      </w:pPr>
      <w:r w:rsidRPr="00231C9E">
        <w:rPr>
          <w:rFonts w:ascii="標楷體" w:hAnsi="標楷體" w:hint="eastAsia"/>
        </w:rPr>
        <w:t>為達成工程品質目標由廠商建立施工品質管制系統。於工程開工前廠商應依工程之特性與合約要求擬定施工計畫，製作施工圖，訂定施工作業要領，提出品質計畫，設立品管組織，訂定各項工程品質管理標準、材料及施工檢驗程序、自主檢查表，以及建立文件紀錄管理系統等，俾便各級施工人員熟習圖說規範與各項品管作業規定，以落實品質管制。</w:t>
      </w:r>
    </w:p>
    <w:p w14:paraId="6BA2E61C" w14:textId="77777777" w:rsidR="00B668CA" w:rsidRPr="00231C9E" w:rsidRDefault="00B668CA" w:rsidP="00A66536">
      <w:pPr>
        <w:pStyle w:val="afb"/>
        <w:adjustRightInd w:val="0"/>
        <w:spacing w:line="300" w:lineRule="auto"/>
        <w:ind w:left="1879" w:hangingChars="671" w:hanging="1879"/>
        <w:rPr>
          <w:rFonts w:ascii="標楷體"/>
        </w:rPr>
      </w:pPr>
      <w:r w:rsidRPr="00231C9E">
        <w:rPr>
          <w:rFonts w:ascii="標楷體" w:hAnsi="標楷體" w:hint="eastAsia"/>
        </w:rPr>
        <w:lastRenderedPageBreak/>
        <w:t>第二層級：</w:t>
      </w:r>
    </w:p>
    <w:p w14:paraId="6362AE17" w14:textId="77777777" w:rsidR="00B668CA" w:rsidRPr="00231C9E" w:rsidRDefault="00B668CA" w:rsidP="00A66536">
      <w:pPr>
        <w:pStyle w:val="afb"/>
        <w:adjustRightInd w:val="0"/>
        <w:spacing w:line="300" w:lineRule="auto"/>
        <w:ind w:left="0" w:firstLineChars="152" w:firstLine="426"/>
        <w:rPr>
          <w:rFonts w:ascii="標楷體"/>
        </w:rPr>
      </w:pPr>
      <w:r w:rsidRPr="00231C9E">
        <w:rPr>
          <w:rFonts w:ascii="標楷體" w:hAnsi="標楷體" w:hint="eastAsia"/>
        </w:rPr>
        <w:t>為確保工程的施工成果能符合設計及規範之品質目標，主辦工程單位應建立施工品質</w:t>
      </w:r>
      <w:r w:rsidR="00017969" w:rsidRPr="00C26825">
        <w:rPr>
          <w:rFonts w:ascii="標楷體" w:hAnsi="標楷體" w:hint="eastAsia"/>
          <w:bCs/>
          <w:color w:val="000000" w:themeColor="text1"/>
        </w:rPr>
        <w:t>查</w:t>
      </w:r>
      <w:r w:rsidRPr="00C26825">
        <w:rPr>
          <w:rFonts w:ascii="標楷體" w:hAnsi="標楷體" w:hint="eastAsia"/>
          <w:bCs/>
          <w:color w:val="000000" w:themeColor="text1"/>
        </w:rPr>
        <w:t>證</w:t>
      </w:r>
      <w:r w:rsidRPr="00231C9E">
        <w:rPr>
          <w:rFonts w:ascii="標楷體" w:hAnsi="標楷體" w:hint="eastAsia"/>
        </w:rPr>
        <w:t>系統。成立品質管理組織，訂定品質管理計畫，執行監督施工及材料設備之檢驗作業，並對檢驗結果留存紀錄，檢討成效與缺失，經由不斷的修正改善，達成全面提昇工程品質之目標。</w:t>
      </w:r>
    </w:p>
    <w:p w14:paraId="5BBD942D" w14:textId="77777777" w:rsidR="00B668CA" w:rsidRPr="00231C9E" w:rsidRDefault="00B668CA" w:rsidP="00A66536">
      <w:pPr>
        <w:pStyle w:val="afb"/>
        <w:adjustRightInd w:val="0"/>
        <w:spacing w:line="300" w:lineRule="auto"/>
        <w:ind w:left="1879" w:hangingChars="671" w:hanging="1879"/>
        <w:rPr>
          <w:rFonts w:ascii="標楷體"/>
        </w:rPr>
      </w:pPr>
      <w:r w:rsidRPr="00231C9E">
        <w:rPr>
          <w:rFonts w:ascii="標楷體" w:hAnsi="標楷體" w:hint="eastAsia"/>
        </w:rPr>
        <w:t>第三層級：</w:t>
      </w:r>
    </w:p>
    <w:p w14:paraId="12EA6ACD" w14:textId="77777777" w:rsidR="00B668CA" w:rsidRDefault="00B668CA" w:rsidP="00A66536">
      <w:pPr>
        <w:pStyle w:val="afb"/>
        <w:adjustRightInd w:val="0"/>
        <w:spacing w:line="300" w:lineRule="auto"/>
        <w:ind w:left="0" w:firstLineChars="152" w:firstLine="426"/>
        <w:rPr>
          <w:rFonts w:ascii="標楷體" w:hAnsi="標楷體"/>
        </w:rPr>
      </w:pPr>
      <w:r w:rsidRPr="00231C9E">
        <w:rPr>
          <w:rFonts w:ascii="標楷體" w:hAnsi="標楷體" w:hint="eastAsia"/>
        </w:rPr>
        <w:t>為確認工程品質管理工作執行之成效，中央及直轄市、縣（市）政府成立工程施工查核小組，依行政院院頒公共工程施工品質管理制度、相關法令及工程契約規定，並參照工程會訂頒之工程查核作業參考基準，定期查核所屬（轄）機關工程品質及進度等事宜。</w:t>
      </w:r>
    </w:p>
    <w:p w14:paraId="460FF5E4" w14:textId="77777777" w:rsidR="00595AC4" w:rsidRDefault="00595AC4" w:rsidP="00595AC4">
      <w:pPr>
        <w:pStyle w:val="afb"/>
        <w:adjustRightInd w:val="0"/>
        <w:spacing w:line="240" w:lineRule="auto"/>
        <w:ind w:left="0" w:firstLineChars="152" w:firstLine="426"/>
        <w:rPr>
          <w:rFonts w:ascii="標楷體"/>
        </w:rPr>
      </w:pPr>
    </w:p>
    <w:p w14:paraId="6D59073D" w14:textId="77777777" w:rsidR="00595AC4" w:rsidRPr="00231C9E" w:rsidRDefault="00595AC4" w:rsidP="00595AC4">
      <w:pPr>
        <w:pStyle w:val="afb"/>
        <w:adjustRightInd w:val="0"/>
        <w:spacing w:line="240" w:lineRule="auto"/>
        <w:ind w:left="0" w:firstLineChars="152" w:firstLine="426"/>
        <w:rPr>
          <w:rFonts w:ascii="標楷體"/>
        </w:rPr>
      </w:pPr>
      <w:r w:rsidRPr="00595AC4">
        <w:rPr>
          <w:rFonts w:ascii="標楷體"/>
          <w:noProof/>
        </w:rPr>
        <w:drawing>
          <wp:inline distT="0" distB="0" distL="0" distR="0" wp14:anchorId="18DC169A" wp14:editId="4E5BC712">
            <wp:extent cx="5760085" cy="3592195"/>
            <wp:effectExtent l="0" t="0" r="0" b="8255"/>
            <wp:docPr id="178179" name="圖片 5">
              <a:extLst xmlns:a="http://schemas.openxmlformats.org/drawingml/2006/main">
                <a:ext uri="{FF2B5EF4-FFF2-40B4-BE49-F238E27FC236}">
                  <a16:creationId xmlns:a16="http://schemas.microsoft.com/office/drawing/2014/main" id="{5800C0C5-1097-3C4B-6F16-4562857503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9" name="圖片 5">
                      <a:extLst>
                        <a:ext uri="{FF2B5EF4-FFF2-40B4-BE49-F238E27FC236}">
                          <a16:creationId xmlns:a16="http://schemas.microsoft.com/office/drawing/2014/main" id="{5800C0C5-1097-3C4B-6F16-456285750362}"/>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592195"/>
                    </a:xfrm>
                    <a:prstGeom prst="rect">
                      <a:avLst/>
                    </a:prstGeom>
                    <a:noFill/>
                    <a:ln>
                      <a:noFill/>
                    </a:ln>
                  </pic:spPr>
                </pic:pic>
              </a:graphicData>
            </a:graphic>
          </wp:inline>
        </w:drawing>
      </w:r>
    </w:p>
    <w:p w14:paraId="0B77A015" w14:textId="77777777" w:rsidR="00B668CA" w:rsidRPr="00D472C2" w:rsidRDefault="00B668CA" w:rsidP="00A66536">
      <w:pPr>
        <w:pStyle w:val="afb"/>
        <w:adjustRightInd w:val="0"/>
        <w:spacing w:line="300" w:lineRule="auto"/>
        <w:ind w:left="0" w:firstLineChars="152" w:firstLine="426"/>
        <w:jc w:val="center"/>
        <w:rPr>
          <w:rFonts w:ascii="標楷體"/>
          <w:bCs/>
          <w:color w:val="000000" w:themeColor="text1"/>
        </w:rPr>
      </w:pPr>
      <w:bookmarkStart w:id="84" w:name="_Toc31985532"/>
      <w:r w:rsidRPr="00D472C2">
        <w:rPr>
          <w:rFonts w:ascii="標楷體" w:hAnsi="標楷體" w:hint="eastAsia"/>
          <w:bCs/>
          <w:color w:val="000000" w:themeColor="text1"/>
          <w:lang w:eastAsia="zh-HK"/>
        </w:rPr>
        <w:t>圖</w:t>
      </w:r>
      <w:r w:rsidRPr="00D472C2">
        <w:rPr>
          <w:rFonts w:ascii="標楷體" w:hAnsi="標楷體"/>
          <w:bCs/>
          <w:color w:val="000000" w:themeColor="text1"/>
          <w:lang w:eastAsia="zh-HK"/>
        </w:rPr>
        <w:t>6.1</w:t>
      </w:r>
      <w:r w:rsidRPr="00D472C2">
        <w:rPr>
          <w:rFonts w:ascii="標楷體" w:hAnsi="標楷體" w:hint="eastAsia"/>
          <w:bCs/>
          <w:color w:val="000000" w:themeColor="text1"/>
          <w:lang w:eastAsia="zh-HK"/>
        </w:rPr>
        <w:t xml:space="preserve">　</w:t>
      </w:r>
      <w:r w:rsidRPr="00D472C2">
        <w:rPr>
          <w:rFonts w:ascii="標楷體" w:hAnsi="標楷體" w:hint="eastAsia"/>
          <w:bCs/>
          <w:color w:val="000000" w:themeColor="text1"/>
        </w:rPr>
        <w:t>公共工程三層級品質管理制度組織架構圖</w:t>
      </w:r>
    </w:p>
    <w:p w14:paraId="0744EEEB" w14:textId="77777777" w:rsidR="00B668CA" w:rsidRPr="00231C9E" w:rsidRDefault="00B668CA" w:rsidP="00094039">
      <w:pPr>
        <w:pStyle w:val="afa"/>
        <w:adjustRightInd w:val="0"/>
        <w:spacing w:before="0" w:after="120" w:line="300" w:lineRule="auto"/>
        <w:rPr>
          <w:rFonts w:ascii="標楷體"/>
          <w:b/>
          <w:kern w:val="0"/>
          <w:szCs w:val="20"/>
        </w:rPr>
      </w:pPr>
    </w:p>
    <w:p w14:paraId="7A8E6411" w14:textId="77777777" w:rsidR="00B668CA" w:rsidRPr="00231C9E" w:rsidRDefault="00B668CA" w:rsidP="00094039">
      <w:pPr>
        <w:pStyle w:val="afa"/>
        <w:adjustRightInd w:val="0"/>
        <w:spacing w:before="0" w:after="120" w:line="300" w:lineRule="auto"/>
        <w:rPr>
          <w:rFonts w:ascii="標楷體"/>
        </w:rPr>
      </w:pPr>
      <w:r w:rsidRPr="00231C9E">
        <w:rPr>
          <w:rFonts w:ascii="標楷體" w:hAnsi="標楷體"/>
        </w:rPr>
        <w:t>6.1</w:t>
      </w:r>
      <w:bookmarkEnd w:id="83"/>
      <w:r w:rsidRPr="00231C9E">
        <w:rPr>
          <w:rFonts w:ascii="標楷體" w:hAnsi="標楷體" w:hint="eastAsia"/>
        </w:rPr>
        <w:t>依據</w:t>
      </w:r>
      <w:bookmarkEnd w:id="84"/>
    </w:p>
    <w:p w14:paraId="43A1D0F1"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採購法第</w:t>
      </w:r>
      <w:r w:rsidRPr="00231C9E">
        <w:rPr>
          <w:rFonts w:ascii="標楷體" w:hAnsi="標楷體"/>
        </w:rPr>
        <w:t>70</w:t>
      </w:r>
      <w:r w:rsidRPr="00231C9E">
        <w:rPr>
          <w:rFonts w:ascii="標楷體" w:hAnsi="標楷體" w:hint="eastAsia"/>
        </w:rPr>
        <w:t>條。</w:t>
      </w:r>
    </w:p>
    <w:p w14:paraId="31D995A1"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工程施工查核小組作業辦法。</w:t>
      </w:r>
    </w:p>
    <w:p w14:paraId="034E006F"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lastRenderedPageBreak/>
        <w:t>3.</w:t>
      </w:r>
      <w:r w:rsidRPr="00231C9E">
        <w:rPr>
          <w:rFonts w:ascii="標楷體" w:hAnsi="標楷體" w:hint="eastAsia"/>
        </w:rPr>
        <w:t>公共工程施工品質管理制度。</w:t>
      </w:r>
    </w:p>
    <w:p w14:paraId="6273459D"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hint="eastAsia"/>
        </w:rPr>
        <w:t>品管要點。</w:t>
      </w:r>
    </w:p>
    <w:p w14:paraId="7B428714"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5.</w:t>
      </w:r>
      <w:r w:rsidRPr="00231C9E">
        <w:rPr>
          <w:rFonts w:ascii="標楷體" w:hAnsi="標楷體" w:hint="eastAsia"/>
        </w:rPr>
        <w:t>監造計畫及品質計畫製作綱要。</w:t>
      </w:r>
    </w:p>
    <w:p w14:paraId="42450273"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w:t>
      </w:r>
      <w:r w:rsidRPr="00231C9E">
        <w:rPr>
          <w:rFonts w:ascii="標楷體" w:hAnsi="標楷體" w:hint="eastAsia"/>
        </w:rPr>
        <w:t>採購契約要項。</w:t>
      </w:r>
    </w:p>
    <w:p w14:paraId="6C7BDD1A"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7.</w:t>
      </w:r>
      <w:r w:rsidRPr="00231C9E">
        <w:rPr>
          <w:rFonts w:ascii="標楷體" w:hAnsi="標楷體" w:hint="eastAsia"/>
        </w:rPr>
        <w:t>工程採購契約範本第</w:t>
      </w:r>
      <w:r w:rsidRPr="00231C9E">
        <w:rPr>
          <w:rFonts w:ascii="標楷體" w:hAnsi="標楷體"/>
        </w:rPr>
        <w:t>10</w:t>
      </w:r>
      <w:r w:rsidRPr="00231C9E">
        <w:rPr>
          <w:rFonts w:ascii="標楷體" w:hAnsi="標楷體" w:hint="eastAsia"/>
        </w:rPr>
        <w:t>條第</w:t>
      </w:r>
      <w:r w:rsidRPr="00231C9E">
        <w:rPr>
          <w:rFonts w:ascii="標楷體" w:hAnsi="標楷體"/>
        </w:rPr>
        <w:t>11</w:t>
      </w:r>
      <w:r w:rsidRPr="00231C9E">
        <w:rPr>
          <w:rFonts w:ascii="標楷體" w:hAnsi="標楷體" w:hint="eastAsia"/>
        </w:rPr>
        <w:t>條。</w:t>
      </w:r>
    </w:p>
    <w:p w14:paraId="66DE1ACA"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8.</w:t>
      </w:r>
      <w:r w:rsidRPr="00231C9E">
        <w:rPr>
          <w:rFonts w:ascii="標楷體" w:hAnsi="標楷體" w:hint="eastAsia"/>
        </w:rPr>
        <w:t>公共工程技術服務契約範本第</w:t>
      </w:r>
      <w:r w:rsidRPr="00231C9E">
        <w:rPr>
          <w:rFonts w:ascii="標楷體" w:hAnsi="標楷體"/>
        </w:rPr>
        <w:t>8</w:t>
      </w:r>
      <w:r w:rsidRPr="00231C9E">
        <w:rPr>
          <w:rFonts w:ascii="標楷體" w:hAnsi="標楷體" w:hint="eastAsia"/>
        </w:rPr>
        <w:t>條及第</w:t>
      </w:r>
      <w:r w:rsidRPr="00231C9E">
        <w:rPr>
          <w:rFonts w:ascii="標楷體" w:hAnsi="標楷體"/>
        </w:rPr>
        <w:t>9</w:t>
      </w:r>
      <w:r w:rsidRPr="00231C9E">
        <w:rPr>
          <w:rFonts w:ascii="標楷體" w:hAnsi="標楷體" w:hint="eastAsia"/>
        </w:rPr>
        <w:t>條。</w:t>
      </w:r>
    </w:p>
    <w:p w14:paraId="71B6AA65"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9.</w:t>
      </w:r>
      <w:r w:rsidRPr="00231C9E">
        <w:rPr>
          <w:rFonts w:ascii="標楷體" w:hAnsi="標楷體" w:hint="eastAsia"/>
        </w:rPr>
        <w:t>公共工程專案管理契約範本第</w:t>
      </w:r>
      <w:r w:rsidRPr="00231C9E">
        <w:rPr>
          <w:rFonts w:ascii="標楷體" w:hAnsi="標楷體"/>
        </w:rPr>
        <w:t>8</w:t>
      </w:r>
      <w:r w:rsidRPr="00231C9E">
        <w:rPr>
          <w:rFonts w:ascii="標楷體" w:hAnsi="標楷體" w:hint="eastAsia"/>
        </w:rPr>
        <w:t>條及第</w:t>
      </w:r>
      <w:r w:rsidRPr="00231C9E">
        <w:rPr>
          <w:rFonts w:ascii="標楷體" w:hAnsi="標楷體"/>
        </w:rPr>
        <w:t>9</w:t>
      </w:r>
      <w:r w:rsidRPr="00231C9E">
        <w:rPr>
          <w:rFonts w:ascii="標楷體" w:hAnsi="標楷體" w:hint="eastAsia"/>
        </w:rPr>
        <w:t>條。</w:t>
      </w:r>
    </w:p>
    <w:p w14:paraId="07B3DDEE"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85" w:name="_Toc338248046"/>
      <w:bookmarkStart w:id="86" w:name="_Toc31985533"/>
    </w:p>
    <w:p w14:paraId="1A55A30B"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6.2</w:t>
      </w:r>
      <w:bookmarkEnd w:id="85"/>
      <w:r w:rsidRPr="00231C9E">
        <w:rPr>
          <w:rFonts w:ascii="標楷體" w:hAnsi="標楷體" w:hint="eastAsia"/>
        </w:rPr>
        <w:t>作業程序</w:t>
      </w:r>
      <w:bookmarkEnd w:id="86"/>
    </w:p>
    <w:p w14:paraId="625C9D95"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工程品質督導：</w:t>
      </w:r>
    </w:p>
    <w:p w14:paraId="16164D00" w14:textId="77777777" w:rsidR="00B668CA" w:rsidRPr="00231C9E" w:rsidRDefault="00B668CA" w:rsidP="00A66536">
      <w:pPr>
        <w:pStyle w:val="afb"/>
        <w:spacing w:line="300" w:lineRule="auto"/>
        <w:ind w:leftChars="353" w:left="847" w:firstLineChars="0" w:firstLine="2"/>
        <w:rPr>
          <w:rFonts w:ascii="標楷體"/>
        </w:rPr>
      </w:pPr>
      <w:r w:rsidRPr="00231C9E">
        <w:rPr>
          <w:rFonts w:ascii="標楷體" w:hAnsi="標楷體" w:hint="eastAsia"/>
        </w:rPr>
        <w:t>機關視工程需要設置工程督導小組，隨時進行施工品質督導工作。機關對工程施工查核小組查核之缺失，應督促監造單位及廠商限期改善，並應於期限內改善完妥後，報查核小組備查。</w:t>
      </w:r>
    </w:p>
    <w:p w14:paraId="7094B3BE"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辦理監造計畫、品質計畫及施工計畫之審查：</w:t>
      </w:r>
    </w:p>
    <w:p w14:paraId="13C06973"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）監造計畫之審查：</w:t>
      </w:r>
    </w:p>
    <w:p w14:paraId="579A2A22" w14:textId="77777777"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機關或專案管理單位應審查監造單位之監造計畫是否依據服務契約、工程契約（含規範及圖說）、品管要點、公共工程專業技師簽證規則、技師法、營造業法、公共工程施工綱要規範、機關與各廠商間辦理公共工程之履約權責劃分表、監造單位內部之品質系統作業編撰；並應於開工前，提供廠商作為編製品質計畫依據。其內容除機關另有規定外，應包括：</w:t>
      </w:r>
    </w:p>
    <w:p w14:paraId="504F2D85"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rPr>
        <w:t>.</w:t>
      </w:r>
      <w:r w:rsidRPr="00231C9E">
        <w:rPr>
          <w:rFonts w:ascii="標楷體" w:hint="eastAsia"/>
          <w:lang w:eastAsia="zh-HK"/>
        </w:rPr>
        <w:t>新臺幣</w:t>
      </w:r>
      <w:r w:rsidRPr="00231C9E">
        <w:rPr>
          <w:rFonts w:ascii="標楷體"/>
        </w:rPr>
        <w:t>5</w:t>
      </w:r>
      <w:r w:rsidRPr="00231C9E">
        <w:rPr>
          <w:rFonts w:ascii="標楷體" w:hint="eastAsia"/>
          <w:lang w:eastAsia="zh-HK"/>
        </w:rPr>
        <w:t>千萬元</w:t>
      </w:r>
      <w:r w:rsidRPr="00231C9E">
        <w:rPr>
          <w:rFonts w:ascii="標楷體" w:hAnsi="標楷體" w:hint="eastAsia"/>
        </w:rPr>
        <w:t>以上工程：監造範圍、監造組織</w:t>
      </w:r>
      <w:r w:rsidRPr="00231C9E">
        <w:rPr>
          <w:rFonts w:ascii="標楷體" w:hAnsi="標楷體" w:hint="eastAsia"/>
          <w:lang w:eastAsia="zh-HK"/>
        </w:rPr>
        <w:t>及權責分工</w:t>
      </w:r>
      <w:r w:rsidRPr="00231C9E">
        <w:rPr>
          <w:rFonts w:ascii="標楷體" w:hAnsi="標楷體" w:hint="eastAsia"/>
        </w:rPr>
        <w:t>、品質計畫審查作業程序、施工計畫審查作業程序、材料與設備抽驗程序及標準、施工抽查程序及標準、品質稽核、文件紀錄管理系統等。</w:t>
      </w:r>
    </w:p>
    <w:p w14:paraId="089238FD"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新臺幣</w:t>
      </w:r>
      <w:r w:rsidRPr="00231C9E">
        <w:rPr>
          <w:rFonts w:ascii="標楷體" w:hAnsi="標楷體"/>
        </w:rPr>
        <w:t>1</w:t>
      </w:r>
      <w:r w:rsidRPr="00231C9E">
        <w:rPr>
          <w:rFonts w:ascii="標楷體" w:hAnsi="標楷體" w:hint="eastAsia"/>
        </w:rPr>
        <w:t>千萬元以上未達</w:t>
      </w:r>
      <w:r w:rsidRPr="00231C9E">
        <w:rPr>
          <w:rFonts w:ascii="標楷體" w:hAnsi="標楷體"/>
        </w:rPr>
        <w:t>5</w:t>
      </w:r>
      <w:r w:rsidRPr="00231C9E">
        <w:rPr>
          <w:rFonts w:ascii="標楷體" w:hint="eastAsia"/>
          <w:lang w:eastAsia="zh-HK"/>
        </w:rPr>
        <w:t>千萬元</w:t>
      </w:r>
      <w:r w:rsidRPr="00231C9E">
        <w:rPr>
          <w:rFonts w:ascii="標楷體" w:hAnsi="標楷體" w:hint="eastAsia"/>
        </w:rPr>
        <w:t>之工程：監造範圍、監造組織</w:t>
      </w:r>
      <w:r w:rsidRPr="00231C9E">
        <w:rPr>
          <w:rFonts w:ascii="標楷體" w:hAnsi="標楷體" w:hint="eastAsia"/>
          <w:lang w:eastAsia="zh-HK"/>
        </w:rPr>
        <w:t>及權責分工</w:t>
      </w:r>
      <w:r w:rsidRPr="00231C9E">
        <w:rPr>
          <w:rFonts w:ascii="標楷體" w:hAnsi="標楷體" w:hint="eastAsia"/>
        </w:rPr>
        <w:t>、品質計畫審查作業程序、施工計畫審查作業程</w:t>
      </w:r>
      <w:r w:rsidRPr="00231C9E">
        <w:rPr>
          <w:rFonts w:ascii="標楷體" w:hAnsi="標楷體" w:hint="eastAsia"/>
        </w:rPr>
        <w:lastRenderedPageBreak/>
        <w:t>序、材料與設備抽驗程序及標準、施工抽查程序及標準、文件紀錄管理系統等。</w:t>
      </w:r>
    </w:p>
    <w:p w14:paraId="6CA0E413"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rPr>
        <w:t>.</w:t>
      </w:r>
      <w:r w:rsidRPr="00231C9E">
        <w:rPr>
          <w:rFonts w:ascii="標楷體" w:hAnsi="標楷體"/>
        </w:rPr>
        <w:t xml:space="preserve"> </w:t>
      </w:r>
      <w:r w:rsidRPr="00231C9E">
        <w:rPr>
          <w:rFonts w:ascii="標楷體" w:hAnsi="標楷體" w:hint="eastAsia"/>
        </w:rPr>
        <w:t>新臺幣</w:t>
      </w:r>
      <w:r w:rsidRPr="00455E27">
        <w:rPr>
          <w:rFonts w:ascii="標楷體" w:hAnsi="標楷體"/>
        </w:rPr>
        <w:t>1</w:t>
      </w:r>
      <w:r w:rsidR="00595AC4" w:rsidRPr="00455E27">
        <w:rPr>
          <w:rFonts w:ascii="標楷體" w:hAnsi="標楷體" w:hint="eastAsia"/>
        </w:rPr>
        <w:t>5</w:t>
      </w:r>
      <w:r w:rsidR="00595AC4" w:rsidRPr="00455E27">
        <w:rPr>
          <w:rFonts w:ascii="標楷體" w:hAnsi="標楷體"/>
        </w:rPr>
        <w:t>0</w:t>
      </w:r>
      <w:r w:rsidRPr="00455E27">
        <w:rPr>
          <w:rFonts w:ascii="標楷體" w:hAnsi="標楷體" w:hint="eastAsia"/>
        </w:rPr>
        <w:t>萬元</w:t>
      </w:r>
      <w:r w:rsidRPr="00231C9E">
        <w:rPr>
          <w:rFonts w:ascii="標楷體" w:hAnsi="標楷體" w:hint="eastAsia"/>
        </w:rPr>
        <w:t>以上未達</w:t>
      </w:r>
      <w:r w:rsidRPr="00231C9E">
        <w:rPr>
          <w:rFonts w:ascii="標楷體" w:hAnsi="標楷體"/>
        </w:rPr>
        <w:t>1</w:t>
      </w:r>
      <w:r w:rsidRPr="00231C9E">
        <w:rPr>
          <w:rFonts w:ascii="標楷體" w:hAnsi="標楷體" w:hint="eastAsia"/>
        </w:rPr>
        <w:t>千萬元之工程：監造組織</w:t>
      </w:r>
      <w:r w:rsidRPr="00231C9E">
        <w:rPr>
          <w:rFonts w:ascii="標楷體" w:hAnsi="標楷體" w:hint="eastAsia"/>
          <w:lang w:eastAsia="zh-HK"/>
        </w:rPr>
        <w:t>及權責分工</w:t>
      </w:r>
      <w:r w:rsidRPr="00231C9E">
        <w:rPr>
          <w:rFonts w:ascii="標楷體" w:hAnsi="標楷體" w:hint="eastAsia"/>
        </w:rPr>
        <w:t>、品質計畫審查作業程序、施工計畫審查作業程序、材料與設備抽驗程序及標準、施工抽查程序及標準等。</w:t>
      </w:r>
    </w:p>
    <w:p w14:paraId="735AA682"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工程具機電設備者，並應增訂設備功能運轉測試等抽驗程序及標準。</w:t>
      </w:r>
    </w:p>
    <w:p w14:paraId="77B2C1EF" w14:textId="77777777"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監造計畫審查意見表，詳</w:t>
      </w:r>
      <w:r w:rsidRPr="00231C9E">
        <w:rPr>
          <w:rFonts w:ascii="標楷體" w:hAnsi="標楷體" w:hint="eastAsia"/>
          <w:lang w:eastAsia="zh-HK"/>
        </w:rPr>
        <w:t>十五</w:t>
      </w:r>
      <w:r w:rsidRPr="00231C9E">
        <w:rPr>
          <w:rFonts w:ascii="標楷體" w:hAnsi="標楷體" w:hint="eastAsia"/>
        </w:rPr>
        <w:t>附錄</w:t>
      </w:r>
      <w:r w:rsidRPr="00231C9E">
        <w:rPr>
          <w:rFonts w:ascii="標楷體" w:hAnsi="標楷體" w:hint="eastAsia"/>
          <w:lang w:eastAsia="zh-HK"/>
        </w:rPr>
        <w:t>、肆、相關附件、表</w:t>
      </w:r>
      <w:r w:rsidRPr="00231C9E">
        <w:rPr>
          <w:rFonts w:ascii="標楷體" w:hAnsi="標楷體"/>
        </w:rPr>
        <w:t>4.2</w:t>
      </w:r>
      <w:r w:rsidRPr="00231C9E">
        <w:rPr>
          <w:rFonts w:ascii="標楷體" w:hAnsi="標楷體" w:hint="eastAsia"/>
        </w:rPr>
        <w:t>。</w:t>
      </w:r>
    </w:p>
    <w:p w14:paraId="1FC6DFA5"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）品質計畫之審查</w:t>
      </w:r>
    </w:p>
    <w:p w14:paraId="2B7E6D1F" w14:textId="77777777"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機關或專案管理單位應確認監造單位是否依據服務契約及監造計畫，審查廠商之品質計畫其編撰內容符合工程契約（含規範及圖說）、品管要點、公共工程專業技師簽證規則、技師法、營造業法、公共工程施工綱要規範、機關與各廠商間辦理公共工程之履約權責劃分表、承攬廠商內部之品質系統等規定。</w:t>
      </w:r>
    </w:p>
    <w:p w14:paraId="2C2D103C" w14:textId="77777777"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整體品質計畫應於開工前（或依契約約定時間）提出，並經機關或監造單位核備。「分項品質計畫」則配合各分項施工計畫依施工時程先後，於工程施工前提出，並報機關或監造單位核備後施工；惟遇有變更設計，若涉及材料或工法之變更時，該「分項品質計畫」應適時配合修訂。</w:t>
      </w:r>
    </w:p>
    <w:p w14:paraId="57D49CB2" w14:textId="77777777"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品質計畫之內容除機關及監造單位另有規定外，應包括：</w:t>
      </w:r>
    </w:p>
    <w:p w14:paraId="128C3CC5"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rPr>
        <w:t>.</w:t>
      </w:r>
      <w:r w:rsidRPr="00231C9E">
        <w:rPr>
          <w:rFonts w:ascii="標楷體" w:hAnsi="標楷體" w:hint="eastAsia"/>
        </w:rPr>
        <w:t>新臺幣</w:t>
      </w:r>
      <w:r w:rsidRPr="00231C9E">
        <w:rPr>
          <w:rFonts w:ascii="標楷體" w:hAnsi="標楷體"/>
        </w:rPr>
        <w:t>5</w:t>
      </w:r>
      <w:r w:rsidRPr="00231C9E">
        <w:rPr>
          <w:rFonts w:ascii="標楷體" w:hAnsi="標楷體" w:hint="eastAsia"/>
        </w:rPr>
        <w:t>千萬元以上工程：</w:t>
      </w:r>
      <w:r w:rsidRPr="00231C9E">
        <w:rPr>
          <w:rFonts w:ascii="標楷體" w:hAnsi="標楷體" w:hint="eastAsia"/>
          <w:lang w:eastAsia="zh-HK"/>
        </w:rPr>
        <w:t>計畫範圍、</w:t>
      </w:r>
      <w:r w:rsidRPr="00231C9E">
        <w:rPr>
          <w:rFonts w:ascii="標楷體" w:hAnsi="標楷體" w:hint="eastAsia"/>
        </w:rPr>
        <w:t>管理</w:t>
      </w:r>
      <w:r w:rsidRPr="00231C9E">
        <w:rPr>
          <w:rFonts w:ascii="標楷體" w:hAnsi="標楷體" w:hint="eastAsia"/>
          <w:lang w:eastAsia="zh-HK"/>
        </w:rPr>
        <w:t>權</w:t>
      </w:r>
      <w:r w:rsidRPr="00231C9E">
        <w:rPr>
          <w:rFonts w:ascii="標楷體" w:hAnsi="標楷體" w:hint="eastAsia"/>
        </w:rPr>
        <w:t>責</w:t>
      </w:r>
      <w:r w:rsidRPr="00231C9E">
        <w:rPr>
          <w:rFonts w:ascii="標楷體" w:hAnsi="標楷體" w:hint="eastAsia"/>
          <w:lang w:eastAsia="zh-HK"/>
        </w:rPr>
        <w:t>及分工</w:t>
      </w:r>
      <w:r w:rsidRPr="00231C9E">
        <w:rPr>
          <w:rFonts w:ascii="標楷體" w:hAnsi="標楷體" w:hint="eastAsia"/>
        </w:rPr>
        <w:t>、施工要領、品質管理標準、材料及施工檢驗程序、自主檢查表、不合格品之管制、矯正與預防措施、內部品質稽核及文件紀錄管理系統等。</w:t>
      </w:r>
    </w:p>
    <w:p w14:paraId="29041ED2"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新臺幣</w:t>
      </w:r>
      <w:r w:rsidRPr="00231C9E">
        <w:rPr>
          <w:rFonts w:ascii="標楷體" w:hAnsi="標楷體"/>
        </w:rPr>
        <w:t>1</w:t>
      </w:r>
      <w:r w:rsidRPr="00231C9E">
        <w:rPr>
          <w:rFonts w:ascii="標楷體" w:hAnsi="標楷體" w:hint="eastAsia"/>
        </w:rPr>
        <w:t>千萬元以上未達</w:t>
      </w:r>
      <w:r w:rsidRPr="00231C9E">
        <w:rPr>
          <w:rFonts w:ascii="標楷體" w:hAnsi="標楷體"/>
        </w:rPr>
        <w:t>5</w:t>
      </w:r>
      <w:r w:rsidRPr="00231C9E">
        <w:rPr>
          <w:rFonts w:ascii="標楷體" w:hAnsi="標楷體" w:hint="eastAsia"/>
        </w:rPr>
        <w:t>千萬元之工程：</w:t>
      </w:r>
      <w:r w:rsidRPr="00231C9E">
        <w:rPr>
          <w:rFonts w:ascii="標楷體" w:hAnsi="標楷體" w:hint="eastAsia"/>
          <w:lang w:eastAsia="zh-HK"/>
        </w:rPr>
        <w:t>計畫範圍、</w:t>
      </w:r>
      <w:r w:rsidRPr="00231C9E">
        <w:rPr>
          <w:rFonts w:ascii="標楷體" w:hAnsi="標楷體" w:hint="eastAsia"/>
        </w:rPr>
        <w:t>管理</w:t>
      </w:r>
      <w:r w:rsidRPr="00231C9E">
        <w:rPr>
          <w:rFonts w:ascii="標楷體" w:hAnsi="標楷體" w:hint="eastAsia"/>
          <w:lang w:eastAsia="zh-HK"/>
        </w:rPr>
        <w:t>權</w:t>
      </w:r>
      <w:r w:rsidRPr="00231C9E">
        <w:rPr>
          <w:rFonts w:ascii="標楷體" w:hAnsi="標楷體" w:hint="eastAsia"/>
        </w:rPr>
        <w:t>責</w:t>
      </w:r>
      <w:r w:rsidRPr="00231C9E">
        <w:rPr>
          <w:rFonts w:ascii="標楷體" w:hAnsi="標楷體" w:hint="eastAsia"/>
          <w:lang w:eastAsia="zh-HK"/>
        </w:rPr>
        <w:t>及分工</w:t>
      </w:r>
      <w:r w:rsidRPr="00231C9E">
        <w:rPr>
          <w:rFonts w:ascii="標楷體" w:hAnsi="標楷體" w:hint="eastAsia"/>
        </w:rPr>
        <w:t>、品質管理標準、材料及施工檢驗程序、自主檢查表及文件紀錄管理系統等。</w:t>
      </w:r>
    </w:p>
    <w:p w14:paraId="1E1F1C2F"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rPr>
        <w:t>.</w:t>
      </w:r>
      <w:r w:rsidRPr="00231C9E">
        <w:rPr>
          <w:rFonts w:ascii="標楷體" w:hAnsi="標楷體"/>
        </w:rPr>
        <w:t xml:space="preserve"> </w:t>
      </w:r>
      <w:r w:rsidRPr="00231C9E">
        <w:rPr>
          <w:rFonts w:ascii="標楷體" w:hAnsi="標楷體" w:hint="eastAsia"/>
        </w:rPr>
        <w:t>新臺幣</w:t>
      </w:r>
      <w:r w:rsidRPr="00C26825">
        <w:rPr>
          <w:rFonts w:ascii="標楷體" w:hAnsi="標楷體"/>
        </w:rPr>
        <w:t>1</w:t>
      </w:r>
      <w:r w:rsidR="00595AC4" w:rsidRPr="00C26825">
        <w:rPr>
          <w:rFonts w:ascii="標楷體" w:hAnsi="標楷體" w:hint="eastAsia"/>
        </w:rPr>
        <w:t>5</w:t>
      </w:r>
      <w:r w:rsidR="00595AC4" w:rsidRPr="00C26825">
        <w:rPr>
          <w:rFonts w:ascii="標楷體" w:hAnsi="標楷體"/>
        </w:rPr>
        <w:t>0</w:t>
      </w:r>
      <w:r w:rsidRPr="00C26825">
        <w:rPr>
          <w:rFonts w:ascii="標楷體" w:hAnsi="標楷體" w:hint="eastAsia"/>
        </w:rPr>
        <w:t>萬元</w:t>
      </w:r>
      <w:r w:rsidRPr="00231C9E">
        <w:rPr>
          <w:rFonts w:ascii="標楷體" w:hAnsi="標楷體" w:hint="eastAsia"/>
        </w:rPr>
        <w:t>以上未達</w:t>
      </w:r>
      <w:r w:rsidRPr="00231C9E">
        <w:rPr>
          <w:rFonts w:ascii="標楷體" w:hAnsi="標楷體"/>
        </w:rPr>
        <w:t>1</w:t>
      </w:r>
      <w:r w:rsidRPr="00231C9E">
        <w:rPr>
          <w:rFonts w:ascii="標楷體" w:hAnsi="標楷體" w:hint="eastAsia"/>
        </w:rPr>
        <w:t>千萬元之工程：管理</w:t>
      </w:r>
      <w:r w:rsidRPr="00231C9E">
        <w:rPr>
          <w:rFonts w:ascii="標楷體" w:hAnsi="標楷體" w:hint="eastAsia"/>
          <w:lang w:eastAsia="zh-HK"/>
        </w:rPr>
        <w:t>權</w:t>
      </w:r>
      <w:r w:rsidRPr="00231C9E">
        <w:rPr>
          <w:rFonts w:ascii="標楷體" w:hAnsi="標楷體" w:hint="eastAsia"/>
        </w:rPr>
        <w:t>責</w:t>
      </w:r>
      <w:r w:rsidRPr="00231C9E">
        <w:rPr>
          <w:rFonts w:ascii="標楷體" w:hAnsi="標楷體" w:hint="eastAsia"/>
          <w:lang w:eastAsia="zh-HK"/>
        </w:rPr>
        <w:t>及分工</w:t>
      </w:r>
      <w:r w:rsidRPr="00231C9E">
        <w:rPr>
          <w:rFonts w:ascii="標楷體" w:hAnsi="標楷體" w:hint="eastAsia"/>
        </w:rPr>
        <w:t>、</w:t>
      </w:r>
      <w:r w:rsidRPr="00231C9E">
        <w:rPr>
          <w:rFonts w:ascii="標楷體" w:hAnsi="標楷體" w:hint="eastAsia"/>
        </w:rPr>
        <w:lastRenderedPageBreak/>
        <w:t>材料及施工檢驗程序及自主檢查表等。</w:t>
      </w:r>
    </w:p>
    <w:p w14:paraId="2A88EBE6" w14:textId="77777777"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工程具機電設備者，並應增訂設備功能運轉檢測程序及標準。</w:t>
      </w:r>
    </w:p>
    <w:p w14:paraId="61CEB291" w14:textId="77777777" w:rsidR="00B668CA" w:rsidRPr="00231C9E" w:rsidRDefault="00B668CA" w:rsidP="00A66536">
      <w:pPr>
        <w:pStyle w:val="74pt0"/>
        <w:tabs>
          <w:tab w:val="left" w:pos="600"/>
        </w:tabs>
        <w:spacing w:before="0" w:after="120" w:line="300" w:lineRule="auto"/>
        <w:ind w:leftChars="300" w:left="720" w:firstLineChars="214" w:firstLine="599"/>
        <w:rPr>
          <w:rFonts w:ascii="標楷體" w:cs="Times New Roman"/>
          <w:szCs w:val="28"/>
        </w:rPr>
      </w:pPr>
      <w:r w:rsidRPr="00231C9E">
        <w:rPr>
          <w:rFonts w:ascii="標楷體" w:hAnsi="標楷體" w:cs="Times New Roman" w:hint="eastAsia"/>
          <w:szCs w:val="28"/>
        </w:rPr>
        <w:t>分項品質計畫之內容，除機關及監造單位另有規定外，應包括施工要領、品質管理標準、材料及施工檢驗程序、自主檢查表等項目。</w:t>
      </w:r>
    </w:p>
    <w:p w14:paraId="51A5409D" w14:textId="77777777" w:rsidR="00B668CA" w:rsidRPr="00231C9E" w:rsidRDefault="000B3AE3" w:rsidP="00A66536">
      <w:pPr>
        <w:pStyle w:val="74pt0"/>
        <w:tabs>
          <w:tab w:val="left" w:pos="600"/>
        </w:tabs>
        <w:spacing w:before="0" w:after="120" w:line="300" w:lineRule="auto"/>
        <w:ind w:leftChars="300" w:left="720" w:firstLineChars="1" w:firstLine="3"/>
        <w:rPr>
          <w:rFonts w:ascii="標楷體" w:cs="Times New Roman"/>
        </w:rPr>
      </w:pPr>
      <w:r>
        <w:rPr>
          <w:rFonts w:ascii="標楷體" w:cs="Times New Roman"/>
          <w:noProof/>
          <w:kern w:val="0"/>
        </w:rPr>
        <w:drawing>
          <wp:inline distT="0" distB="0" distL="0" distR="0" wp14:anchorId="31F0CF10" wp14:editId="7E446443">
            <wp:extent cx="5353050" cy="3498850"/>
            <wp:effectExtent l="0" t="0" r="0" b="0"/>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5">
                      <a:extLst>
                        <a:ext uri="{28A0092B-C50C-407E-A947-70E740481C1C}">
                          <a14:useLocalDpi xmlns:a14="http://schemas.microsoft.com/office/drawing/2010/main" val="0"/>
                        </a:ext>
                      </a:extLst>
                    </a:blip>
                    <a:srcRect l="6461" r="7864" b="7195"/>
                    <a:stretch>
                      <a:fillRect/>
                    </a:stretch>
                  </pic:blipFill>
                  <pic:spPr bwMode="auto">
                    <a:xfrm>
                      <a:off x="0" y="0"/>
                      <a:ext cx="5353050" cy="3498850"/>
                    </a:xfrm>
                    <a:prstGeom prst="rect">
                      <a:avLst/>
                    </a:prstGeom>
                    <a:noFill/>
                    <a:ln>
                      <a:noFill/>
                    </a:ln>
                  </pic:spPr>
                </pic:pic>
              </a:graphicData>
            </a:graphic>
          </wp:inline>
        </w:drawing>
      </w:r>
    </w:p>
    <w:p w14:paraId="4BAC9C01" w14:textId="77777777" w:rsidR="00B668CA" w:rsidRPr="00231C9E" w:rsidRDefault="00B668CA" w:rsidP="00A66536">
      <w:pPr>
        <w:pStyle w:val="74pt0"/>
        <w:tabs>
          <w:tab w:val="left" w:pos="600"/>
        </w:tabs>
        <w:spacing w:before="0" w:after="120" w:line="300" w:lineRule="auto"/>
        <w:ind w:leftChars="300" w:left="720" w:firstLineChars="1" w:firstLine="3"/>
        <w:jc w:val="center"/>
        <w:rPr>
          <w:rFonts w:ascii="標楷體" w:cs="Times New Roman"/>
        </w:rPr>
      </w:pPr>
      <w:r w:rsidRPr="00231C9E">
        <w:rPr>
          <w:rFonts w:ascii="標楷體" w:hAnsi="標楷體" w:cs="Times New Roman" w:hint="eastAsia"/>
          <w:lang w:eastAsia="zh-HK"/>
        </w:rPr>
        <w:t>圖</w:t>
      </w:r>
      <w:r w:rsidRPr="00231C9E">
        <w:rPr>
          <w:rFonts w:ascii="標楷體" w:hAnsi="標楷體" w:cs="Times New Roman"/>
          <w:lang w:eastAsia="zh-HK"/>
        </w:rPr>
        <w:t>6.2</w:t>
      </w:r>
      <w:r w:rsidRPr="00231C9E">
        <w:rPr>
          <w:rFonts w:ascii="標楷體" w:hAnsi="標楷體" w:cs="Times New Roman" w:hint="eastAsia"/>
          <w:lang w:eastAsia="zh-HK"/>
        </w:rPr>
        <w:t xml:space="preserve">　</w:t>
      </w:r>
      <w:r w:rsidRPr="00231C9E">
        <w:rPr>
          <w:rFonts w:ascii="標楷體" w:hAnsi="標楷體" w:cs="Times New Roman" w:hint="eastAsia"/>
        </w:rPr>
        <w:t>材料設備品質管制作業流程</w:t>
      </w:r>
      <w:r w:rsidRPr="00231C9E">
        <w:rPr>
          <w:rFonts w:ascii="標楷體" w:hAnsi="標楷體" w:cs="Times New Roman" w:hint="eastAsia"/>
          <w:lang w:eastAsia="zh-HK"/>
        </w:rPr>
        <w:t>圖</w:t>
      </w:r>
    </w:p>
    <w:p w14:paraId="37E9AB74" w14:textId="77777777" w:rsidR="00B668CA" w:rsidRPr="00231C9E" w:rsidRDefault="00B668CA" w:rsidP="00A66536">
      <w:pPr>
        <w:pStyle w:val="74pt0"/>
        <w:tabs>
          <w:tab w:val="left" w:pos="480"/>
        </w:tabs>
        <w:spacing w:before="0" w:after="120" w:line="300" w:lineRule="auto"/>
        <w:ind w:leftChars="215" w:left="989" w:hangingChars="169" w:hanging="473"/>
        <w:rPr>
          <w:rFonts w:ascii="標楷體" w:cs="Times New Roman"/>
        </w:rPr>
      </w:pPr>
    </w:p>
    <w:p w14:paraId="1A6359DC"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）施工計畫之審查</w:t>
      </w:r>
    </w:p>
    <w:p w14:paraId="707B02CB" w14:textId="77777777" w:rsidR="00B668CA" w:rsidRPr="00231C9E" w:rsidRDefault="00B668CA" w:rsidP="00A66536">
      <w:pPr>
        <w:pStyle w:val="74pt0"/>
        <w:tabs>
          <w:tab w:val="left" w:pos="851"/>
        </w:tabs>
        <w:spacing w:before="0" w:after="120" w:line="300" w:lineRule="auto"/>
        <w:ind w:leftChars="471" w:left="1132" w:hanging="2"/>
        <w:rPr>
          <w:rFonts w:ascii="標楷體" w:cs="Times New Roman"/>
          <w:szCs w:val="28"/>
        </w:rPr>
      </w:pPr>
      <w:r w:rsidRPr="00231C9E">
        <w:rPr>
          <w:rFonts w:ascii="標楷體" w:hAnsi="標楷體" w:cs="Times New Roman" w:hint="eastAsia"/>
          <w:szCs w:val="28"/>
        </w:rPr>
        <w:t>機關或專案管理單位應確認監造單位依據服務契約及監造計畫，審查廠商編撰之施工計畫其內容符合工程施工需要。</w:t>
      </w:r>
    </w:p>
    <w:p w14:paraId="3A271697" w14:textId="77777777" w:rsidR="00B668CA" w:rsidRPr="00231C9E" w:rsidRDefault="00B668CA" w:rsidP="00A66536">
      <w:pPr>
        <w:pStyle w:val="74pt0"/>
        <w:tabs>
          <w:tab w:val="left" w:pos="851"/>
        </w:tabs>
        <w:spacing w:before="0" w:after="120" w:line="300" w:lineRule="auto"/>
        <w:ind w:leftChars="471" w:left="1132" w:hanging="2"/>
        <w:rPr>
          <w:rFonts w:ascii="標楷體" w:cs="Times New Roman"/>
          <w:szCs w:val="28"/>
        </w:rPr>
      </w:pPr>
      <w:r w:rsidRPr="00231C9E">
        <w:rPr>
          <w:rFonts w:ascii="標楷體" w:hAnsi="標楷體" w:cs="Times New Roman" w:hint="eastAsia"/>
          <w:szCs w:val="28"/>
        </w:rPr>
        <w:t>整體施工計畫應於開工前（或依契約約定時間）提出，並經機關或監造單位核備。</w:t>
      </w:r>
    </w:p>
    <w:p w14:paraId="089A679D" w14:textId="77777777" w:rsidR="00B668CA" w:rsidRPr="00231C9E" w:rsidRDefault="00B668CA" w:rsidP="00A66536">
      <w:pPr>
        <w:pStyle w:val="74pt0"/>
        <w:tabs>
          <w:tab w:val="left" w:pos="851"/>
        </w:tabs>
        <w:spacing w:before="0" w:after="120" w:line="300" w:lineRule="auto"/>
        <w:ind w:leftChars="471" w:left="1132" w:hanging="2"/>
        <w:rPr>
          <w:rFonts w:ascii="標楷體" w:cs="Times New Roman"/>
          <w:szCs w:val="28"/>
        </w:rPr>
      </w:pPr>
      <w:r w:rsidRPr="00231C9E">
        <w:rPr>
          <w:rFonts w:ascii="標楷體" w:hAnsi="標楷體" w:cs="Times New Roman" w:hint="eastAsia"/>
          <w:szCs w:val="28"/>
        </w:rPr>
        <w:t>「分項施工計畫」則配合各分項工程依施工時程先後，於分項工程施工前提出，並報機關或監造單位核備後施工；惟遇有變更設計，若涉及材料或工法之變更時，該「分項施工計畫」應適時配合修訂。</w:t>
      </w:r>
    </w:p>
    <w:p w14:paraId="2685B3D3" w14:textId="77777777" w:rsidR="00B668CA" w:rsidRPr="00231C9E" w:rsidRDefault="00B668CA" w:rsidP="00A66536">
      <w:pPr>
        <w:pStyle w:val="74pt0"/>
        <w:tabs>
          <w:tab w:val="left" w:pos="851"/>
        </w:tabs>
        <w:spacing w:before="0" w:after="120" w:line="300" w:lineRule="auto"/>
        <w:ind w:leftChars="471" w:left="1132" w:hanging="2"/>
        <w:rPr>
          <w:rFonts w:ascii="標楷體" w:cs="Times New Roman"/>
          <w:szCs w:val="28"/>
        </w:rPr>
      </w:pPr>
      <w:r w:rsidRPr="00231C9E">
        <w:rPr>
          <w:rFonts w:ascii="標楷體" w:hAnsi="標楷體" w:cs="Times New Roman" w:hint="eastAsia"/>
          <w:szCs w:val="28"/>
        </w:rPr>
        <w:t>整體施工計畫書內容除機關及監造單位另有規定外，應包括：</w:t>
      </w:r>
    </w:p>
    <w:p w14:paraId="72506B8F"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lastRenderedPageBreak/>
        <w:t>A.</w:t>
      </w:r>
      <w:r w:rsidRPr="00231C9E">
        <w:rPr>
          <w:rFonts w:ascii="標楷體" w:hAnsi="標楷體" w:hint="eastAsia"/>
        </w:rPr>
        <w:t>工程概述。</w:t>
      </w:r>
    </w:p>
    <w:p w14:paraId="123B38D9"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工地研判。</w:t>
      </w:r>
    </w:p>
    <w:p w14:paraId="0500A5E4"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施工作業計畫。</w:t>
      </w:r>
    </w:p>
    <w:p w14:paraId="04E8D321"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施工預定進度（包括施工計畫網狀圖、全程各月預定作業進度表及進度曲線）。</w:t>
      </w:r>
    </w:p>
    <w:p w14:paraId="72F84E69"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E.</w:t>
      </w:r>
      <w:r w:rsidRPr="00231C9E">
        <w:rPr>
          <w:rFonts w:ascii="標楷體" w:hAnsi="標楷體" w:hint="eastAsia"/>
        </w:rPr>
        <w:t>施工臨時設施計畫。</w:t>
      </w:r>
    </w:p>
    <w:p w14:paraId="3AE4FF8A"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 xml:space="preserve">F. </w:t>
      </w:r>
      <w:r w:rsidRPr="00231C9E">
        <w:rPr>
          <w:rFonts w:ascii="標楷體" w:hAnsi="標楷體" w:hint="eastAsia"/>
        </w:rPr>
        <w:t>測量計畫。</w:t>
      </w:r>
    </w:p>
    <w:p w14:paraId="7E2C3276"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G.</w:t>
      </w:r>
      <w:r w:rsidRPr="00231C9E">
        <w:rPr>
          <w:rFonts w:ascii="標楷體" w:hAnsi="標楷體" w:hint="eastAsia"/>
        </w:rPr>
        <w:t>區域排水計畫。</w:t>
      </w:r>
    </w:p>
    <w:p w14:paraId="0098D733"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H.</w:t>
      </w:r>
      <w:r w:rsidRPr="00231C9E">
        <w:rPr>
          <w:rFonts w:ascii="標楷體" w:hAnsi="標楷體" w:hint="eastAsia"/>
        </w:rPr>
        <w:t>施工水土保持計畫。</w:t>
      </w:r>
    </w:p>
    <w:p w14:paraId="02847C99"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I.</w:t>
      </w:r>
      <w:r w:rsidRPr="00231C9E">
        <w:rPr>
          <w:rFonts w:ascii="標楷體" w:hAnsi="標楷體" w:hint="eastAsia"/>
        </w:rPr>
        <w:t>剩餘土石方處理或借土計畫。</w:t>
      </w:r>
    </w:p>
    <w:p w14:paraId="2FACAE7C"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J.</w:t>
      </w:r>
      <w:r w:rsidRPr="00231C9E">
        <w:rPr>
          <w:rFonts w:ascii="標楷體" w:hAnsi="標楷體" w:hint="eastAsia"/>
        </w:rPr>
        <w:t>監測計畫（包括橋梁、隧道、路工等各項監測計畫）。</w:t>
      </w:r>
    </w:p>
    <w:p w14:paraId="0EAE932B"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K.</w:t>
      </w:r>
      <w:r w:rsidRPr="00231C9E">
        <w:rPr>
          <w:rFonts w:ascii="標楷體" w:hAnsi="標楷體" w:hint="eastAsia"/>
        </w:rPr>
        <w:t>品質計畫。</w:t>
      </w:r>
    </w:p>
    <w:p w14:paraId="5A5081B8"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L.</w:t>
      </w:r>
      <w:r w:rsidRPr="00231C9E">
        <w:rPr>
          <w:rFonts w:ascii="標楷體" w:hAnsi="標楷體" w:hint="eastAsia"/>
        </w:rPr>
        <w:t>安全衛生計畫。</w:t>
      </w:r>
    </w:p>
    <w:p w14:paraId="5D8D4EAA"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M.</w:t>
      </w:r>
      <w:r w:rsidRPr="00231C9E">
        <w:rPr>
          <w:rFonts w:ascii="標楷體" w:hAnsi="標楷體" w:hint="eastAsia"/>
        </w:rPr>
        <w:t>環境保護計畫。</w:t>
      </w:r>
    </w:p>
    <w:p w14:paraId="110FB79D"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N.</w:t>
      </w:r>
      <w:r w:rsidRPr="00231C9E">
        <w:rPr>
          <w:rFonts w:ascii="標楷體" w:hAnsi="標楷體" w:hint="eastAsia"/>
        </w:rPr>
        <w:t>施工地區交通安全維護計畫。</w:t>
      </w:r>
    </w:p>
    <w:p w14:paraId="2303AC12"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O.</w:t>
      </w:r>
      <w:r w:rsidRPr="00231C9E">
        <w:rPr>
          <w:rFonts w:ascii="標楷體" w:hAnsi="標楷體" w:hint="eastAsia"/>
        </w:rPr>
        <w:t>竣工文件製作計畫。</w:t>
      </w:r>
    </w:p>
    <w:p w14:paraId="5EED048E" w14:textId="77777777" w:rsidR="00B668CA" w:rsidRPr="00231C9E" w:rsidRDefault="00B668CA" w:rsidP="00A66536">
      <w:pPr>
        <w:pStyle w:val="74pt0"/>
        <w:tabs>
          <w:tab w:val="left" w:pos="851"/>
        </w:tabs>
        <w:spacing w:before="0" w:after="120" w:line="300" w:lineRule="auto"/>
        <w:ind w:leftChars="471" w:left="1132" w:hanging="2"/>
        <w:rPr>
          <w:rFonts w:ascii="標楷體" w:cs="Times New Roman"/>
          <w:szCs w:val="28"/>
        </w:rPr>
      </w:pPr>
      <w:r w:rsidRPr="00231C9E">
        <w:rPr>
          <w:rFonts w:ascii="標楷體" w:hAnsi="標楷體" w:cs="Times New Roman" w:hint="eastAsia"/>
          <w:szCs w:val="28"/>
        </w:rPr>
        <w:t>廠商提送之整體施工計畫網狀圖應檢附其基本資料檔之磁片一式兩套。</w:t>
      </w:r>
    </w:p>
    <w:p w14:paraId="45D4A981" w14:textId="77777777" w:rsidR="00B668CA" w:rsidRPr="00231C9E" w:rsidRDefault="00B668CA" w:rsidP="00A66536">
      <w:pPr>
        <w:pStyle w:val="74pt0"/>
        <w:tabs>
          <w:tab w:val="left" w:pos="851"/>
        </w:tabs>
        <w:spacing w:before="0" w:after="120" w:line="300" w:lineRule="auto"/>
        <w:ind w:leftChars="471" w:left="1132" w:hanging="2"/>
        <w:rPr>
          <w:rFonts w:ascii="標楷體" w:cs="Times New Roman"/>
        </w:rPr>
      </w:pPr>
      <w:r w:rsidRPr="00231C9E">
        <w:rPr>
          <w:rFonts w:ascii="標楷體" w:hAnsi="標楷體" w:cs="Times New Roman" w:hint="eastAsia"/>
          <w:szCs w:val="28"/>
        </w:rPr>
        <w:t>分項施工計畫內容，除另有規定外，工程司於核准整體施工計畫時，得視實際需要指示廠商提出分項施工計畫，其內容至少應詳細說明施工程序、施工方法、施工設備及施工計畫網狀圖，並須</w:t>
      </w:r>
      <w:r w:rsidRPr="00231C9E">
        <w:rPr>
          <w:rFonts w:ascii="標楷體" w:hAnsi="標楷體" w:cs="Times New Roman" w:hint="eastAsia"/>
        </w:rPr>
        <w:t>經工程司核准後方可施工。以上項目得依工程實際需要調整。</w:t>
      </w:r>
    </w:p>
    <w:p w14:paraId="0A77A59D"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）施工品管</w:t>
      </w:r>
    </w:p>
    <w:p w14:paraId="2B193328"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rPr>
        <w:t>.</w:t>
      </w:r>
      <w:r w:rsidRPr="00231C9E">
        <w:rPr>
          <w:rFonts w:ascii="標楷體" w:hAnsi="標楷體" w:hint="eastAsia"/>
        </w:rPr>
        <w:t>分項工程施工前置作業</w:t>
      </w:r>
    </w:p>
    <w:p w14:paraId="00CC4513" w14:textId="77777777"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施工前及施工中，廠商應定期召開施工講習會或檢討會，說明</w:t>
      </w:r>
      <w:r w:rsidRPr="00231C9E">
        <w:rPr>
          <w:rFonts w:ascii="標楷體" w:hAnsi="標楷體" w:hint="eastAsia"/>
        </w:rPr>
        <w:lastRenderedPageBreak/>
        <w:t>各項施工作業之規範規定、機具操作、人員管理、物料使用及相關注意事項。</w:t>
      </w:r>
    </w:p>
    <w:p w14:paraId="37829E94" w14:textId="77777777"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重要工作項目（如混凝土澆置、支撐開挖</w:t>
      </w:r>
      <w:r w:rsidRPr="00231C9E">
        <w:rPr>
          <w:rFonts w:ascii="標楷體" w:hint="eastAsia"/>
        </w:rPr>
        <w:t>…</w:t>
      </w:r>
      <w:r w:rsidRPr="00231C9E">
        <w:rPr>
          <w:rFonts w:ascii="標楷體" w:hAnsi="標楷體" w:hint="eastAsia"/>
        </w:rPr>
        <w:t>等）作業前，應設置有關施工作業程序、注意事項及施工常見缺失之照片等之看板，以提供現場工程人員於施工時之參考依據。</w:t>
      </w:r>
    </w:p>
    <w:p w14:paraId="290A61D8"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施工樣品</w:t>
      </w:r>
    </w:p>
    <w:p w14:paraId="0E5864C1" w14:textId="77777777"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招標文件應明訂廠商於開工前將重要施工項目，由廠商專任工程人員負責指導施工人員相關作業程序並於工地現場製作樣品（如鋼筋加工、模板組立、鐵件管線間隔器等）。經監造單位查驗合格後，始得進行後續施工作業。</w:t>
      </w:r>
    </w:p>
    <w:p w14:paraId="701DE5F3"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自主檢查</w:t>
      </w:r>
    </w:p>
    <w:p w14:paraId="460B9111" w14:textId="77777777"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廠商應依據核定之品質計畫所訂之自主檢查項目（包含檢驗停留點）及檢查頻率，由現場工程師或領工（註：</w:t>
      </w:r>
      <w:r w:rsidRPr="00231C9E">
        <w:rPr>
          <w:rFonts w:ascii="標楷體" w:hAnsi="標楷體"/>
        </w:rPr>
        <w:t>foreman</w:t>
      </w:r>
      <w:r w:rsidRPr="00231C9E">
        <w:rPr>
          <w:rFonts w:ascii="標楷體" w:hAnsi="標楷體" w:hint="eastAsia"/>
        </w:rPr>
        <w:t>）按各類自主檢查表，執行第一層級品管，並於檢查完畢後當場簽名。品管人員則稽核自主檢查之詳實度，並對缺失探討原因採取矯正與預防措施，除追蹤缺失之限期改善外，並回饋至制度面，防止缺失重複發生。</w:t>
      </w:r>
    </w:p>
    <w:p w14:paraId="44C90155" w14:textId="77777777"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D.</w:t>
      </w:r>
      <w:r w:rsidRPr="00231C9E">
        <w:rPr>
          <w:rFonts w:ascii="標楷體" w:hAnsi="標楷體" w:hint="eastAsia"/>
        </w:rPr>
        <w:t>品質抽查</w:t>
      </w:r>
    </w:p>
    <w:p w14:paraId="6E44F0A5" w14:textId="77777777" w:rsidR="00B668CA" w:rsidRPr="00231C9E" w:rsidRDefault="00B668CA" w:rsidP="00A66536">
      <w:pPr>
        <w:pStyle w:val="afb"/>
        <w:adjustRightInd w:val="0"/>
        <w:spacing w:line="300" w:lineRule="auto"/>
        <w:ind w:leftChars="650" w:left="1560" w:firstLineChars="0" w:firstLine="0"/>
        <w:textDirection w:val="lrTbV"/>
        <w:rPr>
          <w:rFonts w:ascii="標楷體"/>
        </w:rPr>
      </w:pPr>
      <w:r w:rsidRPr="00231C9E">
        <w:rPr>
          <w:rFonts w:ascii="標楷體" w:hAnsi="標楷體" w:hint="eastAsia"/>
        </w:rPr>
        <w:t>監造單位應就廠商交送之自主施工檢查表依監造計畫進行抽查或全面複查，其屬機關或監造單位指定之重要施工項目、隱蔽部分之施工項目或檢驗停留點，應經營造業廠商專任工程人員簽認合格，報經監造單位核備或抽（查）驗合格後，始得進行次一階段之施工項目。否則監造單位得依契約規定要求廠商將未經查驗及擅自施工部分拆除重做，其一切損失概由廠商自行負擔。但監造單位應指派專責查驗人員隨時辦理廠商申請之查驗工作，不得無故遲延。</w:t>
      </w:r>
    </w:p>
    <w:p w14:paraId="65D0D0D1" w14:textId="77777777"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主辦機關及上級機關得視工程需要設置工程督導小組，隨時進行施工督導工作。主管機關應設置施工查核小組，加強品質查</w:t>
      </w:r>
      <w:r w:rsidRPr="00231C9E">
        <w:rPr>
          <w:rFonts w:ascii="標楷體" w:hAnsi="標楷體" w:hint="eastAsia"/>
        </w:rPr>
        <w:lastRenderedPageBreak/>
        <w:t>核。</w:t>
      </w:r>
    </w:p>
    <w:p w14:paraId="16E7CAE7"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E</w:t>
      </w:r>
      <w:r w:rsidRPr="00231C9E">
        <w:rPr>
          <w:rFonts w:ascii="標楷體"/>
        </w:rPr>
        <w:t>.</w:t>
      </w:r>
      <w:r w:rsidRPr="00231C9E">
        <w:rPr>
          <w:rFonts w:ascii="標楷體" w:hAnsi="標楷體" w:hint="eastAsia"/>
        </w:rPr>
        <w:t>建築工程勘驗</w:t>
      </w:r>
    </w:p>
    <w:p w14:paraId="555FC5C0" w14:textId="77777777"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依建築法第</w:t>
      </w:r>
      <w:r w:rsidRPr="00231C9E">
        <w:rPr>
          <w:rFonts w:ascii="標楷體" w:hAnsi="標楷體"/>
        </w:rPr>
        <w:t>56</w:t>
      </w:r>
      <w:r w:rsidRPr="00231C9E">
        <w:rPr>
          <w:rFonts w:ascii="標楷體" w:hAnsi="標楷體" w:hint="eastAsia"/>
        </w:rPr>
        <w:t>條　建築工程中必須勘驗部分，應由直轄市、縣（市）主管建築機關於核定建築計畫時，指定由承造人會同監造人按時申報後，方得繼續施工，主管建築機關得隨時勘驗之。</w:t>
      </w:r>
    </w:p>
    <w:p w14:paraId="56323BAD" w14:textId="77777777"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前項建築工程必須勘驗部分、勘驗項目、勘驗方式、勘驗紀錄保存年限、申報規定及起造人、承造人、監造人應配合事項，於建築管理規則中定之。</w:t>
      </w:r>
    </w:p>
    <w:p w14:paraId="60284F63" w14:textId="77777777"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領有建築執照之建築工程中，必須主管建築機關勘驗部分，應由承造人按照核准圖施工，並經監造人查驗無訛後，由承造人會同監造人依規定按時向主管建築機關申報後，方得繼續施工。</w:t>
      </w:r>
    </w:p>
    <w:p w14:paraId="057A6641"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）材料設備審查及抽（檢）試驗</w:t>
      </w:r>
    </w:p>
    <w:p w14:paraId="43B1848F" w14:textId="77777777"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機關或專案管理單位應督導確認監造單位依據服務契約及監造</w:t>
      </w:r>
      <w:r w:rsidRPr="00231C9E">
        <w:rPr>
          <w:rFonts w:ascii="標楷體" w:hAnsi="標楷體"/>
        </w:rPr>
        <w:t xml:space="preserve"> </w:t>
      </w:r>
      <w:r w:rsidRPr="00231C9E">
        <w:rPr>
          <w:rFonts w:ascii="標楷體" w:hAnsi="標楷體" w:hint="eastAsia"/>
        </w:rPr>
        <w:t>計畫，對工程各項材料及設備落實審查、抽驗，並檢核其抽驗頻率、試驗標準及判讀是否符合契約規範。</w:t>
      </w:r>
    </w:p>
    <w:p w14:paraId="0C373D97" w14:textId="77777777"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機關為強化監造單位第二層級材料品管，並作為估驗及驗收之依據，應另編列所需之材料抽驗試驗費用。</w:t>
      </w:r>
    </w:p>
    <w:p w14:paraId="3E4282F4" w14:textId="77777777"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監造單位執行重要材料抽驗，除得送機關所屬材料實驗室辦理外，亦可遴選實驗室，依採購法辦理招標。如採併同委託監造服務方式委外辦理材料抽驗者，機關應於委託監造服務標文件內，明定應由監造單位提報送驗之實驗室，供機關審查核定。</w:t>
      </w:r>
    </w:p>
    <w:p w14:paraId="18A68DDB" w14:textId="77777777"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為驗證廠商材料試驗是否落實辦理，監造單位應辦理材料抽驗，機關應於預算內另行編列監造之材料抽驗費用，實驗室由機關遴選或核定，試體由監造單位會同廠商取樣、送驗，監造單位得依監造計畫之抽驗停留點通知施工廠商會同取樣，並在取樣、養護、送驗及會驗過程均加強管控。</w:t>
      </w:r>
    </w:p>
    <w:p w14:paraId="489CBB69" w14:textId="77777777"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lastRenderedPageBreak/>
        <w:t>施工廠商第一層級品管之材料（設備）檢試驗報告或出廠證明，應先由廠商品管人員判讀後，再提送監造單位審查。監造單位對廠商所提之材料（設備）檢試驗報告或出廠證明應依工程契約及監造計畫予以審核判讀（複判），並在報告或證明上註記合格與否；審查判讀不合格者，應要求廠商依不合格品之管制程序處理。各類試驗結果，廠商應統計分析，有效應用，回饋至品質管理缺失之矯正。</w:t>
      </w:r>
    </w:p>
    <w:p w14:paraId="3FCE9578" w14:textId="77777777"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對契約規定鋼筋、混凝土、瀝青混凝土及工程會於</w:t>
      </w:r>
      <w:r w:rsidRPr="00231C9E">
        <w:rPr>
          <w:rFonts w:ascii="標楷體" w:hAnsi="標楷體"/>
        </w:rPr>
        <w:t>98</w:t>
      </w:r>
      <w:r w:rsidRPr="00231C9E">
        <w:rPr>
          <w:rFonts w:ascii="標楷體" w:hAnsi="標楷體" w:hint="eastAsia"/>
        </w:rPr>
        <w:t>年</w:t>
      </w:r>
      <w:r w:rsidRPr="00231C9E">
        <w:rPr>
          <w:rFonts w:ascii="標楷體" w:hAnsi="標楷體"/>
        </w:rPr>
        <w:t>10</w:t>
      </w:r>
      <w:r w:rsidRPr="00231C9E">
        <w:rPr>
          <w:rFonts w:ascii="標楷體" w:hAnsi="標楷體" w:hint="eastAsia"/>
        </w:rPr>
        <w:t>月</w:t>
      </w:r>
      <w:r w:rsidRPr="00231C9E">
        <w:rPr>
          <w:rFonts w:ascii="標楷體" w:hAnsi="標楷體"/>
        </w:rPr>
        <w:t>29</w:t>
      </w:r>
      <w:r w:rsidRPr="00231C9E">
        <w:rPr>
          <w:rFonts w:ascii="標楷體" w:hAnsi="標楷體" w:hint="eastAsia"/>
        </w:rPr>
        <w:t>日工程管字第</w:t>
      </w:r>
      <w:r w:rsidRPr="00231C9E">
        <w:rPr>
          <w:rFonts w:ascii="標楷體" w:hAnsi="標楷體"/>
        </w:rPr>
        <w:t>09800480600</w:t>
      </w:r>
      <w:r w:rsidRPr="00231C9E">
        <w:rPr>
          <w:rFonts w:ascii="標楷體" w:hAnsi="標楷體" w:hint="eastAsia"/>
        </w:rPr>
        <w:t>號函發布擴大採用與國際相互承認之材料試驗認證項目等</w:t>
      </w:r>
      <w:r w:rsidRPr="00231C9E">
        <w:rPr>
          <w:rFonts w:ascii="標楷體" w:hAnsi="標楷體"/>
        </w:rPr>
        <w:t>17</w:t>
      </w:r>
      <w:r w:rsidRPr="00231C9E">
        <w:rPr>
          <w:rFonts w:ascii="標楷體" w:hAnsi="標楷體" w:hint="eastAsia"/>
        </w:rPr>
        <w:t>項重要材料之抽驗或檢驗，應依品管要點規定，送財團法人全國認證基金會（</w:t>
      </w:r>
      <w:r w:rsidRPr="00231C9E">
        <w:rPr>
          <w:rFonts w:ascii="標楷體" w:hAnsi="標楷體"/>
        </w:rPr>
        <w:t>TAF</w:t>
      </w:r>
      <w:r w:rsidRPr="00231C9E">
        <w:rPr>
          <w:rFonts w:ascii="標楷體" w:hAnsi="標楷體" w:hint="eastAsia"/>
        </w:rPr>
        <w:t>）認可實驗室辦理。工程會全球資訊網業連結</w:t>
      </w:r>
      <w:r w:rsidRPr="00231C9E">
        <w:rPr>
          <w:rFonts w:ascii="標楷體" w:hAnsi="標楷體"/>
        </w:rPr>
        <w:t>TAF</w:t>
      </w:r>
      <w:r w:rsidRPr="00231C9E">
        <w:rPr>
          <w:rFonts w:ascii="標楷體" w:hAnsi="標楷體" w:hint="eastAsia"/>
        </w:rPr>
        <w:t>網站，提供查詢上開認可實驗室之名單。工程會除定期會同</w:t>
      </w:r>
      <w:r w:rsidRPr="00231C9E">
        <w:rPr>
          <w:rFonts w:ascii="標楷體" w:hAnsi="標楷體"/>
        </w:rPr>
        <w:t>TAF</w:t>
      </w:r>
      <w:r w:rsidRPr="00231C9E">
        <w:rPr>
          <w:rFonts w:ascii="標楷體" w:hAnsi="標楷體" w:hint="eastAsia"/>
        </w:rPr>
        <w:t>辦理實驗室訪查外，並每年亦將年度訪查報告置於工程會網站供各界參考，另請</w:t>
      </w:r>
      <w:r w:rsidRPr="00231C9E">
        <w:rPr>
          <w:rFonts w:ascii="標楷體" w:hAnsi="標楷體"/>
        </w:rPr>
        <w:t>TAF</w:t>
      </w:r>
      <w:r w:rsidRPr="00231C9E">
        <w:rPr>
          <w:rFonts w:ascii="標楷體" w:hAnsi="標楷體" w:hint="eastAsia"/>
        </w:rPr>
        <w:t>加強其認可實驗室之管理，如有嚴重缺失，將予以停權並公告，工程會網站則連結至</w:t>
      </w:r>
      <w:r w:rsidRPr="00231C9E">
        <w:rPr>
          <w:rFonts w:ascii="標楷體" w:hAnsi="標楷體"/>
        </w:rPr>
        <w:t>TAF</w:t>
      </w:r>
      <w:r w:rsidRPr="00231C9E">
        <w:rPr>
          <w:rFonts w:ascii="標楷體" w:hAnsi="標楷體" w:hint="eastAsia"/>
        </w:rPr>
        <w:t>網站供各界查詢。</w:t>
      </w:r>
    </w:p>
    <w:p w14:paraId="7348ECC4" w14:textId="77777777"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工程會</w:t>
      </w:r>
      <w:r w:rsidRPr="00231C9E">
        <w:rPr>
          <w:rFonts w:ascii="標楷體" w:hAnsi="標楷體"/>
        </w:rPr>
        <w:t>95</w:t>
      </w:r>
      <w:r w:rsidRPr="00231C9E">
        <w:rPr>
          <w:rFonts w:ascii="標楷體" w:hAnsi="標楷體" w:hint="eastAsia"/>
        </w:rPr>
        <w:t>年</w:t>
      </w:r>
      <w:r w:rsidRPr="00231C9E">
        <w:rPr>
          <w:rFonts w:ascii="標楷體" w:hAnsi="標楷體"/>
        </w:rPr>
        <w:t>11</w:t>
      </w:r>
      <w:r w:rsidRPr="00231C9E">
        <w:rPr>
          <w:rFonts w:ascii="標楷體" w:hAnsi="標楷體" w:hint="eastAsia"/>
        </w:rPr>
        <w:t>月</w:t>
      </w:r>
      <w:r w:rsidRPr="00231C9E">
        <w:rPr>
          <w:rFonts w:ascii="標楷體" w:hAnsi="標楷體"/>
        </w:rPr>
        <w:t>16</w:t>
      </w:r>
      <w:r w:rsidRPr="00231C9E">
        <w:rPr>
          <w:rFonts w:ascii="標楷體" w:hAnsi="標楷體" w:hint="eastAsia"/>
        </w:rPr>
        <w:t>日工程企字第</w:t>
      </w:r>
      <w:r w:rsidRPr="00231C9E">
        <w:rPr>
          <w:rFonts w:ascii="標楷體" w:hAnsi="標楷體"/>
        </w:rPr>
        <w:t>09500426900</w:t>
      </w:r>
      <w:r w:rsidRPr="00231C9E">
        <w:rPr>
          <w:rFonts w:ascii="標楷體" w:hAnsi="標楷體" w:hint="eastAsia"/>
        </w:rPr>
        <w:t>號函中明述：「…正字標記係我國推行國家標準品質保證之驗證標記，為促進政府採購與公共工程品質之提升，本會鼓勵各機關以正字標記加註同等品作為規格標示。本會</w:t>
      </w:r>
      <w:r w:rsidRPr="00231C9E">
        <w:rPr>
          <w:rFonts w:ascii="標楷體" w:hAnsi="標楷體"/>
        </w:rPr>
        <w:t>91</w:t>
      </w:r>
      <w:r w:rsidRPr="00231C9E">
        <w:rPr>
          <w:rFonts w:ascii="標楷體" w:hAnsi="標楷體" w:hint="eastAsia"/>
        </w:rPr>
        <w:t>年</w:t>
      </w:r>
      <w:r w:rsidRPr="00231C9E">
        <w:rPr>
          <w:rFonts w:ascii="標楷體" w:hAnsi="標楷體"/>
        </w:rPr>
        <w:t>1</w:t>
      </w:r>
      <w:r w:rsidRPr="00231C9E">
        <w:rPr>
          <w:rFonts w:ascii="標楷體" w:hAnsi="標楷體" w:hint="eastAsia"/>
        </w:rPr>
        <w:t>月</w:t>
      </w:r>
      <w:r w:rsidRPr="00231C9E">
        <w:rPr>
          <w:rFonts w:ascii="標楷體" w:hAnsi="標楷體"/>
        </w:rPr>
        <w:t>29</w:t>
      </w:r>
      <w:r w:rsidRPr="00231C9E">
        <w:rPr>
          <w:rFonts w:ascii="標楷體" w:hAnsi="標楷體" w:hint="eastAsia"/>
        </w:rPr>
        <w:t>日工程企字第</w:t>
      </w:r>
      <w:r w:rsidRPr="00231C9E">
        <w:rPr>
          <w:rFonts w:ascii="標楷體" w:hAnsi="標楷體"/>
        </w:rPr>
        <w:t>09200044060</w:t>
      </w:r>
      <w:r w:rsidRPr="00231C9E">
        <w:rPr>
          <w:rFonts w:ascii="標楷體" w:hAnsi="標楷體" w:hint="eastAsia"/>
        </w:rPr>
        <w:t>號函已明示『各機關如使用正字標記產品，其就該產品已依規定辦理之檢驗事項，機關得免重行檢驗。』」表示工程會對正字標記產品之肯定。</w:t>
      </w:r>
    </w:p>
    <w:p w14:paraId="4FB002AE" w14:textId="77777777" w:rsidR="00B668CA" w:rsidRPr="00231C9E" w:rsidRDefault="00B668CA" w:rsidP="00397A46">
      <w:pPr>
        <w:pStyle w:val="74pt0"/>
        <w:tabs>
          <w:tab w:val="left" w:pos="720"/>
          <w:tab w:val="left" w:pos="1080"/>
        </w:tabs>
        <w:spacing w:before="0" w:after="120" w:line="300" w:lineRule="auto"/>
        <w:ind w:leftChars="0" w:left="0"/>
        <w:jc w:val="center"/>
        <w:rPr>
          <w:rFonts w:ascii="標楷體"/>
        </w:rPr>
      </w:pPr>
    </w:p>
    <w:p w14:paraId="2E63A135" w14:textId="77777777" w:rsidR="00B668CA" w:rsidRPr="00231C9E" w:rsidRDefault="00B668CA" w:rsidP="00397A46">
      <w:pPr>
        <w:pStyle w:val="74pt0"/>
        <w:tabs>
          <w:tab w:val="left" w:pos="720"/>
          <w:tab w:val="left" w:pos="1080"/>
        </w:tabs>
        <w:spacing w:before="0" w:after="120" w:line="300" w:lineRule="auto"/>
        <w:ind w:leftChars="0" w:left="0"/>
        <w:jc w:val="center"/>
        <w:rPr>
          <w:rFonts w:ascii="標楷體"/>
        </w:rPr>
      </w:pPr>
    </w:p>
    <w:p w14:paraId="3F2C397B" w14:textId="77777777" w:rsidR="00B668CA" w:rsidRPr="00231C9E" w:rsidRDefault="00B668CA" w:rsidP="00397A46">
      <w:pPr>
        <w:pStyle w:val="74pt0"/>
        <w:tabs>
          <w:tab w:val="left" w:pos="720"/>
          <w:tab w:val="left" w:pos="1080"/>
        </w:tabs>
        <w:spacing w:before="0" w:after="120" w:line="300" w:lineRule="auto"/>
        <w:ind w:leftChars="0" w:left="0"/>
        <w:jc w:val="center"/>
        <w:rPr>
          <w:rFonts w:ascii="標楷體"/>
        </w:rPr>
      </w:pPr>
    </w:p>
    <w:p w14:paraId="1EA60B9D" w14:textId="77777777" w:rsidR="00B668CA" w:rsidRPr="00231C9E" w:rsidRDefault="00B668CA" w:rsidP="00397A46">
      <w:pPr>
        <w:pStyle w:val="74pt0"/>
        <w:tabs>
          <w:tab w:val="left" w:pos="720"/>
          <w:tab w:val="left" w:pos="1080"/>
        </w:tabs>
        <w:spacing w:before="0" w:after="120" w:line="300" w:lineRule="auto"/>
        <w:ind w:leftChars="0" w:left="0"/>
        <w:jc w:val="center"/>
        <w:rPr>
          <w:rFonts w:ascii="標楷體"/>
        </w:rPr>
      </w:pPr>
    </w:p>
    <w:p w14:paraId="63183709" w14:textId="77777777" w:rsidR="00B668CA" w:rsidRPr="00231C9E" w:rsidRDefault="00B668CA" w:rsidP="00397A46">
      <w:pPr>
        <w:pStyle w:val="74pt0"/>
        <w:tabs>
          <w:tab w:val="left" w:pos="720"/>
          <w:tab w:val="left" w:pos="1080"/>
        </w:tabs>
        <w:spacing w:before="0" w:after="120" w:line="300" w:lineRule="auto"/>
        <w:ind w:leftChars="0" w:left="0"/>
        <w:jc w:val="center"/>
        <w:rPr>
          <w:rFonts w:ascii="標楷體"/>
        </w:rPr>
      </w:pPr>
    </w:p>
    <w:p w14:paraId="33044C88" w14:textId="77777777" w:rsidR="00B668CA" w:rsidRPr="00231C9E" w:rsidRDefault="000B3AE3" w:rsidP="00A66536">
      <w:pPr>
        <w:pStyle w:val="aff0"/>
        <w:tabs>
          <w:tab w:val="left" w:pos="1080"/>
          <w:tab w:val="num" w:pos="3080"/>
        </w:tabs>
        <w:spacing w:line="300" w:lineRule="auto"/>
        <w:ind w:leftChars="-1" w:left="-2" w:firstLineChars="101" w:firstLine="283"/>
        <w:jc w:val="both"/>
        <w:rPr>
          <w:rFonts w:ascii="標楷體"/>
          <w:b/>
        </w:rPr>
      </w:pPr>
      <w:r>
        <w:rPr>
          <w:rFonts w:ascii="標楷體"/>
          <w:b/>
          <w:noProof/>
          <w:kern w:val="0"/>
        </w:rPr>
        <w:lastRenderedPageBreak/>
        <w:drawing>
          <wp:inline distT="0" distB="0" distL="0" distR="0" wp14:anchorId="20C75B2C" wp14:editId="1B017224">
            <wp:extent cx="5340350" cy="3778250"/>
            <wp:effectExtent l="0" t="0" r="0" b="0"/>
            <wp:docPr id="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6">
                      <a:extLst>
                        <a:ext uri="{28A0092B-C50C-407E-A947-70E740481C1C}">
                          <a14:useLocalDpi xmlns:a14="http://schemas.microsoft.com/office/drawing/2010/main" val="0"/>
                        </a:ext>
                      </a:extLst>
                    </a:blip>
                    <a:srcRect l="13274" t="2158" r="3763" b="990"/>
                    <a:stretch>
                      <a:fillRect/>
                    </a:stretch>
                  </pic:blipFill>
                  <pic:spPr bwMode="auto">
                    <a:xfrm>
                      <a:off x="0" y="0"/>
                      <a:ext cx="5340350" cy="3778250"/>
                    </a:xfrm>
                    <a:prstGeom prst="rect">
                      <a:avLst/>
                    </a:prstGeom>
                    <a:noFill/>
                    <a:ln>
                      <a:noFill/>
                    </a:ln>
                  </pic:spPr>
                </pic:pic>
              </a:graphicData>
            </a:graphic>
          </wp:inline>
        </w:drawing>
      </w:r>
    </w:p>
    <w:p w14:paraId="46F8C556" w14:textId="77777777" w:rsidR="00B668CA" w:rsidRPr="00231C9E" w:rsidRDefault="000B3AE3" w:rsidP="00397A46">
      <w:pPr>
        <w:adjustRightInd/>
        <w:spacing w:after="120" w:line="300" w:lineRule="auto"/>
        <w:jc w:val="center"/>
        <w:textAlignment w:val="auto"/>
        <w:rPr>
          <w:rFonts w:ascii="標楷體" w:eastAsia="標楷體" w:hAnsi="標楷體"/>
          <w:b/>
          <w:kern w:val="2"/>
          <w:sz w:val="28"/>
        </w:rPr>
      </w:pPr>
      <w:r>
        <w:rPr>
          <w:rFonts w:ascii="標楷體" w:eastAsia="標楷體" w:hAnsi="標楷體"/>
          <w:b/>
          <w:noProof/>
          <w:sz w:val="28"/>
        </w:rPr>
        <w:drawing>
          <wp:inline distT="0" distB="0" distL="0" distR="0" wp14:anchorId="218489AD" wp14:editId="74A266F8">
            <wp:extent cx="5499100" cy="3841750"/>
            <wp:effectExtent l="0" t="0" r="0" b="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7">
                      <a:extLst>
                        <a:ext uri="{28A0092B-C50C-407E-A947-70E740481C1C}">
                          <a14:useLocalDpi xmlns:a14="http://schemas.microsoft.com/office/drawing/2010/main" val="0"/>
                        </a:ext>
                      </a:extLst>
                    </a:blip>
                    <a:srcRect l="4250" r="1756"/>
                    <a:stretch>
                      <a:fillRect/>
                    </a:stretch>
                  </pic:blipFill>
                  <pic:spPr bwMode="auto">
                    <a:xfrm>
                      <a:off x="0" y="0"/>
                      <a:ext cx="5499100" cy="3841750"/>
                    </a:xfrm>
                    <a:prstGeom prst="rect">
                      <a:avLst/>
                    </a:prstGeom>
                    <a:noFill/>
                    <a:ln>
                      <a:noFill/>
                    </a:ln>
                  </pic:spPr>
                </pic:pic>
              </a:graphicData>
            </a:graphic>
          </wp:inline>
        </w:drawing>
      </w:r>
    </w:p>
    <w:p w14:paraId="50B75C77" w14:textId="77777777" w:rsidR="00B668CA" w:rsidRPr="00231C9E" w:rsidRDefault="00B668CA" w:rsidP="00134CCD">
      <w:pPr>
        <w:pStyle w:val="74pt0"/>
        <w:tabs>
          <w:tab w:val="left" w:pos="720"/>
          <w:tab w:val="left" w:pos="1080"/>
        </w:tabs>
        <w:spacing w:before="0" w:after="120" w:line="300" w:lineRule="auto"/>
        <w:ind w:leftChars="0" w:left="0"/>
        <w:jc w:val="center"/>
        <w:rPr>
          <w:rFonts w:ascii="標楷體"/>
        </w:rPr>
      </w:pPr>
      <w:r w:rsidRPr="00231C9E">
        <w:rPr>
          <w:rFonts w:ascii="標楷體" w:hAnsi="標楷體" w:hint="eastAsia"/>
          <w:lang w:eastAsia="zh-HK"/>
        </w:rPr>
        <w:t>圖</w:t>
      </w:r>
      <w:r w:rsidRPr="00231C9E">
        <w:rPr>
          <w:rFonts w:ascii="標楷體" w:hAnsi="標楷體"/>
          <w:lang w:eastAsia="zh-HK"/>
        </w:rPr>
        <w:t>6.3</w:t>
      </w:r>
      <w:r w:rsidRPr="00231C9E">
        <w:rPr>
          <w:rFonts w:ascii="標楷體" w:hAnsi="標楷體" w:hint="eastAsia"/>
          <w:lang w:eastAsia="zh-HK"/>
        </w:rPr>
        <w:t xml:space="preserve">　施</w:t>
      </w:r>
      <w:r w:rsidRPr="00231C9E">
        <w:rPr>
          <w:rFonts w:ascii="標楷體" w:hAnsi="標楷體" w:hint="eastAsia"/>
        </w:rPr>
        <w:t>工作業品質管制作業</w:t>
      </w:r>
      <w:r w:rsidRPr="00231C9E">
        <w:rPr>
          <w:rFonts w:ascii="標楷體" w:hAnsi="標楷體" w:hint="eastAsia"/>
          <w:lang w:eastAsia="zh-HK"/>
        </w:rPr>
        <w:t>流程圖</w:t>
      </w:r>
    </w:p>
    <w:p w14:paraId="25633479" w14:textId="77777777" w:rsidR="00B668CA" w:rsidRPr="00231C9E" w:rsidRDefault="00B668CA" w:rsidP="00A66536">
      <w:pPr>
        <w:pStyle w:val="afa"/>
        <w:adjustRightInd w:val="0"/>
        <w:spacing w:before="0" w:after="120" w:line="300" w:lineRule="auto"/>
        <w:ind w:left="560" w:hangingChars="200" w:hanging="560"/>
        <w:rPr>
          <w:rFonts w:ascii="標楷體"/>
        </w:rPr>
      </w:pPr>
    </w:p>
    <w:p w14:paraId="69E0C75E" w14:textId="77777777" w:rsidR="00B668CA" w:rsidRPr="00231C9E" w:rsidRDefault="00B668CA" w:rsidP="00134CCD"/>
    <w:p w14:paraId="6F4D50F0"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87" w:name="_Toc31985534"/>
      <w:r w:rsidRPr="00231C9E">
        <w:rPr>
          <w:rFonts w:ascii="標楷體" w:hAnsi="標楷體"/>
        </w:rPr>
        <w:lastRenderedPageBreak/>
        <w:t>6.3</w:t>
      </w:r>
      <w:r w:rsidRPr="00231C9E">
        <w:rPr>
          <w:rFonts w:ascii="標楷體" w:hAnsi="標楷體" w:hint="eastAsia"/>
        </w:rPr>
        <w:t>注意事項</w:t>
      </w:r>
      <w:bookmarkEnd w:id="87"/>
    </w:p>
    <w:p w14:paraId="042707B2"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機關於廠商履約中，若可預見其履約瑕疵，或其有其他違反契約之情事者，得通知廠商限期改善。施工缺失廠商未依規定期限改善者，機關得依契約或圖說採行下列措施：</w:t>
      </w:r>
    </w:p>
    <w:p w14:paraId="685ED88E"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）使第三人改善或繼續其工作，其危險及費用，均由廠商負擔。</w:t>
      </w:r>
    </w:p>
    <w:p w14:paraId="19A6B5D3"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）終止或解除契約，並得請求損害賠償。（採購契約要項第</w:t>
      </w:r>
      <w:r w:rsidRPr="00231C9E">
        <w:rPr>
          <w:rFonts w:ascii="標楷體" w:hAnsi="標楷體"/>
        </w:rPr>
        <w:t>18</w:t>
      </w:r>
      <w:r w:rsidRPr="00231C9E">
        <w:rPr>
          <w:rFonts w:ascii="標楷體" w:hAnsi="標楷體" w:hint="eastAsia"/>
        </w:rPr>
        <w:t>點）</w:t>
      </w:r>
    </w:p>
    <w:p w14:paraId="2B9A2B42" w14:textId="77777777" w:rsidR="00B668CA" w:rsidRPr="00231C9E" w:rsidRDefault="00B668CA" w:rsidP="00C647BE">
      <w:pPr>
        <w:pStyle w:val="aff0"/>
        <w:spacing w:line="300" w:lineRule="auto"/>
        <w:ind w:left="851"/>
        <w:jc w:val="both"/>
        <w:rPr>
          <w:rFonts w:ascii="標楷體"/>
        </w:rPr>
      </w:pPr>
      <w:r w:rsidRPr="00231C9E">
        <w:rPr>
          <w:rFonts w:ascii="標楷體" w:hAnsi="標楷體" w:hint="eastAsia"/>
        </w:rPr>
        <w:t>廠商履約結果經機關查驗或驗收有瑕疵者，機關得訂相當期限，要求改正，並得訂明逾期未改正應繳納違約金。</w:t>
      </w:r>
    </w:p>
    <w:p w14:paraId="547A4104" w14:textId="77777777" w:rsidR="00B668CA" w:rsidRPr="00231C9E" w:rsidRDefault="00B668CA" w:rsidP="00C647BE">
      <w:pPr>
        <w:pStyle w:val="aff0"/>
        <w:spacing w:line="300" w:lineRule="auto"/>
        <w:ind w:left="851"/>
        <w:jc w:val="both"/>
        <w:rPr>
          <w:rFonts w:ascii="標楷體"/>
        </w:rPr>
      </w:pPr>
    </w:p>
    <w:p w14:paraId="711D1F93" w14:textId="77777777" w:rsidR="00B668CA" w:rsidRPr="00231C9E" w:rsidRDefault="00B668CA" w:rsidP="00C647BE">
      <w:pPr>
        <w:pStyle w:val="aff0"/>
        <w:spacing w:line="300" w:lineRule="auto"/>
        <w:ind w:left="851"/>
        <w:jc w:val="both"/>
        <w:rPr>
          <w:rFonts w:ascii="標楷體"/>
        </w:rPr>
      </w:pPr>
      <w:r w:rsidRPr="00231C9E">
        <w:rPr>
          <w:rFonts w:ascii="標楷體" w:hAnsi="標楷體" w:hint="eastAsia"/>
        </w:rPr>
        <w:t>廠商不於前項期限內改正、拒絕改正或其瑕疵不能改正者，機關得採行下列措施之一：</w:t>
      </w:r>
    </w:p>
    <w:p w14:paraId="0551448A"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）自行或使第三人改正，並得向廠商請求償還改正必要之費用。</w:t>
      </w:r>
    </w:p>
    <w:p w14:paraId="19BF189C"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）解除契約或減少契約價金。但瑕疵非重要者，機關不得解除契約。</w:t>
      </w:r>
    </w:p>
    <w:p w14:paraId="531FCE2B" w14:textId="77777777" w:rsidR="00B668CA" w:rsidRPr="00231C9E" w:rsidRDefault="00B668CA" w:rsidP="00C647BE">
      <w:pPr>
        <w:pStyle w:val="aff0"/>
        <w:spacing w:line="300" w:lineRule="auto"/>
        <w:ind w:left="851"/>
        <w:jc w:val="both"/>
        <w:rPr>
          <w:rFonts w:ascii="標楷體"/>
        </w:rPr>
      </w:pPr>
      <w:r w:rsidRPr="00231C9E">
        <w:rPr>
          <w:rFonts w:ascii="標楷體" w:hAnsi="標楷體" w:hint="eastAsia"/>
        </w:rPr>
        <w:t>因可歸責於廠商之事由，致履約有瑕疵者，機關除依</w:t>
      </w:r>
      <w:r w:rsidRPr="00231C9E">
        <w:rPr>
          <w:rFonts w:ascii="標楷體" w:hAnsi="標楷體"/>
        </w:rPr>
        <w:t>(1)</w:t>
      </w:r>
      <w:r w:rsidRPr="00231C9E">
        <w:rPr>
          <w:rFonts w:ascii="標楷體" w:hAnsi="標楷體" w:hint="eastAsia"/>
        </w:rPr>
        <w:t>、</w:t>
      </w:r>
      <w:r w:rsidRPr="00231C9E">
        <w:rPr>
          <w:rFonts w:ascii="標楷體" w:hAnsi="標楷體"/>
        </w:rPr>
        <w:t>(2)</w:t>
      </w:r>
      <w:r w:rsidRPr="00231C9E">
        <w:rPr>
          <w:rFonts w:ascii="標楷體" w:hAnsi="標楷體" w:hint="eastAsia"/>
        </w:rPr>
        <w:t>辦理外，並得請求損害賠償。（採購契約要項第</w:t>
      </w:r>
      <w:r w:rsidRPr="00231C9E">
        <w:rPr>
          <w:rFonts w:ascii="標楷體" w:hAnsi="標楷體"/>
        </w:rPr>
        <w:t>51</w:t>
      </w:r>
      <w:r w:rsidRPr="00231C9E">
        <w:rPr>
          <w:rFonts w:ascii="標楷體" w:hAnsi="標楷體" w:hint="eastAsia"/>
        </w:rPr>
        <w:t>點）</w:t>
      </w:r>
    </w:p>
    <w:p w14:paraId="06353BFD" w14:textId="77777777" w:rsidR="00B668CA" w:rsidRPr="00231C9E" w:rsidRDefault="00B668CA" w:rsidP="00C647BE">
      <w:pPr>
        <w:pStyle w:val="aff0"/>
        <w:spacing w:line="300" w:lineRule="auto"/>
        <w:ind w:left="851"/>
        <w:jc w:val="both"/>
        <w:rPr>
          <w:rFonts w:ascii="標楷體"/>
        </w:rPr>
      </w:pPr>
      <w:r w:rsidRPr="00231C9E">
        <w:rPr>
          <w:rFonts w:ascii="標楷體" w:hAnsi="標楷體" w:hint="eastAsia"/>
        </w:rPr>
        <w:t>廠商有施工品質不良或其他違反品管要點之情事，機關得依契約約定暫停發放估驗款或為其他適當之處置。</w:t>
      </w:r>
    </w:p>
    <w:p w14:paraId="434B0FC2" w14:textId="77777777" w:rsidR="00B668CA" w:rsidRPr="00231C9E" w:rsidRDefault="00B668CA" w:rsidP="00C647BE">
      <w:pPr>
        <w:pStyle w:val="aff0"/>
        <w:spacing w:line="300" w:lineRule="auto"/>
        <w:ind w:left="851"/>
        <w:jc w:val="both"/>
        <w:rPr>
          <w:rFonts w:ascii="標楷體"/>
        </w:rPr>
      </w:pPr>
    </w:p>
    <w:p w14:paraId="31A85DD1" w14:textId="77777777" w:rsidR="00B668CA" w:rsidRPr="00231C9E" w:rsidRDefault="00B668CA" w:rsidP="00C647BE">
      <w:pPr>
        <w:pStyle w:val="aff0"/>
        <w:spacing w:line="300" w:lineRule="auto"/>
        <w:ind w:left="851"/>
        <w:jc w:val="both"/>
        <w:rPr>
          <w:rFonts w:ascii="標楷體"/>
        </w:rPr>
      </w:pPr>
      <w:r w:rsidRPr="00231C9E">
        <w:rPr>
          <w:rFonts w:ascii="標楷體" w:hAnsi="標楷體" w:hint="eastAsia"/>
        </w:rPr>
        <w:t>廠商有下列情事之一者，機關應依採購法第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條規定處理：</w:t>
      </w:r>
    </w:p>
    <w:p w14:paraId="2323FAB0"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）擅自減省工料情節重大者。</w:t>
      </w:r>
    </w:p>
    <w:p w14:paraId="3654EAA9"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）查驗或驗收不合格，情節重大者。</w:t>
      </w:r>
    </w:p>
    <w:p w14:paraId="72BB1C20"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rPr>
        <w:tab/>
      </w:r>
      <w:r w:rsidRPr="00231C9E">
        <w:rPr>
          <w:rFonts w:ascii="標楷體" w:hAnsi="標楷體" w:hint="eastAsia"/>
        </w:rPr>
        <w:t>需辦理廠驗之工程項目（如鋼結構工程、預拌混凝土工程、污水管或其他預鑄品）施工品質管理應注意事項：</w:t>
      </w:r>
    </w:p>
    <w:p w14:paraId="0F32E373" w14:textId="77777777" w:rsidR="00B668CA" w:rsidRPr="00231C9E" w:rsidRDefault="00B668CA" w:rsidP="00A66536">
      <w:pPr>
        <w:pStyle w:val="afb"/>
        <w:spacing w:line="300" w:lineRule="auto"/>
        <w:ind w:leftChars="353" w:left="847" w:firstLineChars="0" w:firstLine="2"/>
        <w:rPr>
          <w:rFonts w:ascii="標楷體"/>
        </w:rPr>
      </w:pPr>
      <w:r w:rsidRPr="00231C9E">
        <w:rPr>
          <w:rFonts w:ascii="標楷體" w:hAnsi="標楷體" w:hint="eastAsia"/>
        </w:rPr>
        <w:t>鋼結構工程施工品質管理，可參考工程會</w:t>
      </w:r>
      <w:r w:rsidRPr="00231C9E">
        <w:rPr>
          <w:rFonts w:ascii="標楷體" w:hAnsi="標楷體"/>
        </w:rPr>
        <w:t>95</w:t>
      </w:r>
      <w:r w:rsidRPr="00231C9E">
        <w:rPr>
          <w:rFonts w:ascii="標楷體" w:hAnsi="標楷體" w:hint="eastAsia"/>
        </w:rPr>
        <w:t>年</w:t>
      </w:r>
      <w:r w:rsidRPr="00231C9E">
        <w:rPr>
          <w:rFonts w:ascii="標楷體" w:hAnsi="標楷體"/>
        </w:rPr>
        <w:t>6</w:t>
      </w:r>
      <w:r w:rsidRPr="00231C9E">
        <w:rPr>
          <w:rFonts w:ascii="標楷體" w:hAnsi="標楷體" w:hint="eastAsia"/>
        </w:rPr>
        <w:t>月函頒「橋樑鋼結構工程施工品質管理及查核作業手冊」及「建築鋼結構工程施工品</w:t>
      </w:r>
      <w:r w:rsidRPr="00231C9E">
        <w:rPr>
          <w:rFonts w:ascii="標楷體" w:hAnsi="標楷體" w:hint="eastAsia"/>
        </w:rPr>
        <w:lastRenderedPageBreak/>
        <w:t>質管理及查核作業手冊」，其中機關、及監造單位、廠商應注意事項如下：</w:t>
      </w:r>
    </w:p>
    <w:p w14:paraId="2E4C74F1"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）機關及監造單位應注意事項</w:t>
      </w:r>
    </w:p>
    <w:p w14:paraId="462F03F0" w14:textId="77777777" w:rsidR="00B668CA" w:rsidRPr="00231C9E" w:rsidRDefault="00B668CA" w:rsidP="00A66536">
      <w:pPr>
        <w:pStyle w:val="aff0"/>
        <w:spacing w:line="300" w:lineRule="auto"/>
        <w:ind w:leftChars="413" w:left="991"/>
        <w:jc w:val="both"/>
        <w:rPr>
          <w:rFonts w:ascii="標楷體"/>
        </w:rPr>
      </w:pPr>
      <w:r w:rsidRPr="00231C9E">
        <w:rPr>
          <w:rFonts w:ascii="標楷體" w:hAnsi="標楷體" w:hint="eastAsia"/>
        </w:rPr>
        <w:t>機關及監造單位為確保工程的施工成果能符合設計及規範，應設立監造組織、訂定監造計畫，監造的重點除品管要點之規定外，應於監造報表、月報記錄下列重點事項：</w:t>
      </w:r>
    </w:p>
    <w:p w14:paraId="14B6E57B"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rPr>
        <w:t>.</w:t>
      </w:r>
      <w:r w:rsidRPr="00231C9E">
        <w:rPr>
          <w:rFonts w:ascii="標楷體" w:hAnsi="標楷體" w:hint="eastAsia"/>
        </w:rPr>
        <w:t>查證廠商相關書面作業及執行情形。</w:t>
      </w:r>
    </w:p>
    <w:p w14:paraId="478E6A9D"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材料取樣、抽驗（包括廠驗、現場取樣）檢（試）驗及對檢（試）驗數據整理分析。</w:t>
      </w:r>
    </w:p>
    <w:p w14:paraId="3D9CD516"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鋼構廠製作之銲接、塗裝、假安裝等程序之施工過程與施工結果做持續性監督與查證。</w:t>
      </w:r>
    </w:p>
    <w:p w14:paraId="44A794D8"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現場安裝施工工法、施工管控、施工過程與施工結果做持續性監督與查證。</w:t>
      </w:r>
    </w:p>
    <w:p w14:paraId="6C05F2DD"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E</w:t>
      </w:r>
      <w:r w:rsidRPr="00231C9E">
        <w:rPr>
          <w:rFonts w:ascii="標楷體"/>
        </w:rPr>
        <w:t>.</w:t>
      </w:r>
      <w:r w:rsidRPr="00231C9E">
        <w:rPr>
          <w:rFonts w:ascii="標楷體"/>
        </w:rPr>
        <w:tab/>
      </w:r>
      <w:r w:rsidRPr="00231C9E">
        <w:rPr>
          <w:rFonts w:ascii="標楷體" w:hAnsi="標楷體" w:hint="eastAsia"/>
        </w:rPr>
        <w:t>不合格品之列管、改善成果追蹤管制。</w:t>
      </w:r>
    </w:p>
    <w:p w14:paraId="3B4304AB"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F</w:t>
      </w:r>
      <w:r w:rsidRPr="00231C9E">
        <w:rPr>
          <w:rFonts w:ascii="標楷體"/>
        </w:rPr>
        <w:t>.</w:t>
      </w:r>
      <w:r w:rsidRPr="00231C9E">
        <w:rPr>
          <w:rFonts w:ascii="標楷體" w:hAnsi="標楷體" w:hint="eastAsia"/>
        </w:rPr>
        <w:t>對廠商內部稽核結果、及自主品管落實度，進一步稽核與評估檢討，並要求廠商回應。</w:t>
      </w:r>
    </w:p>
    <w:p w14:paraId="1516DBAE"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G.</w:t>
      </w:r>
      <w:r w:rsidRPr="00231C9E">
        <w:rPr>
          <w:rFonts w:ascii="標楷體" w:hAnsi="標楷體" w:hint="eastAsia"/>
        </w:rPr>
        <w:t>技師執行簽證應依技師法第</w:t>
      </w:r>
      <w:r w:rsidRPr="00231C9E">
        <w:rPr>
          <w:rFonts w:ascii="標楷體" w:hAnsi="標楷體"/>
        </w:rPr>
        <w:t>16</w:t>
      </w:r>
      <w:r w:rsidRPr="00231C9E">
        <w:rPr>
          <w:rFonts w:ascii="標楷體" w:hAnsi="標楷體" w:hint="eastAsia"/>
        </w:rPr>
        <w:t>條規定於所製作之圖樣、書表及簽證報告上簽署，並加蓋技師執業圖記。有關技師簽署並加蓋技師執業圖記之圖樣、書表及技師簽署方式，請依工程會令民國</w:t>
      </w:r>
      <w:r w:rsidRPr="00231C9E">
        <w:rPr>
          <w:rFonts w:ascii="標楷體" w:hAnsi="標楷體"/>
        </w:rPr>
        <w:t>98</w:t>
      </w:r>
      <w:r w:rsidRPr="00231C9E">
        <w:rPr>
          <w:rFonts w:ascii="標楷體" w:hAnsi="標楷體" w:hint="eastAsia"/>
        </w:rPr>
        <w:t>年</w:t>
      </w:r>
      <w:r w:rsidRPr="00231C9E">
        <w:rPr>
          <w:rFonts w:ascii="標楷體" w:hAnsi="標楷體"/>
        </w:rPr>
        <w:t>12</w:t>
      </w:r>
      <w:r w:rsidRPr="00231C9E">
        <w:rPr>
          <w:rFonts w:ascii="標楷體" w:hAnsi="標楷體" w:hint="eastAsia"/>
        </w:rPr>
        <w:t>月</w:t>
      </w:r>
      <w:r w:rsidRPr="00231C9E">
        <w:rPr>
          <w:rFonts w:ascii="標楷體" w:hAnsi="標楷體"/>
        </w:rPr>
        <w:t>2</w:t>
      </w:r>
      <w:r w:rsidRPr="00231C9E">
        <w:rPr>
          <w:rFonts w:ascii="標楷體" w:hAnsi="標楷體" w:hint="eastAsia"/>
        </w:rPr>
        <w:t>日工程技字第</w:t>
      </w:r>
      <w:r w:rsidRPr="00231C9E">
        <w:rPr>
          <w:rFonts w:ascii="標楷體" w:hAnsi="標楷體"/>
        </w:rPr>
        <w:t>09800526520</w:t>
      </w:r>
      <w:r w:rsidRPr="00231C9E">
        <w:rPr>
          <w:rFonts w:ascii="標楷體" w:hAnsi="標楷體" w:hint="eastAsia"/>
        </w:rPr>
        <w:t>號辦理</w:t>
      </w:r>
      <w:r w:rsidRPr="00231C9E">
        <w:rPr>
          <w:rFonts w:ascii="標楷體"/>
        </w:rPr>
        <w:t> </w:t>
      </w:r>
      <w:r w:rsidRPr="00231C9E">
        <w:rPr>
          <w:rFonts w:ascii="標楷體" w:hAnsi="標楷體" w:hint="eastAsia"/>
        </w:rPr>
        <w:t>（如參考文件）。</w:t>
      </w:r>
    </w:p>
    <w:p w14:paraId="28F66799"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）廠商應注意事項</w:t>
      </w:r>
    </w:p>
    <w:p w14:paraId="0FF113B4" w14:textId="77777777" w:rsidR="00B668CA" w:rsidRPr="00231C9E" w:rsidRDefault="00B668CA" w:rsidP="00397A46">
      <w:pPr>
        <w:pStyle w:val="aff0"/>
        <w:spacing w:line="300" w:lineRule="auto"/>
        <w:ind w:left="1198"/>
        <w:jc w:val="both"/>
        <w:rPr>
          <w:rFonts w:ascii="標楷體"/>
        </w:rPr>
      </w:pPr>
      <w:r w:rsidRPr="00231C9E">
        <w:rPr>
          <w:rFonts w:ascii="標楷體" w:hAnsi="標楷體" w:hint="eastAsia"/>
        </w:rPr>
        <w:t>工廠製造及現場安裝，均屬第一層級品管。其中，廠製部分多由協力廠執行，安裝部分由廠商執行。因此，廠商除依品管要點之規定研訂施工品質管理計畫依規定報核外，應派員駐廠對廠製作程序之施工過程與施工結果做持續性管理。</w:t>
      </w:r>
    </w:p>
    <w:p w14:paraId="2E8D9FEE" w14:textId="77777777" w:rsidR="00B668CA" w:rsidRPr="00231C9E" w:rsidRDefault="00B668CA" w:rsidP="00A66536">
      <w:pPr>
        <w:pStyle w:val="aff0"/>
        <w:tabs>
          <w:tab w:val="left" w:pos="1260"/>
        </w:tabs>
        <w:spacing w:line="300" w:lineRule="auto"/>
        <w:ind w:leftChars="514" w:left="1559" w:hangingChars="116" w:hanging="325"/>
        <w:jc w:val="both"/>
        <w:rPr>
          <w:rFonts w:ascii="標楷體"/>
          <w:szCs w:val="28"/>
        </w:rPr>
      </w:pPr>
      <w:r w:rsidRPr="00231C9E">
        <w:rPr>
          <w:rFonts w:ascii="標楷體" w:hAnsi="標楷體"/>
          <w:szCs w:val="28"/>
        </w:rPr>
        <w:t>A.</w:t>
      </w:r>
      <w:r w:rsidRPr="00231C9E">
        <w:rPr>
          <w:rFonts w:ascii="標楷體" w:hAnsi="標楷體" w:hint="eastAsia"/>
          <w:szCs w:val="28"/>
        </w:rPr>
        <w:t>鋼結構工程施工品質管理，可參考工程會</w:t>
      </w:r>
      <w:r w:rsidRPr="00231C9E">
        <w:rPr>
          <w:rFonts w:ascii="標楷體" w:hAnsi="標楷體"/>
          <w:szCs w:val="28"/>
        </w:rPr>
        <w:t>95</w:t>
      </w:r>
      <w:r w:rsidRPr="00231C9E">
        <w:rPr>
          <w:rFonts w:ascii="標楷體" w:hAnsi="標楷體" w:hint="eastAsia"/>
          <w:szCs w:val="28"/>
        </w:rPr>
        <w:t>年</w:t>
      </w:r>
      <w:r w:rsidRPr="00231C9E">
        <w:rPr>
          <w:rFonts w:ascii="標楷體" w:hAnsi="標楷體"/>
          <w:szCs w:val="28"/>
        </w:rPr>
        <w:t>6</w:t>
      </w:r>
      <w:r w:rsidRPr="00231C9E">
        <w:rPr>
          <w:rFonts w:ascii="標楷體" w:hAnsi="標楷體" w:hint="eastAsia"/>
          <w:szCs w:val="28"/>
        </w:rPr>
        <w:t>月函頒「橋</w:t>
      </w:r>
      <w:r w:rsidRPr="00231C9E">
        <w:rPr>
          <w:rFonts w:ascii="標楷體" w:hAnsi="標楷體" w:hint="eastAsia"/>
          <w:szCs w:val="28"/>
        </w:rPr>
        <w:lastRenderedPageBreak/>
        <w:t>樑鋼結構工程施工品質管理及查核作業手冊」及「建築鋼結構工程施工品質管理及查核作業手冊」。</w:t>
      </w:r>
    </w:p>
    <w:p w14:paraId="0A3D4881" w14:textId="77777777" w:rsidR="00B668CA" w:rsidRPr="00231C9E" w:rsidRDefault="00B668CA" w:rsidP="00A66536">
      <w:pPr>
        <w:pStyle w:val="aff0"/>
        <w:tabs>
          <w:tab w:val="left" w:pos="1260"/>
        </w:tabs>
        <w:spacing w:line="300" w:lineRule="auto"/>
        <w:ind w:leftChars="514" w:left="1559" w:hangingChars="116" w:hanging="325"/>
        <w:jc w:val="both"/>
        <w:rPr>
          <w:rFonts w:ascii="標楷體"/>
          <w:szCs w:val="28"/>
        </w:rPr>
      </w:pPr>
      <w:r w:rsidRPr="00231C9E">
        <w:rPr>
          <w:rFonts w:ascii="標楷體" w:hAnsi="標楷體"/>
          <w:szCs w:val="28"/>
        </w:rPr>
        <w:t>B.</w:t>
      </w:r>
      <w:r w:rsidRPr="00231C9E">
        <w:rPr>
          <w:rFonts w:ascii="標楷體" w:hAnsi="標楷體" w:hint="eastAsia"/>
          <w:szCs w:val="28"/>
        </w:rPr>
        <w:t>混凝土是公共工程主要之大宗材料，為有效控管混凝土預拌廠保證生產供料品質，可參考工程會「預拌混凝土廠實地廠驗作業」。</w:t>
      </w:r>
    </w:p>
    <w:p w14:paraId="6C132493" w14:textId="77777777" w:rsidR="00B668CA" w:rsidRPr="00231C9E" w:rsidRDefault="00B668CA" w:rsidP="00A66536">
      <w:pPr>
        <w:pStyle w:val="aff0"/>
        <w:tabs>
          <w:tab w:val="left" w:pos="1260"/>
        </w:tabs>
        <w:spacing w:line="300" w:lineRule="auto"/>
        <w:ind w:leftChars="514" w:left="1559" w:hangingChars="116" w:hanging="325"/>
        <w:jc w:val="both"/>
        <w:rPr>
          <w:rFonts w:ascii="標楷體"/>
          <w:szCs w:val="28"/>
        </w:rPr>
      </w:pPr>
      <w:r w:rsidRPr="00231C9E">
        <w:rPr>
          <w:rFonts w:ascii="標楷體" w:hAnsi="標楷體"/>
          <w:szCs w:val="28"/>
        </w:rPr>
        <w:t>C.</w:t>
      </w:r>
      <w:r w:rsidRPr="00231C9E">
        <w:rPr>
          <w:rFonts w:ascii="標楷體" w:hAnsi="標楷體" w:hint="eastAsia"/>
          <w:szCs w:val="28"/>
        </w:rPr>
        <w:t>依工程採購契約範本</w:t>
      </w:r>
      <w:r w:rsidRPr="00D472C2">
        <w:rPr>
          <w:rFonts w:ascii="標楷體" w:hAnsi="標楷體" w:hint="eastAsia"/>
          <w:szCs w:val="28"/>
        </w:rPr>
        <w:t>（</w:t>
      </w:r>
      <w:r w:rsidRPr="00D472C2">
        <w:rPr>
          <w:rFonts w:ascii="標楷體" w:hAnsi="標楷體"/>
          <w:szCs w:val="28"/>
        </w:rPr>
        <w:t>1</w:t>
      </w:r>
      <w:r w:rsidR="00595AC4" w:rsidRPr="00D472C2">
        <w:rPr>
          <w:rFonts w:ascii="標楷體" w:hAnsi="標楷體"/>
          <w:szCs w:val="28"/>
        </w:rPr>
        <w:t>12</w:t>
      </w:r>
      <w:r w:rsidR="00A66536" w:rsidRPr="00D472C2">
        <w:rPr>
          <w:rFonts w:ascii="標楷體" w:hAnsi="標楷體" w:hint="eastAsia"/>
          <w:szCs w:val="28"/>
        </w:rPr>
        <w:t>年</w:t>
      </w:r>
      <w:r w:rsidR="002902B0" w:rsidRPr="00D472C2">
        <w:rPr>
          <w:rFonts w:ascii="標楷體" w:hAnsi="標楷體"/>
          <w:szCs w:val="28"/>
        </w:rPr>
        <w:t>11</w:t>
      </w:r>
      <w:r w:rsidR="00A66536" w:rsidRPr="00D472C2">
        <w:rPr>
          <w:rFonts w:ascii="標楷體" w:hAnsi="標楷體" w:hint="eastAsia"/>
          <w:szCs w:val="28"/>
        </w:rPr>
        <w:t>月</w:t>
      </w:r>
      <w:r w:rsidR="002902B0" w:rsidRPr="00D472C2">
        <w:rPr>
          <w:rFonts w:ascii="標楷體" w:hAnsi="標楷體"/>
          <w:szCs w:val="28"/>
        </w:rPr>
        <w:t>15</w:t>
      </w:r>
      <w:r w:rsidR="00A66536" w:rsidRPr="00D472C2">
        <w:rPr>
          <w:rFonts w:ascii="標楷體" w:hAnsi="標楷體" w:hint="eastAsia"/>
          <w:szCs w:val="28"/>
        </w:rPr>
        <w:t>日</w:t>
      </w:r>
      <w:r w:rsidRPr="00D472C2">
        <w:rPr>
          <w:rFonts w:ascii="標楷體" w:hAnsi="標楷體" w:hint="eastAsia"/>
          <w:szCs w:val="28"/>
        </w:rPr>
        <w:t>修正）</w:t>
      </w:r>
      <w:r w:rsidRPr="00231C9E">
        <w:rPr>
          <w:rFonts w:ascii="標楷體" w:hAnsi="標楷體" w:hint="eastAsia"/>
          <w:szCs w:val="28"/>
        </w:rPr>
        <w:t>第</w:t>
      </w:r>
      <w:r w:rsidRPr="00231C9E">
        <w:rPr>
          <w:rFonts w:ascii="標楷體" w:hAnsi="標楷體"/>
          <w:szCs w:val="28"/>
        </w:rPr>
        <w:t>9</w:t>
      </w:r>
      <w:r w:rsidRPr="00231C9E">
        <w:rPr>
          <w:rFonts w:ascii="標楷體" w:hAnsi="標楷體" w:hint="eastAsia"/>
          <w:szCs w:val="28"/>
        </w:rPr>
        <w:t>條（</w:t>
      </w:r>
      <w:r w:rsidRPr="00231C9E">
        <w:rPr>
          <w:rFonts w:ascii="標楷體" w:hAnsi="標楷體"/>
          <w:szCs w:val="28"/>
        </w:rPr>
        <w:t>22</w:t>
      </w:r>
      <w:r w:rsidRPr="00231C9E">
        <w:rPr>
          <w:rFonts w:ascii="標楷體" w:hAnsi="標楷體" w:hint="eastAsia"/>
          <w:szCs w:val="28"/>
        </w:rPr>
        <w:t>）預拌混凝土廠或「公共工程工地型預拌混凝土設備」之品質控管方式，依工程會所訂「公共工程施工綱要規範」</w:t>
      </w:r>
      <w:r w:rsidRPr="00231C9E">
        <w:rPr>
          <w:rFonts w:ascii="標楷體" w:hAnsi="標楷體"/>
          <w:szCs w:val="28"/>
        </w:rPr>
        <w:t>(</w:t>
      </w:r>
      <w:r w:rsidRPr="00231C9E">
        <w:rPr>
          <w:rFonts w:ascii="標楷體" w:hAnsi="標楷體" w:hint="eastAsia"/>
          <w:szCs w:val="28"/>
        </w:rPr>
        <w:t>完整版</w:t>
      </w:r>
      <w:r w:rsidRPr="00231C9E">
        <w:rPr>
          <w:rFonts w:ascii="標楷體" w:hAnsi="標楷體"/>
          <w:szCs w:val="28"/>
        </w:rPr>
        <w:t>)</w:t>
      </w:r>
      <w:r w:rsidRPr="00231C9E">
        <w:rPr>
          <w:rFonts w:ascii="標楷體" w:hAnsi="標楷體" w:hint="eastAsia"/>
          <w:szCs w:val="28"/>
        </w:rPr>
        <w:t>第</w:t>
      </w:r>
      <w:r w:rsidRPr="00231C9E">
        <w:rPr>
          <w:rFonts w:ascii="標楷體" w:hAnsi="標楷體"/>
          <w:szCs w:val="28"/>
        </w:rPr>
        <w:t>03050</w:t>
      </w:r>
      <w:r w:rsidRPr="00231C9E">
        <w:rPr>
          <w:rFonts w:ascii="標楷體" w:hAnsi="標楷體" w:hint="eastAsia"/>
          <w:szCs w:val="28"/>
        </w:rPr>
        <w:t>章「混凝土基本材料及施工一般要求」第</w:t>
      </w:r>
      <w:r w:rsidRPr="00231C9E">
        <w:rPr>
          <w:rFonts w:ascii="標楷體" w:hAnsi="標楷體"/>
          <w:szCs w:val="28"/>
        </w:rPr>
        <w:t>1.5.2</w:t>
      </w:r>
      <w:r w:rsidRPr="00231C9E">
        <w:rPr>
          <w:rFonts w:ascii="標楷體" w:hAnsi="標楷體" w:hint="eastAsia"/>
          <w:szCs w:val="28"/>
        </w:rPr>
        <w:t>款「拌合廠規模、設備及品質控制等資料」辦理。</w:t>
      </w:r>
    </w:p>
    <w:p w14:paraId="356EFF95" w14:textId="77777777" w:rsidR="00B668CA" w:rsidRPr="00231C9E" w:rsidRDefault="00B668CA" w:rsidP="00C647BE">
      <w:pPr>
        <w:pStyle w:val="aff0"/>
        <w:spacing w:line="300" w:lineRule="auto"/>
        <w:ind w:left="1198"/>
        <w:jc w:val="both"/>
        <w:rPr>
          <w:rFonts w:ascii="標楷體"/>
          <w:szCs w:val="28"/>
        </w:rPr>
      </w:pPr>
      <w:r w:rsidRPr="00231C9E">
        <w:rPr>
          <w:rFonts w:ascii="標楷體" w:hAnsi="標楷體" w:hint="eastAsia"/>
          <w:szCs w:val="28"/>
        </w:rPr>
        <w:t>新拌混凝土中之</w:t>
      </w:r>
      <w:r w:rsidRPr="00231C9E">
        <w:rPr>
          <w:rFonts w:ascii="標楷體" w:hAnsi="標楷體" w:hint="eastAsia"/>
        </w:rPr>
        <w:t>水溶性</w:t>
      </w:r>
      <w:r w:rsidRPr="00231C9E">
        <w:rPr>
          <w:rFonts w:ascii="標楷體" w:hAnsi="標楷體" w:hint="eastAsia"/>
          <w:szCs w:val="28"/>
        </w:rPr>
        <w:t>氯離子含量，不得超過</w:t>
      </w:r>
      <w:r w:rsidRPr="00231C9E">
        <w:rPr>
          <w:rFonts w:ascii="標楷體" w:hAnsi="標楷體"/>
          <w:szCs w:val="28"/>
        </w:rPr>
        <w:t>0.15kg/m3</w:t>
      </w:r>
      <w:r w:rsidRPr="00231C9E">
        <w:rPr>
          <w:rFonts w:ascii="標楷體" w:hAnsi="標楷體" w:hint="eastAsia"/>
          <w:szCs w:val="28"/>
        </w:rPr>
        <w:t>，</w:t>
      </w:r>
      <w:r w:rsidRPr="00231C9E">
        <w:rPr>
          <w:rFonts w:ascii="標楷體" w:hAnsi="標楷體"/>
          <w:szCs w:val="28"/>
        </w:rPr>
        <w:t xml:space="preserve"> </w:t>
      </w:r>
      <w:r w:rsidRPr="00231C9E">
        <w:rPr>
          <w:rFonts w:ascii="標楷體" w:hAnsi="標楷體" w:hint="eastAsia"/>
          <w:szCs w:val="28"/>
        </w:rPr>
        <w:t>施工中建築物混凝土氯離子含量檢測實施要點如參考文件。</w:t>
      </w:r>
    </w:p>
    <w:p w14:paraId="7E4FCB6B" w14:textId="77777777" w:rsidR="00B668CA" w:rsidRPr="00231C9E" w:rsidRDefault="00B668CA" w:rsidP="00A66536">
      <w:pPr>
        <w:pStyle w:val="afb"/>
        <w:adjustRightInd w:val="0"/>
        <w:spacing w:line="300" w:lineRule="auto"/>
        <w:ind w:leftChars="1" w:left="562" w:hangingChars="200" w:hanging="560"/>
        <w:rPr>
          <w:rFonts w:ascii="標楷體"/>
        </w:rPr>
      </w:pPr>
    </w:p>
    <w:p w14:paraId="563BD556" w14:textId="77777777" w:rsidR="00B668CA" w:rsidRPr="00231C9E" w:rsidRDefault="00B668CA" w:rsidP="00A66536">
      <w:pPr>
        <w:pStyle w:val="afb"/>
        <w:adjustRightInd w:val="0"/>
        <w:spacing w:line="300" w:lineRule="auto"/>
        <w:ind w:leftChars="1" w:left="563" w:hangingChars="200" w:hanging="561"/>
        <w:rPr>
          <w:rFonts w:ascii="標楷體"/>
          <w:b/>
        </w:rPr>
      </w:pPr>
      <w:r w:rsidRPr="00231C9E">
        <w:rPr>
          <w:rFonts w:ascii="標楷體" w:hAnsi="標楷體" w:hint="eastAsia"/>
          <w:b/>
        </w:rPr>
        <w:t>參考文件</w:t>
      </w:r>
    </w:p>
    <w:p w14:paraId="50741BAF" w14:textId="77777777" w:rsidR="00B668CA" w:rsidRPr="00231C9E" w:rsidRDefault="00B668CA" w:rsidP="00A66536">
      <w:pPr>
        <w:tabs>
          <w:tab w:val="left" w:pos="540"/>
        </w:tabs>
        <w:autoSpaceDE w:val="0"/>
        <w:autoSpaceDN w:val="0"/>
        <w:spacing w:after="120" w:line="300" w:lineRule="auto"/>
        <w:ind w:leftChars="1" w:left="150" w:hangingChars="53" w:hanging="148"/>
        <w:textAlignment w:val="auto"/>
        <w:rPr>
          <w:rFonts w:ascii="標楷體" w:eastAsia="標楷體" w:hAnsi="標楷體"/>
          <w:sz w:val="28"/>
          <w:szCs w:val="28"/>
        </w:rPr>
      </w:pPr>
      <w:r w:rsidRPr="00231C9E">
        <w:rPr>
          <w:rFonts w:ascii="標楷體" w:eastAsia="標楷體" w:hAnsi="標楷體" w:hint="eastAsia"/>
          <w:sz w:val="28"/>
          <w:szCs w:val="28"/>
        </w:rPr>
        <w:t>壹、「正字標記及同等品」之認定原則及其定義</w:t>
      </w:r>
    </w:p>
    <w:p w14:paraId="1156E171" w14:textId="77777777" w:rsidR="00B668CA" w:rsidRPr="00231C9E" w:rsidRDefault="00B668CA" w:rsidP="00C647BE">
      <w:pPr>
        <w:autoSpaceDE w:val="0"/>
        <w:autoSpaceDN w:val="0"/>
        <w:spacing w:after="120" w:line="300" w:lineRule="auto"/>
        <w:textAlignment w:val="auto"/>
        <w:rPr>
          <w:rFonts w:ascii="標楷體" w:eastAsia="標楷體" w:hAnsi="標楷體"/>
          <w:sz w:val="28"/>
          <w:szCs w:val="28"/>
          <w:lang w:eastAsia="zh-HK"/>
        </w:rPr>
      </w:pPr>
      <w:r w:rsidRPr="00231C9E">
        <w:rPr>
          <w:rFonts w:ascii="標楷體" w:eastAsia="標楷體" w:hAnsi="標楷體" w:hint="eastAsia"/>
          <w:sz w:val="28"/>
          <w:szCs w:val="28"/>
          <w:lang w:eastAsia="zh-HK"/>
        </w:rPr>
        <w:t>工程會</w:t>
      </w:r>
      <w:r w:rsidRPr="00231C9E">
        <w:rPr>
          <w:rFonts w:ascii="標楷體" w:eastAsia="標楷體" w:hAnsi="標楷體"/>
          <w:sz w:val="28"/>
          <w:szCs w:val="28"/>
        </w:rPr>
        <w:t xml:space="preserve"> </w:t>
      </w:r>
      <w:r w:rsidRPr="00231C9E">
        <w:rPr>
          <w:rFonts w:ascii="標楷體" w:eastAsia="標楷體" w:hAnsi="標楷體" w:hint="eastAsia"/>
          <w:sz w:val="28"/>
          <w:szCs w:val="28"/>
        </w:rPr>
        <w:t>民國</w:t>
      </w:r>
      <w:r w:rsidRPr="00231C9E">
        <w:rPr>
          <w:rFonts w:ascii="標楷體" w:eastAsia="標楷體" w:hAnsi="標楷體"/>
          <w:sz w:val="28"/>
          <w:szCs w:val="28"/>
        </w:rPr>
        <w:t xml:space="preserve"> 95 </w:t>
      </w:r>
      <w:r w:rsidRPr="00231C9E">
        <w:rPr>
          <w:rFonts w:ascii="標楷體" w:eastAsia="標楷體" w:hAnsi="標楷體" w:hint="eastAsia"/>
          <w:sz w:val="28"/>
          <w:szCs w:val="28"/>
        </w:rPr>
        <w:t>年</w:t>
      </w:r>
      <w:r w:rsidRPr="00231C9E">
        <w:rPr>
          <w:rFonts w:ascii="標楷體" w:eastAsia="標楷體" w:hAnsi="標楷體"/>
          <w:sz w:val="28"/>
          <w:szCs w:val="28"/>
        </w:rPr>
        <w:t xml:space="preserve"> 11 </w:t>
      </w:r>
      <w:r w:rsidRPr="00231C9E">
        <w:rPr>
          <w:rFonts w:ascii="標楷體" w:eastAsia="標楷體" w:hAnsi="標楷體" w:hint="eastAsia"/>
          <w:sz w:val="28"/>
          <w:szCs w:val="28"/>
        </w:rPr>
        <w:t>月</w:t>
      </w:r>
      <w:r w:rsidRPr="00231C9E">
        <w:rPr>
          <w:rFonts w:ascii="標楷體" w:eastAsia="標楷體" w:hAnsi="標楷體"/>
          <w:sz w:val="28"/>
          <w:szCs w:val="28"/>
        </w:rPr>
        <w:t xml:space="preserve"> 16 </w:t>
      </w:r>
      <w:r w:rsidRPr="00231C9E">
        <w:rPr>
          <w:rFonts w:ascii="標楷體" w:eastAsia="標楷體" w:hAnsi="標楷體" w:hint="eastAsia"/>
          <w:sz w:val="28"/>
          <w:szCs w:val="28"/>
        </w:rPr>
        <w:t>日</w:t>
      </w:r>
      <w:r w:rsidRPr="00231C9E">
        <w:rPr>
          <w:rFonts w:ascii="標楷體" w:eastAsia="標楷體" w:hAnsi="標楷體"/>
          <w:sz w:val="28"/>
          <w:szCs w:val="28"/>
        </w:rPr>
        <w:t xml:space="preserve"> </w:t>
      </w:r>
      <w:r w:rsidRPr="00231C9E">
        <w:rPr>
          <w:rFonts w:ascii="標楷體" w:eastAsia="標楷體" w:hAnsi="標楷體" w:hint="eastAsia"/>
          <w:sz w:val="28"/>
          <w:szCs w:val="28"/>
        </w:rPr>
        <w:t>工程企字第</w:t>
      </w:r>
      <w:r w:rsidRPr="00231C9E">
        <w:rPr>
          <w:rFonts w:ascii="標楷體" w:eastAsia="標楷體" w:hAnsi="標楷體"/>
          <w:sz w:val="28"/>
          <w:szCs w:val="28"/>
        </w:rPr>
        <w:t>09500426900</w:t>
      </w:r>
      <w:r w:rsidRPr="00231C9E">
        <w:rPr>
          <w:rFonts w:ascii="標楷體" w:eastAsia="標楷體" w:hAnsi="標楷體" w:hint="eastAsia"/>
          <w:sz w:val="28"/>
          <w:szCs w:val="28"/>
        </w:rPr>
        <w:t>號</w:t>
      </w:r>
      <w:r w:rsidRPr="00231C9E">
        <w:rPr>
          <w:rFonts w:ascii="標楷體" w:eastAsia="標楷體" w:hAnsi="標楷體" w:hint="eastAsia"/>
          <w:sz w:val="28"/>
          <w:szCs w:val="28"/>
          <w:lang w:eastAsia="zh-HK"/>
        </w:rPr>
        <w:t>函</w:t>
      </w:r>
    </w:p>
    <w:p w14:paraId="4D136FDC" w14:textId="77777777"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主旨：有關「正字標記及同等品」之定義與認定標準，請各機關依說明事項辦理，請查照並轉知所屬（轄）機關。</w:t>
      </w:r>
    </w:p>
    <w:p w14:paraId="7DB73385" w14:textId="77777777" w:rsidR="00B668CA" w:rsidRPr="00231C9E" w:rsidRDefault="00B668CA" w:rsidP="00A66536">
      <w:pPr>
        <w:pStyle w:val="afb"/>
        <w:adjustRightInd w:val="0"/>
        <w:spacing w:line="300" w:lineRule="auto"/>
        <w:ind w:leftChars="1" w:left="509" w:hangingChars="181" w:hanging="507"/>
        <w:jc w:val="left"/>
        <w:rPr>
          <w:rFonts w:ascii="標楷體"/>
        </w:rPr>
      </w:pPr>
      <w:r w:rsidRPr="00231C9E">
        <w:rPr>
          <w:rFonts w:ascii="標楷體" w:hAnsi="標楷體" w:hint="eastAsia"/>
        </w:rPr>
        <w:t>說明：</w:t>
      </w:r>
    </w:p>
    <w:p w14:paraId="78406508"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一、依據本會</w:t>
      </w:r>
      <w:r w:rsidRPr="00231C9E">
        <w:rPr>
          <w:rFonts w:ascii="標楷體" w:eastAsia="標楷體" w:hAnsi="標楷體"/>
          <w:sz w:val="28"/>
          <w:szCs w:val="28"/>
        </w:rPr>
        <w:t>95</w:t>
      </w:r>
      <w:r w:rsidRPr="00231C9E">
        <w:rPr>
          <w:rFonts w:ascii="標楷體" w:eastAsia="標楷體" w:hAnsi="標楷體" w:hint="eastAsia"/>
          <w:sz w:val="28"/>
          <w:szCs w:val="28"/>
        </w:rPr>
        <w:t>年</w:t>
      </w:r>
      <w:r w:rsidRPr="00231C9E">
        <w:rPr>
          <w:rFonts w:ascii="標楷體" w:eastAsia="標楷體" w:hAnsi="標楷體"/>
          <w:sz w:val="28"/>
          <w:szCs w:val="28"/>
        </w:rPr>
        <w:t>8</w:t>
      </w:r>
      <w:r w:rsidRPr="00231C9E">
        <w:rPr>
          <w:rFonts w:ascii="標楷體" w:eastAsia="標楷體" w:hAnsi="標楷體" w:hint="eastAsia"/>
          <w:sz w:val="28"/>
          <w:szCs w:val="28"/>
        </w:rPr>
        <w:t>月</w:t>
      </w:r>
      <w:r w:rsidRPr="00231C9E">
        <w:rPr>
          <w:rFonts w:ascii="標楷體" w:eastAsia="標楷體" w:hAnsi="標楷體"/>
          <w:sz w:val="28"/>
          <w:szCs w:val="28"/>
        </w:rPr>
        <w:t>25</w:t>
      </w:r>
      <w:r w:rsidRPr="00231C9E">
        <w:rPr>
          <w:rFonts w:ascii="標楷體" w:eastAsia="標楷體" w:hAnsi="標楷體" w:hint="eastAsia"/>
          <w:sz w:val="28"/>
          <w:szCs w:val="28"/>
        </w:rPr>
        <w:t>日研商「正字標記及同等品」之定義與認</w:t>
      </w:r>
      <w:r w:rsidRPr="00231C9E">
        <w:rPr>
          <w:rFonts w:ascii="標楷體" w:eastAsia="標楷體" w:hAnsi="標楷體"/>
          <w:sz w:val="28"/>
          <w:szCs w:val="28"/>
        </w:rPr>
        <w:t xml:space="preserve"> </w:t>
      </w:r>
      <w:r w:rsidRPr="00231C9E">
        <w:rPr>
          <w:rFonts w:ascii="標楷體" w:eastAsia="標楷體" w:hAnsi="標楷體" w:hint="eastAsia"/>
          <w:sz w:val="28"/>
          <w:szCs w:val="28"/>
        </w:rPr>
        <w:t>定標準會議紀錄，暨經濟部標準檢驗局</w:t>
      </w:r>
      <w:r w:rsidRPr="00231C9E">
        <w:rPr>
          <w:rFonts w:ascii="標楷體" w:eastAsia="標楷體" w:hAnsi="標楷體"/>
          <w:sz w:val="28"/>
          <w:szCs w:val="28"/>
        </w:rPr>
        <w:t>95</w:t>
      </w:r>
      <w:r w:rsidRPr="00231C9E">
        <w:rPr>
          <w:rFonts w:ascii="標楷體" w:eastAsia="標楷體" w:hAnsi="標楷體" w:hint="eastAsia"/>
          <w:sz w:val="28"/>
          <w:szCs w:val="28"/>
        </w:rPr>
        <w:t>年</w:t>
      </w:r>
      <w:r w:rsidRPr="00231C9E">
        <w:rPr>
          <w:rFonts w:ascii="標楷體" w:eastAsia="標楷體" w:hAnsi="標楷體"/>
          <w:sz w:val="28"/>
          <w:szCs w:val="28"/>
        </w:rPr>
        <w:t>11</w:t>
      </w:r>
      <w:r w:rsidRPr="00231C9E">
        <w:rPr>
          <w:rFonts w:ascii="標楷體" w:eastAsia="標楷體" w:hAnsi="標楷體" w:hint="eastAsia"/>
          <w:sz w:val="28"/>
          <w:szCs w:val="28"/>
        </w:rPr>
        <w:t>月</w:t>
      </w:r>
      <w:r w:rsidRPr="00231C9E">
        <w:rPr>
          <w:rFonts w:ascii="標楷體" w:eastAsia="標楷體" w:hAnsi="標楷體"/>
          <w:sz w:val="28"/>
          <w:szCs w:val="28"/>
        </w:rPr>
        <w:t>2</w:t>
      </w:r>
      <w:r w:rsidRPr="00231C9E">
        <w:rPr>
          <w:rFonts w:ascii="標楷體" w:eastAsia="標楷體" w:hAnsi="標楷體" w:hint="eastAsia"/>
          <w:sz w:val="28"/>
          <w:szCs w:val="28"/>
        </w:rPr>
        <w:t>日經標一字第</w:t>
      </w:r>
      <w:r w:rsidRPr="00231C9E">
        <w:rPr>
          <w:rFonts w:ascii="標楷體" w:eastAsia="標楷體" w:hAnsi="標楷體"/>
          <w:sz w:val="28"/>
          <w:szCs w:val="28"/>
        </w:rPr>
        <w:t xml:space="preserve"> 09500116470</w:t>
      </w:r>
      <w:r w:rsidRPr="00231C9E">
        <w:rPr>
          <w:rFonts w:ascii="標楷體" w:eastAsia="標楷體" w:hAnsi="標楷體" w:hint="eastAsia"/>
          <w:sz w:val="28"/>
          <w:szCs w:val="28"/>
        </w:rPr>
        <w:t>號函辦理。</w:t>
      </w:r>
    </w:p>
    <w:p w14:paraId="5970DD83"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二、正字標記係我國推行國家標準品質保證之驗證標記，為促進政府採購與公共工程品質之提升，本會鼓勵各機關以正字標記加註同等品作為規格標示。本會</w:t>
      </w:r>
      <w:r w:rsidRPr="00231C9E">
        <w:rPr>
          <w:rFonts w:ascii="標楷體" w:eastAsia="標楷體" w:hAnsi="標楷體"/>
          <w:sz w:val="28"/>
          <w:szCs w:val="28"/>
        </w:rPr>
        <w:t xml:space="preserve"> 91 </w:t>
      </w:r>
      <w:r w:rsidRPr="00231C9E">
        <w:rPr>
          <w:rFonts w:ascii="標楷體" w:eastAsia="標楷體" w:hAnsi="標楷體" w:hint="eastAsia"/>
          <w:sz w:val="28"/>
          <w:szCs w:val="28"/>
        </w:rPr>
        <w:t>年</w:t>
      </w:r>
      <w:r w:rsidRPr="00231C9E">
        <w:rPr>
          <w:rFonts w:ascii="標楷體" w:eastAsia="標楷體" w:hAnsi="標楷體"/>
          <w:sz w:val="28"/>
          <w:szCs w:val="28"/>
        </w:rPr>
        <w:t xml:space="preserve"> 1 </w:t>
      </w:r>
      <w:r w:rsidRPr="00231C9E">
        <w:rPr>
          <w:rFonts w:ascii="標楷體" w:eastAsia="標楷體" w:hAnsi="標楷體" w:hint="eastAsia"/>
          <w:sz w:val="28"/>
          <w:szCs w:val="28"/>
        </w:rPr>
        <w:t>月</w:t>
      </w:r>
      <w:r w:rsidRPr="00231C9E">
        <w:rPr>
          <w:rFonts w:ascii="標楷體" w:eastAsia="標楷體" w:hAnsi="標楷體"/>
          <w:sz w:val="28"/>
          <w:szCs w:val="28"/>
        </w:rPr>
        <w:t xml:space="preserve"> 29 </w:t>
      </w:r>
      <w:r w:rsidRPr="00231C9E">
        <w:rPr>
          <w:rFonts w:ascii="標楷體" w:eastAsia="標楷體" w:hAnsi="標楷體" w:hint="eastAsia"/>
          <w:sz w:val="28"/>
          <w:szCs w:val="28"/>
        </w:rPr>
        <w:t>日工程企字第</w:t>
      </w:r>
      <w:r w:rsidRPr="00231C9E">
        <w:rPr>
          <w:rFonts w:ascii="標楷體" w:eastAsia="標楷體" w:hAnsi="標楷體"/>
          <w:sz w:val="28"/>
          <w:szCs w:val="28"/>
        </w:rPr>
        <w:t xml:space="preserve"> 09200044060  </w:t>
      </w:r>
      <w:r w:rsidRPr="00231C9E">
        <w:rPr>
          <w:rFonts w:ascii="標楷體" w:eastAsia="標楷體" w:hAnsi="標楷體" w:hint="eastAsia"/>
          <w:sz w:val="28"/>
          <w:szCs w:val="28"/>
        </w:rPr>
        <w:t>號函已明示「各機關如使用正字標記產品，其就該產品已依規定辦理之檢驗事項，機關得免重行檢驗。」</w:t>
      </w:r>
    </w:p>
    <w:p w14:paraId="59EEE34C"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lastRenderedPageBreak/>
        <w:t>三、據上開經濟部標準檢驗局</w:t>
      </w:r>
      <w:r w:rsidRPr="00231C9E">
        <w:rPr>
          <w:rFonts w:ascii="標楷體" w:eastAsia="標楷體" w:hAnsi="標楷體"/>
          <w:sz w:val="28"/>
          <w:szCs w:val="28"/>
        </w:rPr>
        <w:t xml:space="preserve"> 95</w:t>
      </w:r>
      <w:r w:rsidRPr="00231C9E">
        <w:rPr>
          <w:rFonts w:ascii="標楷體" w:eastAsia="標楷體" w:hAnsi="標楷體" w:hint="eastAsia"/>
          <w:sz w:val="28"/>
          <w:szCs w:val="28"/>
        </w:rPr>
        <w:t>年</w:t>
      </w:r>
      <w:r w:rsidRPr="00231C9E">
        <w:rPr>
          <w:rFonts w:ascii="標楷體" w:eastAsia="標楷體" w:hAnsi="標楷體"/>
          <w:sz w:val="28"/>
          <w:szCs w:val="28"/>
        </w:rPr>
        <w:t>11</w:t>
      </w:r>
      <w:r w:rsidRPr="00231C9E">
        <w:rPr>
          <w:rFonts w:ascii="標楷體" w:eastAsia="標楷體" w:hAnsi="標楷體" w:hint="eastAsia"/>
          <w:sz w:val="28"/>
          <w:szCs w:val="28"/>
        </w:rPr>
        <w:t>月</w:t>
      </w:r>
      <w:r w:rsidRPr="00231C9E">
        <w:rPr>
          <w:rFonts w:ascii="標楷體" w:eastAsia="標楷體" w:hAnsi="標楷體"/>
          <w:sz w:val="28"/>
          <w:szCs w:val="28"/>
        </w:rPr>
        <w:t>2</w:t>
      </w:r>
      <w:r w:rsidRPr="00231C9E">
        <w:rPr>
          <w:rFonts w:ascii="標楷體" w:eastAsia="標楷體" w:hAnsi="標楷體" w:hint="eastAsia"/>
          <w:sz w:val="28"/>
          <w:szCs w:val="28"/>
        </w:rPr>
        <w:t>日函表示，正字標記產品</w:t>
      </w:r>
      <w:r w:rsidRPr="00231C9E">
        <w:rPr>
          <w:rFonts w:ascii="標楷體" w:eastAsia="標楷體" w:hAnsi="標楷體"/>
          <w:sz w:val="28"/>
          <w:szCs w:val="28"/>
        </w:rPr>
        <w:t xml:space="preserve"> </w:t>
      </w:r>
      <w:r w:rsidRPr="00231C9E">
        <w:rPr>
          <w:rFonts w:ascii="標楷體" w:eastAsia="標楷體" w:hAnsi="標楷體" w:hint="eastAsia"/>
          <w:sz w:val="28"/>
          <w:szCs w:val="28"/>
        </w:rPr>
        <w:t>驗證制度係產品持續符合驗證規範之管理制度，有關「正字標記之同等品」之認定原則，應同時具備下列文件：</w:t>
      </w:r>
    </w:p>
    <w:p w14:paraId="3C92CC5A" w14:textId="77777777" w:rsidR="00B668CA" w:rsidRPr="00231C9E" w:rsidRDefault="00B668CA" w:rsidP="00A66536">
      <w:pPr>
        <w:autoSpaceDE w:val="0"/>
        <w:autoSpaceDN w:val="0"/>
        <w:spacing w:after="120" w:line="300" w:lineRule="auto"/>
        <w:ind w:leftChars="295" w:left="1556"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（一）「產品產製工廠」取得下列機關（構）之一所核發之</w:t>
      </w:r>
      <w:r w:rsidRPr="00231C9E">
        <w:rPr>
          <w:rFonts w:ascii="標楷體" w:eastAsia="標楷體" w:hAnsi="標楷體"/>
          <w:sz w:val="28"/>
          <w:szCs w:val="28"/>
        </w:rPr>
        <w:t xml:space="preserve"> CNS 12681</w:t>
      </w:r>
      <w:r w:rsidRPr="00231C9E">
        <w:rPr>
          <w:rFonts w:ascii="標楷體" w:eastAsia="標楷體" w:hAnsi="標楷體" w:hint="eastAsia"/>
          <w:sz w:val="28"/>
          <w:szCs w:val="28"/>
        </w:rPr>
        <w:t>（</w:t>
      </w:r>
      <w:r w:rsidRPr="00231C9E">
        <w:rPr>
          <w:rFonts w:ascii="標楷體" w:eastAsia="標楷體" w:hAnsi="標楷體"/>
          <w:sz w:val="28"/>
          <w:szCs w:val="28"/>
        </w:rPr>
        <w:t>ISO 9001</w:t>
      </w:r>
      <w:r w:rsidRPr="00231C9E">
        <w:rPr>
          <w:rFonts w:ascii="標楷體" w:eastAsia="標楷體" w:hAnsi="標楷體" w:hint="eastAsia"/>
          <w:sz w:val="28"/>
          <w:szCs w:val="28"/>
        </w:rPr>
        <w:t>）品管認可登錄證書：</w:t>
      </w:r>
    </w:p>
    <w:p w14:paraId="66B66831"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hint="eastAsia"/>
          <w:sz w:val="28"/>
          <w:szCs w:val="28"/>
        </w:rPr>
        <w:t>１</w:t>
      </w:r>
      <w:r w:rsidRPr="00231C9E">
        <w:rPr>
          <w:rFonts w:ascii="標楷體" w:eastAsia="標楷體" w:hAnsi="標楷體"/>
          <w:sz w:val="28"/>
          <w:szCs w:val="28"/>
        </w:rPr>
        <w:t>.</w:t>
      </w:r>
      <w:r w:rsidRPr="00231C9E">
        <w:rPr>
          <w:rFonts w:ascii="標楷體" w:eastAsia="標楷體" w:hAnsi="標楷體" w:hint="eastAsia"/>
          <w:sz w:val="28"/>
          <w:szCs w:val="28"/>
        </w:rPr>
        <w:t>經濟部標準檢驗局。</w:t>
      </w:r>
    </w:p>
    <w:p w14:paraId="7EC81549"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hint="eastAsia"/>
          <w:sz w:val="28"/>
          <w:szCs w:val="28"/>
        </w:rPr>
        <w:t>２</w:t>
      </w:r>
      <w:r w:rsidRPr="00231C9E">
        <w:rPr>
          <w:rFonts w:ascii="標楷體" w:eastAsia="標楷體" w:hAnsi="標楷體"/>
          <w:sz w:val="28"/>
          <w:szCs w:val="28"/>
        </w:rPr>
        <w:t>.</w:t>
      </w:r>
      <w:r w:rsidRPr="00231C9E">
        <w:rPr>
          <w:rFonts w:ascii="標楷體" w:eastAsia="標楷體" w:hAnsi="標楷體" w:hint="eastAsia"/>
          <w:sz w:val="28"/>
          <w:szCs w:val="28"/>
        </w:rPr>
        <w:t>經濟部標準檢驗局認可之「正字標記認可品質管理驗證機構」。</w:t>
      </w:r>
    </w:p>
    <w:p w14:paraId="5CE58A87" w14:textId="77777777" w:rsidR="00B668CA" w:rsidRPr="00231C9E" w:rsidRDefault="00B668CA" w:rsidP="00A66536">
      <w:pPr>
        <w:autoSpaceDE w:val="0"/>
        <w:autoSpaceDN w:val="0"/>
        <w:spacing w:after="120" w:line="300" w:lineRule="auto"/>
        <w:ind w:leftChars="449" w:left="1257" w:hangingChars="64" w:hanging="179"/>
        <w:textAlignment w:val="auto"/>
        <w:rPr>
          <w:rFonts w:ascii="標楷體" w:eastAsia="標楷體" w:hAnsi="標楷體"/>
          <w:sz w:val="28"/>
          <w:szCs w:val="28"/>
        </w:rPr>
      </w:pPr>
      <w:r w:rsidRPr="00231C9E">
        <w:rPr>
          <w:rFonts w:ascii="標楷體" w:eastAsia="標楷體" w:hAnsi="標楷體" w:hint="eastAsia"/>
          <w:sz w:val="28"/>
          <w:szCs w:val="28"/>
        </w:rPr>
        <w:t>３</w:t>
      </w:r>
      <w:r w:rsidRPr="00231C9E">
        <w:rPr>
          <w:rFonts w:ascii="標楷體" w:eastAsia="標楷體" w:hAnsi="標楷體"/>
          <w:sz w:val="28"/>
          <w:szCs w:val="28"/>
        </w:rPr>
        <w:t>.</w:t>
      </w:r>
      <w:r w:rsidRPr="00231C9E">
        <w:rPr>
          <w:rFonts w:ascii="標楷體" w:eastAsia="標楷體" w:hAnsi="標楷體" w:hint="eastAsia"/>
          <w:sz w:val="28"/>
          <w:szCs w:val="28"/>
        </w:rPr>
        <w:t>經簽署國際認證聯盟（</w:t>
      </w:r>
      <w:r w:rsidRPr="00231C9E">
        <w:rPr>
          <w:rFonts w:ascii="標楷體" w:eastAsia="標楷體" w:hAnsi="標楷體"/>
          <w:sz w:val="28"/>
          <w:szCs w:val="28"/>
        </w:rPr>
        <w:t>IAF</w:t>
      </w:r>
      <w:r w:rsidRPr="00231C9E">
        <w:rPr>
          <w:rFonts w:ascii="標楷體" w:eastAsia="標楷體" w:hAnsi="標楷體" w:hint="eastAsia"/>
          <w:sz w:val="28"/>
          <w:szCs w:val="28"/>
        </w:rPr>
        <w:t>）相互承認協定之認證機構（如我國財團法人全國認證基金會</w:t>
      </w:r>
      <w:r w:rsidRPr="00231C9E">
        <w:rPr>
          <w:rFonts w:ascii="標楷體" w:eastAsia="標楷體" w:hAnsi="標楷體"/>
          <w:sz w:val="28"/>
          <w:szCs w:val="28"/>
        </w:rPr>
        <w:t xml:space="preserve"> TAF</w:t>
      </w:r>
      <w:r w:rsidRPr="00231C9E">
        <w:rPr>
          <w:rFonts w:ascii="標楷體" w:eastAsia="標楷體" w:hAnsi="標楷體" w:hint="eastAsia"/>
          <w:sz w:val="28"/>
          <w:szCs w:val="28"/>
        </w:rPr>
        <w:t>），所認證之品管驗證機構。</w:t>
      </w:r>
    </w:p>
    <w:p w14:paraId="6D00445E" w14:textId="77777777" w:rsidR="00B668CA" w:rsidRPr="00231C9E" w:rsidRDefault="00B668CA" w:rsidP="00A66536">
      <w:pPr>
        <w:autoSpaceDE w:val="0"/>
        <w:autoSpaceDN w:val="0"/>
        <w:spacing w:after="120" w:line="300" w:lineRule="auto"/>
        <w:ind w:leftChars="295" w:left="1556"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（二）「產品品質」取得下列機關（構）之一所核發符合國家標準（</w:t>
      </w:r>
      <w:r w:rsidRPr="00231C9E">
        <w:rPr>
          <w:rFonts w:ascii="標楷體" w:eastAsia="標楷體" w:hAnsi="標楷體"/>
          <w:sz w:val="28"/>
          <w:szCs w:val="28"/>
        </w:rPr>
        <w:t>CNS</w:t>
      </w:r>
      <w:r w:rsidRPr="00231C9E">
        <w:rPr>
          <w:rFonts w:ascii="標楷體" w:eastAsia="標楷體" w:hAnsi="標楷體" w:hint="eastAsia"/>
          <w:sz w:val="28"/>
          <w:szCs w:val="28"/>
        </w:rPr>
        <w:t>）之產品檢驗報告書：</w:t>
      </w:r>
    </w:p>
    <w:p w14:paraId="3E4BB67F"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hint="eastAsia"/>
          <w:sz w:val="28"/>
          <w:szCs w:val="28"/>
        </w:rPr>
        <w:t>１</w:t>
      </w:r>
      <w:r w:rsidRPr="00231C9E">
        <w:rPr>
          <w:rFonts w:ascii="標楷體" w:eastAsia="標楷體" w:hAnsi="標楷體"/>
          <w:sz w:val="28"/>
          <w:szCs w:val="28"/>
        </w:rPr>
        <w:t>.</w:t>
      </w:r>
      <w:r w:rsidRPr="00231C9E">
        <w:rPr>
          <w:rFonts w:ascii="標楷體" w:eastAsia="標楷體" w:hAnsi="標楷體" w:hint="eastAsia"/>
          <w:sz w:val="28"/>
          <w:szCs w:val="28"/>
        </w:rPr>
        <w:t>經濟部標準檢驗局。</w:t>
      </w:r>
    </w:p>
    <w:p w14:paraId="79A4F2C9"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hint="eastAsia"/>
          <w:sz w:val="28"/>
          <w:szCs w:val="28"/>
        </w:rPr>
        <w:t>２</w:t>
      </w:r>
      <w:r w:rsidRPr="00231C9E">
        <w:rPr>
          <w:rFonts w:ascii="標楷體" w:eastAsia="標楷體" w:hAnsi="標楷體"/>
          <w:sz w:val="28"/>
          <w:szCs w:val="28"/>
        </w:rPr>
        <w:t>.</w:t>
      </w:r>
      <w:r w:rsidRPr="00231C9E">
        <w:rPr>
          <w:rFonts w:ascii="標楷體" w:eastAsia="標楷體" w:hAnsi="標楷體" w:hint="eastAsia"/>
          <w:sz w:val="28"/>
          <w:szCs w:val="28"/>
        </w:rPr>
        <w:t>經濟部標準檢驗局認可之試驗室。</w:t>
      </w:r>
    </w:p>
    <w:p w14:paraId="48030241" w14:textId="77777777" w:rsidR="00B668CA" w:rsidRPr="00231C9E" w:rsidRDefault="00B668CA" w:rsidP="00A66536">
      <w:pPr>
        <w:autoSpaceDE w:val="0"/>
        <w:autoSpaceDN w:val="0"/>
        <w:spacing w:after="120" w:line="300" w:lineRule="auto"/>
        <w:ind w:leftChars="449" w:left="1257" w:hangingChars="64" w:hanging="179"/>
        <w:textAlignment w:val="auto"/>
        <w:rPr>
          <w:rFonts w:ascii="標楷體" w:eastAsia="標楷體" w:hAnsi="標楷體"/>
          <w:sz w:val="28"/>
          <w:szCs w:val="28"/>
        </w:rPr>
      </w:pPr>
      <w:r w:rsidRPr="00231C9E">
        <w:rPr>
          <w:rFonts w:ascii="標楷體" w:eastAsia="標楷體" w:hAnsi="標楷體" w:hint="eastAsia"/>
          <w:sz w:val="28"/>
          <w:szCs w:val="28"/>
        </w:rPr>
        <w:t>３</w:t>
      </w:r>
      <w:r w:rsidRPr="00231C9E">
        <w:rPr>
          <w:rFonts w:ascii="標楷體" w:eastAsia="標楷體" w:hAnsi="標楷體"/>
          <w:sz w:val="28"/>
          <w:szCs w:val="28"/>
        </w:rPr>
        <w:t>.</w:t>
      </w:r>
      <w:r w:rsidRPr="00231C9E">
        <w:rPr>
          <w:rFonts w:ascii="標楷體" w:eastAsia="標楷體" w:hAnsi="標楷體" w:hint="eastAsia"/>
          <w:sz w:val="28"/>
          <w:szCs w:val="28"/>
        </w:rPr>
        <w:t>經簽署國際實驗室認證聯盟（</w:t>
      </w:r>
      <w:r w:rsidRPr="00231C9E">
        <w:rPr>
          <w:rFonts w:ascii="標楷體" w:eastAsia="標楷體" w:hAnsi="標楷體"/>
          <w:sz w:val="28"/>
          <w:szCs w:val="28"/>
        </w:rPr>
        <w:t>ILAC</w:t>
      </w:r>
      <w:r w:rsidRPr="00231C9E">
        <w:rPr>
          <w:rFonts w:ascii="標楷體" w:eastAsia="標楷體" w:hAnsi="標楷體" w:hint="eastAsia"/>
          <w:sz w:val="28"/>
          <w:szCs w:val="28"/>
        </w:rPr>
        <w:t>）相互承認協定之認證機構</w:t>
      </w:r>
      <w:r w:rsidRPr="00231C9E">
        <w:rPr>
          <w:rFonts w:ascii="標楷體" w:eastAsia="標楷體" w:hAnsi="標楷體"/>
          <w:sz w:val="28"/>
          <w:szCs w:val="28"/>
        </w:rPr>
        <w:t xml:space="preserve"> </w:t>
      </w:r>
      <w:r w:rsidRPr="00231C9E">
        <w:rPr>
          <w:rFonts w:ascii="標楷體" w:eastAsia="標楷體" w:hAnsi="標楷體" w:hint="eastAsia"/>
          <w:sz w:val="28"/>
          <w:szCs w:val="28"/>
        </w:rPr>
        <w:t>（如我國財團法人全國認證基金會</w:t>
      </w:r>
      <w:r w:rsidRPr="00231C9E">
        <w:rPr>
          <w:rFonts w:ascii="標楷體" w:eastAsia="標楷體" w:hAnsi="標楷體"/>
          <w:sz w:val="28"/>
          <w:szCs w:val="28"/>
        </w:rPr>
        <w:t xml:space="preserve"> TAF</w:t>
      </w:r>
      <w:r w:rsidRPr="00231C9E">
        <w:rPr>
          <w:rFonts w:ascii="標楷體" w:eastAsia="標楷體" w:hAnsi="標楷體" w:hint="eastAsia"/>
          <w:sz w:val="28"/>
          <w:szCs w:val="28"/>
        </w:rPr>
        <w:t>），所認可之檢測實驗室（其認可範圍需包含產品檢驗項目）。</w:t>
      </w:r>
    </w:p>
    <w:p w14:paraId="367A4D8F"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四、各機關採購正字標記產品或其同等品，如有認定上之疑義，可洽請經濟部標準檢驗局提供協助。</w:t>
      </w:r>
    </w:p>
    <w:p w14:paraId="0CFE278A" w14:textId="77777777" w:rsidR="00B668CA" w:rsidRPr="00231C9E" w:rsidRDefault="00B668CA" w:rsidP="00C647BE">
      <w:pPr>
        <w:autoSpaceDE w:val="0"/>
        <w:autoSpaceDN w:val="0"/>
        <w:spacing w:after="120" w:line="300" w:lineRule="auto"/>
        <w:textAlignment w:val="auto"/>
        <w:rPr>
          <w:rFonts w:ascii="標楷體" w:eastAsia="標楷體" w:hAnsi="標楷體"/>
          <w:szCs w:val="24"/>
        </w:rPr>
      </w:pPr>
    </w:p>
    <w:p w14:paraId="0D3FA2A4" w14:textId="77777777" w:rsidR="00B668CA" w:rsidRPr="00231C9E" w:rsidRDefault="00B668CA" w:rsidP="00A66536">
      <w:pPr>
        <w:tabs>
          <w:tab w:val="left" w:pos="540"/>
        </w:tabs>
        <w:autoSpaceDE w:val="0"/>
        <w:autoSpaceDN w:val="0"/>
        <w:spacing w:after="120" w:line="300" w:lineRule="auto"/>
        <w:ind w:left="512" w:hangingChars="183" w:hanging="512"/>
        <w:textAlignment w:val="auto"/>
        <w:rPr>
          <w:rFonts w:ascii="標楷體" w:eastAsia="標楷體" w:hAnsi="標楷體"/>
          <w:sz w:val="28"/>
          <w:szCs w:val="28"/>
        </w:rPr>
      </w:pPr>
      <w:r w:rsidRPr="00231C9E">
        <w:rPr>
          <w:rFonts w:ascii="標楷體" w:eastAsia="標楷體" w:hAnsi="標楷體" w:hint="eastAsia"/>
          <w:sz w:val="28"/>
          <w:szCs w:val="28"/>
        </w:rPr>
        <w:t>貳、公告金額以上公共工程之材料設備，屬正字標記產品者之檢驗或抽驗疑義</w:t>
      </w:r>
    </w:p>
    <w:p w14:paraId="5D4F2852" w14:textId="77777777" w:rsidR="00B668CA" w:rsidRPr="00231C9E" w:rsidRDefault="00B668CA" w:rsidP="00A66536">
      <w:pPr>
        <w:tabs>
          <w:tab w:val="left" w:pos="540"/>
        </w:tabs>
        <w:autoSpaceDE w:val="0"/>
        <w:autoSpaceDN w:val="0"/>
        <w:spacing w:after="120" w:line="300" w:lineRule="auto"/>
        <w:ind w:left="512" w:hangingChars="183" w:hanging="512"/>
        <w:textAlignment w:val="auto"/>
        <w:rPr>
          <w:rFonts w:ascii="標楷體" w:eastAsia="標楷體" w:hAnsi="標楷體"/>
          <w:sz w:val="28"/>
          <w:szCs w:val="28"/>
          <w:lang w:eastAsia="zh-HK"/>
        </w:rPr>
      </w:pPr>
      <w:r w:rsidRPr="00231C9E">
        <w:rPr>
          <w:rFonts w:ascii="標楷體" w:eastAsia="標楷體" w:hAnsi="標楷體" w:hint="eastAsia"/>
          <w:sz w:val="28"/>
          <w:szCs w:val="28"/>
          <w:lang w:eastAsia="zh-HK"/>
        </w:rPr>
        <w:t>工程</w:t>
      </w:r>
      <w:r w:rsidRPr="00231C9E">
        <w:rPr>
          <w:rFonts w:ascii="標楷體" w:eastAsia="標楷體" w:hAnsi="標楷體" w:hint="eastAsia"/>
          <w:sz w:val="28"/>
          <w:szCs w:val="28"/>
        </w:rPr>
        <w:t>會</w:t>
      </w:r>
      <w:r w:rsidRPr="00231C9E">
        <w:rPr>
          <w:rFonts w:ascii="標楷體" w:eastAsia="標楷體" w:hAnsi="標楷體"/>
          <w:sz w:val="28"/>
          <w:szCs w:val="28"/>
        </w:rPr>
        <w:t xml:space="preserve"> </w:t>
      </w:r>
      <w:r w:rsidRPr="00231C9E">
        <w:rPr>
          <w:rFonts w:ascii="標楷體" w:eastAsia="標楷體" w:hAnsi="標楷體" w:hint="eastAsia"/>
          <w:sz w:val="28"/>
          <w:szCs w:val="28"/>
        </w:rPr>
        <w:t>民國</w:t>
      </w:r>
      <w:r w:rsidRPr="00231C9E">
        <w:rPr>
          <w:rFonts w:ascii="標楷體" w:eastAsia="標楷體" w:hAnsi="標楷體"/>
          <w:sz w:val="28"/>
          <w:szCs w:val="28"/>
        </w:rPr>
        <w:t>97</w:t>
      </w:r>
      <w:r w:rsidRPr="00231C9E">
        <w:rPr>
          <w:rFonts w:ascii="標楷體" w:eastAsia="標楷體" w:hAnsi="標楷體" w:hint="eastAsia"/>
          <w:sz w:val="28"/>
          <w:szCs w:val="28"/>
        </w:rPr>
        <w:t>年</w:t>
      </w:r>
      <w:r w:rsidRPr="00231C9E">
        <w:rPr>
          <w:rFonts w:ascii="標楷體" w:eastAsia="標楷體" w:hAnsi="標楷體"/>
          <w:sz w:val="28"/>
          <w:szCs w:val="28"/>
        </w:rPr>
        <w:t>10</w:t>
      </w:r>
      <w:r w:rsidRPr="00231C9E">
        <w:rPr>
          <w:rFonts w:ascii="標楷體" w:eastAsia="標楷體" w:hAnsi="標楷體" w:hint="eastAsia"/>
          <w:sz w:val="28"/>
          <w:szCs w:val="28"/>
        </w:rPr>
        <w:t>月</w:t>
      </w:r>
      <w:r w:rsidRPr="00231C9E">
        <w:rPr>
          <w:rFonts w:ascii="標楷體" w:eastAsia="標楷體" w:hAnsi="標楷體"/>
          <w:sz w:val="28"/>
          <w:szCs w:val="28"/>
        </w:rPr>
        <w:t>3</w:t>
      </w:r>
      <w:r w:rsidRPr="00231C9E">
        <w:rPr>
          <w:rFonts w:ascii="標楷體" w:eastAsia="標楷體" w:hAnsi="標楷體" w:hint="eastAsia"/>
          <w:sz w:val="28"/>
          <w:szCs w:val="28"/>
        </w:rPr>
        <w:t>日</w:t>
      </w:r>
      <w:r w:rsidRPr="00231C9E">
        <w:rPr>
          <w:rFonts w:ascii="標楷體" w:eastAsia="標楷體" w:hAnsi="標楷體"/>
          <w:sz w:val="28"/>
          <w:szCs w:val="28"/>
        </w:rPr>
        <w:t xml:space="preserve"> </w:t>
      </w:r>
      <w:r w:rsidRPr="00231C9E">
        <w:rPr>
          <w:rFonts w:ascii="標楷體" w:eastAsia="標楷體" w:hAnsi="標楷體" w:hint="eastAsia"/>
          <w:sz w:val="28"/>
          <w:szCs w:val="28"/>
        </w:rPr>
        <w:t>工程管字第</w:t>
      </w:r>
      <w:r w:rsidRPr="00231C9E">
        <w:rPr>
          <w:rFonts w:ascii="標楷體" w:eastAsia="標楷體" w:hAnsi="標楷體"/>
          <w:sz w:val="28"/>
          <w:szCs w:val="28"/>
        </w:rPr>
        <w:t>09700385770</w:t>
      </w:r>
      <w:r w:rsidRPr="00231C9E">
        <w:rPr>
          <w:rFonts w:ascii="標楷體" w:eastAsia="標楷體" w:hAnsi="標楷體" w:hint="eastAsia"/>
          <w:sz w:val="28"/>
          <w:szCs w:val="28"/>
        </w:rPr>
        <w:t>號</w:t>
      </w:r>
      <w:r w:rsidRPr="00231C9E">
        <w:rPr>
          <w:rFonts w:ascii="標楷體" w:eastAsia="標楷體" w:hAnsi="標楷體" w:hint="eastAsia"/>
          <w:sz w:val="28"/>
          <w:szCs w:val="28"/>
          <w:lang w:eastAsia="zh-HK"/>
        </w:rPr>
        <w:t>函</w:t>
      </w:r>
    </w:p>
    <w:p w14:paraId="40CABB37" w14:textId="77777777"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主旨：有關公告金額以上公共工程之材料設備，屬正字標記產品者之檢驗或抽驗疑義乙案，復如說明，請查照。</w:t>
      </w:r>
    </w:p>
    <w:p w14:paraId="3C7CF643" w14:textId="77777777" w:rsidR="00B668CA" w:rsidRPr="00231C9E" w:rsidRDefault="00B668CA" w:rsidP="00397A46">
      <w:pPr>
        <w:tabs>
          <w:tab w:val="left" w:pos="1440"/>
        </w:tabs>
        <w:adjustRightInd/>
        <w:spacing w:after="120" w:line="300" w:lineRule="auto"/>
        <w:ind w:left="3"/>
        <w:textAlignment w:val="auto"/>
        <w:rPr>
          <w:rFonts w:ascii="標楷體" w:eastAsia="標楷體" w:hAnsi="標楷體"/>
          <w:bCs/>
          <w:kern w:val="2"/>
          <w:sz w:val="28"/>
        </w:rPr>
      </w:pPr>
      <w:r w:rsidRPr="00231C9E">
        <w:rPr>
          <w:rFonts w:ascii="標楷體" w:eastAsia="標楷體" w:hAnsi="標楷體" w:hint="eastAsia"/>
          <w:bCs/>
          <w:kern w:val="2"/>
          <w:sz w:val="28"/>
        </w:rPr>
        <w:t>說明：</w:t>
      </w:r>
    </w:p>
    <w:p w14:paraId="2100348B"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一、復貴府</w:t>
      </w:r>
      <w:r w:rsidRPr="00231C9E">
        <w:rPr>
          <w:rFonts w:ascii="標楷體" w:eastAsia="標楷體" w:hAnsi="標楷體"/>
          <w:sz w:val="28"/>
          <w:szCs w:val="28"/>
        </w:rPr>
        <w:t>97</w:t>
      </w:r>
      <w:r w:rsidRPr="00231C9E">
        <w:rPr>
          <w:rFonts w:ascii="標楷體" w:eastAsia="標楷體" w:hAnsi="標楷體" w:hint="eastAsia"/>
          <w:sz w:val="28"/>
          <w:szCs w:val="28"/>
        </w:rPr>
        <w:t>年</w:t>
      </w:r>
      <w:r w:rsidRPr="00231C9E">
        <w:rPr>
          <w:rFonts w:ascii="標楷體" w:eastAsia="標楷體" w:hAnsi="標楷體"/>
          <w:sz w:val="28"/>
          <w:szCs w:val="28"/>
        </w:rPr>
        <w:t>9</w:t>
      </w:r>
      <w:r w:rsidRPr="00231C9E">
        <w:rPr>
          <w:rFonts w:ascii="標楷體" w:eastAsia="標楷體" w:hAnsi="標楷體" w:hint="eastAsia"/>
          <w:sz w:val="28"/>
          <w:szCs w:val="28"/>
        </w:rPr>
        <w:t>月</w:t>
      </w:r>
      <w:r w:rsidRPr="00231C9E">
        <w:rPr>
          <w:rFonts w:ascii="標楷體" w:eastAsia="標楷體" w:hAnsi="標楷體"/>
          <w:sz w:val="28"/>
          <w:szCs w:val="28"/>
        </w:rPr>
        <w:t>16</w:t>
      </w:r>
      <w:r w:rsidRPr="00231C9E">
        <w:rPr>
          <w:rFonts w:ascii="標楷體" w:eastAsia="標楷體" w:hAnsi="標楷體" w:hint="eastAsia"/>
          <w:sz w:val="28"/>
          <w:szCs w:val="28"/>
        </w:rPr>
        <w:t>日府授工品字第</w:t>
      </w:r>
      <w:r w:rsidRPr="00231C9E">
        <w:rPr>
          <w:rFonts w:ascii="標楷體" w:eastAsia="標楷體" w:hAnsi="標楷體"/>
          <w:sz w:val="28"/>
          <w:szCs w:val="28"/>
        </w:rPr>
        <w:t>09731354300</w:t>
      </w:r>
      <w:r w:rsidRPr="00231C9E">
        <w:rPr>
          <w:rFonts w:ascii="標楷體" w:eastAsia="標楷體" w:hAnsi="標楷體" w:hint="eastAsia"/>
          <w:sz w:val="28"/>
          <w:szCs w:val="28"/>
        </w:rPr>
        <w:t>號函。</w:t>
      </w:r>
    </w:p>
    <w:p w14:paraId="1FEC87EC"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lastRenderedPageBreak/>
        <w:t>二、查本會</w:t>
      </w:r>
      <w:r w:rsidRPr="00231C9E">
        <w:rPr>
          <w:rFonts w:ascii="標楷體" w:eastAsia="標楷體" w:hAnsi="標楷體"/>
          <w:sz w:val="28"/>
          <w:szCs w:val="28"/>
        </w:rPr>
        <w:t>91</w:t>
      </w:r>
      <w:r w:rsidRPr="00231C9E">
        <w:rPr>
          <w:rFonts w:ascii="標楷體" w:eastAsia="標楷體" w:hAnsi="標楷體" w:hint="eastAsia"/>
          <w:sz w:val="28"/>
          <w:szCs w:val="28"/>
        </w:rPr>
        <w:t>年</w:t>
      </w:r>
      <w:r w:rsidRPr="00231C9E">
        <w:rPr>
          <w:rFonts w:ascii="標楷體" w:eastAsia="標楷體" w:hAnsi="標楷體"/>
          <w:sz w:val="28"/>
          <w:szCs w:val="28"/>
        </w:rPr>
        <w:t>0]1</w:t>
      </w:r>
      <w:r w:rsidRPr="00231C9E">
        <w:rPr>
          <w:rFonts w:ascii="標楷體" w:eastAsia="標楷體" w:hAnsi="標楷體" w:hint="eastAsia"/>
          <w:sz w:val="28"/>
          <w:szCs w:val="28"/>
        </w:rPr>
        <w:t>月</w:t>
      </w:r>
      <w:r w:rsidRPr="00231C9E">
        <w:rPr>
          <w:rFonts w:ascii="標楷體" w:eastAsia="標楷體" w:hAnsi="標楷體"/>
          <w:sz w:val="28"/>
          <w:szCs w:val="28"/>
        </w:rPr>
        <w:t>29</w:t>
      </w:r>
      <w:r w:rsidRPr="00231C9E">
        <w:rPr>
          <w:rFonts w:ascii="標楷體" w:eastAsia="標楷體" w:hAnsi="標楷體" w:hint="eastAsia"/>
          <w:sz w:val="28"/>
          <w:szCs w:val="28"/>
        </w:rPr>
        <w:t>日工程企字第</w:t>
      </w:r>
      <w:r w:rsidRPr="00231C9E">
        <w:rPr>
          <w:rFonts w:ascii="標楷體" w:eastAsia="標楷體" w:hAnsi="標楷體"/>
          <w:sz w:val="28"/>
          <w:szCs w:val="28"/>
        </w:rPr>
        <w:t>09200044060</w:t>
      </w:r>
      <w:r w:rsidRPr="00231C9E">
        <w:rPr>
          <w:rFonts w:ascii="標楷體" w:eastAsia="標楷體" w:hAnsi="標楷體" w:hint="eastAsia"/>
          <w:sz w:val="28"/>
          <w:szCs w:val="28"/>
        </w:rPr>
        <w:t>號函送之「研商業界要求機關辦理採購應優先以正字標記作為規格標示，排除使用同等品，以推動正字標記政策之可行性會議紀錄」結論</w:t>
      </w:r>
      <w:r w:rsidRPr="00231C9E">
        <w:rPr>
          <w:rFonts w:ascii="標楷體" w:eastAsia="標楷體" w:hAnsi="標楷體"/>
          <w:sz w:val="28"/>
          <w:szCs w:val="28"/>
        </w:rPr>
        <w:t>(</w:t>
      </w:r>
      <w:r w:rsidRPr="00231C9E">
        <w:rPr>
          <w:rFonts w:ascii="標楷體" w:eastAsia="標楷體" w:hAnsi="標楷體" w:hint="eastAsia"/>
          <w:sz w:val="28"/>
          <w:szCs w:val="28"/>
        </w:rPr>
        <w:t>三</w:t>
      </w:r>
      <w:r w:rsidRPr="00231C9E">
        <w:rPr>
          <w:rFonts w:ascii="標楷體" w:eastAsia="標楷體" w:hAnsi="標楷體"/>
          <w:sz w:val="28"/>
          <w:szCs w:val="28"/>
        </w:rPr>
        <w:t>)</w:t>
      </w:r>
      <w:r w:rsidRPr="00231C9E">
        <w:rPr>
          <w:rFonts w:ascii="標楷體" w:eastAsia="標楷體" w:hAnsi="標楷體" w:hint="eastAsia"/>
          <w:sz w:val="28"/>
          <w:szCs w:val="28"/>
        </w:rPr>
        <w:t>：「正字標記管理規則對正字標記產品已有檢驗機制，各機關如使用正字標記產品，其就該產品已依該規則規定辦理之檢驗事項，建議得免重行檢驗。」</w:t>
      </w:r>
    </w:p>
    <w:p w14:paraId="502730E4"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三、復查本會「公共工程施工品質管理作業要點</w:t>
      </w:r>
      <w:r w:rsidRPr="00231C9E">
        <w:rPr>
          <w:rFonts w:ascii="標楷體" w:eastAsia="標楷體" w:hAnsi="標楷體"/>
          <w:sz w:val="28"/>
          <w:szCs w:val="28"/>
        </w:rPr>
        <w:t>(</w:t>
      </w:r>
      <w:r w:rsidRPr="00231C9E">
        <w:rPr>
          <w:rFonts w:ascii="標楷體" w:eastAsia="標楷體" w:hAnsi="標楷體" w:hint="eastAsia"/>
          <w:sz w:val="28"/>
          <w:szCs w:val="28"/>
        </w:rPr>
        <w:t>以下簡稱品管要點</w:t>
      </w:r>
      <w:r w:rsidRPr="00231C9E">
        <w:rPr>
          <w:rFonts w:ascii="標楷體" w:eastAsia="標楷體" w:hAnsi="標楷體"/>
          <w:sz w:val="28"/>
          <w:szCs w:val="28"/>
        </w:rPr>
        <w:t>)</w:t>
      </w:r>
      <w:r w:rsidRPr="00231C9E">
        <w:rPr>
          <w:rFonts w:ascii="標楷體" w:eastAsia="標楷體" w:hAnsi="標楷體" w:hint="eastAsia"/>
          <w:sz w:val="28"/>
          <w:szCs w:val="28"/>
        </w:rPr>
        <w:t>」第</w:t>
      </w:r>
      <w:r w:rsidRPr="00231C9E">
        <w:rPr>
          <w:rFonts w:ascii="標楷體" w:eastAsia="標楷體" w:hAnsi="標楷體"/>
          <w:sz w:val="28"/>
          <w:szCs w:val="28"/>
        </w:rPr>
        <w:t>12</w:t>
      </w:r>
      <w:r w:rsidRPr="00231C9E">
        <w:rPr>
          <w:rFonts w:ascii="標楷體" w:eastAsia="標楷體" w:hAnsi="標楷體" w:hint="eastAsia"/>
          <w:sz w:val="28"/>
          <w:szCs w:val="28"/>
        </w:rPr>
        <w:t>點規定：「機關辦理公告金額以上工程，應於工程及委託監造招標文件內，分別訂定下列事項：</w:t>
      </w:r>
      <w:r w:rsidRPr="00231C9E">
        <w:rPr>
          <w:rFonts w:ascii="標楷體" w:eastAsia="標楷體" w:hAnsi="標楷體"/>
          <w:sz w:val="28"/>
          <w:szCs w:val="28"/>
        </w:rPr>
        <w:t>(</w:t>
      </w:r>
      <w:r w:rsidRPr="00231C9E">
        <w:rPr>
          <w:rFonts w:ascii="標楷體" w:eastAsia="標楷體" w:hAnsi="標楷體" w:hint="eastAsia"/>
          <w:sz w:val="28"/>
          <w:szCs w:val="28"/>
        </w:rPr>
        <w:t>一</w:t>
      </w:r>
      <w:r w:rsidRPr="00231C9E">
        <w:rPr>
          <w:rFonts w:ascii="標楷體" w:eastAsia="標楷體" w:hAnsi="標楷體"/>
          <w:sz w:val="28"/>
          <w:szCs w:val="28"/>
        </w:rPr>
        <w:t>)</w:t>
      </w:r>
      <w:r w:rsidRPr="00231C9E">
        <w:rPr>
          <w:rFonts w:ascii="標楷體" w:eastAsia="標楷體" w:hAnsi="標楷體" w:hint="eastAsia"/>
          <w:sz w:val="28"/>
          <w:szCs w:val="28"/>
        </w:rPr>
        <w:t>鋼筋、混凝土、瀝青混凝土及其他適當檢驗或抽驗項目，應由符合</w:t>
      </w:r>
      <w:r w:rsidRPr="00231C9E">
        <w:rPr>
          <w:rFonts w:ascii="標楷體" w:eastAsia="標楷體" w:hAnsi="標楷體"/>
          <w:sz w:val="28"/>
          <w:szCs w:val="28"/>
        </w:rPr>
        <w:t>CNS 17025</w:t>
      </w:r>
      <w:r w:rsidRPr="00231C9E">
        <w:rPr>
          <w:rFonts w:ascii="標楷體" w:eastAsia="標楷體" w:hAnsi="標楷體" w:hint="eastAsia"/>
          <w:sz w:val="28"/>
          <w:szCs w:val="28"/>
        </w:rPr>
        <w:t>（</w:t>
      </w:r>
      <w:r w:rsidRPr="00231C9E">
        <w:rPr>
          <w:rFonts w:ascii="標楷體" w:eastAsia="標楷體" w:hAnsi="標楷體"/>
          <w:sz w:val="28"/>
          <w:szCs w:val="28"/>
        </w:rPr>
        <w:t>ISO/IEC 17025</w:t>
      </w:r>
      <w:r w:rsidRPr="00231C9E">
        <w:rPr>
          <w:rFonts w:ascii="標楷體" w:eastAsia="標楷體" w:hAnsi="標楷體" w:hint="eastAsia"/>
          <w:sz w:val="28"/>
          <w:szCs w:val="28"/>
        </w:rPr>
        <w:t>）規定之實驗室辦理，並出具檢驗或抽驗報告。</w:t>
      </w:r>
      <w:r w:rsidRPr="00231C9E">
        <w:rPr>
          <w:rFonts w:ascii="標楷體" w:eastAsia="標楷體" w:hAnsi="標楷體"/>
          <w:sz w:val="28"/>
          <w:szCs w:val="28"/>
        </w:rPr>
        <w:t>(</w:t>
      </w:r>
      <w:r w:rsidRPr="00231C9E">
        <w:rPr>
          <w:rFonts w:ascii="標楷體" w:eastAsia="標楷體" w:hAnsi="標楷體" w:hint="eastAsia"/>
          <w:sz w:val="28"/>
          <w:szCs w:val="28"/>
        </w:rPr>
        <w:t>二</w:t>
      </w:r>
      <w:r w:rsidRPr="00231C9E">
        <w:rPr>
          <w:rFonts w:ascii="標楷體" w:eastAsia="標楷體" w:hAnsi="標楷體"/>
          <w:sz w:val="28"/>
          <w:szCs w:val="28"/>
        </w:rPr>
        <w:t>)</w:t>
      </w:r>
      <w:r w:rsidRPr="00231C9E">
        <w:rPr>
          <w:rFonts w:ascii="標楷體" w:eastAsia="標楷體" w:hAnsi="標楷體" w:hint="eastAsia"/>
          <w:sz w:val="28"/>
          <w:szCs w:val="28"/>
        </w:rPr>
        <w:t>前款檢驗或抽驗報告，應印有依標準法授權之實驗室認證機構之認可標誌</w:t>
      </w:r>
      <w:r w:rsidRPr="00231C9E">
        <w:rPr>
          <w:rFonts w:ascii="標楷體" w:eastAsia="標楷體" w:hAnsi="標楷體"/>
          <w:sz w:val="28"/>
          <w:szCs w:val="28"/>
        </w:rPr>
        <w:t>(</w:t>
      </w:r>
      <w:r w:rsidRPr="00231C9E">
        <w:rPr>
          <w:rFonts w:ascii="標楷體" w:eastAsia="標楷體" w:hAnsi="標楷體" w:hint="eastAsia"/>
          <w:sz w:val="28"/>
          <w:szCs w:val="28"/>
        </w:rPr>
        <w:t>第</w:t>
      </w:r>
      <w:r w:rsidRPr="00231C9E">
        <w:rPr>
          <w:rFonts w:ascii="標楷體" w:eastAsia="標楷體" w:hAnsi="標楷體"/>
          <w:sz w:val="28"/>
          <w:szCs w:val="28"/>
        </w:rPr>
        <w:t>1</w:t>
      </w:r>
      <w:r w:rsidRPr="00231C9E">
        <w:rPr>
          <w:rFonts w:ascii="標楷體" w:eastAsia="標楷體" w:hAnsi="標楷體" w:hint="eastAsia"/>
          <w:sz w:val="28"/>
          <w:szCs w:val="28"/>
        </w:rPr>
        <w:t>項</w:t>
      </w:r>
      <w:r w:rsidRPr="00231C9E">
        <w:rPr>
          <w:rFonts w:ascii="標楷體" w:eastAsia="標楷體" w:hAnsi="標楷體"/>
          <w:sz w:val="28"/>
          <w:szCs w:val="28"/>
        </w:rPr>
        <w:t>)</w:t>
      </w:r>
      <w:r w:rsidRPr="00231C9E">
        <w:rPr>
          <w:rFonts w:ascii="標楷體" w:eastAsia="標楷體" w:hAnsi="標楷體" w:hint="eastAsia"/>
          <w:sz w:val="28"/>
          <w:szCs w:val="28"/>
        </w:rPr>
        <w:t>。自辦監造者，應比照前項規定辦理</w:t>
      </w:r>
      <w:r w:rsidRPr="00231C9E">
        <w:rPr>
          <w:rFonts w:ascii="標楷體" w:eastAsia="標楷體" w:hAnsi="標楷體"/>
          <w:sz w:val="28"/>
          <w:szCs w:val="28"/>
        </w:rPr>
        <w:t>(</w:t>
      </w:r>
      <w:r w:rsidRPr="00231C9E">
        <w:rPr>
          <w:rFonts w:ascii="標楷體" w:eastAsia="標楷體" w:hAnsi="標楷體" w:hint="eastAsia"/>
          <w:sz w:val="28"/>
          <w:szCs w:val="28"/>
        </w:rPr>
        <w:t>第</w:t>
      </w:r>
      <w:r w:rsidRPr="00231C9E">
        <w:rPr>
          <w:rFonts w:ascii="標楷體" w:eastAsia="標楷體" w:hAnsi="標楷體"/>
          <w:sz w:val="28"/>
          <w:szCs w:val="28"/>
        </w:rPr>
        <w:t>2</w:t>
      </w:r>
      <w:r w:rsidRPr="00231C9E">
        <w:rPr>
          <w:rFonts w:ascii="標楷體" w:eastAsia="標楷體" w:hAnsi="標楷體" w:hint="eastAsia"/>
          <w:sz w:val="28"/>
          <w:szCs w:val="28"/>
        </w:rPr>
        <w:t>項</w:t>
      </w:r>
      <w:r w:rsidRPr="00231C9E">
        <w:rPr>
          <w:rFonts w:ascii="標楷體" w:eastAsia="標楷體" w:hAnsi="標楷體"/>
          <w:sz w:val="28"/>
          <w:szCs w:val="28"/>
        </w:rPr>
        <w:t>)</w:t>
      </w:r>
      <w:r w:rsidRPr="00231C9E">
        <w:rPr>
          <w:rFonts w:ascii="標楷體" w:eastAsia="標楷體" w:hAnsi="標楷體" w:hint="eastAsia"/>
          <w:sz w:val="28"/>
          <w:szCs w:val="28"/>
        </w:rPr>
        <w:t>。」另以</w:t>
      </w:r>
      <w:r w:rsidRPr="00231C9E">
        <w:rPr>
          <w:rFonts w:ascii="標楷體" w:eastAsia="標楷體" w:hAnsi="標楷體"/>
          <w:sz w:val="28"/>
          <w:szCs w:val="28"/>
        </w:rPr>
        <w:t>94</w:t>
      </w:r>
      <w:r w:rsidRPr="00231C9E">
        <w:rPr>
          <w:rFonts w:ascii="標楷體" w:eastAsia="標楷體" w:hAnsi="標楷體" w:hint="eastAsia"/>
          <w:sz w:val="28"/>
          <w:szCs w:val="28"/>
        </w:rPr>
        <w:t>年</w:t>
      </w:r>
      <w:r w:rsidRPr="00231C9E">
        <w:rPr>
          <w:rFonts w:ascii="標楷體" w:eastAsia="標楷體" w:hAnsi="標楷體"/>
          <w:sz w:val="28"/>
          <w:szCs w:val="28"/>
        </w:rPr>
        <w:t>11</w:t>
      </w:r>
      <w:r w:rsidRPr="00231C9E">
        <w:rPr>
          <w:rFonts w:ascii="標楷體" w:eastAsia="標楷體" w:hAnsi="標楷體" w:hint="eastAsia"/>
          <w:sz w:val="28"/>
          <w:szCs w:val="28"/>
        </w:rPr>
        <w:t>月</w:t>
      </w:r>
      <w:r w:rsidRPr="00231C9E">
        <w:rPr>
          <w:rFonts w:ascii="標楷體" w:eastAsia="標楷體" w:hAnsi="標楷體"/>
          <w:sz w:val="28"/>
          <w:szCs w:val="28"/>
        </w:rPr>
        <w:t>10</w:t>
      </w:r>
      <w:r w:rsidRPr="00231C9E">
        <w:rPr>
          <w:rFonts w:ascii="標楷體" w:eastAsia="標楷體" w:hAnsi="標楷體" w:hint="eastAsia"/>
          <w:sz w:val="28"/>
          <w:szCs w:val="28"/>
        </w:rPr>
        <w:t>日工程管字第</w:t>
      </w:r>
      <w:r w:rsidRPr="00231C9E">
        <w:rPr>
          <w:rFonts w:ascii="標楷體" w:eastAsia="標楷體" w:hAnsi="標楷體"/>
          <w:sz w:val="28"/>
          <w:szCs w:val="28"/>
        </w:rPr>
        <w:t>09400415500</w:t>
      </w:r>
      <w:r w:rsidRPr="00231C9E">
        <w:rPr>
          <w:rFonts w:ascii="標楷體" w:eastAsia="標楷體" w:hAnsi="標楷體" w:hint="eastAsia"/>
          <w:sz w:val="28"/>
          <w:szCs w:val="28"/>
        </w:rPr>
        <w:t>號函補充明訂鋼筋、混凝土、瀝青混凝土之</w:t>
      </w:r>
      <w:r w:rsidRPr="00231C9E">
        <w:rPr>
          <w:rFonts w:ascii="標楷體" w:eastAsia="標楷體" w:hAnsi="標楷體"/>
          <w:sz w:val="28"/>
          <w:szCs w:val="28"/>
        </w:rPr>
        <w:t>7</w:t>
      </w:r>
      <w:r w:rsidRPr="00231C9E">
        <w:rPr>
          <w:rFonts w:ascii="標楷體" w:eastAsia="標楷體" w:hAnsi="標楷體" w:hint="eastAsia"/>
          <w:sz w:val="28"/>
          <w:szCs w:val="28"/>
        </w:rPr>
        <w:t>項試驗報告，才須印有依標準法授權之實驗室認證機構之認可標誌在案。</w:t>
      </w:r>
    </w:p>
    <w:p w14:paraId="0A8B7199"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四、再查「正字標記管理規則」及「申請正字標記作業規範」，已明定正字標記申請須通過品管驗證及產品檢驗，並每年接受不定期工廠品管追查及產品檢驗作業至少各一次。</w:t>
      </w:r>
    </w:p>
    <w:p w14:paraId="2291BB19"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五、另材料設備之現場抽驗或檢驗頻率，係依國際或國家標準、規範及設計需求予以訂定，尤其涉及主要結構或影響安全者，材料設備之抽驗或檢驗更顯其重要性。況工程採購之材料設備大多屬訂單生產，非如財物採購之產品屬大量生產</w:t>
      </w:r>
      <w:r w:rsidRPr="00231C9E">
        <w:rPr>
          <w:rFonts w:ascii="標楷體" w:eastAsia="標楷體" w:hAnsi="標楷體"/>
          <w:sz w:val="28"/>
          <w:szCs w:val="28"/>
        </w:rPr>
        <w:t>(</w:t>
      </w:r>
      <w:r w:rsidRPr="00231C9E">
        <w:rPr>
          <w:rFonts w:ascii="標楷體" w:eastAsia="標楷體" w:hAnsi="標楷體" w:hint="eastAsia"/>
          <w:sz w:val="28"/>
          <w:szCs w:val="28"/>
        </w:rPr>
        <w:t>製程變動性小</w:t>
      </w:r>
      <w:r w:rsidRPr="00231C9E">
        <w:rPr>
          <w:rFonts w:ascii="標楷體" w:eastAsia="標楷體" w:hAnsi="標楷體"/>
          <w:sz w:val="28"/>
          <w:szCs w:val="28"/>
        </w:rPr>
        <w:t>)</w:t>
      </w:r>
      <w:r w:rsidRPr="00231C9E">
        <w:rPr>
          <w:rFonts w:ascii="標楷體" w:eastAsia="標楷體" w:hAnsi="標楷體" w:hint="eastAsia"/>
          <w:sz w:val="28"/>
          <w:szCs w:val="28"/>
        </w:rPr>
        <w:t>。</w:t>
      </w:r>
    </w:p>
    <w:p w14:paraId="4BC3709E"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六、綜上，有關公告金額以上公共工程之材料設備屬正字標記產品者，是否須再依品管要點第</w:t>
      </w:r>
      <w:r w:rsidRPr="00231C9E">
        <w:rPr>
          <w:rFonts w:ascii="標楷體" w:eastAsia="標楷體" w:hAnsi="標楷體"/>
          <w:sz w:val="28"/>
          <w:szCs w:val="28"/>
        </w:rPr>
        <w:t>12</w:t>
      </w:r>
      <w:r w:rsidRPr="00231C9E">
        <w:rPr>
          <w:rFonts w:ascii="標楷體" w:eastAsia="標楷體" w:hAnsi="標楷體" w:hint="eastAsia"/>
          <w:sz w:val="28"/>
          <w:szCs w:val="28"/>
        </w:rPr>
        <w:t>點規定辦理或得免重行檢驗或抽驗乙節，仍請依品管要點第</w:t>
      </w:r>
      <w:r w:rsidRPr="00231C9E">
        <w:rPr>
          <w:rFonts w:ascii="標楷體" w:eastAsia="標楷體" w:hAnsi="標楷體"/>
          <w:sz w:val="28"/>
          <w:szCs w:val="28"/>
        </w:rPr>
        <w:t>12</w:t>
      </w:r>
      <w:r w:rsidRPr="00231C9E">
        <w:rPr>
          <w:rFonts w:ascii="標楷體" w:eastAsia="標楷體" w:hAnsi="標楷體" w:hint="eastAsia"/>
          <w:sz w:val="28"/>
          <w:szCs w:val="28"/>
        </w:rPr>
        <w:t>點規定，依循國際或國家標準、規範及設計需求明訂之材料設備「現場檢驗或抽驗」頻率辦理。惟上開材料設備屬正字標記產品者，建議得免辦理材料設備送審之「出廠檢驗」。</w:t>
      </w:r>
    </w:p>
    <w:p w14:paraId="23C442A1" w14:textId="77777777" w:rsidR="00B668CA" w:rsidRPr="00231C9E" w:rsidRDefault="00B668CA" w:rsidP="00397A46">
      <w:pPr>
        <w:pStyle w:val="Web"/>
        <w:shd w:val="clear" w:color="auto" w:fill="FFFFFF"/>
        <w:tabs>
          <w:tab w:val="left" w:pos="1440"/>
        </w:tabs>
        <w:spacing w:before="0" w:beforeAutospacing="0" w:after="120" w:afterAutospacing="0" w:line="300" w:lineRule="auto"/>
        <w:ind w:left="567" w:hanging="567"/>
        <w:textAlignment w:val="top"/>
        <w:rPr>
          <w:rFonts w:ascii="標楷體" w:eastAsia="標楷體" w:hAnsi="標楷體" w:cs="Times New Roman"/>
          <w:sz w:val="28"/>
          <w:szCs w:val="28"/>
        </w:rPr>
      </w:pPr>
      <w:r w:rsidRPr="00231C9E">
        <w:rPr>
          <w:rFonts w:ascii="標楷體" w:eastAsia="標楷體" w:hAnsi="標楷體" w:cs="Times New Roman" w:hint="eastAsia"/>
          <w:sz w:val="28"/>
          <w:szCs w:val="28"/>
        </w:rPr>
        <w:lastRenderedPageBreak/>
        <w:t>參、技師執行業務所製作之圖樣及書表，應由技師本人簽署並加蓋技師執業圖記</w:t>
      </w:r>
    </w:p>
    <w:p w14:paraId="3B3CDD2D" w14:textId="77777777" w:rsidR="00B668CA" w:rsidRPr="00231C9E" w:rsidRDefault="00B668CA" w:rsidP="00111F95">
      <w:pPr>
        <w:widowControl/>
        <w:shd w:val="clear" w:color="auto" w:fill="FFFFFF"/>
        <w:adjustRightInd/>
        <w:spacing w:after="120" w:line="300" w:lineRule="auto"/>
        <w:textAlignment w:val="auto"/>
        <w:rPr>
          <w:rFonts w:ascii="標楷體" w:eastAsia="標楷體" w:hAnsi="標楷體"/>
          <w:bCs/>
          <w:sz w:val="28"/>
        </w:rPr>
      </w:pPr>
      <w:r w:rsidRPr="00231C9E">
        <w:rPr>
          <w:rFonts w:ascii="標楷體" w:eastAsia="標楷體" w:hAnsi="標楷體" w:hint="eastAsia"/>
          <w:bCs/>
          <w:sz w:val="28"/>
        </w:rPr>
        <w:t>工程會</w:t>
      </w:r>
      <w:r w:rsidRPr="00231C9E">
        <w:rPr>
          <w:rFonts w:ascii="標楷體" w:eastAsia="標楷體" w:hAnsi="標楷體"/>
          <w:bCs/>
          <w:sz w:val="28"/>
        </w:rPr>
        <w:t xml:space="preserve"> </w:t>
      </w:r>
      <w:r w:rsidRPr="00231C9E">
        <w:rPr>
          <w:rFonts w:ascii="標楷體" w:eastAsia="標楷體" w:hAnsi="標楷體" w:hint="eastAsia"/>
          <w:bCs/>
          <w:sz w:val="28"/>
        </w:rPr>
        <w:t>民國</w:t>
      </w:r>
      <w:r w:rsidRPr="00231C9E">
        <w:rPr>
          <w:rFonts w:ascii="標楷體" w:eastAsia="標楷體" w:hAnsi="標楷體"/>
          <w:bCs/>
          <w:sz w:val="28"/>
        </w:rPr>
        <w:t>98</w:t>
      </w:r>
      <w:r w:rsidRPr="00231C9E">
        <w:rPr>
          <w:rFonts w:ascii="標楷體" w:eastAsia="標楷體" w:hAnsi="標楷體" w:hint="eastAsia"/>
          <w:bCs/>
          <w:sz w:val="28"/>
        </w:rPr>
        <w:t>年</w:t>
      </w:r>
      <w:r w:rsidRPr="00231C9E">
        <w:rPr>
          <w:rFonts w:ascii="標楷體" w:eastAsia="標楷體" w:hAnsi="標楷體"/>
          <w:bCs/>
          <w:sz w:val="28"/>
        </w:rPr>
        <w:t>12</w:t>
      </w:r>
      <w:r w:rsidRPr="00231C9E">
        <w:rPr>
          <w:rFonts w:ascii="標楷體" w:eastAsia="標楷體" w:hAnsi="標楷體" w:hint="eastAsia"/>
          <w:bCs/>
          <w:sz w:val="28"/>
        </w:rPr>
        <w:t>月</w:t>
      </w:r>
      <w:r w:rsidRPr="00231C9E">
        <w:rPr>
          <w:rFonts w:ascii="標楷體" w:eastAsia="標楷體" w:hAnsi="標楷體"/>
          <w:bCs/>
          <w:sz w:val="28"/>
        </w:rPr>
        <w:t>2</w:t>
      </w:r>
      <w:r w:rsidRPr="00231C9E">
        <w:rPr>
          <w:rFonts w:ascii="標楷體" w:eastAsia="標楷體" w:hAnsi="標楷體" w:hint="eastAsia"/>
          <w:bCs/>
          <w:sz w:val="28"/>
        </w:rPr>
        <w:t>日</w:t>
      </w:r>
      <w:r w:rsidRPr="00231C9E">
        <w:rPr>
          <w:rFonts w:ascii="標楷體" w:eastAsia="標楷體" w:hAnsi="標楷體"/>
          <w:bCs/>
          <w:sz w:val="28"/>
        </w:rPr>
        <w:t xml:space="preserve"> </w:t>
      </w:r>
      <w:r w:rsidRPr="00231C9E">
        <w:rPr>
          <w:rFonts w:ascii="標楷體" w:eastAsia="標楷體" w:hAnsi="標楷體" w:hint="eastAsia"/>
          <w:bCs/>
          <w:sz w:val="28"/>
        </w:rPr>
        <w:t>工程技字第</w:t>
      </w:r>
      <w:r w:rsidRPr="00231C9E">
        <w:rPr>
          <w:rFonts w:ascii="標楷體" w:eastAsia="標楷體" w:hAnsi="標楷體"/>
          <w:bCs/>
          <w:sz w:val="28"/>
        </w:rPr>
        <w:t>09800526520</w:t>
      </w:r>
      <w:r w:rsidRPr="00231C9E">
        <w:rPr>
          <w:rFonts w:ascii="標楷體" w:eastAsia="標楷體" w:hAnsi="標楷體" w:hint="eastAsia"/>
          <w:bCs/>
          <w:sz w:val="28"/>
        </w:rPr>
        <w:t>號</w:t>
      </w:r>
      <w:r w:rsidRPr="00231C9E">
        <w:rPr>
          <w:rFonts w:ascii="標楷體" w:eastAsia="標楷體" w:hAnsi="標楷體" w:hint="eastAsia"/>
          <w:bCs/>
          <w:sz w:val="28"/>
          <w:lang w:eastAsia="zh-HK"/>
        </w:rPr>
        <w:t>函</w:t>
      </w:r>
      <w:r w:rsidRPr="00231C9E">
        <w:rPr>
          <w:rFonts w:ascii="標楷體" w:eastAsia="標楷體" w:hAnsi="標楷體"/>
          <w:bCs/>
          <w:sz w:val="28"/>
        </w:rPr>
        <w:t> </w:t>
      </w:r>
    </w:p>
    <w:p w14:paraId="28FDD427" w14:textId="77777777" w:rsidR="00B668CA" w:rsidRPr="00231C9E" w:rsidRDefault="00B668CA" w:rsidP="00111F95">
      <w:pPr>
        <w:tabs>
          <w:tab w:val="left" w:pos="1440"/>
        </w:tabs>
        <w:adjustRightInd/>
        <w:spacing w:after="120" w:line="300" w:lineRule="auto"/>
        <w:ind w:left="3"/>
        <w:textAlignment w:val="auto"/>
        <w:rPr>
          <w:rFonts w:ascii="標楷體" w:eastAsia="標楷體" w:hAnsi="標楷體"/>
          <w:bCs/>
          <w:kern w:val="2"/>
          <w:sz w:val="28"/>
        </w:rPr>
      </w:pPr>
      <w:r w:rsidRPr="00231C9E">
        <w:rPr>
          <w:rFonts w:ascii="標楷體" w:eastAsia="標楷體" w:hAnsi="標楷體" w:hint="eastAsia"/>
          <w:bCs/>
          <w:kern w:val="2"/>
          <w:sz w:val="28"/>
        </w:rPr>
        <w:t>說明：</w:t>
      </w:r>
    </w:p>
    <w:p w14:paraId="2CC0969D"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bCs/>
          <w:sz w:val="28"/>
        </w:rPr>
      </w:pPr>
      <w:r w:rsidRPr="00231C9E">
        <w:rPr>
          <w:rFonts w:ascii="標楷體" w:eastAsia="標楷體" w:hAnsi="標楷體" w:hint="eastAsia"/>
          <w:bCs/>
          <w:sz w:val="28"/>
        </w:rPr>
        <w:t>一、核釋技師法第</w:t>
      </w:r>
      <w:r w:rsidRPr="00231C9E">
        <w:rPr>
          <w:rFonts w:ascii="標楷體" w:eastAsia="標楷體" w:hAnsi="標楷體"/>
          <w:bCs/>
          <w:sz w:val="28"/>
        </w:rPr>
        <w:t>16</w:t>
      </w:r>
      <w:r w:rsidRPr="00231C9E">
        <w:rPr>
          <w:rFonts w:ascii="標楷體" w:eastAsia="標楷體" w:hAnsi="標楷體" w:hint="eastAsia"/>
          <w:bCs/>
          <w:sz w:val="28"/>
        </w:rPr>
        <w:t>條規定「技師執行業務所製作之圖樣及書表，應由技師本人簽署並加蓋技師執業圖記」，有關應由技師本人簽署並加蓋技師執業圖記之圖樣、書表及技師簽署方式如下：</w:t>
      </w:r>
    </w:p>
    <w:p w14:paraId="735ED295" w14:textId="77777777" w:rsidR="00B668CA" w:rsidRPr="00231C9E" w:rsidRDefault="00B668CA" w:rsidP="00A66536">
      <w:pPr>
        <w:autoSpaceDE w:val="0"/>
        <w:autoSpaceDN w:val="0"/>
        <w:spacing w:after="120" w:line="300" w:lineRule="auto"/>
        <w:ind w:leftChars="295" w:left="1556"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（一）應逐頁簽署並加蓋技師執業圖記者：</w:t>
      </w:r>
    </w:p>
    <w:p w14:paraId="17C19E42"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1</w:t>
      </w:r>
      <w:r w:rsidRPr="00231C9E">
        <w:rPr>
          <w:rFonts w:ascii="標楷體" w:eastAsia="標楷體" w:hAnsi="標楷體" w:hint="eastAsia"/>
          <w:sz w:val="28"/>
          <w:szCs w:val="28"/>
        </w:rPr>
        <w:t>、基本設計圖。</w:t>
      </w:r>
    </w:p>
    <w:p w14:paraId="79E114D4"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2</w:t>
      </w:r>
      <w:r w:rsidRPr="00231C9E">
        <w:rPr>
          <w:rFonts w:ascii="標楷體" w:eastAsia="標楷體" w:hAnsi="標楷體" w:hint="eastAsia"/>
          <w:sz w:val="28"/>
          <w:szCs w:val="28"/>
        </w:rPr>
        <w:t>、細部設計圖。</w:t>
      </w:r>
    </w:p>
    <w:p w14:paraId="4AE8F476"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3</w:t>
      </w:r>
      <w:r w:rsidRPr="00231C9E">
        <w:rPr>
          <w:rFonts w:ascii="標楷體" w:eastAsia="標楷體" w:hAnsi="標楷體" w:hint="eastAsia"/>
          <w:sz w:val="28"/>
          <w:szCs w:val="28"/>
        </w:rPr>
        <w:t>、各階段抽查施工作業及抽驗材料設備之抽查</w:t>
      </w:r>
      <w:r w:rsidRPr="00231C9E">
        <w:rPr>
          <w:rFonts w:ascii="標楷體" w:eastAsia="標楷體" w:hAnsi="標楷體"/>
          <w:sz w:val="28"/>
          <w:szCs w:val="28"/>
        </w:rPr>
        <w:t>(</w:t>
      </w:r>
      <w:r w:rsidRPr="00231C9E">
        <w:rPr>
          <w:rFonts w:ascii="標楷體" w:eastAsia="標楷體" w:hAnsi="標楷體" w:hint="eastAsia"/>
          <w:sz w:val="28"/>
          <w:szCs w:val="28"/>
        </w:rPr>
        <w:t>驗</w:t>
      </w:r>
      <w:r w:rsidRPr="00231C9E">
        <w:rPr>
          <w:rFonts w:ascii="標楷體" w:eastAsia="標楷體" w:hAnsi="標楷體"/>
          <w:sz w:val="28"/>
          <w:szCs w:val="28"/>
        </w:rPr>
        <w:t>)</w:t>
      </w:r>
      <w:r w:rsidRPr="00231C9E">
        <w:rPr>
          <w:rFonts w:ascii="標楷體" w:eastAsia="標楷體" w:hAnsi="標楷體" w:hint="eastAsia"/>
          <w:sz w:val="28"/>
          <w:szCs w:val="28"/>
        </w:rPr>
        <w:t>之綜合研判總表。</w:t>
      </w:r>
    </w:p>
    <w:p w14:paraId="65F73EFD" w14:textId="77777777" w:rsidR="00B668CA" w:rsidRPr="00231C9E" w:rsidRDefault="00B668CA" w:rsidP="00A66536">
      <w:pPr>
        <w:autoSpaceDE w:val="0"/>
        <w:autoSpaceDN w:val="0"/>
        <w:spacing w:after="120" w:line="300" w:lineRule="auto"/>
        <w:ind w:leftChars="295" w:left="1556"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二</w:t>
      </w:r>
      <w:r w:rsidRPr="00231C9E">
        <w:rPr>
          <w:rFonts w:ascii="標楷體" w:eastAsia="標楷體" w:hAnsi="標楷體" w:hint="eastAsia"/>
          <w:sz w:val="28"/>
          <w:szCs w:val="28"/>
        </w:rPr>
        <w:t>）應於封面或內容首頁簽署並加蓋技師執業圖記，且全份文件應裝訂成冊、編目錄及頁碼並加蓋騎縫章者：</w:t>
      </w:r>
    </w:p>
    <w:p w14:paraId="59384DDE"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1</w:t>
      </w:r>
      <w:r w:rsidRPr="00231C9E">
        <w:rPr>
          <w:rFonts w:ascii="標楷體" w:eastAsia="標楷體" w:hAnsi="標楷體" w:hint="eastAsia"/>
          <w:sz w:val="28"/>
          <w:szCs w:val="28"/>
        </w:rPr>
        <w:t>、測量、地質調查及其他補充調查或勘測報告。</w:t>
      </w:r>
    </w:p>
    <w:p w14:paraId="6010354F"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2</w:t>
      </w:r>
      <w:r w:rsidRPr="00231C9E">
        <w:rPr>
          <w:rFonts w:ascii="標楷體" w:eastAsia="標楷體" w:hAnsi="標楷體" w:hint="eastAsia"/>
          <w:sz w:val="28"/>
          <w:szCs w:val="28"/>
        </w:rPr>
        <w:t>、規劃設計書及可行性報告。</w:t>
      </w:r>
    </w:p>
    <w:p w14:paraId="68D9F49C"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3</w:t>
      </w:r>
      <w:r w:rsidRPr="00231C9E">
        <w:rPr>
          <w:rFonts w:ascii="標楷體" w:eastAsia="標楷體" w:hAnsi="標楷體" w:hint="eastAsia"/>
          <w:sz w:val="28"/>
          <w:szCs w:val="28"/>
        </w:rPr>
        <w:t>、工作計畫書。</w:t>
      </w:r>
    </w:p>
    <w:p w14:paraId="0C89E781"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4</w:t>
      </w:r>
      <w:r w:rsidRPr="00231C9E">
        <w:rPr>
          <w:rFonts w:ascii="標楷體" w:eastAsia="標楷體" w:hAnsi="標楷體" w:hint="eastAsia"/>
          <w:sz w:val="28"/>
          <w:szCs w:val="28"/>
        </w:rPr>
        <w:t>、設計計算書。</w:t>
      </w:r>
    </w:p>
    <w:p w14:paraId="218309BF"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5</w:t>
      </w:r>
      <w:r w:rsidRPr="00231C9E">
        <w:rPr>
          <w:rFonts w:ascii="標楷體" w:eastAsia="標楷體" w:hAnsi="標楷體" w:hint="eastAsia"/>
          <w:sz w:val="28"/>
          <w:szCs w:val="28"/>
        </w:rPr>
        <w:t>、工程預算書。</w:t>
      </w:r>
    </w:p>
    <w:p w14:paraId="3B199B9C"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6</w:t>
      </w:r>
      <w:r w:rsidRPr="00231C9E">
        <w:rPr>
          <w:rFonts w:ascii="標楷體" w:eastAsia="標楷體" w:hAnsi="標楷體" w:hint="eastAsia"/>
          <w:sz w:val="28"/>
          <w:szCs w:val="28"/>
        </w:rPr>
        <w:t>、監造計畫書。</w:t>
      </w:r>
    </w:p>
    <w:p w14:paraId="6073847D"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7</w:t>
      </w:r>
      <w:r w:rsidRPr="00231C9E">
        <w:rPr>
          <w:rFonts w:ascii="標楷體" w:eastAsia="標楷體" w:hAnsi="標楷體" w:hint="eastAsia"/>
          <w:sz w:val="28"/>
          <w:szCs w:val="28"/>
        </w:rPr>
        <w:t>、公共工程監造報表。</w:t>
      </w:r>
    </w:p>
    <w:p w14:paraId="4AAEA0ED"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8</w:t>
      </w:r>
      <w:r w:rsidRPr="00231C9E">
        <w:rPr>
          <w:rFonts w:ascii="標楷體" w:eastAsia="標楷體" w:hAnsi="標楷體" w:hint="eastAsia"/>
          <w:sz w:val="28"/>
          <w:szCs w:val="28"/>
        </w:rPr>
        <w:t>、抽查施工作業及抽驗材料設備之抽查（驗）紀錄表。</w:t>
      </w:r>
    </w:p>
    <w:p w14:paraId="2860850E"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9</w:t>
      </w:r>
      <w:r w:rsidRPr="00231C9E">
        <w:rPr>
          <w:rFonts w:ascii="標楷體" w:eastAsia="標楷體" w:hAnsi="標楷體" w:hint="eastAsia"/>
          <w:sz w:val="28"/>
          <w:szCs w:val="28"/>
        </w:rPr>
        <w:t>、調查報告。</w:t>
      </w:r>
    </w:p>
    <w:p w14:paraId="19DD4593"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10</w:t>
      </w:r>
      <w:r w:rsidRPr="00231C9E">
        <w:rPr>
          <w:rFonts w:ascii="標楷體" w:eastAsia="標楷體" w:hAnsi="標楷體" w:hint="eastAsia"/>
          <w:sz w:val="28"/>
          <w:szCs w:val="28"/>
        </w:rPr>
        <w:t>、鑑定報告。</w:t>
      </w:r>
    </w:p>
    <w:p w14:paraId="58C2E9EC" w14:textId="77777777"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11</w:t>
      </w:r>
      <w:r w:rsidRPr="00231C9E">
        <w:rPr>
          <w:rFonts w:ascii="標楷體" w:eastAsia="標楷體" w:hAnsi="標楷體" w:hint="eastAsia"/>
          <w:sz w:val="28"/>
          <w:szCs w:val="28"/>
        </w:rPr>
        <w:t>、評估報告及檢測報告。</w:t>
      </w:r>
    </w:p>
    <w:p w14:paraId="4894F48D" w14:textId="77777777" w:rsidR="00B668CA" w:rsidRPr="00231C9E" w:rsidRDefault="00B668CA" w:rsidP="00A66536">
      <w:pPr>
        <w:autoSpaceDE w:val="0"/>
        <w:autoSpaceDN w:val="0"/>
        <w:spacing w:after="120" w:line="300" w:lineRule="auto"/>
        <w:ind w:leftChars="295" w:left="1556"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lastRenderedPageBreak/>
        <w:t>（</w:t>
      </w:r>
      <w:r w:rsidRPr="00231C9E">
        <w:rPr>
          <w:rFonts w:ascii="標楷體" w:eastAsia="標楷體" w:hAnsi="標楷體" w:hint="eastAsia"/>
          <w:sz w:val="28"/>
          <w:szCs w:val="28"/>
          <w:lang w:eastAsia="zh-HK"/>
        </w:rPr>
        <w:t>三</w:t>
      </w:r>
      <w:r w:rsidRPr="00231C9E">
        <w:rPr>
          <w:rFonts w:ascii="標楷體" w:eastAsia="標楷體" w:hAnsi="標楷體" w:hint="eastAsia"/>
          <w:sz w:val="28"/>
          <w:szCs w:val="28"/>
        </w:rPr>
        <w:t>）應就其審查之下列文件或物件，於相關審查意見表（單）簽署並加蓋技師執業圖記：施工廠商之施工計畫、品質計畫、預定進度表、施工圖、器材樣品、材料設備、設備功能運轉測試報表、試驗報告、竣工及結算文件。</w:t>
      </w:r>
    </w:p>
    <w:p w14:paraId="15769BB1"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cs="Arial"/>
          <w:bCs/>
          <w:sz w:val="28"/>
        </w:rPr>
      </w:pPr>
      <w:r w:rsidRPr="00231C9E">
        <w:rPr>
          <w:rFonts w:ascii="標楷體" w:eastAsia="標楷體" w:hAnsi="標楷體" w:cs="Arial" w:hint="eastAsia"/>
          <w:bCs/>
          <w:sz w:val="28"/>
        </w:rPr>
        <w:t>二、其他圖樣、書表及技師簽署方式，由技師法中央主管機關視個案情形核釋之。</w:t>
      </w:r>
    </w:p>
    <w:p w14:paraId="023FA04F" w14:textId="77777777" w:rsidR="00B668CA" w:rsidRPr="00231C9E" w:rsidRDefault="00B668CA" w:rsidP="00A66536">
      <w:pPr>
        <w:widowControl/>
        <w:shd w:val="clear" w:color="auto" w:fill="FFFFFF"/>
        <w:adjustRightInd/>
        <w:spacing w:after="120" w:line="300" w:lineRule="auto"/>
        <w:ind w:leftChars="214" w:left="1063" w:hangingChars="196" w:hanging="549"/>
        <w:textAlignment w:val="auto"/>
        <w:rPr>
          <w:rFonts w:ascii="標楷體" w:eastAsia="標楷體" w:hAnsi="標楷體" w:cs="Arial"/>
          <w:bCs/>
          <w:sz w:val="28"/>
        </w:rPr>
      </w:pPr>
    </w:p>
    <w:p w14:paraId="5DF5A35B" w14:textId="77777777" w:rsidR="00B668CA" w:rsidRPr="00231C9E" w:rsidRDefault="00B668CA" w:rsidP="00397A46">
      <w:pPr>
        <w:pStyle w:val="Web"/>
        <w:shd w:val="clear" w:color="auto" w:fill="FFFFFF"/>
        <w:tabs>
          <w:tab w:val="left" w:pos="1440"/>
        </w:tabs>
        <w:spacing w:before="0" w:beforeAutospacing="0" w:after="120" w:afterAutospacing="0" w:line="300" w:lineRule="auto"/>
        <w:ind w:left="602" w:hanging="602"/>
        <w:textAlignment w:val="top"/>
        <w:rPr>
          <w:rFonts w:ascii="標楷體" w:eastAsia="標楷體" w:hAnsi="標楷體" w:cs="Times New Roman"/>
          <w:sz w:val="28"/>
          <w:szCs w:val="28"/>
        </w:rPr>
      </w:pPr>
      <w:r w:rsidRPr="00231C9E">
        <w:rPr>
          <w:rFonts w:ascii="標楷體" w:eastAsia="標楷體" w:hAnsi="標楷體" w:cs="Times New Roman" w:hint="eastAsia"/>
          <w:sz w:val="28"/>
          <w:szCs w:val="28"/>
        </w:rPr>
        <w:t>肆、請督促所屬</w:t>
      </w:r>
      <w:r w:rsidRPr="00231C9E">
        <w:rPr>
          <w:rFonts w:ascii="標楷體" w:eastAsia="標楷體" w:hAnsi="標楷體" w:cs="Times New Roman"/>
          <w:sz w:val="28"/>
          <w:szCs w:val="28"/>
        </w:rPr>
        <w:t>(</w:t>
      </w:r>
      <w:r w:rsidRPr="00231C9E">
        <w:rPr>
          <w:rFonts w:ascii="標楷體" w:eastAsia="標楷體" w:hAnsi="標楷體" w:cs="Times New Roman" w:hint="eastAsia"/>
          <w:sz w:val="28"/>
          <w:szCs w:val="28"/>
        </w:rPr>
        <w:t>轄</w:t>
      </w:r>
      <w:r w:rsidRPr="00231C9E">
        <w:rPr>
          <w:rFonts w:ascii="標楷體" w:eastAsia="標楷體" w:hAnsi="標楷體" w:cs="Times New Roman"/>
          <w:sz w:val="28"/>
          <w:szCs w:val="28"/>
        </w:rPr>
        <w:t>)</w:t>
      </w:r>
      <w:r w:rsidRPr="00231C9E">
        <w:rPr>
          <w:rFonts w:ascii="標楷體" w:eastAsia="標楷體" w:hAnsi="標楷體" w:cs="Times New Roman" w:hint="eastAsia"/>
          <w:sz w:val="28"/>
          <w:szCs w:val="28"/>
        </w:rPr>
        <w:t>機關，確實檢討各項施工作業之自主檢查查驗點、監造檢驗停留點</w:t>
      </w:r>
      <w:r w:rsidRPr="00231C9E">
        <w:rPr>
          <w:rFonts w:ascii="標楷體" w:eastAsia="標楷體" w:hAnsi="標楷體" w:cs="Times New Roman"/>
          <w:sz w:val="28"/>
          <w:szCs w:val="28"/>
        </w:rPr>
        <w:t>(</w:t>
      </w:r>
      <w:r w:rsidRPr="00231C9E">
        <w:rPr>
          <w:rFonts w:ascii="標楷體" w:eastAsia="標楷體" w:hAnsi="標楷體" w:cs="Times New Roman" w:hint="eastAsia"/>
          <w:sz w:val="28"/>
          <w:szCs w:val="28"/>
        </w:rPr>
        <w:t>限止點</w:t>
      </w:r>
      <w:r w:rsidRPr="00231C9E">
        <w:rPr>
          <w:rFonts w:ascii="標楷體" w:eastAsia="標楷體" w:hAnsi="標楷體" w:cs="Times New Roman"/>
          <w:sz w:val="28"/>
          <w:szCs w:val="28"/>
        </w:rPr>
        <w:t>)</w:t>
      </w:r>
      <w:r w:rsidRPr="00231C9E">
        <w:rPr>
          <w:rFonts w:ascii="標楷體" w:eastAsia="標楷體" w:hAnsi="標楷體" w:cs="Times New Roman" w:hint="eastAsia"/>
          <w:sz w:val="28"/>
          <w:szCs w:val="28"/>
        </w:rPr>
        <w:t>及安全衛生查驗點並落實執行。</w:t>
      </w:r>
    </w:p>
    <w:p w14:paraId="3388BDCB" w14:textId="77777777" w:rsidR="00B668CA" w:rsidRPr="00231C9E" w:rsidRDefault="00B668CA" w:rsidP="00111F95">
      <w:pPr>
        <w:widowControl/>
        <w:shd w:val="clear" w:color="auto" w:fill="FFFFFF"/>
        <w:adjustRightInd/>
        <w:spacing w:after="120" w:line="300" w:lineRule="auto"/>
        <w:textAlignment w:val="auto"/>
        <w:rPr>
          <w:rFonts w:ascii="標楷體" w:eastAsia="標楷體" w:hAnsi="標楷體"/>
          <w:sz w:val="28"/>
          <w:szCs w:val="28"/>
        </w:rPr>
      </w:pPr>
      <w:r w:rsidRPr="00231C9E">
        <w:rPr>
          <w:rFonts w:ascii="標楷體" w:eastAsia="標楷體" w:hAnsi="標楷體" w:hint="eastAsia"/>
          <w:sz w:val="28"/>
          <w:szCs w:val="28"/>
        </w:rPr>
        <w:t>工程會　民國</w:t>
      </w:r>
      <w:r w:rsidRPr="00231C9E">
        <w:rPr>
          <w:rFonts w:ascii="標楷體" w:eastAsia="標楷體" w:hAnsi="標楷體"/>
          <w:sz w:val="28"/>
          <w:szCs w:val="28"/>
        </w:rPr>
        <w:t>95</w:t>
      </w:r>
      <w:r w:rsidRPr="00231C9E">
        <w:rPr>
          <w:rFonts w:ascii="標楷體" w:eastAsia="標楷體" w:hAnsi="標楷體" w:hint="eastAsia"/>
          <w:sz w:val="28"/>
          <w:szCs w:val="28"/>
        </w:rPr>
        <w:t>年</w:t>
      </w:r>
      <w:r w:rsidRPr="00231C9E">
        <w:rPr>
          <w:rFonts w:ascii="標楷體" w:eastAsia="標楷體" w:hAnsi="標楷體"/>
          <w:sz w:val="28"/>
          <w:szCs w:val="28"/>
        </w:rPr>
        <w:t>9</w:t>
      </w:r>
      <w:r w:rsidRPr="00231C9E">
        <w:rPr>
          <w:rFonts w:ascii="標楷體" w:eastAsia="標楷體" w:hAnsi="標楷體" w:hint="eastAsia"/>
          <w:sz w:val="28"/>
          <w:szCs w:val="28"/>
        </w:rPr>
        <w:t>月</w:t>
      </w:r>
      <w:r w:rsidRPr="00231C9E">
        <w:rPr>
          <w:rFonts w:ascii="標楷體" w:eastAsia="標楷體" w:hAnsi="標楷體"/>
          <w:sz w:val="28"/>
          <w:szCs w:val="28"/>
        </w:rPr>
        <w:t>28</w:t>
      </w:r>
      <w:r w:rsidRPr="00231C9E">
        <w:rPr>
          <w:rFonts w:ascii="標楷體" w:eastAsia="標楷體" w:hAnsi="標楷體" w:hint="eastAsia"/>
          <w:sz w:val="28"/>
          <w:szCs w:val="28"/>
        </w:rPr>
        <w:t>日工程管字第</w:t>
      </w:r>
      <w:r w:rsidRPr="00231C9E">
        <w:rPr>
          <w:rFonts w:ascii="標楷體" w:eastAsia="標楷體" w:hAnsi="標楷體"/>
          <w:sz w:val="28"/>
          <w:szCs w:val="28"/>
        </w:rPr>
        <w:t>09500376750</w:t>
      </w:r>
      <w:r w:rsidRPr="00231C9E">
        <w:rPr>
          <w:rFonts w:ascii="標楷體" w:eastAsia="標楷體" w:hAnsi="標楷體" w:hint="eastAsia"/>
          <w:sz w:val="28"/>
          <w:szCs w:val="28"/>
        </w:rPr>
        <w:t>號</w:t>
      </w:r>
      <w:r w:rsidRPr="00231C9E">
        <w:rPr>
          <w:rFonts w:ascii="標楷體" w:eastAsia="標楷體" w:hAnsi="標楷體" w:hint="eastAsia"/>
          <w:sz w:val="28"/>
          <w:szCs w:val="28"/>
          <w:lang w:eastAsia="zh-HK"/>
        </w:rPr>
        <w:t>函</w:t>
      </w:r>
    </w:p>
    <w:p w14:paraId="1FE5D629" w14:textId="77777777"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主旨：為提昇公共工程施工品質及施工安全，避免施工不良及工地災害一再發生，請督促所屬</w:t>
      </w:r>
      <w:r w:rsidRPr="00231C9E">
        <w:rPr>
          <w:rFonts w:ascii="標楷體" w:eastAsia="標楷體" w:hAnsi="標楷體"/>
          <w:sz w:val="28"/>
          <w:szCs w:val="28"/>
        </w:rPr>
        <w:t>(</w:t>
      </w:r>
      <w:r w:rsidRPr="00231C9E">
        <w:rPr>
          <w:rFonts w:ascii="標楷體" w:eastAsia="標楷體" w:hAnsi="標楷體" w:hint="eastAsia"/>
          <w:sz w:val="28"/>
          <w:szCs w:val="28"/>
        </w:rPr>
        <w:t>轄</w:t>
      </w:r>
      <w:r w:rsidRPr="00231C9E">
        <w:rPr>
          <w:rFonts w:ascii="標楷體" w:eastAsia="標楷體" w:hAnsi="標楷體"/>
          <w:sz w:val="28"/>
          <w:szCs w:val="28"/>
        </w:rPr>
        <w:t>)</w:t>
      </w:r>
      <w:r w:rsidRPr="00231C9E">
        <w:rPr>
          <w:rFonts w:ascii="標楷體" w:eastAsia="標楷體" w:hAnsi="標楷體" w:hint="eastAsia"/>
          <w:sz w:val="28"/>
          <w:szCs w:val="28"/>
        </w:rPr>
        <w:t>機關，確實檢討各項施工作業之自主檢查查驗點、監造檢驗停留點</w:t>
      </w:r>
      <w:r w:rsidRPr="00231C9E">
        <w:rPr>
          <w:rFonts w:ascii="標楷體" w:eastAsia="標楷體" w:hAnsi="標楷體"/>
          <w:sz w:val="28"/>
          <w:szCs w:val="28"/>
        </w:rPr>
        <w:t>(</w:t>
      </w:r>
      <w:r w:rsidRPr="00231C9E">
        <w:rPr>
          <w:rFonts w:ascii="標楷體" w:eastAsia="標楷體" w:hAnsi="標楷體" w:hint="eastAsia"/>
          <w:sz w:val="28"/>
          <w:szCs w:val="28"/>
        </w:rPr>
        <w:t>限止點</w:t>
      </w:r>
      <w:r w:rsidRPr="00231C9E">
        <w:rPr>
          <w:rFonts w:ascii="標楷體" w:eastAsia="標楷體" w:hAnsi="標楷體"/>
          <w:sz w:val="28"/>
          <w:szCs w:val="28"/>
        </w:rPr>
        <w:t>)</w:t>
      </w:r>
      <w:r w:rsidRPr="00231C9E">
        <w:rPr>
          <w:rFonts w:ascii="標楷體" w:eastAsia="標楷體" w:hAnsi="標楷體" w:hint="eastAsia"/>
          <w:sz w:val="28"/>
          <w:szCs w:val="28"/>
        </w:rPr>
        <w:t>及安全衛生查驗點並落實執行，餘如說明，請</w:t>
      </w:r>
      <w:r w:rsidRPr="00231C9E">
        <w:rPr>
          <w:rFonts w:ascii="標楷體" w:eastAsia="標楷體" w:hAnsi="標楷體"/>
          <w:sz w:val="28"/>
          <w:szCs w:val="28"/>
        </w:rPr>
        <w:t xml:space="preserve"> </w:t>
      </w:r>
      <w:r w:rsidRPr="00231C9E">
        <w:rPr>
          <w:rFonts w:ascii="標楷體" w:eastAsia="標楷體" w:hAnsi="標楷體" w:hint="eastAsia"/>
          <w:sz w:val="28"/>
          <w:szCs w:val="28"/>
        </w:rPr>
        <w:t>查照。</w:t>
      </w:r>
    </w:p>
    <w:p w14:paraId="4F55AC53" w14:textId="77777777"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cs="Arial"/>
          <w:bCs/>
          <w:sz w:val="28"/>
          <w:szCs w:val="28"/>
        </w:rPr>
      </w:pPr>
      <w:r w:rsidRPr="00231C9E">
        <w:rPr>
          <w:rFonts w:ascii="標楷體" w:eastAsia="標楷體" w:hAnsi="標楷體" w:cs="Arial"/>
          <w:bCs/>
          <w:sz w:val="28"/>
          <w:szCs w:val="28"/>
        </w:rPr>
        <w:t xml:space="preserve"> </w:t>
      </w:r>
      <w:r w:rsidRPr="00231C9E">
        <w:rPr>
          <w:rFonts w:ascii="標楷體" w:eastAsia="標楷體" w:hAnsi="標楷體" w:hint="eastAsia"/>
          <w:sz w:val="28"/>
          <w:szCs w:val="28"/>
        </w:rPr>
        <w:t>說明</w:t>
      </w:r>
      <w:r w:rsidRPr="00231C9E">
        <w:rPr>
          <w:rFonts w:ascii="標楷體" w:eastAsia="標楷體" w:hAnsi="標楷體" w:cs="Arial" w:hint="eastAsia"/>
          <w:bCs/>
          <w:sz w:val="28"/>
          <w:szCs w:val="28"/>
        </w:rPr>
        <w:t>：</w:t>
      </w:r>
    </w:p>
    <w:p w14:paraId="24C0C64B"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一、查「公共工程施工品質管理作業要點」及「品質計畫製作綱要」，已明定施工廠商之品質計畫應訂定自主檢查之查驗點，落實辦理自主檢查。</w:t>
      </w:r>
    </w:p>
    <w:p w14:paraId="1283F26E"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二、另行政院勞工委員會函頒之「加強公共工程勞工安全衛生管理作業要點」，亦明定施工廠商應於安全衛生管理計畫之施工程序，設定安全衛生查驗點，並進行查驗。</w:t>
      </w:r>
    </w:p>
    <w:p w14:paraId="6AF82EDD"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三、又查「公共工程施工品質管理作業要點」及「監造計畫製作綱要」，已明定監造單位之監造計畫應訂定檢驗停留點，以查證廠商施工品質。四、惟統計工程施工查核重複發生之缺失，及近來公共工程工地災害頻繁，均與廠商自主檢查查驗點、監造檢驗停留點及安全衛生查驗點</w:t>
      </w:r>
      <w:r w:rsidRPr="00231C9E">
        <w:rPr>
          <w:rFonts w:ascii="標楷體" w:eastAsia="標楷體" w:hAnsi="標楷體"/>
          <w:sz w:val="28"/>
          <w:szCs w:val="28"/>
        </w:rPr>
        <w:t>(</w:t>
      </w:r>
      <w:r w:rsidRPr="00231C9E">
        <w:rPr>
          <w:rFonts w:ascii="標楷體" w:eastAsia="標楷體" w:hAnsi="標楷體" w:hint="eastAsia"/>
          <w:sz w:val="28"/>
          <w:szCs w:val="28"/>
        </w:rPr>
        <w:t>含假設工程</w:t>
      </w:r>
      <w:r w:rsidRPr="00231C9E">
        <w:rPr>
          <w:rFonts w:ascii="標楷體" w:eastAsia="標楷體" w:hAnsi="標楷體"/>
          <w:sz w:val="28"/>
          <w:szCs w:val="28"/>
        </w:rPr>
        <w:t>)</w:t>
      </w:r>
      <w:r w:rsidRPr="00231C9E">
        <w:rPr>
          <w:rFonts w:ascii="標楷體" w:eastAsia="標楷體" w:hAnsi="標楷體" w:hint="eastAsia"/>
          <w:sz w:val="28"/>
          <w:szCs w:val="28"/>
        </w:rPr>
        <w:t>未落實查驗，致未能及時改善息息相關。</w:t>
      </w:r>
    </w:p>
    <w:p w14:paraId="4E2ACA5F"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四、請工程主辦機關應於招標文件訂明，確實要求施工廠商辦理下列事宜：</w:t>
      </w:r>
    </w:p>
    <w:p w14:paraId="5AA2828A"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lastRenderedPageBreak/>
        <w:t>（一）</w:t>
      </w:r>
      <w:r w:rsidRPr="00231C9E">
        <w:rPr>
          <w:rFonts w:ascii="標楷體" w:eastAsia="標楷體" w:hAnsi="標楷體" w:hint="eastAsia"/>
          <w:bCs/>
          <w:kern w:val="2"/>
          <w:sz w:val="28"/>
        </w:rPr>
        <w:t>施工廠商應於品質計畫之材料及施工檢驗程序，明定各項重要施工作業</w:t>
      </w:r>
      <w:r w:rsidRPr="00231C9E">
        <w:rPr>
          <w:rFonts w:ascii="標楷體" w:eastAsia="標楷體" w:hAnsi="標楷體"/>
          <w:bCs/>
          <w:kern w:val="2"/>
          <w:sz w:val="28"/>
        </w:rPr>
        <w:t>(</w:t>
      </w:r>
      <w:r w:rsidRPr="00231C9E">
        <w:rPr>
          <w:rFonts w:ascii="標楷體" w:eastAsia="標楷體" w:hAnsi="標楷體" w:hint="eastAsia"/>
          <w:bCs/>
          <w:kern w:val="2"/>
          <w:sz w:val="28"/>
        </w:rPr>
        <w:t>含假設工程</w:t>
      </w:r>
      <w:r w:rsidRPr="00231C9E">
        <w:rPr>
          <w:rFonts w:ascii="標楷體" w:eastAsia="標楷體" w:hAnsi="標楷體"/>
          <w:bCs/>
          <w:kern w:val="2"/>
          <w:sz w:val="28"/>
        </w:rPr>
        <w:t>)</w:t>
      </w:r>
      <w:r w:rsidRPr="00231C9E">
        <w:rPr>
          <w:rFonts w:ascii="標楷體" w:eastAsia="標楷體" w:hAnsi="標楷體" w:hint="eastAsia"/>
          <w:bCs/>
          <w:kern w:val="2"/>
          <w:sz w:val="28"/>
        </w:rPr>
        <w:t>及材料設備檢驗之自主檢查之查驗點</w:t>
      </w:r>
      <w:r w:rsidRPr="00231C9E">
        <w:rPr>
          <w:rFonts w:ascii="標楷體" w:eastAsia="標楷體" w:hAnsi="標楷體"/>
          <w:bCs/>
          <w:kern w:val="2"/>
          <w:sz w:val="28"/>
        </w:rPr>
        <w:t>(</w:t>
      </w:r>
      <w:r w:rsidRPr="00231C9E">
        <w:rPr>
          <w:rFonts w:ascii="標楷體" w:eastAsia="標楷體" w:hAnsi="標楷體" w:hint="eastAsia"/>
          <w:bCs/>
          <w:kern w:val="2"/>
          <w:sz w:val="28"/>
        </w:rPr>
        <w:t>應涵蓋監造單位明定之檢驗停留點</w:t>
      </w:r>
      <w:r w:rsidRPr="00231C9E">
        <w:rPr>
          <w:rFonts w:ascii="標楷體" w:eastAsia="標楷體" w:hAnsi="標楷體"/>
          <w:bCs/>
          <w:kern w:val="2"/>
          <w:sz w:val="28"/>
        </w:rPr>
        <w:t>)</w:t>
      </w:r>
      <w:r w:rsidRPr="00231C9E">
        <w:rPr>
          <w:rFonts w:ascii="標楷體" w:eastAsia="標楷體" w:hAnsi="標楷體" w:hint="eastAsia"/>
          <w:bCs/>
          <w:kern w:val="2"/>
          <w:sz w:val="28"/>
        </w:rPr>
        <w:t>。另應於施工計畫</w:t>
      </w:r>
      <w:r w:rsidRPr="00231C9E">
        <w:rPr>
          <w:rFonts w:ascii="標楷體" w:eastAsia="標楷體" w:hAnsi="標楷體"/>
          <w:bCs/>
          <w:kern w:val="2"/>
          <w:sz w:val="28"/>
        </w:rPr>
        <w:t>(</w:t>
      </w:r>
      <w:r w:rsidRPr="00231C9E">
        <w:rPr>
          <w:rFonts w:ascii="標楷體" w:eastAsia="標楷體" w:hAnsi="標楷體" w:hint="eastAsia"/>
          <w:bCs/>
          <w:kern w:val="2"/>
          <w:sz w:val="28"/>
        </w:rPr>
        <w:t>或安全衛生管理計畫</w:t>
      </w:r>
      <w:r w:rsidRPr="00231C9E">
        <w:rPr>
          <w:rFonts w:ascii="標楷體" w:eastAsia="標楷體" w:hAnsi="標楷體"/>
          <w:bCs/>
          <w:kern w:val="2"/>
          <w:sz w:val="28"/>
        </w:rPr>
        <w:t>)</w:t>
      </w:r>
      <w:r w:rsidRPr="00231C9E">
        <w:rPr>
          <w:rFonts w:ascii="標楷體" w:eastAsia="標楷體" w:hAnsi="標楷體" w:hint="eastAsia"/>
          <w:bCs/>
          <w:kern w:val="2"/>
          <w:sz w:val="28"/>
        </w:rPr>
        <w:t>之施工程序，明定安全衛生查驗點。</w:t>
      </w:r>
    </w:p>
    <w:p w14:paraId="2776D4C8"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二</w:t>
      </w:r>
      <w:r w:rsidRPr="00231C9E">
        <w:rPr>
          <w:rFonts w:ascii="標楷體" w:eastAsia="標楷體" w:hAnsi="標楷體" w:hint="eastAsia"/>
          <w:sz w:val="28"/>
          <w:szCs w:val="28"/>
        </w:rPr>
        <w:t>）</w:t>
      </w:r>
      <w:r w:rsidRPr="00231C9E">
        <w:rPr>
          <w:rFonts w:ascii="標楷體" w:eastAsia="標楷體" w:hAnsi="標楷體" w:hint="eastAsia"/>
          <w:bCs/>
          <w:kern w:val="2"/>
          <w:sz w:val="28"/>
        </w:rPr>
        <w:t>施工廠商應確實執行上開查驗點之自主檢查，並留下紀錄備</w:t>
      </w:r>
    </w:p>
    <w:p w14:paraId="14CDBEAC"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三</w:t>
      </w:r>
      <w:r w:rsidRPr="00231C9E">
        <w:rPr>
          <w:rFonts w:ascii="標楷體" w:eastAsia="標楷體" w:hAnsi="標楷體" w:hint="eastAsia"/>
          <w:sz w:val="28"/>
          <w:szCs w:val="28"/>
        </w:rPr>
        <w:t>）</w:t>
      </w:r>
      <w:r w:rsidRPr="00231C9E">
        <w:rPr>
          <w:rFonts w:ascii="標楷體" w:eastAsia="標楷體" w:hAnsi="標楷體" w:hint="eastAsia"/>
          <w:bCs/>
          <w:kern w:val="2"/>
          <w:sz w:val="28"/>
        </w:rPr>
        <w:t>有關監造單位監造檢驗停留點</w:t>
      </w:r>
      <w:r w:rsidRPr="00231C9E">
        <w:rPr>
          <w:rFonts w:ascii="標楷體" w:eastAsia="標楷體" w:hAnsi="標楷體"/>
          <w:bCs/>
          <w:kern w:val="2"/>
          <w:sz w:val="28"/>
        </w:rPr>
        <w:t>(</w:t>
      </w:r>
      <w:r w:rsidRPr="00231C9E">
        <w:rPr>
          <w:rFonts w:ascii="標楷體" w:eastAsia="標楷體" w:hAnsi="標楷體" w:hint="eastAsia"/>
          <w:bCs/>
          <w:kern w:val="2"/>
          <w:sz w:val="28"/>
        </w:rPr>
        <w:t>含安全衛生事項</w:t>
      </w:r>
      <w:r w:rsidRPr="00231C9E">
        <w:rPr>
          <w:rFonts w:ascii="標楷體" w:eastAsia="標楷體" w:hAnsi="標楷體"/>
          <w:bCs/>
          <w:kern w:val="2"/>
          <w:sz w:val="28"/>
        </w:rPr>
        <w:t>)</w:t>
      </w:r>
      <w:r w:rsidRPr="00231C9E">
        <w:rPr>
          <w:rFonts w:ascii="標楷體" w:eastAsia="標楷體" w:hAnsi="標楷體" w:hint="eastAsia"/>
          <w:bCs/>
          <w:kern w:val="2"/>
          <w:sz w:val="28"/>
        </w:rPr>
        <w:t>，須經監造單位派員會同辦理施工抽查及材料抽驗合格後，方得繼續下一階段施工，並作為估驗計價之付款依據。如擅自進行下階段施工，應依契約敲除重作並追究施工廠商責任。</w:t>
      </w:r>
    </w:p>
    <w:p w14:paraId="341880EF"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五、請工程主辦機關除對施工廠商之上開應辦事項進行督導外，並應於委託監造服務招標文件訂明，確實要求監造單位辦理下列事宜：</w:t>
      </w:r>
    </w:p>
    <w:p w14:paraId="2B17305C"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（一）</w:t>
      </w:r>
      <w:r w:rsidRPr="00231C9E">
        <w:rPr>
          <w:rFonts w:ascii="標楷體" w:eastAsia="標楷體" w:hAnsi="標楷體" w:hint="eastAsia"/>
          <w:bCs/>
          <w:kern w:val="2"/>
          <w:sz w:val="28"/>
        </w:rPr>
        <w:t>監造計畫應就涉及結構安全及隱蔽部分之各項重要施工作業</w:t>
      </w:r>
      <w:r w:rsidRPr="00231C9E">
        <w:rPr>
          <w:rFonts w:ascii="標楷體" w:eastAsia="標楷體" w:hAnsi="標楷體"/>
          <w:bCs/>
          <w:kern w:val="2"/>
          <w:sz w:val="28"/>
        </w:rPr>
        <w:t>(</w:t>
      </w:r>
      <w:r w:rsidRPr="00231C9E">
        <w:rPr>
          <w:rFonts w:ascii="標楷體" w:eastAsia="標楷體" w:hAnsi="標楷體" w:hint="eastAsia"/>
          <w:bCs/>
          <w:kern w:val="2"/>
          <w:sz w:val="28"/>
        </w:rPr>
        <w:t>含假設工程</w:t>
      </w:r>
      <w:r w:rsidRPr="00231C9E">
        <w:rPr>
          <w:rFonts w:ascii="標楷體" w:eastAsia="標楷體" w:hAnsi="標楷體"/>
          <w:bCs/>
          <w:kern w:val="2"/>
          <w:sz w:val="28"/>
        </w:rPr>
        <w:t>)</w:t>
      </w:r>
      <w:r w:rsidRPr="00231C9E">
        <w:rPr>
          <w:rFonts w:ascii="標楷體" w:eastAsia="標楷體" w:hAnsi="標楷體" w:hint="eastAsia"/>
          <w:bCs/>
          <w:kern w:val="2"/>
          <w:sz w:val="28"/>
        </w:rPr>
        <w:t>及材料設備檢驗，明定監造檢驗停留點</w:t>
      </w:r>
      <w:r w:rsidRPr="00231C9E">
        <w:rPr>
          <w:rFonts w:ascii="標楷體" w:eastAsia="標楷體" w:hAnsi="標楷體"/>
          <w:bCs/>
          <w:kern w:val="2"/>
          <w:sz w:val="28"/>
        </w:rPr>
        <w:t>(</w:t>
      </w:r>
      <w:r w:rsidRPr="00231C9E">
        <w:rPr>
          <w:rFonts w:ascii="標楷體" w:eastAsia="標楷體" w:hAnsi="標楷體" w:hint="eastAsia"/>
          <w:bCs/>
          <w:kern w:val="2"/>
          <w:sz w:val="28"/>
        </w:rPr>
        <w:t>含安全衛生事項</w:t>
      </w:r>
      <w:r w:rsidRPr="00231C9E">
        <w:rPr>
          <w:rFonts w:ascii="標楷體" w:eastAsia="標楷體" w:hAnsi="標楷體"/>
          <w:bCs/>
          <w:kern w:val="2"/>
          <w:sz w:val="28"/>
        </w:rPr>
        <w:t>)</w:t>
      </w:r>
      <w:r w:rsidRPr="00231C9E">
        <w:rPr>
          <w:rFonts w:ascii="標楷體" w:eastAsia="標楷體" w:hAnsi="標楷體" w:hint="eastAsia"/>
          <w:bCs/>
          <w:kern w:val="2"/>
          <w:sz w:val="28"/>
        </w:rPr>
        <w:t>，以查證施工廠商之施工品質及安全。</w:t>
      </w:r>
    </w:p>
    <w:p w14:paraId="33A7039A"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二</w:t>
      </w:r>
      <w:r w:rsidRPr="00231C9E">
        <w:rPr>
          <w:rFonts w:ascii="標楷體" w:eastAsia="標楷體" w:hAnsi="標楷體" w:hint="eastAsia"/>
          <w:sz w:val="28"/>
          <w:szCs w:val="28"/>
        </w:rPr>
        <w:t>）</w:t>
      </w:r>
      <w:r w:rsidRPr="00231C9E">
        <w:rPr>
          <w:rFonts w:ascii="標楷體" w:eastAsia="標楷體" w:hAnsi="標楷體" w:hint="eastAsia"/>
          <w:bCs/>
          <w:kern w:val="2"/>
          <w:sz w:val="28"/>
        </w:rPr>
        <w:t>監造單位應不定期對施工廠商自主檢查查驗點及安全衛生查驗點之執行成效，予以抽查</w:t>
      </w:r>
      <w:r w:rsidRPr="00231C9E">
        <w:rPr>
          <w:rFonts w:ascii="標楷體" w:eastAsia="標楷體" w:hAnsi="標楷體"/>
          <w:bCs/>
          <w:kern w:val="2"/>
          <w:sz w:val="28"/>
        </w:rPr>
        <w:t>(</w:t>
      </w:r>
      <w:r w:rsidRPr="00231C9E">
        <w:rPr>
          <w:rFonts w:ascii="標楷體" w:eastAsia="標楷體" w:hAnsi="標楷體" w:hint="eastAsia"/>
          <w:bCs/>
          <w:kern w:val="2"/>
          <w:sz w:val="28"/>
        </w:rPr>
        <w:t>驗</w:t>
      </w:r>
      <w:r w:rsidRPr="00231C9E">
        <w:rPr>
          <w:rFonts w:ascii="標楷體" w:eastAsia="標楷體" w:hAnsi="標楷體"/>
          <w:bCs/>
          <w:kern w:val="2"/>
          <w:sz w:val="28"/>
        </w:rPr>
        <w:t>)</w:t>
      </w:r>
      <w:r w:rsidRPr="00231C9E">
        <w:rPr>
          <w:rFonts w:ascii="標楷體" w:eastAsia="標楷體" w:hAnsi="標楷體" w:hint="eastAsia"/>
          <w:bCs/>
          <w:kern w:val="2"/>
          <w:sz w:val="28"/>
        </w:rPr>
        <w:t>並留下紀錄。</w:t>
      </w:r>
    </w:p>
    <w:p w14:paraId="2941FE0B"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三</w:t>
      </w:r>
      <w:r w:rsidRPr="00231C9E">
        <w:rPr>
          <w:rFonts w:ascii="標楷體" w:eastAsia="標楷體" w:hAnsi="標楷體" w:hint="eastAsia"/>
          <w:sz w:val="28"/>
          <w:szCs w:val="28"/>
        </w:rPr>
        <w:t>）</w:t>
      </w:r>
      <w:r w:rsidRPr="00231C9E">
        <w:rPr>
          <w:rFonts w:ascii="標楷體" w:eastAsia="標楷體" w:hAnsi="標楷體" w:hint="eastAsia"/>
          <w:bCs/>
          <w:kern w:val="2"/>
          <w:sz w:val="28"/>
        </w:rPr>
        <w:t>公共工程實施監造簽證者，委託監造廠商之監造簽證執行計畫之工作項目，應涵蓋監造檢驗停留點</w:t>
      </w:r>
      <w:r w:rsidRPr="00231C9E">
        <w:rPr>
          <w:rFonts w:ascii="標楷體" w:eastAsia="標楷體" w:hAnsi="標楷體"/>
          <w:bCs/>
          <w:kern w:val="2"/>
          <w:sz w:val="28"/>
        </w:rPr>
        <w:t>(</w:t>
      </w:r>
      <w:r w:rsidRPr="00231C9E">
        <w:rPr>
          <w:rFonts w:ascii="標楷體" w:eastAsia="標楷體" w:hAnsi="標楷體" w:hint="eastAsia"/>
          <w:bCs/>
          <w:kern w:val="2"/>
          <w:sz w:val="28"/>
        </w:rPr>
        <w:t>含安全衛生事項</w:t>
      </w:r>
      <w:r w:rsidRPr="00231C9E">
        <w:rPr>
          <w:rFonts w:ascii="標楷體" w:eastAsia="標楷體" w:hAnsi="標楷體"/>
          <w:bCs/>
          <w:kern w:val="2"/>
          <w:sz w:val="28"/>
        </w:rPr>
        <w:t>)</w:t>
      </w:r>
      <w:r w:rsidRPr="00231C9E">
        <w:rPr>
          <w:rFonts w:ascii="標楷體" w:eastAsia="標楷體" w:hAnsi="標楷體" w:hint="eastAsia"/>
          <w:bCs/>
          <w:kern w:val="2"/>
          <w:sz w:val="28"/>
        </w:rPr>
        <w:t>。</w:t>
      </w:r>
    </w:p>
    <w:p w14:paraId="63BBB054"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四</w:t>
      </w:r>
      <w:r w:rsidRPr="00231C9E">
        <w:rPr>
          <w:rFonts w:ascii="標楷體" w:eastAsia="標楷體" w:hAnsi="標楷體" w:hint="eastAsia"/>
          <w:sz w:val="28"/>
          <w:szCs w:val="28"/>
        </w:rPr>
        <w:t>）</w:t>
      </w:r>
      <w:r w:rsidRPr="00231C9E">
        <w:rPr>
          <w:rFonts w:ascii="標楷體" w:eastAsia="標楷體" w:hAnsi="標楷體" w:hint="eastAsia"/>
          <w:bCs/>
          <w:kern w:val="2"/>
          <w:sz w:val="28"/>
        </w:rPr>
        <w:t>如未依上開規定辦理，致機關遭受損害，應依委辦監造契約追究其責任。</w:t>
      </w:r>
    </w:p>
    <w:p w14:paraId="32687988"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六、另請貴機關工程施工查核小組查核時，應檢視自主檢查查驗點、監造檢驗停留點及安全衛生查驗點之相關紀錄，並與現況比對。如有不符且致機關遭受損害，應函請工程主辦機關依下列事項辦理：</w:t>
      </w:r>
    </w:p>
    <w:p w14:paraId="6D0B2946"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（一）</w:t>
      </w:r>
      <w:r w:rsidRPr="00231C9E">
        <w:rPr>
          <w:rFonts w:ascii="標楷體" w:eastAsia="標楷體" w:hAnsi="標楷體" w:hint="eastAsia"/>
          <w:bCs/>
          <w:kern w:val="2"/>
          <w:sz w:val="28"/>
        </w:rPr>
        <w:t>對施工廠商：依約扣罰品管費用或懲罰性違約金。</w:t>
      </w:r>
    </w:p>
    <w:p w14:paraId="603B5E96"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bCs/>
          <w:kern w:val="2"/>
          <w:sz w:val="28"/>
        </w:rPr>
        <w:t>（</w:t>
      </w:r>
      <w:r w:rsidRPr="00231C9E">
        <w:rPr>
          <w:rFonts w:ascii="標楷體" w:eastAsia="標楷體" w:hAnsi="標楷體" w:hint="eastAsia"/>
          <w:bCs/>
          <w:kern w:val="2"/>
          <w:sz w:val="28"/>
          <w:lang w:eastAsia="zh-HK"/>
        </w:rPr>
        <w:t>二</w:t>
      </w:r>
      <w:r w:rsidRPr="00231C9E">
        <w:rPr>
          <w:rFonts w:ascii="標楷體" w:eastAsia="標楷體" w:hAnsi="標楷體" w:hint="eastAsia"/>
          <w:bCs/>
          <w:kern w:val="2"/>
          <w:sz w:val="28"/>
        </w:rPr>
        <w:t>）對委辦監造單位：依約扣罰委辦監造費用或懲罰性違約金，並依本會</w:t>
      </w:r>
      <w:r w:rsidRPr="00231C9E">
        <w:rPr>
          <w:rFonts w:ascii="標楷體" w:eastAsia="標楷體" w:hAnsi="標楷體"/>
          <w:bCs/>
          <w:kern w:val="2"/>
          <w:sz w:val="28"/>
        </w:rPr>
        <w:t>95</w:t>
      </w:r>
      <w:r w:rsidRPr="00231C9E">
        <w:rPr>
          <w:rFonts w:ascii="標楷體" w:eastAsia="標楷體" w:hAnsi="標楷體" w:hint="eastAsia"/>
          <w:bCs/>
          <w:kern w:val="2"/>
          <w:sz w:val="28"/>
        </w:rPr>
        <w:t>年</w:t>
      </w:r>
      <w:r w:rsidRPr="00231C9E">
        <w:rPr>
          <w:rFonts w:ascii="標楷體" w:eastAsia="標楷體" w:hAnsi="標楷體"/>
          <w:bCs/>
          <w:kern w:val="2"/>
          <w:sz w:val="28"/>
        </w:rPr>
        <w:t>2</w:t>
      </w:r>
      <w:r w:rsidRPr="00231C9E">
        <w:rPr>
          <w:rFonts w:ascii="標楷體" w:eastAsia="標楷體" w:hAnsi="標楷體" w:hint="eastAsia"/>
          <w:bCs/>
          <w:kern w:val="2"/>
          <w:sz w:val="28"/>
        </w:rPr>
        <w:t>月</w:t>
      </w:r>
      <w:r w:rsidRPr="00231C9E">
        <w:rPr>
          <w:rFonts w:ascii="標楷體" w:eastAsia="標楷體" w:hAnsi="標楷體"/>
          <w:bCs/>
          <w:kern w:val="2"/>
          <w:sz w:val="28"/>
        </w:rPr>
        <w:t>27</w:t>
      </w:r>
      <w:r w:rsidRPr="00231C9E">
        <w:rPr>
          <w:rFonts w:ascii="標楷體" w:eastAsia="標楷體" w:hAnsi="標楷體" w:hint="eastAsia"/>
          <w:bCs/>
          <w:kern w:val="2"/>
          <w:sz w:val="28"/>
        </w:rPr>
        <w:t>日工程企字第</w:t>
      </w:r>
      <w:r w:rsidRPr="00231C9E">
        <w:rPr>
          <w:rFonts w:ascii="標楷體" w:eastAsia="標楷體" w:hAnsi="標楷體"/>
          <w:bCs/>
          <w:kern w:val="2"/>
          <w:sz w:val="28"/>
        </w:rPr>
        <w:t>09500069151</w:t>
      </w:r>
      <w:r w:rsidRPr="00231C9E">
        <w:rPr>
          <w:rFonts w:ascii="標楷體" w:eastAsia="標楷體" w:hAnsi="標楷體" w:hint="eastAsia"/>
          <w:bCs/>
          <w:kern w:val="2"/>
          <w:sz w:val="28"/>
        </w:rPr>
        <w:t>號函，確實追究監造不實之專門技術人員</w:t>
      </w:r>
      <w:r w:rsidRPr="00231C9E">
        <w:rPr>
          <w:rFonts w:ascii="標楷體" w:eastAsia="標楷體" w:hAnsi="標楷體"/>
          <w:bCs/>
          <w:kern w:val="2"/>
          <w:sz w:val="28"/>
        </w:rPr>
        <w:t>(</w:t>
      </w:r>
      <w:r w:rsidRPr="00231C9E">
        <w:rPr>
          <w:rFonts w:ascii="標楷體" w:eastAsia="標楷體" w:hAnsi="標楷體" w:hint="eastAsia"/>
          <w:bCs/>
          <w:kern w:val="2"/>
          <w:sz w:val="28"/>
        </w:rPr>
        <w:t>含建築師及技師</w:t>
      </w:r>
      <w:r w:rsidRPr="00231C9E">
        <w:rPr>
          <w:rFonts w:ascii="標楷體" w:eastAsia="標楷體" w:hAnsi="標楷體"/>
          <w:bCs/>
          <w:kern w:val="2"/>
          <w:sz w:val="28"/>
        </w:rPr>
        <w:t>)</w:t>
      </w:r>
      <w:r w:rsidRPr="00231C9E">
        <w:rPr>
          <w:rFonts w:ascii="標楷體" w:eastAsia="標楷體" w:hAnsi="標楷體" w:hint="eastAsia"/>
          <w:bCs/>
          <w:kern w:val="2"/>
          <w:sz w:val="28"/>
        </w:rPr>
        <w:t>及工程顧問公司之責任。</w:t>
      </w:r>
    </w:p>
    <w:p w14:paraId="60A87995"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bCs/>
          <w:kern w:val="2"/>
          <w:sz w:val="28"/>
        </w:rPr>
        <w:lastRenderedPageBreak/>
        <w:t>（</w:t>
      </w:r>
      <w:r w:rsidRPr="00231C9E">
        <w:rPr>
          <w:rFonts w:ascii="標楷體" w:eastAsia="標楷體" w:hAnsi="標楷體" w:hint="eastAsia"/>
          <w:bCs/>
          <w:kern w:val="2"/>
          <w:sz w:val="28"/>
          <w:lang w:eastAsia="zh-HK"/>
        </w:rPr>
        <w:t>三</w:t>
      </w:r>
      <w:r w:rsidRPr="00231C9E">
        <w:rPr>
          <w:rFonts w:ascii="標楷體" w:eastAsia="標楷體" w:hAnsi="標楷體" w:hint="eastAsia"/>
          <w:bCs/>
          <w:kern w:val="2"/>
          <w:sz w:val="28"/>
        </w:rPr>
        <w:t>）對自辦監造單位：對所屬人員依法令懲處。</w:t>
      </w:r>
    </w:p>
    <w:p w14:paraId="3A4D21D8"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p>
    <w:p w14:paraId="3C1837B5" w14:textId="77777777" w:rsidR="00B668CA" w:rsidRPr="00231C9E" w:rsidRDefault="00B668CA" w:rsidP="00C12DD9">
      <w:pPr>
        <w:pStyle w:val="Web"/>
        <w:shd w:val="clear" w:color="auto" w:fill="FFFFFF"/>
        <w:tabs>
          <w:tab w:val="left" w:pos="1440"/>
        </w:tabs>
        <w:spacing w:before="0" w:beforeAutospacing="0" w:after="120" w:afterAutospacing="0" w:line="300" w:lineRule="auto"/>
        <w:ind w:left="602" w:hanging="602"/>
        <w:textAlignment w:val="top"/>
        <w:rPr>
          <w:rFonts w:ascii="標楷體" w:eastAsia="標楷體" w:hAnsi="標楷體"/>
          <w:sz w:val="28"/>
          <w:szCs w:val="28"/>
        </w:rPr>
      </w:pPr>
      <w:r w:rsidRPr="00231C9E">
        <w:rPr>
          <w:rFonts w:ascii="標楷體" w:eastAsia="標楷體" w:hAnsi="標楷體" w:hint="eastAsia"/>
          <w:sz w:val="28"/>
          <w:szCs w:val="28"/>
          <w:lang w:eastAsia="zh-HK"/>
        </w:rPr>
        <w:t>伍、</w:t>
      </w:r>
      <w:r w:rsidRPr="00231C9E">
        <w:rPr>
          <w:rFonts w:ascii="標楷體" w:eastAsia="標楷體" w:hAnsi="標楷體" w:hint="eastAsia"/>
          <w:sz w:val="28"/>
          <w:szCs w:val="28"/>
        </w:rPr>
        <w:t>為強化</w:t>
      </w:r>
      <w:r w:rsidRPr="00231C9E">
        <w:rPr>
          <w:rFonts w:ascii="標楷體" w:eastAsia="標楷體" w:hAnsi="標楷體" w:cs="Times New Roman" w:hint="eastAsia"/>
          <w:sz w:val="28"/>
          <w:szCs w:val="28"/>
        </w:rPr>
        <w:t>公共</w:t>
      </w:r>
      <w:r w:rsidRPr="00231C9E">
        <w:rPr>
          <w:rFonts w:ascii="標楷體" w:eastAsia="標楷體" w:hAnsi="標楷體" w:hint="eastAsia"/>
          <w:sz w:val="28"/>
          <w:szCs w:val="28"/>
        </w:rPr>
        <w:t>工程工地施工品質與職業安全衛生機制，檢討並落實各工項廠商自主檢查查驗點、安衛查驗點及監造檢</w:t>
      </w:r>
      <w:r w:rsidRPr="00231C9E">
        <w:rPr>
          <w:rFonts w:ascii="標楷體" w:eastAsia="標楷體" w:hAnsi="標楷體"/>
          <w:sz w:val="28"/>
          <w:szCs w:val="28"/>
        </w:rPr>
        <w:t xml:space="preserve"> </w:t>
      </w:r>
      <w:r w:rsidRPr="00231C9E">
        <w:rPr>
          <w:rFonts w:ascii="標楷體" w:eastAsia="標楷體" w:hAnsi="標楷體" w:hint="eastAsia"/>
          <w:sz w:val="28"/>
          <w:szCs w:val="28"/>
        </w:rPr>
        <w:t>驗停留點之執行，。</w:t>
      </w:r>
    </w:p>
    <w:p w14:paraId="081DE53D" w14:textId="77777777" w:rsidR="00B668CA" w:rsidRPr="00231C9E" w:rsidRDefault="00B668CA" w:rsidP="00C12DD9">
      <w:pPr>
        <w:pStyle w:val="Web"/>
        <w:shd w:val="clear" w:color="auto" w:fill="FFFFFF"/>
        <w:tabs>
          <w:tab w:val="left" w:pos="1440"/>
        </w:tabs>
        <w:spacing w:before="0" w:beforeAutospacing="0" w:after="120" w:afterAutospacing="0" w:line="300" w:lineRule="auto"/>
        <w:ind w:left="602" w:hanging="602"/>
        <w:textAlignment w:val="top"/>
        <w:rPr>
          <w:rFonts w:ascii="標楷體" w:eastAsia="標楷體" w:hAnsi="標楷體"/>
          <w:sz w:val="28"/>
          <w:szCs w:val="28"/>
        </w:rPr>
      </w:pPr>
      <w:r w:rsidRPr="00231C9E">
        <w:rPr>
          <w:rFonts w:ascii="標楷體" w:eastAsia="標楷體" w:hAnsi="標楷體" w:hint="eastAsia"/>
          <w:sz w:val="28"/>
          <w:szCs w:val="28"/>
        </w:rPr>
        <w:t>工程會　民國</w:t>
      </w:r>
      <w:r w:rsidRPr="00231C9E">
        <w:rPr>
          <w:rFonts w:ascii="標楷體" w:eastAsia="標楷體" w:hAnsi="標楷體"/>
          <w:sz w:val="28"/>
          <w:szCs w:val="28"/>
        </w:rPr>
        <w:t>108</w:t>
      </w:r>
      <w:r w:rsidRPr="00231C9E">
        <w:rPr>
          <w:rFonts w:ascii="標楷體" w:eastAsia="標楷體" w:hAnsi="標楷體" w:hint="eastAsia"/>
          <w:sz w:val="28"/>
          <w:szCs w:val="28"/>
        </w:rPr>
        <w:t>年</w:t>
      </w:r>
      <w:r w:rsidRPr="00231C9E">
        <w:rPr>
          <w:rFonts w:ascii="標楷體" w:eastAsia="標楷體" w:hAnsi="標楷體"/>
          <w:sz w:val="28"/>
          <w:szCs w:val="28"/>
        </w:rPr>
        <w:t>1</w:t>
      </w:r>
      <w:r w:rsidRPr="00231C9E">
        <w:rPr>
          <w:rFonts w:ascii="標楷體" w:eastAsia="標楷體" w:hAnsi="標楷體" w:hint="eastAsia"/>
          <w:sz w:val="28"/>
          <w:szCs w:val="28"/>
        </w:rPr>
        <w:t>月</w:t>
      </w:r>
      <w:r w:rsidRPr="00231C9E">
        <w:rPr>
          <w:rFonts w:ascii="標楷體" w:eastAsia="標楷體" w:hAnsi="標楷體"/>
          <w:sz w:val="28"/>
          <w:szCs w:val="28"/>
        </w:rPr>
        <w:t>14</w:t>
      </w:r>
      <w:r w:rsidRPr="00231C9E">
        <w:rPr>
          <w:rFonts w:ascii="標楷體" w:eastAsia="標楷體" w:hAnsi="標楷體" w:hint="eastAsia"/>
          <w:sz w:val="28"/>
          <w:szCs w:val="28"/>
        </w:rPr>
        <w:t>日工程管字第</w:t>
      </w:r>
      <w:r w:rsidRPr="00231C9E">
        <w:rPr>
          <w:rFonts w:ascii="標楷體" w:eastAsia="標楷體" w:hAnsi="標楷體"/>
          <w:sz w:val="28"/>
          <w:szCs w:val="28"/>
        </w:rPr>
        <w:t>1070054099</w:t>
      </w:r>
      <w:r w:rsidRPr="00231C9E">
        <w:rPr>
          <w:rFonts w:ascii="標楷體" w:eastAsia="標楷體" w:hAnsi="標楷體" w:hint="eastAsia"/>
          <w:sz w:val="28"/>
          <w:szCs w:val="28"/>
        </w:rPr>
        <w:t>號</w:t>
      </w:r>
    </w:p>
    <w:p w14:paraId="7DEFF766" w14:textId="77777777"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說明：</w:t>
      </w:r>
      <w:r w:rsidRPr="00231C9E">
        <w:rPr>
          <w:rFonts w:ascii="標楷體" w:eastAsia="標楷體" w:hAnsi="標楷體"/>
          <w:sz w:val="28"/>
          <w:szCs w:val="28"/>
        </w:rPr>
        <w:t xml:space="preserve"> </w:t>
      </w:r>
    </w:p>
    <w:p w14:paraId="79F304A1"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一、經統計自</w:t>
      </w:r>
      <w:r w:rsidRPr="00231C9E">
        <w:rPr>
          <w:rFonts w:ascii="標楷體" w:eastAsia="標楷體" w:hAnsi="標楷體"/>
          <w:sz w:val="28"/>
          <w:szCs w:val="28"/>
        </w:rPr>
        <w:t>106</w:t>
      </w:r>
      <w:r w:rsidRPr="00231C9E">
        <w:rPr>
          <w:rFonts w:ascii="標楷體" w:eastAsia="標楷體" w:hAnsi="標楷體" w:hint="eastAsia"/>
          <w:sz w:val="28"/>
          <w:szCs w:val="28"/>
        </w:rPr>
        <w:t>年</w:t>
      </w:r>
      <w:r w:rsidRPr="00231C9E">
        <w:rPr>
          <w:rFonts w:ascii="標楷體" w:eastAsia="標楷體" w:hAnsi="標楷體"/>
          <w:sz w:val="28"/>
          <w:szCs w:val="28"/>
        </w:rPr>
        <w:t>1</w:t>
      </w:r>
      <w:r w:rsidRPr="00231C9E">
        <w:rPr>
          <w:rFonts w:ascii="標楷體" w:eastAsia="標楷體" w:hAnsi="標楷體" w:hint="eastAsia"/>
          <w:sz w:val="28"/>
          <w:szCs w:val="28"/>
        </w:rPr>
        <w:t>月</w:t>
      </w:r>
      <w:r w:rsidRPr="00231C9E">
        <w:rPr>
          <w:rFonts w:ascii="標楷體" w:eastAsia="標楷體" w:hAnsi="標楷體"/>
          <w:sz w:val="28"/>
          <w:szCs w:val="28"/>
        </w:rPr>
        <w:t>1</w:t>
      </w:r>
      <w:r w:rsidRPr="00231C9E">
        <w:rPr>
          <w:rFonts w:ascii="標楷體" w:eastAsia="標楷體" w:hAnsi="標楷體" w:hint="eastAsia"/>
          <w:sz w:val="28"/>
          <w:szCs w:val="28"/>
        </w:rPr>
        <w:t>日至</w:t>
      </w:r>
      <w:r w:rsidRPr="00231C9E">
        <w:rPr>
          <w:rFonts w:ascii="標楷體" w:eastAsia="標楷體" w:hAnsi="標楷體"/>
          <w:sz w:val="28"/>
          <w:szCs w:val="28"/>
        </w:rPr>
        <w:t>106</w:t>
      </w:r>
      <w:r w:rsidRPr="00231C9E">
        <w:rPr>
          <w:rFonts w:ascii="標楷體" w:eastAsia="標楷體" w:hAnsi="標楷體" w:hint="eastAsia"/>
          <w:sz w:val="28"/>
          <w:szCs w:val="28"/>
        </w:rPr>
        <w:t>年</w:t>
      </w:r>
      <w:r w:rsidRPr="00231C9E">
        <w:rPr>
          <w:rFonts w:ascii="標楷體" w:eastAsia="標楷體" w:hAnsi="標楷體"/>
          <w:sz w:val="28"/>
          <w:szCs w:val="28"/>
        </w:rPr>
        <w:t>12</w:t>
      </w:r>
      <w:r w:rsidRPr="00231C9E">
        <w:rPr>
          <w:rFonts w:ascii="標楷體" w:eastAsia="標楷體" w:hAnsi="標楷體" w:hint="eastAsia"/>
          <w:sz w:val="28"/>
          <w:szCs w:val="28"/>
        </w:rPr>
        <w:t>月</w:t>
      </w:r>
      <w:r w:rsidRPr="00231C9E">
        <w:rPr>
          <w:rFonts w:ascii="標楷體" w:eastAsia="標楷體" w:hAnsi="標楷體"/>
          <w:sz w:val="28"/>
          <w:szCs w:val="28"/>
        </w:rPr>
        <w:t>31</w:t>
      </w:r>
      <w:r w:rsidRPr="00231C9E">
        <w:rPr>
          <w:rFonts w:ascii="標楷體" w:eastAsia="標楷體" w:hAnsi="標楷體" w:hint="eastAsia"/>
          <w:sz w:val="28"/>
          <w:szCs w:val="28"/>
        </w:rPr>
        <w:t>日工程施工查核常見</w:t>
      </w:r>
      <w:r w:rsidRPr="00231C9E">
        <w:rPr>
          <w:rFonts w:ascii="標楷體" w:eastAsia="標楷體" w:hAnsi="標楷體"/>
          <w:sz w:val="28"/>
          <w:szCs w:val="28"/>
        </w:rPr>
        <w:t xml:space="preserve"> </w:t>
      </w:r>
      <w:r w:rsidRPr="00231C9E">
        <w:rPr>
          <w:rFonts w:ascii="標楷體" w:eastAsia="標楷體" w:hAnsi="標楷體" w:hint="eastAsia"/>
          <w:sz w:val="28"/>
          <w:szCs w:val="28"/>
        </w:rPr>
        <w:t>缺失情形，有關施工廠商品質計畫之「自主檢查」訂定缺</w:t>
      </w:r>
      <w:r w:rsidRPr="00231C9E">
        <w:rPr>
          <w:rFonts w:ascii="標楷體" w:eastAsia="標楷體" w:hAnsi="標楷體"/>
          <w:sz w:val="28"/>
          <w:szCs w:val="28"/>
        </w:rPr>
        <w:t xml:space="preserve"> </w:t>
      </w:r>
      <w:r w:rsidRPr="00231C9E">
        <w:rPr>
          <w:rFonts w:ascii="標楷體" w:eastAsia="標楷體" w:hAnsi="標楷體" w:hint="eastAsia"/>
          <w:sz w:val="28"/>
          <w:szCs w:val="28"/>
        </w:rPr>
        <w:t>失比率為</w:t>
      </w:r>
      <w:r w:rsidRPr="00231C9E">
        <w:rPr>
          <w:rFonts w:ascii="標楷體" w:eastAsia="標楷體" w:hAnsi="標楷體"/>
          <w:sz w:val="28"/>
          <w:szCs w:val="28"/>
        </w:rPr>
        <w:t>23.58%</w:t>
      </w:r>
      <w:r w:rsidRPr="00231C9E">
        <w:rPr>
          <w:rFonts w:ascii="標楷體" w:eastAsia="標楷體" w:hAnsi="標楷體" w:hint="eastAsia"/>
          <w:sz w:val="28"/>
          <w:szCs w:val="28"/>
        </w:rPr>
        <w:t>，且執行缺失更高達</w:t>
      </w:r>
      <w:r w:rsidRPr="00231C9E">
        <w:rPr>
          <w:rFonts w:ascii="標楷體" w:eastAsia="標楷體" w:hAnsi="標楷體"/>
          <w:sz w:val="28"/>
          <w:szCs w:val="28"/>
        </w:rPr>
        <w:t>85.64%</w:t>
      </w:r>
      <w:r w:rsidRPr="00231C9E">
        <w:rPr>
          <w:rFonts w:ascii="標楷體" w:eastAsia="標楷體" w:hAnsi="標楷體" w:hint="eastAsia"/>
          <w:sz w:val="28"/>
          <w:szCs w:val="28"/>
        </w:rPr>
        <w:t>，顯示施工廠</w:t>
      </w:r>
      <w:r w:rsidRPr="00231C9E">
        <w:rPr>
          <w:rFonts w:ascii="標楷體" w:eastAsia="標楷體" w:hAnsi="標楷體"/>
          <w:sz w:val="28"/>
          <w:szCs w:val="28"/>
        </w:rPr>
        <w:t xml:space="preserve"> </w:t>
      </w:r>
      <w:r w:rsidRPr="00231C9E">
        <w:rPr>
          <w:rFonts w:ascii="標楷體" w:eastAsia="標楷體" w:hAnsi="標楷體" w:hint="eastAsia"/>
          <w:sz w:val="28"/>
          <w:szCs w:val="28"/>
        </w:rPr>
        <w:t>商自主檢查未落實之情形相當嚴重；另監造單位監造計畫</w:t>
      </w:r>
      <w:r w:rsidRPr="00231C9E">
        <w:rPr>
          <w:rFonts w:ascii="標楷體" w:eastAsia="標楷體" w:hAnsi="標楷體"/>
          <w:sz w:val="28"/>
          <w:szCs w:val="28"/>
        </w:rPr>
        <w:t xml:space="preserve"> </w:t>
      </w:r>
      <w:r w:rsidRPr="00231C9E">
        <w:rPr>
          <w:rFonts w:ascii="標楷體" w:eastAsia="標楷體" w:hAnsi="標楷體" w:hint="eastAsia"/>
          <w:sz w:val="28"/>
          <w:szCs w:val="28"/>
        </w:rPr>
        <w:t>之「檢驗停留點」訂定缺失比率達</w:t>
      </w:r>
      <w:r w:rsidRPr="00231C9E">
        <w:rPr>
          <w:rFonts w:ascii="標楷體" w:eastAsia="標楷體" w:hAnsi="標楷體"/>
          <w:sz w:val="28"/>
          <w:szCs w:val="28"/>
        </w:rPr>
        <w:t>23.89%</w:t>
      </w:r>
      <w:r w:rsidRPr="00231C9E">
        <w:rPr>
          <w:rFonts w:ascii="標楷體" w:eastAsia="標楷體" w:hAnsi="標楷體" w:hint="eastAsia"/>
          <w:sz w:val="28"/>
          <w:szCs w:val="28"/>
        </w:rPr>
        <w:t>，而執行缺失亦</w:t>
      </w:r>
      <w:r w:rsidRPr="00231C9E">
        <w:rPr>
          <w:rFonts w:ascii="標楷體" w:eastAsia="標楷體" w:hAnsi="標楷體"/>
          <w:sz w:val="28"/>
          <w:szCs w:val="28"/>
        </w:rPr>
        <w:t xml:space="preserve"> </w:t>
      </w:r>
      <w:r w:rsidRPr="00231C9E">
        <w:rPr>
          <w:rFonts w:ascii="標楷體" w:eastAsia="標楷體" w:hAnsi="標楷體" w:hint="eastAsia"/>
          <w:sz w:val="28"/>
          <w:szCs w:val="28"/>
        </w:rPr>
        <w:t>高達</w:t>
      </w:r>
      <w:r w:rsidRPr="00231C9E">
        <w:rPr>
          <w:rFonts w:ascii="標楷體" w:eastAsia="標楷體" w:hAnsi="標楷體"/>
          <w:sz w:val="28"/>
          <w:szCs w:val="28"/>
        </w:rPr>
        <w:t>71.84%</w:t>
      </w:r>
      <w:r w:rsidRPr="00231C9E">
        <w:rPr>
          <w:rFonts w:ascii="標楷體" w:eastAsia="標楷體" w:hAnsi="標楷體" w:hint="eastAsia"/>
          <w:sz w:val="28"/>
          <w:szCs w:val="28"/>
        </w:rPr>
        <w:t>，顯示監造單位之檢驗停留點抽查作業仍有很</w:t>
      </w:r>
      <w:r w:rsidRPr="00231C9E">
        <w:rPr>
          <w:rFonts w:ascii="標楷體" w:eastAsia="標楷體" w:hAnsi="標楷體"/>
          <w:sz w:val="28"/>
          <w:szCs w:val="28"/>
        </w:rPr>
        <w:t xml:space="preserve"> </w:t>
      </w:r>
      <w:r w:rsidRPr="00231C9E">
        <w:rPr>
          <w:rFonts w:ascii="標楷體" w:eastAsia="標楷體" w:hAnsi="標楷體" w:hint="eastAsia"/>
          <w:sz w:val="28"/>
          <w:szCs w:val="28"/>
        </w:rPr>
        <w:t>大加強及改善空間。</w:t>
      </w:r>
      <w:r w:rsidRPr="00231C9E">
        <w:rPr>
          <w:rFonts w:ascii="標楷體" w:eastAsia="標楷體" w:hAnsi="標楷體"/>
          <w:sz w:val="28"/>
          <w:szCs w:val="28"/>
        </w:rPr>
        <w:t xml:space="preserve"> </w:t>
      </w:r>
    </w:p>
    <w:p w14:paraId="7B058900"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二、鑑於施工查核過程中，發現施工廠商自主檢查、監造單位</w:t>
      </w:r>
      <w:r w:rsidRPr="00231C9E">
        <w:rPr>
          <w:rFonts w:ascii="標楷體" w:eastAsia="標楷體" w:hAnsi="標楷體"/>
          <w:sz w:val="28"/>
          <w:szCs w:val="28"/>
        </w:rPr>
        <w:t xml:space="preserve"> </w:t>
      </w:r>
      <w:r w:rsidRPr="00231C9E">
        <w:rPr>
          <w:rFonts w:ascii="標楷體" w:eastAsia="標楷體" w:hAnsi="標楷體" w:hint="eastAsia"/>
          <w:sz w:val="28"/>
          <w:szCs w:val="28"/>
        </w:rPr>
        <w:t>之檢驗停留點抽查作業仍未落實，嚴重影響履約品質及工</w:t>
      </w:r>
      <w:r w:rsidRPr="00231C9E">
        <w:rPr>
          <w:rFonts w:ascii="標楷體" w:eastAsia="標楷體" w:hAnsi="標楷體"/>
          <w:sz w:val="28"/>
          <w:szCs w:val="28"/>
        </w:rPr>
        <w:t xml:space="preserve"> </w:t>
      </w:r>
      <w:r w:rsidRPr="00231C9E">
        <w:rPr>
          <w:rFonts w:ascii="標楷體" w:eastAsia="標楷體" w:hAnsi="標楷體" w:hint="eastAsia"/>
          <w:sz w:val="28"/>
          <w:szCs w:val="28"/>
        </w:rPr>
        <w:t>安執行成效，請督促所屬（轄）機關檢討相關查驗點之訂</w:t>
      </w:r>
      <w:r w:rsidRPr="00231C9E">
        <w:rPr>
          <w:rFonts w:ascii="標楷體" w:eastAsia="標楷體" w:hAnsi="標楷體"/>
          <w:sz w:val="28"/>
          <w:szCs w:val="28"/>
        </w:rPr>
        <w:t xml:space="preserve"> </w:t>
      </w:r>
      <w:r w:rsidRPr="00231C9E">
        <w:rPr>
          <w:rFonts w:ascii="標楷體" w:eastAsia="標楷體" w:hAnsi="標楷體" w:hint="eastAsia"/>
          <w:sz w:val="28"/>
          <w:szCs w:val="28"/>
        </w:rPr>
        <w:t>定，並落實執行，俾確保施工品質及工地安全。</w:t>
      </w:r>
      <w:r w:rsidRPr="00231C9E">
        <w:rPr>
          <w:rFonts w:ascii="標楷體" w:eastAsia="標楷體" w:hAnsi="標楷體"/>
          <w:sz w:val="28"/>
          <w:szCs w:val="28"/>
        </w:rPr>
        <w:t xml:space="preserve"> </w:t>
      </w:r>
    </w:p>
    <w:p w14:paraId="1E65B03A"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w:t>
      </w:r>
      <w:r w:rsidRPr="00231C9E">
        <w:rPr>
          <w:rFonts w:ascii="標楷體" w:eastAsia="標楷體" w:hAnsi="標楷體" w:hint="eastAsia"/>
          <w:sz w:val="28"/>
          <w:szCs w:val="28"/>
        </w:rPr>
        <w:t>一</w:t>
      </w:r>
      <w:r w:rsidRPr="00231C9E">
        <w:rPr>
          <w:rFonts w:ascii="標楷體" w:eastAsia="標楷體" w:hAnsi="標楷體"/>
          <w:sz w:val="28"/>
          <w:szCs w:val="28"/>
        </w:rPr>
        <w:t>)</w:t>
      </w:r>
      <w:r w:rsidRPr="00231C9E">
        <w:rPr>
          <w:rFonts w:ascii="標楷體" w:eastAsia="標楷體" w:hAnsi="標楷體" w:hint="eastAsia"/>
          <w:sz w:val="28"/>
          <w:szCs w:val="28"/>
        </w:rPr>
        <w:t>請主辦機關確實依勞動部訂定之「加強公共工程職業安</w:t>
      </w:r>
      <w:r w:rsidRPr="00231C9E">
        <w:rPr>
          <w:rFonts w:ascii="標楷體" w:eastAsia="標楷體" w:hAnsi="標楷體"/>
          <w:sz w:val="28"/>
          <w:szCs w:val="28"/>
        </w:rPr>
        <w:t xml:space="preserve"> </w:t>
      </w:r>
      <w:r w:rsidRPr="00231C9E">
        <w:rPr>
          <w:rFonts w:ascii="標楷體" w:eastAsia="標楷體" w:hAnsi="標楷體" w:hint="eastAsia"/>
          <w:sz w:val="28"/>
          <w:szCs w:val="28"/>
        </w:rPr>
        <w:t>全衛生管理作業要點」規定，於規劃設計階段即應訂定</w:t>
      </w:r>
      <w:r w:rsidRPr="00231C9E">
        <w:rPr>
          <w:rFonts w:ascii="標楷體" w:eastAsia="標楷體" w:hAnsi="標楷體"/>
          <w:sz w:val="28"/>
          <w:szCs w:val="28"/>
        </w:rPr>
        <w:t xml:space="preserve"> </w:t>
      </w:r>
      <w:r w:rsidRPr="00231C9E">
        <w:rPr>
          <w:rFonts w:ascii="標楷體" w:eastAsia="標楷體" w:hAnsi="標楷體" w:hint="eastAsia"/>
          <w:sz w:val="28"/>
          <w:szCs w:val="28"/>
        </w:rPr>
        <w:t>各項安全衛生管理事項，並納入契約，且核實編列所需</w:t>
      </w:r>
      <w:r w:rsidRPr="00231C9E">
        <w:rPr>
          <w:rFonts w:ascii="標楷體" w:eastAsia="標楷體" w:hAnsi="標楷體"/>
          <w:sz w:val="28"/>
          <w:szCs w:val="28"/>
        </w:rPr>
        <w:t xml:space="preserve"> </w:t>
      </w:r>
      <w:r w:rsidRPr="00231C9E">
        <w:rPr>
          <w:rFonts w:ascii="標楷體" w:eastAsia="標楷體" w:hAnsi="標楷體" w:hint="eastAsia"/>
          <w:sz w:val="28"/>
          <w:szCs w:val="28"/>
        </w:rPr>
        <w:t>安全衛生費用，由源頭即開始管控安全衛生執行事項。</w:t>
      </w:r>
      <w:r w:rsidRPr="00231C9E">
        <w:rPr>
          <w:rFonts w:ascii="標楷體" w:eastAsia="標楷體" w:hAnsi="標楷體"/>
          <w:sz w:val="28"/>
          <w:szCs w:val="28"/>
        </w:rPr>
        <w:t xml:space="preserve"> </w:t>
      </w:r>
    </w:p>
    <w:p w14:paraId="3E2651D9"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w:t>
      </w:r>
      <w:r w:rsidRPr="00231C9E">
        <w:rPr>
          <w:rFonts w:ascii="標楷體" w:eastAsia="標楷體" w:hAnsi="標楷體" w:hint="eastAsia"/>
          <w:sz w:val="28"/>
          <w:szCs w:val="28"/>
        </w:rPr>
        <w:t>二</w:t>
      </w:r>
      <w:r w:rsidRPr="00231C9E">
        <w:rPr>
          <w:rFonts w:ascii="標楷體" w:eastAsia="標楷體" w:hAnsi="標楷體"/>
          <w:sz w:val="28"/>
          <w:szCs w:val="28"/>
        </w:rPr>
        <w:t>)</w:t>
      </w:r>
      <w:r w:rsidRPr="00231C9E">
        <w:rPr>
          <w:rFonts w:ascii="標楷體" w:eastAsia="標楷體" w:hAnsi="標楷體" w:hint="eastAsia"/>
          <w:sz w:val="28"/>
          <w:szCs w:val="28"/>
        </w:rPr>
        <w:t>請各機關督促廠商及監造單位確實檢討各項施工作業，</w:t>
      </w:r>
      <w:r w:rsidRPr="00231C9E">
        <w:rPr>
          <w:rFonts w:ascii="標楷體" w:eastAsia="標楷體" w:hAnsi="標楷體"/>
          <w:sz w:val="28"/>
          <w:szCs w:val="28"/>
        </w:rPr>
        <w:t xml:space="preserve"> </w:t>
      </w:r>
      <w:r w:rsidRPr="00231C9E">
        <w:rPr>
          <w:rFonts w:ascii="標楷體" w:eastAsia="標楷體" w:hAnsi="標楷體" w:hint="eastAsia"/>
          <w:sz w:val="28"/>
          <w:szCs w:val="28"/>
        </w:rPr>
        <w:t>妥適訂定自主檢查查驗點、安全衛生查驗點及檢驗停留</w:t>
      </w:r>
      <w:r w:rsidRPr="00231C9E">
        <w:rPr>
          <w:rFonts w:ascii="標楷體" w:eastAsia="標楷體" w:hAnsi="標楷體"/>
          <w:sz w:val="28"/>
          <w:szCs w:val="28"/>
        </w:rPr>
        <w:t xml:space="preserve"> </w:t>
      </w:r>
      <w:r w:rsidRPr="00231C9E">
        <w:rPr>
          <w:rFonts w:ascii="標楷體" w:eastAsia="標楷體" w:hAnsi="標楷體" w:hint="eastAsia"/>
          <w:sz w:val="28"/>
          <w:szCs w:val="28"/>
        </w:rPr>
        <w:t>點（含安全衛生事項）；若涉及安全及隱蔽部分之重要</w:t>
      </w:r>
      <w:r w:rsidRPr="00231C9E">
        <w:rPr>
          <w:rFonts w:ascii="標楷體" w:eastAsia="標楷體" w:hAnsi="標楷體"/>
          <w:sz w:val="28"/>
          <w:szCs w:val="28"/>
        </w:rPr>
        <w:t xml:space="preserve"> </w:t>
      </w:r>
      <w:r w:rsidRPr="00231C9E">
        <w:rPr>
          <w:rFonts w:ascii="標楷體" w:eastAsia="標楷體" w:hAnsi="標楷體" w:hint="eastAsia"/>
          <w:sz w:val="28"/>
          <w:szCs w:val="28"/>
        </w:rPr>
        <w:t>施工項目及材料設備檢驗，需納為監造檢驗停留點（含</w:t>
      </w:r>
      <w:r w:rsidRPr="00231C9E">
        <w:rPr>
          <w:rFonts w:ascii="標楷體" w:eastAsia="標楷體" w:hAnsi="標楷體"/>
          <w:sz w:val="28"/>
          <w:szCs w:val="28"/>
        </w:rPr>
        <w:t xml:space="preserve"> </w:t>
      </w:r>
      <w:r w:rsidRPr="00231C9E">
        <w:rPr>
          <w:rFonts w:ascii="標楷體" w:eastAsia="標楷體" w:hAnsi="標楷體" w:hint="eastAsia"/>
          <w:sz w:val="28"/>
          <w:szCs w:val="28"/>
        </w:rPr>
        <w:t>安全衛生事項）。另監造單位審查廠商品質計畫及施工</w:t>
      </w:r>
      <w:r w:rsidRPr="00231C9E">
        <w:rPr>
          <w:rFonts w:ascii="標楷體" w:eastAsia="標楷體" w:hAnsi="標楷體"/>
          <w:sz w:val="28"/>
          <w:szCs w:val="28"/>
        </w:rPr>
        <w:t xml:space="preserve"> </w:t>
      </w:r>
      <w:r w:rsidRPr="00231C9E">
        <w:rPr>
          <w:rFonts w:ascii="標楷體" w:eastAsia="標楷體" w:hAnsi="標楷體" w:hint="eastAsia"/>
          <w:sz w:val="28"/>
          <w:szCs w:val="28"/>
        </w:rPr>
        <w:t>計畫時，亦需確認自主檢查查驗點及安全衛生查驗點之</w:t>
      </w:r>
      <w:r w:rsidRPr="00231C9E">
        <w:rPr>
          <w:rFonts w:ascii="標楷體" w:eastAsia="標楷體" w:hAnsi="標楷體"/>
          <w:sz w:val="28"/>
          <w:szCs w:val="28"/>
        </w:rPr>
        <w:t xml:space="preserve"> </w:t>
      </w:r>
      <w:r w:rsidRPr="00231C9E">
        <w:rPr>
          <w:rFonts w:ascii="標楷體" w:eastAsia="標楷體" w:hAnsi="標楷體" w:hint="eastAsia"/>
          <w:sz w:val="28"/>
          <w:szCs w:val="28"/>
        </w:rPr>
        <w:t>妥適性，且已確實涵蓋所有監造單位之檢驗停留點（含安全衛生事</w:t>
      </w:r>
      <w:r w:rsidRPr="00231C9E">
        <w:rPr>
          <w:rFonts w:ascii="標楷體" w:eastAsia="標楷體" w:hAnsi="標楷體"/>
          <w:sz w:val="28"/>
          <w:szCs w:val="28"/>
        </w:rPr>
        <w:t xml:space="preserve"> </w:t>
      </w:r>
      <w:r w:rsidRPr="00231C9E">
        <w:rPr>
          <w:rFonts w:ascii="標楷體" w:eastAsia="標楷體" w:hAnsi="標楷體" w:hint="eastAsia"/>
          <w:sz w:val="28"/>
          <w:szCs w:val="28"/>
        </w:rPr>
        <w:t>項）。上開作業均應有廠商與監造單位派駐現場人員檢</w:t>
      </w:r>
      <w:r w:rsidRPr="00231C9E">
        <w:rPr>
          <w:rFonts w:ascii="標楷體" w:eastAsia="標楷體" w:hAnsi="標楷體"/>
          <w:sz w:val="28"/>
          <w:szCs w:val="28"/>
        </w:rPr>
        <w:t xml:space="preserve"> </w:t>
      </w:r>
      <w:r w:rsidRPr="00231C9E">
        <w:rPr>
          <w:rFonts w:ascii="標楷體" w:eastAsia="標楷體" w:hAnsi="標楷體" w:hint="eastAsia"/>
          <w:sz w:val="28"/>
          <w:szCs w:val="28"/>
        </w:rPr>
        <w:t>查與抽查、抽驗，完畢後覈實記載簽認，並經建築師、</w:t>
      </w:r>
      <w:r w:rsidRPr="00231C9E">
        <w:rPr>
          <w:rFonts w:ascii="標楷體" w:eastAsia="標楷體" w:hAnsi="標楷體"/>
          <w:sz w:val="28"/>
          <w:szCs w:val="28"/>
        </w:rPr>
        <w:t xml:space="preserve"> </w:t>
      </w:r>
      <w:r w:rsidRPr="00231C9E">
        <w:rPr>
          <w:rFonts w:ascii="標楷體" w:eastAsia="標楷體" w:hAnsi="標楷體" w:hint="eastAsia"/>
          <w:sz w:val="28"/>
          <w:szCs w:val="28"/>
        </w:rPr>
        <w:t>技師督</w:t>
      </w:r>
      <w:r w:rsidRPr="00231C9E">
        <w:rPr>
          <w:rFonts w:ascii="標楷體" w:eastAsia="標楷體" w:hAnsi="標楷體" w:hint="eastAsia"/>
          <w:sz w:val="28"/>
          <w:szCs w:val="28"/>
        </w:rPr>
        <w:lastRenderedPageBreak/>
        <w:t>導簽認複核，以確保相關檢查及抽查作業已落實</w:t>
      </w:r>
      <w:r w:rsidRPr="00231C9E">
        <w:rPr>
          <w:rFonts w:ascii="標楷體" w:eastAsia="標楷體" w:hAnsi="標楷體"/>
          <w:sz w:val="28"/>
          <w:szCs w:val="28"/>
        </w:rPr>
        <w:t xml:space="preserve"> </w:t>
      </w:r>
      <w:r w:rsidRPr="00231C9E">
        <w:rPr>
          <w:rFonts w:ascii="標楷體" w:eastAsia="標楷體" w:hAnsi="標楷體" w:hint="eastAsia"/>
          <w:sz w:val="28"/>
          <w:szCs w:val="28"/>
        </w:rPr>
        <w:t>執行（詳附件檢驗停留點抽查流程圖）。</w:t>
      </w:r>
    </w:p>
    <w:p w14:paraId="5F1ED52F"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w:t>
      </w:r>
      <w:r w:rsidRPr="00231C9E">
        <w:rPr>
          <w:rFonts w:ascii="標楷體" w:eastAsia="標楷體" w:hAnsi="標楷體" w:hint="eastAsia"/>
          <w:sz w:val="28"/>
          <w:szCs w:val="28"/>
        </w:rPr>
        <w:t>三</w:t>
      </w:r>
      <w:r w:rsidRPr="00231C9E">
        <w:rPr>
          <w:rFonts w:ascii="標楷體" w:eastAsia="標楷體" w:hAnsi="標楷體"/>
          <w:sz w:val="28"/>
          <w:szCs w:val="28"/>
        </w:rPr>
        <w:t>)</w:t>
      </w:r>
      <w:r w:rsidRPr="00231C9E">
        <w:rPr>
          <w:rFonts w:ascii="標楷體" w:eastAsia="標楷體" w:hAnsi="標楷體" w:hint="eastAsia"/>
          <w:sz w:val="28"/>
          <w:szCs w:val="28"/>
        </w:rPr>
        <w:t>請各機關工程施工查核小組將自主檢查查驗點、安全衛</w:t>
      </w:r>
      <w:r w:rsidRPr="00231C9E">
        <w:rPr>
          <w:rFonts w:ascii="標楷體" w:eastAsia="標楷體" w:hAnsi="標楷體"/>
          <w:sz w:val="28"/>
          <w:szCs w:val="28"/>
        </w:rPr>
        <w:t xml:space="preserve"> </w:t>
      </w:r>
      <w:r w:rsidRPr="00231C9E">
        <w:rPr>
          <w:rFonts w:ascii="標楷體" w:eastAsia="標楷體" w:hAnsi="標楷體" w:hint="eastAsia"/>
          <w:sz w:val="28"/>
          <w:szCs w:val="28"/>
        </w:rPr>
        <w:t>生查驗點及檢驗停留點（含安全衛生事項）之訂定及執</w:t>
      </w:r>
      <w:r w:rsidRPr="00231C9E">
        <w:rPr>
          <w:rFonts w:ascii="標楷體" w:eastAsia="標楷體" w:hAnsi="標楷體"/>
          <w:sz w:val="28"/>
          <w:szCs w:val="28"/>
        </w:rPr>
        <w:t xml:space="preserve"> </w:t>
      </w:r>
      <w:r w:rsidRPr="00231C9E">
        <w:rPr>
          <w:rFonts w:ascii="標楷體" w:eastAsia="標楷體" w:hAnsi="標楷體" w:hint="eastAsia"/>
          <w:sz w:val="28"/>
          <w:szCs w:val="28"/>
        </w:rPr>
        <w:t>行狀況列為查核重點，且於施工查核時，檢核施工廠商</w:t>
      </w:r>
      <w:r w:rsidRPr="00231C9E">
        <w:rPr>
          <w:rFonts w:ascii="標楷體" w:eastAsia="標楷體" w:hAnsi="標楷體"/>
          <w:sz w:val="28"/>
          <w:szCs w:val="28"/>
        </w:rPr>
        <w:t xml:space="preserve"> </w:t>
      </w:r>
      <w:r w:rsidRPr="00231C9E">
        <w:rPr>
          <w:rFonts w:ascii="標楷體" w:eastAsia="標楷體" w:hAnsi="標楷體" w:hint="eastAsia"/>
          <w:sz w:val="28"/>
          <w:szCs w:val="28"/>
        </w:rPr>
        <w:t>及監造單位檢查及抽查簽認情形，以確認執行成效，相</w:t>
      </w:r>
      <w:r w:rsidRPr="00231C9E">
        <w:rPr>
          <w:rFonts w:ascii="標楷體" w:eastAsia="標楷體" w:hAnsi="標楷體"/>
          <w:sz w:val="28"/>
          <w:szCs w:val="28"/>
        </w:rPr>
        <w:t xml:space="preserve"> </w:t>
      </w:r>
      <w:r w:rsidRPr="00231C9E">
        <w:rPr>
          <w:rFonts w:ascii="標楷體" w:eastAsia="標楷體" w:hAnsi="標楷體" w:hint="eastAsia"/>
          <w:sz w:val="28"/>
          <w:szCs w:val="28"/>
        </w:rPr>
        <w:t>關執行情形將納入各機關工程施工查核小組績效考核作</w:t>
      </w:r>
      <w:r w:rsidRPr="00231C9E">
        <w:rPr>
          <w:rFonts w:ascii="標楷體" w:eastAsia="標楷體" w:hAnsi="標楷體"/>
          <w:sz w:val="28"/>
          <w:szCs w:val="28"/>
        </w:rPr>
        <w:t xml:space="preserve"> </w:t>
      </w:r>
      <w:r w:rsidRPr="00231C9E">
        <w:rPr>
          <w:rFonts w:ascii="標楷體" w:eastAsia="標楷體" w:hAnsi="標楷體" w:hint="eastAsia"/>
          <w:sz w:val="28"/>
          <w:szCs w:val="28"/>
        </w:rPr>
        <w:t>業。</w:t>
      </w:r>
    </w:p>
    <w:p w14:paraId="3CE566BB"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w:t>
      </w:r>
      <w:r w:rsidRPr="00231C9E">
        <w:rPr>
          <w:rFonts w:ascii="標楷體" w:eastAsia="標楷體" w:hAnsi="標楷體" w:hint="eastAsia"/>
          <w:sz w:val="28"/>
          <w:szCs w:val="28"/>
        </w:rPr>
        <w:t>四</w:t>
      </w:r>
      <w:r w:rsidRPr="00231C9E">
        <w:rPr>
          <w:rFonts w:ascii="標楷體" w:eastAsia="標楷體" w:hAnsi="標楷體"/>
          <w:sz w:val="28"/>
          <w:szCs w:val="28"/>
        </w:rPr>
        <w:t>)</w:t>
      </w:r>
      <w:r w:rsidRPr="00231C9E">
        <w:rPr>
          <w:rFonts w:ascii="標楷體" w:eastAsia="標楷體" w:hAnsi="標楷體" w:hint="eastAsia"/>
          <w:sz w:val="28"/>
          <w:szCs w:val="28"/>
        </w:rPr>
        <w:t>監造單位之監造檢驗停留點（含安全衛生事項），須經</w:t>
      </w:r>
      <w:r w:rsidRPr="00231C9E">
        <w:rPr>
          <w:rFonts w:ascii="標楷體" w:eastAsia="標楷體" w:hAnsi="標楷體"/>
          <w:sz w:val="28"/>
          <w:szCs w:val="28"/>
        </w:rPr>
        <w:t xml:space="preserve"> </w:t>
      </w:r>
      <w:r w:rsidRPr="00231C9E">
        <w:rPr>
          <w:rFonts w:ascii="標楷體" w:eastAsia="標楷體" w:hAnsi="標楷體" w:hint="eastAsia"/>
          <w:sz w:val="28"/>
          <w:szCs w:val="28"/>
        </w:rPr>
        <w:t>監造單位</w:t>
      </w:r>
      <w:r w:rsidRPr="00231C9E">
        <w:rPr>
          <w:rFonts w:ascii="標楷體" w:eastAsia="標楷體" w:hAnsi="標楷體"/>
          <w:sz w:val="28"/>
          <w:szCs w:val="28"/>
        </w:rPr>
        <w:t>/</w:t>
      </w:r>
      <w:r w:rsidRPr="00231C9E">
        <w:rPr>
          <w:rFonts w:ascii="標楷體" w:eastAsia="標楷體" w:hAnsi="標楷體" w:hint="eastAsia"/>
          <w:sz w:val="28"/>
          <w:szCs w:val="28"/>
        </w:rPr>
        <w:t>工程司派員會同辦理施工抽查及材料抽驗合</w:t>
      </w:r>
      <w:r w:rsidRPr="00231C9E">
        <w:rPr>
          <w:rFonts w:ascii="標楷體" w:eastAsia="標楷體" w:hAnsi="標楷體"/>
          <w:sz w:val="28"/>
          <w:szCs w:val="28"/>
        </w:rPr>
        <w:t xml:space="preserve"> </w:t>
      </w:r>
      <w:r w:rsidRPr="00231C9E">
        <w:rPr>
          <w:rFonts w:ascii="標楷體" w:eastAsia="標楷體" w:hAnsi="標楷體" w:hint="eastAsia"/>
          <w:sz w:val="28"/>
          <w:szCs w:val="28"/>
        </w:rPr>
        <w:t>格後，方得繼續下一階段施工，並作為估驗計價之付款</w:t>
      </w:r>
      <w:r w:rsidRPr="00231C9E">
        <w:rPr>
          <w:rFonts w:ascii="標楷體" w:eastAsia="標楷體" w:hAnsi="標楷體"/>
          <w:sz w:val="28"/>
          <w:szCs w:val="28"/>
        </w:rPr>
        <w:t xml:space="preserve"> </w:t>
      </w:r>
      <w:r w:rsidRPr="00231C9E">
        <w:rPr>
          <w:rFonts w:ascii="標楷體" w:eastAsia="標楷體" w:hAnsi="標楷體" w:hint="eastAsia"/>
          <w:sz w:val="28"/>
          <w:szCs w:val="28"/>
        </w:rPr>
        <w:t>依據。如擅自進行下階段施工，應依契約敲除重作或重</w:t>
      </w:r>
      <w:r w:rsidRPr="00231C9E">
        <w:rPr>
          <w:rFonts w:ascii="標楷體" w:eastAsia="標楷體" w:hAnsi="標楷體"/>
          <w:sz w:val="28"/>
          <w:szCs w:val="28"/>
        </w:rPr>
        <w:t xml:space="preserve"> </w:t>
      </w:r>
      <w:r w:rsidRPr="00231C9E">
        <w:rPr>
          <w:rFonts w:ascii="標楷體" w:eastAsia="標楷體" w:hAnsi="標楷體" w:hint="eastAsia"/>
          <w:sz w:val="28"/>
          <w:szCs w:val="28"/>
        </w:rPr>
        <w:t>新施作，並依情節輕重情況，依法令追究相關人員責</w:t>
      </w:r>
      <w:r w:rsidRPr="00231C9E">
        <w:rPr>
          <w:rFonts w:ascii="標楷體" w:eastAsia="標楷體" w:hAnsi="標楷體"/>
          <w:sz w:val="28"/>
          <w:szCs w:val="28"/>
        </w:rPr>
        <w:t xml:space="preserve"> </w:t>
      </w:r>
      <w:r w:rsidRPr="00231C9E">
        <w:rPr>
          <w:rFonts w:ascii="標楷體" w:eastAsia="標楷體" w:hAnsi="標楷體" w:hint="eastAsia"/>
          <w:sz w:val="28"/>
          <w:szCs w:val="28"/>
        </w:rPr>
        <w:t>任、撤換人員；其屬情節重大者，依法送目的事業主管</w:t>
      </w:r>
      <w:r w:rsidRPr="00231C9E">
        <w:rPr>
          <w:rFonts w:ascii="標楷體" w:eastAsia="標楷體" w:hAnsi="標楷體"/>
          <w:sz w:val="28"/>
          <w:szCs w:val="28"/>
        </w:rPr>
        <w:t xml:space="preserve"> </w:t>
      </w:r>
      <w:r w:rsidRPr="00231C9E">
        <w:rPr>
          <w:rFonts w:ascii="標楷體" w:eastAsia="標楷體" w:hAnsi="標楷體" w:hint="eastAsia"/>
          <w:sz w:val="28"/>
          <w:szCs w:val="28"/>
        </w:rPr>
        <w:t>機關懲處；如致機關遭受損害，應依契約及法令追究施</w:t>
      </w:r>
      <w:r w:rsidRPr="00231C9E">
        <w:rPr>
          <w:rFonts w:ascii="標楷體" w:eastAsia="標楷體" w:hAnsi="標楷體"/>
          <w:sz w:val="28"/>
          <w:szCs w:val="28"/>
        </w:rPr>
        <w:t xml:space="preserve"> </w:t>
      </w:r>
      <w:r w:rsidRPr="00231C9E">
        <w:rPr>
          <w:rFonts w:ascii="標楷體" w:eastAsia="標楷體" w:hAnsi="標楷體" w:hint="eastAsia"/>
          <w:sz w:val="28"/>
          <w:szCs w:val="28"/>
        </w:rPr>
        <w:t>工廠商及監造單位責任及懲處，例如扣罰相關品管費</w:t>
      </w:r>
      <w:r w:rsidRPr="00231C9E">
        <w:rPr>
          <w:rFonts w:ascii="標楷體" w:eastAsia="標楷體" w:hAnsi="標楷體"/>
          <w:sz w:val="28"/>
          <w:szCs w:val="28"/>
        </w:rPr>
        <w:t xml:space="preserve"> </w:t>
      </w:r>
      <w:r w:rsidRPr="00231C9E">
        <w:rPr>
          <w:rFonts w:ascii="標楷體" w:eastAsia="標楷體" w:hAnsi="標楷體" w:hint="eastAsia"/>
          <w:sz w:val="28"/>
          <w:szCs w:val="28"/>
        </w:rPr>
        <w:t>用、委辦監造費用或懲罰性違約金；重覆發生者，加重</w:t>
      </w:r>
      <w:r w:rsidRPr="00231C9E">
        <w:rPr>
          <w:rFonts w:ascii="標楷體" w:eastAsia="標楷體" w:hAnsi="標楷體"/>
          <w:sz w:val="28"/>
          <w:szCs w:val="28"/>
        </w:rPr>
        <w:t xml:space="preserve"> </w:t>
      </w:r>
      <w:r w:rsidRPr="00231C9E">
        <w:rPr>
          <w:rFonts w:ascii="標楷體" w:eastAsia="標楷體" w:hAnsi="標楷體" w:hint="eastAsia"/>
          <w:sz w:val="28"/>
          <w:szCs w:val="28"/>
        </w:rPr>
        <w:t>處罰。</w:t>
      </w:r>
    </w:p>
    <w:p w14:paraId="47A2FB09"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p>
    <w:p w14:paraId="52855FB6" w14:textId="77777777"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sz w:val="28"/>
          <w:szCs w:val="28"/>
        </w:rPr>
      </w:pPr>
      <w:r w:rsidRPr="00231C9E">
        <w:rPr>
          <w:rFonts w:ascii="標楷體" w:eastAsia="標楷體" w:hAnsi="標楷體" w:hint="eastAsia"/>
          <w:sz w:val="28"/>
          <w:szCs w:val="28"/>
          <w:lang w:eastAsia="zh-HK"/>
        </w:rPr>
        <w:t>陸</w:t>
      </w:r>
      <w:r w:rsidRPr="00231C9E">
        <w:rPr>
          <w:rFonts w:ascii="標楷體" w:eastAsia="標楷體" w:hAnsi="標楷體" w:hint="eastAsia"/>
          <w:sz w:val="28"/>
          <w:szCs w:val="28"/>
        </w:rPr>
        <w:t>、施工中建築物混凝土氯離子含量檢測實施要點</w:t>
      </w:r>
    </w:p>
    <w:p w14:paraId="61B5A1FB" w14:textId="77777777" w:rsidR="00B668CA" w:rsidRPr="00231C9E" w:rsidRDefault="00B668CA" w:rsidP="00A66536">
      <w:pPr>
        <w:widowControl/>
        <w:adjustRightInd/>
        <w:spacing w:after="120" w:line="300" w:lineRule="auto"/>
        <w:ind w:left="379" w:hangingChars="128" w:hanging="379"/>
        <w:textAlignment w:val="auto"/>
        <w:rPr>
          <w:rFonts w:ascii="標楷體" w:eastAsia="標楷體" w:hAnsi="標楷體"/>
          <w:bCs/>
          <w:spacing w:val="8"/>
          <w:sz w:val="28"/>
          <w:shd w:val="clear" w:color="auto" w:fill="FFFFFF"/>
        </w:rPr>
      </w:pPr>
      <w:r w:rsidRPr="00231C9E">
        <w:rPr>
          <w:rFonts w:ascii="標楷體" w:eastAsia="標楷體" w:hAnsi="標楷體" w:hint="eastAsia"/>
          <w:bCs/>
          <w:spacing w:val="8"/>
          <w:sz w:val="28"/>
          <w:shd w:val="clear" w:color="auto" w:fill="FFFFFF"/>
        </w:rPr>
        <w:t xml:space="preserve">內政部　</w:t>
      </w:r>
      <w:r w:rsidRPr="00231C9E">
        <w:rPr>
          <w:rFonts w:ascii="標楷體" w:eastAsia="標楷體" w:hAnsi="標楷體"/>
          <w:bCs/>
          <w:spacing w:val="8"/>
          <w:sz w:val="28"/>
          <w:shd w:val="clear" w:color="auto" w:fill="FFFFFF"/>
        </w:rPr>
        <w:t>105</w:t>
      </w:r>
      <w:r w:rsidRPr="00231C9E">
        <w:rPr>
          <w:rFonts w:ascii="標楷體" w:eastAsia="標楷體" w:hAnsi="標楷體" w:hint="eastAsia"/>
          <w:bCs/>
          <w:spacing w:val="8"/>
          <w:sz w:val="28"/>
          <w:shd w:val="clear" w:color="auto" w:fill="FFFFFF"/>
          <w:lang w:eastAsia="zh-HK"/>
        </w:rPr>
        <w:t>年</w:t>
      </w:r>
      <w:r w:rsidRPr="00231C9E">
        <w:rPr>
          <w:rFonts w:ascii="標楷體" w:eastAsia="標楷體" w:hAnsi="標楷體"/>
          <w:bCs/>
          <w:spacing w:val="8"/>
          <w:sz w:val="28"/>
          <w:shd w:val="clear" w:color="auto" w:fill="FFFFFF"/>
        </w:rPr>
        <w:t>4</w:t>
      </w:r>
      <w:r w:rsidRPr="00231C9E">
        <w:rPr>
          <w:rFonts w:ascii="標楷體" w:eastAsia="標楷體" w:hAnsi="標楷體" w:hint="eastAsia"/>
          <w:bCs/>
          <w:spacing w:val="8"/>
          <w:sz w:val="28"/>
          <w:shd w:val="clear" w:color="auto" w:fill="FFFFFF"/>
          <w:lang w:eastAsia="zh-HK"/>
        </w:rPr>
        <w:t>月</w:t>
      </w:r>
      <w:r w:rsidRPr="00231C9E">
        <w:rPr>
          <w:rFonts w:ascii="標楷體" w:eastAsia="標楷體" w:hAnsi="標楷體"/>
          <w:bCs/>
          <w:spacing w:val="8"/>
          <w:sz w:val="28"/>
          <w:shd w:val="clear" w:color="auto" w:fill="FFFFFF"/>
        </w:rPr>
        <w:t>14</w:t>
      </w:r>
      <w:r w:rsidRPr="00231C9E">
        <w:rPr>
          <w:rFonts w:ascii="標楷體" w:eastAsia="標楷體" w:hAnsi="標楷體" w:hint="eastAsia"/>
          <w:bCs/>
          <w:spacing w:val="8"/>
          <w:sz w:val="28"/>
          <w:shd w:val="clear" w:color="auto" w:fill="FFFFFF"/>
          <w:lang w:eastAsia="zh-HK"/>
        </w:rPr>
        <w:t>日</w:t>
      </w:r>
      <w:r w:rsidRPr="00231C9E">
        <w:rPr>
          <w:rFonts w:ascii="標楷體" w:eastAsia="標楷體" w:hAnsi="標楷體" w:hint="eastAsia"/>
          <w:bCs/>
          <w:spacing w:val="8"/>
          <w:sz w:val="28"/>
          <w:shd w:val="clear" w:color="auto" w:fill="FFFFFF"/>
        </w:rPr>
        <w:t>台內營字第</w:t>
      </w:r>
      <w:r w:rsidRPr="00231C9E">
        <w:rPr>
          <w:rFonts w:ascii="標楷體" w:eastAsia="標楷體" w:hAnsi="標楷體"/>
          <w:bCs/>
          <w:spacing w:val="8"/>
          <w:sz w:val="28"/>
          <w:shd w:val="clear" w:color="auto" w:fill="FFFFFF"/>
        </w:rPr>
        <w:t>1050803372</w:t>
      </w:r>
      <w:r w:rsidRPr="00231C9E">
        <w:rPr>
          <w:rFonts w:ascii="標楷體" w:eastAsia="標楷體" w:hAnsi="標楷體" w:hint="eastAsia"/>
          <w:bCs/>
          <w:spacing w:val="8"/>
          <w:sz w:val="28"/>
          <w:shd w:val="clear" w:color="auto" w:fill="FFFFFF"/>
        </w:rPr>
        <w:t>號令修正</w:t>
      </w:r>
    </w:p>
    <w:p w14:paraId="1014045C" w14:textId="77777777" w:rsidR="00B668CA" w:rsidRPr="00231C9E" w:rsidRDefault="00B668CA" w:rsidP="00A66536">
      <w:pPr>
        <w:widowControl/>
        <w:adjustRightInd/>
        <w:spacing w:after="120" w:line="300" w:lineRule="auto"/>
        <w:ind w:left="358" w:hangingChars="128" w:hanging="358"/>
        <w:textAlignment w:val="auto"/>
        <w:rPr>
          <w:rFonts w:ascii="標楷體" w:eastAsia="標楷體" w:hAnsi="標楷體"/>
          <w:bCs/>
          <w:spacing w:val="8"/>
          <w:sz w:val="28"/>
        </w:rPr>
      </w:pPr>
      <w:r w:rsidRPr="00231C9E">
        <w:rPr>
          <w:rFonts w:ascii="標楷體" w:eastAsia="標楷體" w:hAnsi="標楷體" w:hint="eastAsia"/>
          <w:sz w:val="28"/>
          <w:szCs w:val="28"/>
        </w:rPr>
        <w:t>說明</w:t>
      </w:r>
      <w:r w:rsidRPr="00231C9E">
        <w:rPr>
          <w:rFonts w:ascii="標楷體" w:eastAsia="標楷體" w:hAnsi="標楷體" w:cs="Arial" w:hint="eastAsia"/>
          <w:bCs/>
          <w:sz w:val="28"/>
          <w:szCs w:val="28"/>
        </w:rPr>
        <w:t>：</w:t>
      </w:r>
    </w:p>
    <w:p w14:paraId="6AF7FFA8"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一、為加強施工中建築物混凝土氯離子含量檢測，以維護公共安全，特訂定本要點。</w:t>
      </w:r>
    </w:p>
    <w:p w14:paraId="4717BFC0"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二、檢測標準：依中華民國國家標準</w:t>
      </w:r>
      <w:r w:rsidRPr="00231C9E">
        <w:rPr>
          <w:rFonts w:ascii="標楷體" w:eastAsia="標楷體" w:hAnsi="標楷體"/>
          <w:sz w:val="28"/>
          <w:szCs w:val="28"/>
        </w:rPr>
        <w:t>CNS3090</w:t>
      </w:r>
      <w:r w:rsidRPr="00231C9E">
        <w:rPr>
          <w:rFonts w:ascii="標楷體" w:eastAsia="標楷體" w:hAnsi="標楷體" w:hint="eastAsia"/>
          <w:sz w:val="28"/>
          <w:szCs w:val="28"/>
        </w:rPr>
        <w:t>預拌混凝土及</w:t>
      </w:r>
      <w:r w:rsidRPr="00231C9E">
        <w:rPr>
          <w:rFonts w:ascii="標楷體" w:eastAsia="標楷體" w:hAnsi="標楷體"/>
          <w:sz w:val="28"/>
          <w:szCs w:val="28"/>
        </w:rPr>
        <w:t>CNS</w:t>
      </w:r>
      <w:r w:rsidRPr="00231C9E">
        <w:rPr>
          <w:rFonts w:ascii="標楷體" w:eastAsia="標楷體" w:hAnsi="標楷體" w:hint="eastAsia"/>
          <w:sz w:val="28"/>
          <w:szCs w:val="28"/>
        </w:rPr>
        <w:t>一</w:t>
      </w:r>
      <w:r w:rsidRPr="00231C9E">
        <w:rPr>
          <w:rFonts w:ascii="標楷體" w:eastAsia="標楷體" w:hAnsi="標楷體"/>
          <w:sz w:val="28"/>
          <w:szCs w:val="28"/>
        </w:rPr>
        <w:t>3465</w:t>
      </w:r>
      <w:r w:rsidRPr="00231C9E">
        <w:rPr>
          <w:rFonts w:ascii="標楷體" w:eastAsia="標楷體" w:hAnsi="標楷體" w:hint="eastAsia"/>
          <w:sz w:val="28"/>
          <w:szCs w:val="28"/>
        </w:rPr>
        <w:t>新拌混凝土中水溶性氯離子含量試驗法等規定辦理。（註：經濟部</w:t>
      </w:r>
      <w:r w:rsidRPr="00231C9E">
        <w:rPr>
          <w:rFonts w:ascii="標楷體" w:eastAsia="標楷體" w:hAnsi="標楷體"/>
          <w:sz w:val="28"/>
          <w:szCs w:val="28"/>
        </w:rPr>
        <w:t>104</w:t>
      </w:r>
      <w:r w:rsidRPr="00231C9E">
        <w:rPr>
          <w:rFonts w:ascii="標楷體" w:eastAsia="標楷體" w:hAnsi="標楷體" w:hint="eastAsia"/>
          <w:sz w:val="28"/>
          <w:szCs w:val="28"/>
        </w:rPr>
        <w:t>年</w:t>
      </w:r>
      <w:r w:rsidRPr="00231C9E">
        <w:rPr>
          <w:rFonts w:ascii="標楷體" w:eastAsia="標楷體" w:hAnsi="標楷體"/>
          <w:sz w:val="28"/>
          <w:szCs w:val="28"/>
        </w:rPr>
        <w:t>1</w:t>
      </w:r>
      <w:r w:rsidRPr="00231C9E">
        <w:rPr>
          <w:rFonts w:ascii="標楷體" w:eastAsia="標楷體" w:hAnsi="標楷體" w:hint="eastAsia"/>
          <w:sz w:val="28"/>
          <w:szCs w:val="28"/>
        </w:rPr>
        <w:t>月</w:t>
      </w:r>
      <w:r w:rsidRPr="00231C9E">
        <w:rPr>
          <w:rFonts w:ascii="標楷體" w:eastAsia="標楷體" w:hAnsi="標楷體"/>
          <w:sz w:val="28"/>
          <w:szCs w:val="28"/>
        </w:rPr>
        <w:t>13</w:t>
      </w:r>
      <w:r w:rsidRPr="00231C9E">
        <w:rPr>
          <w:rFonts w:ascii="標楷體" w:eastAsia="標楷體" w:hAnsi="標楷體" w:hint="eastAsia"/>
          <w:sz w:val="28"/>
          <w:szCs w:val="28"/>
        </w:rPr>
        <w:t>日經授標字第</w:t>
      </w:r>
      <w:r w:rsidRPr="00231C9E">
        <w:rPr>
          <w:rFonts w:ascii="標楷體" w:eastAsia="標楷體" w:hAnsi="標楷體"/>
          <w:sz w:val="28"/>
          <w:szCs w:val="28"/>
        </w:rPr>
        <w:t>10420050010</w:t>
      </w:r>
      <w:r w:rsidRPr="00231C9E">
        <w:rPr>
          <w:rFonts w:ascii="標楷體" w:eastAsia="標楷體" w:hAnsi="標楷體" w:hint="eastAsia"/>
          <w:sz w:val="28"/>
          <w:szCs w:val="28"/>
        </w:rPr>
        <w:t>號國家標準公告及國家標準制</w:t>
      </w:r>
      <w:r w:rsidRPr="00231C9E">
        <w:rPr>
          <w:rFonts w:ascii="標楷體" w:eastAsia="標楷體" w:hAnsi="標楷體"/>
          <w:sz w:val="28"/>
          <w:szCs w:val="28"/>
        </w:rPr>
        <w:t>(</w:t>
      </w:r>
      <w:r w:rsidRPr="00231C9E">
        <w:rPr>
          <w:rFonts w:ascii="標楷體" w:eastAsia="標楷體" w:hAnsi="標楷體" w:hint="eastAsia"/>
          <w:sz w:val="28"/>
          <w:szCs w:val="28"/>
        </w:rPr>
        <w:t>修</w:t>
      </w:r>
      <w:r w:rsidRPr="00231C9E">
        <w:rPr>
          <w:rFonts w:ascii="標楷體" w:eastAsia="標楷體" w:hAnsi="標楷體"/>
          <w:sz w:val="28"/>
          <w:szCs w:val="28"/>
        </w:rPr>
        <w:t>)</w:t>
      </w:r>
      <w:r w:rsidRPr="00231C9E">
        <w:rPr>
          <w:rFonts w:ascii="標楷體" w:eastAsia="標楷體" w:hAnsi="標楷體" w:hint="eastAsia"/>
          <w:sz w:val="28"/>
          <w:szCs w:val="28"/>
        </w:rPr>
        <w:t>定</w:t>
      </w:r>
      <w:r w:rsidRPr="00231C9E">
        <w:rPr>
          <w:rFonts w:ascii="標楷體" w:eastAsia="標楷體" w:hAnsi="標楷體"/>
          <w:sz w:val="28"/>
          <w:szCs w:val="28"/>
        </w:rPr>
        <w:t xml:space="preserve"> CNS3090</w:t>
      </w:r>
      <w:r w:rsidRPr="00231C9E">
        <w:rPr>
          <w:rFonts w:ascii="標楷體" w:eastAsia="標楷體" w:hAnsi="標楷體" w:hint="eastAsia"/>
          <w:sz w:val="28"/>
          <w:szCs w:val="28"/>
        </w:rPr>
        <w:t>新拌混凝土最大水溶性氯離子含量修訂為</w:t>
      </w:r>
      <w:r w:rsidRPr="00231C9E">
        <w:rPr>
          <w:rFonts w:ascii="標楷體" w:eastAsia="標楷體" w:hAnsi="標楷體"/>
          <w:sz w:val="28"/>
          <w:szCs w:val="28"/>
        </w:rPr>
        <w:t>0.15Kg/m</w:t>
      </w:r>
      <w:r w:rsidRPr="00231C9E">
        <w:rPr>
          <w:rFonts w:ascii="標楷體" w:eastAsia="標楷體" w:hAnsi="標楷體"/>
          <w:sz w:val="28"/>
          <w:szCs w:val="28"/>
          <w:vertAlign w:val="superscript"/>
        </w:rPr>
        <w:t>3</w:t>
      </w:r>
      <w:r w:rsidRPr="00231C9E">
        <w:rPr>
          <w:rFonts w:ascii="標楷體" w:eastAsia="標楷體" w:hAnsi="標楷體" w:hint="eastAsia"/>
          <w:sz w:val="28"/>
          <w:szCs w:val="28"/>
        </w:rPr>
        <w:t>。）</w:t>
      </w:r>
    </w:p>
    <w:p w14:paraId="7523FBFE"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三、檢測程序：</w:t>
      </w:r>
    </w:p>
    <w:p w14:paraId="008737EA"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（一）每次混凝土澆置作業前及每一百立方米時，至少試驗一次。</w:t>
      </w:r>
    </w:p>
    <w:p w14:paraId="5E78AA34"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lastRenderedPageBreak/>
        <w:t>（二）試驗結果（同一試料三次平均值）須低於容許值始為合格。</w:t>
      </w:r>
    </w:p>
    <w:p w14:paraId="56266E73"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（三）如有不合格情形，該車材料不得使用，以後每一車混凝土都須檢測，連續十輛檢測通過，始准依第（一）款辦理。</w:t>
      </w:r>
    </w:p>
    <w:p w14:paraId="1B6803C0"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四、檢測人員及會同檢測人員應於建築物新拌混凝土氯離子含量檢測報告書</w:t>
      </w:r>
      <w:r w:rsidRPr="00231C9E">
        <w:rPr>
          <w:rFonts w:ascii="標楷體" w:eastAsia="標楷體" w:hAnsi="標楷體"/>
          <w:sz w:val="28"/>
          <w:szCs w:val="28"/>
        </w:rPr>
        <w:t xml:space="preserve"> </w:t>
      </w:r>
      <w:r w:rsidRPr="00231C9E">
        <w:rPr>
          <w:rFonts w:ascii="標楷體" w:eastAsia="標楷體" w:hAnsi="標楷體" w:hint="eastAsia"/>
          <w:sz w:val="28"/>
          <w:szCs w:val="28"/>
        </w:rPr>
        <w:t>上簽名蓋章負責。</w:t>
      </w:r>
    </w:p>
    <w:p w14:paraId="0064ABA7" w14:textId="77777777" w:rsidR="00B668CA" w:rsidRPr="00231C9E" w:rsidRDefault="00B668CA" w:rsidP="00A66536">
      <w:pPr>
        <w:widowControl/>
        <w:shd w:val="clear" w:color="auto" w:fill="FFFFFF"/>
        <w:adjustRightInd/>
        <w:spacing w:after="120" w:line="300" w:lineRule="auto"/>
        <w:ind w:leftChars="375" w:left="900" w:firstLine="2"/>
        <w:textAlignment w:val="auto"/>
        <w:rPr>
          <w:rFonts w:ascii="標楷體" w:eastAsia="標楷體" w:hAnsi="標楷體"/>
          <w:bCs/>
          <w:spacing w:val="8"/>
          <w:sz w:val="28"/>
        </w:rPr>
      </w:pPr>
      <w:r w:rsidRPr="00231C9E">
        <w:rPr>
          <w:rFonts w:ascii="標楷體" w:eastAsia="標楷體" w:hAnsi="標楷體" w:hint="eastAsia"/>
          <w:bCs/>
          <w:spacing w:val="8"/>
          <w:sz w:val="28"/>
        </w:rPr>
        <w:t>前項檢測人員指經內政部同意辦理新拌混凝土氯離子含量檢測訓練單位訓練合格之檢測人員。</w:t>
      </w:r>
    </w:p>
    <w:p w14:paraId="3119E369" w14:textId="77777777" w:rsidR="00B668CA" w:rsidRPr="00231C9E" w:rsidRDefault="00B668CA" w:rsidP="00A66536">
      <w:pPr>
        <w:widowControl/>
        <w:shd w:val="clear" w:color="auto" w:fill="FFFFFF"/>
        <w:adjustRightInd/>
        <w:spacing w:after="120" w:line="300" w:lineRule="auto"/>
        <w:ind w:leftChars="342" w:left="821" w:firstLineChars="34" w:firstLine="101"/>
        <w:textAlignment w:val="auto"/>
        <w:rPr>
          <w:rFonts w:ascii="標楷體" w:eastAsia="標楷體" w:hAnsi="標楷體"/>
          <w:bCs/>
          <w:spacing w:val="8"/>
          <w:sz w:val="28"/>
        </w:rPr>
      </w:pPr>
      <w:r w:rsidRPr="00231C9E">
        <w:rPr>
          <w:rFonts w:ascii="標楷體" w:eastAsia="標楷體" w:hAnsi="標楷體" w:hint="eastAsia"/>
          <w:bCs/>
          <w:spacing w:val="8"/>
          <w:sz w:val="28"/>
        </w:rPr>
        <w:t>第一項會同檢測人員指下列人員之一：</w:t>
      </w:r>
    </w:p>
    <w:p w14:paraId="49360066"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（一）建築師派駐工地監造之該事務所從業人員。</w:t>
      </w:r>
    </w:p>
    <w:p w14:paraId="37BA1555"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（二）營造業專任工程人員。</w:t>
      </w:r>
    </w:p>
    <w:p w14:paraId="78D13445"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（三）營造業工地主任。但免依營造業法第</w:t>
      </w:r>
      <w:r w:rsidRPr="00231C9E">
        <w:rPr>
          <w:rFonts w:ascii="標楷體" w:eastAsia="標楷體" w:hAnsi="標楷體"/>
          <w:sz w:val="28"/>
          <w:szCs w:val="28"/>
        </w:rPr>
        <w:t>30</w:t>
      </w:r>
      <w:r w:rsidRPr="00231C9E">
        <w:rPr>
          <w:rFonts w:ascii="標楷體" w:eastAsia="標楷體" w:hAnsi="標楷體" w:hint="eastAsia"/>
          <w:sz w:val="28"/>
          <w:szCs w:val="28"/>
        </w:rPr>
        <w:t>條規定置工地主任者，則為同法第</w:t>
      </w:r>
      <w:r w:rsidRPr="00231C9E">
        <w:rPr>
          <w:rFonts w:ascii="標楷體" w:eastAsia="標楷體" w:hAnsi="標楷體"/>
          <w:sz w:val="28"/>
          <w:szCs w:val="28"/>
        </w:rPr>
        <w:t>32</w:t>
      </w:r>
      <w:r w:rsidRPr="00231C9E">
        <w:rPr>
          <w:rFonts w:ascii="標楷體" w:eastAsia="標楷體" w:hAnsi="標楷體" w:hint="eastAsia"/>
          <w:sz w:val="28"/>
          <w:szCs w:val="28"/>
        </w:rPr>
        <w:t>條第</w:t>
      </w:r>
      <w:r w:rsidRPr="00231C9E">
        <w:rPr>
          <w:rFonts w:ascii="標楷體" w:eastAsia="標楷體" w:hAnsi="標楷體"/>
          <w:sz w:val="28"/>
          <w:szCs w:val="28"/>
        </w:rPr>
        <w:t>2</w:t>
      </w:r>
      <w:r w:rsidRPr="00231C9E">
        <w:rPr>
          <w:rFonts w:ascii="標楷體" w:eastAsia="標楷體" w:hAnsi="標楷體" w:hint="eastAsia"/>
          <w:sz w:val="28"/>
          <w:szCs w:val="28"/>
        </w:rPr>
        <w:t>項所定之人員。</w:t>
      </w:r>
    </w:p>
    <w:p w14:paraId="0CCF2578"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（四）土木包工業負責人。</w:t>
      </w:r>
    </w:p>
    <w:p w14:paraId="01DD1D60" w14:textId="77777777"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（五）承造人派駐工地之經內政部同意辦理新拌混凝土氯離子含量檢測訓練單位訓練合格之人員，且該人員不得同時為檢測人員。</w:t>
      </w:r>
    </w:p>
    <w:p w14:paraId="1ABCA8DF"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 xml:space="preserve"> </w:t>
      </w:r>
      <w:r w:rsidRPr="00231C9E">
        <w:rPr>
          <w:rFonts w:ascii="標楷體" w:eastAsia="標楷體" w:hAnsi="標楷體" w:hint="eastAsia"/>
          <w:sz w:val="28"/>
          <w:szCs w:val="28"/>
        </w:rPr>
        <w:t>五、建築物承造人於各樓層施工時，依第三點檢測程序規定辦理，並於申報勘驗時檢附</w:t>
      </w:r>
      <w:hyperlink r:id="rId18" w:tgtFrame="_blank" w:tooltip="氯離子含量檢測報告書.pdf" w:history="1">
        <w:r w:rsidRPr="00231C9E">
          <w:rPr>
            <w:rFonts w:ascii="標楷體" w:eastAsia="標楷體" w:hAnsi="標楷體"/>
            <w:sz w:val="28"/>
            <w:szCs w:val="28"/>
          </w:rPr>
          <w:t> </w:t>
        </w:r>
        <w:r w:rsidRPr="00231C9E">
          <w:rPr>
            <w:rFonts w:ascii="標楷體" w:eastAsia="標楷體" w:hAnsi="標楷體" w:hint="eastAsia"/>
            <w:sz w:val="28"/>
            <w:szCs w:val="28"/>
          </w:rPr>
          <w:t>氯離子含量檢測報告書</w:t>
        </w:r>
      </w:hyperlink>
      <w:r w:rsidRPr="00231C9E">
        <w:rPr>
          <w:rFonts w:ascii="標楷體" w:eastAsia="標楷體" w:hAnsi="標楷體" w:hint="eastAsia"/>
          <w:sz w:val="28"/>
          <w:szCs w:val="28"/>
        </w:rPr>
        <w:t>及混凝土供應者</w:t>
      </w:r>
      <w:hyperlink r:id="rId19" w:tgtFrame="_blank" w:tooltip="品質保證書.pdf" w:history="1">
        <w:r w:rsidRPr="00231C9E">
          <w:rPr>
            <w:rFonts w:ascii="標楷體" w:eastAsia="標楷體" w:hAnsi="標楷體" w:hint="eastAsia"/>
            <w:sz w:val="28"/>
            <w:szCs w:val="28"/>
          </w:rPr>
          <w:t>品質保證書</w:t>
        </w:r>
      </w:hyperlink>
      <w:r w:rsidRPr="00231C9E">
        <w:rPr>
          <w:rFonts w:ascii="標楷體" w:eastAsia="標楷體" w:hAnsi="標楷體" w:hint="eastAsia"/>
          <w:sz w:val="28"/>
          <w:szCs w:val="28"/>
        </w:rPr>
        <w:t>送當地主管建築機關備查。</w:t>
      </w:r>
    </w:p>
    <w:p w14:paraId="52A720F2"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 xml:space="preserve"> </w:t>
      </w:r>
      <w:r w:rsidRPr="00231C9E">
        <w:rPr>
          <w:rFonts w:ascii="標楷體" w:eastAsia="標楷體" w:hAnsi="標楷體" w:hint="eastAsia"/>
          <w:sz w:val="28"/>
          <w:szCs w:val="28"/>
        </w:rPr>
        <w:t>六、內政部得協調相關機構辦理施工中建築物混凝土氯離子含量檢測訓練。</w:t>
      </w:r>
    </w:p>
    <w:p w14:paraId="70A7BBA7" w14:textId="77777777"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p>
    <w:p w14:paraId="6DD6EA67" w14:textId="77777777" w:rsidR="00B668CA" w:rsidRPr="00231C9E" w:rsidRDefault="00B668CA" w:rsidP="00397A46">
      <w:pPr>
        <w:pStyle w:val="af9"/>
        <w:numPr>
          <w:ilvl w:val="0"/>
          <w:numId w:val="2"/>
        </w:numPr>
        <w:snapToGrid/>
        <w:spacing w:before="0" w:line="300" w:lineRule="auto"/>
        <w:ind w:left="0" w:firstLine="0"/>
        <w:outlineLvl w:val="0"/>
        <w:rPr>
          <w:rFonts w:ascii="標楷體"/>
        </w:rPr>
      </w:pPr>
      <w:bookmarkStart w:id="88" w:name="_Toc31985535"/>
      <w:r w:rsidRPr="00231C9E">
        <w:rPr>
          <w:rFonts w:ascii="標楷體" w:hAnsi="標楷體" w:hint="eastAsia"/>
        </w:rPr>
        <w:t>估驗計價</w:t>
      </w:r>
      <w:bookmarkEnd w:id="88"/>
    </w:p>
    <w:p w14:paraId="68EB719E" w14:textId="77777777" w:rsidR="00B668CA" w:rsidRPr="00231C9E" w:rsidRDefault="00B668CA" w:rsidP="00A66536">
      <w:pPr>
        <w:pStyle w:val="42"/>
        <w:spacing w:before="0" w:after="120" w:line="300" w:lineRule="auto"/>
        <w:ind w:leftChars="0" w:left="0" w:firstLineChars="202" w:firstLine="566"/>
        <w:rPr>
          <w:rFonts w:ascii="標楷體"/>
        </w:rPr>
      </w:pPr>
      <w:r w:rsidRPr="00231C9E">
        <w:rPr>
          <w:rFonts w:ascii="標楷體" w:hAnsi="標楷體" w:hint="eastAsia"/>
        </w:rPr>
        <w:t>本節說明估驗計價作業程序、估驗審核內容，並說明設計變更及統包工程之估驗應注意事項。</w:t>
      </w:r>
    </w:p>
    <w:p w14:paraId="2B72B283"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89" w:name="_Toc31985536"/>
    </w:p>
    <w:p w14:paraId="6A370595"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7.1</w:t>
      </w:r>
      <w:r w:rsidRPr="00231C9E">
        <w:rPr>
          <w:rFonts w:ascii="標楷體" w:hAnsi="標楷體" w:hint="eastAsia"/>
        </w:rPr>
        <w:t>依據</w:t>
      </w:r>
      <w:bookmarkEnd w:id="89"/>
    </w:p>
    <w:p w14:paraId="5BDE1598"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lastRenderedPageBreak/>
        <w:t>1.</w:t>
      </w:r>
      <w:r w:rsidRPr="00231C9E">
        <w:rPr>
          <w:rFonts w:ascii="標楷體" w:hAnsi="標楷體" w:hint="eastAsia"/>
        </w:rPr>
        <w:t>採購法第</w:t>
      </w:r>
      <w:r w:rsidRPr="00231C9E">
        <w:rPr>
          <w:rFonts w:ascii="標楷體" w:hAnsi="標楷體"/>
        </w:rPr>
        <w:t>73</w:t>
      </w:r>
      <w:r w:rsidRPr="00231C9E">
        <w:rPr>
          <w:rFonts w:ascii="標楷體" w:hAnsi="標楷體" w:hint="eastAsia"/>
        </w:rPr>
        <w:t>條之</w:t>
      </w:r>
      <w:r w:rsidRPr="00231C9E">
        <w:rPr>
          <w:rFonts w:ascii="標楷體" w:hAnsi="標楷體"/>
        </w:rPr>
        <w:t>1</w:t>
      </w:r>
      <w:r w:rsidRPr="00231C9E">
        <w:rPr>
          <w:rFonts w:ascii="標楷體" w:hAnsi="標楷體" w:hint="eastAsia"/>
        </w:rPr>
        <w:t>。</w:t>
      </w:r>
    </w:p>
    <w:p w14:paraId="71EF5AB5"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採購契約要項第</w:t>
      </w:r>
      <w:r w:rsidRPr="00231C9E">
        <w:rPr>
          <w:rFonts w:ascii="標楷體" w:hAnsi="標楷體"/>
        </w:rPr>
        <w:t>34</w:t>
      </w:r>
      <w:r w:rsidRPr="00231C9E">
        <w:rPr>
          <w:rFonts w:ascii="標楷體" w:hAnsi="標楷體" w:hint="eastAsia"/>
        </w:rPr>
        <w:t>點至第</w:t>
      </w:r>
      <w:r w:rsidRPr="00231C9E">
        <w:rPr>
          <w:rFonts w:ascii="標楷體" w:hAnsi="標楷體"/>
        </w:rPr>
        <w:t>40</w:t>
      </w:r>
      <w:r w:rsidRPr="00231C9E">
        <w:rPr>
          <w:rFonts w:ascii="標楷體" w:hAnsi="標楷體" w:hint="eastAsia"/>
        </w:rPr>
        <w:t>點。</w:t>
      </w:r>
    </w:p>
    <w:p w14:paraId="0677C094"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工程採購契約範本第</w:t>
      </w:r>
      <w:r w:rsidRPr="00231C9E">
        <w:rPr>
          <w:rFonts w:ascii="標楷體" w:hAnsi="標楷體"/>
        </w:rPr>
        <w:t>3</w:t>
      </w:r>
      <w:r w:rsidRPr="00231C9E">
        <w:rPr>
          <w:rFonts w:ascii="標楷體" w:hAnsi="標楷體" w:hint="eastAsia"/>
        </w:rPr>
        <w:t>條及第</w:t>
      </w:r>
      <w:r w:rsidRPr="00231C9E">
        <w:rPr>
          <w:rFonts w:ascii="標楷體" w:hAnsi="標楷體"/>
        </w:rPr>
        <w:t>4</w:t>
      </w:r>
      <w:r w:rsidRPr="00231C9E">
        <w:rPr>
          <w:rFonts w:ascii="標楷體" w:hAnsi="標楷體" w:hint="eastAsia"/>
        </w:rPr>
        <w:t>條。</w:t>
      </w:r>
    </w:p>
    <w:p w14:paraId="3B2393C1"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4.100</w:t>
      </w:r>
      <w:r w:rsidRPr="00231C9E">
        <w:rPr>
          <w:rFonts w:ascii="標楷體" w:hAnsi="標楷體" w:hint="eastAsia"/>
        </w:rPr>
        <w:t>年</w:t>
      </w:r>
      <w:r w:rsidRPr="00231C9E">
        <w:rPr>
          <w:rFonts w:ascii="標楷體" w:hAnsi="標楷體"/>
        </w:rPr>
        <w:t>3</w:t>
      </w:r>
      <w:r w:rsidRPr="00231C9E">
        <w:rPr>
          <w:rFonts w:ascii="標楷體" w:hAnsi="標楷體" w:hint="eastAsia"/>
        </w:rPr>
        <w:t>月</w:t>
      </w:r>
      <w:r w:rsidRPr="00231C9E">
        <w:rPr>
          <w:rFonts w:ascii="標楷體" w:hAnsi="標楷體"/>
        </w:rPr>
        <w:t>7</w:t>
      </w:r>
      <w:r w:rsidRPr="00231C9E">
        <w:rPr>
          <w:rFonts w:ascii="標楷體" w:hAnsi="標楷體" w:hint="eastAsia"/>
        </w:rPr>
        <w:t>日工程管字第</w:t>
      </w:r>
      <w:r w:rsidRPr="00231C9E">
        <w:rPr>
          <w:rFonts w:ascii="標楷體" w:hAnsi="標楷體"/>
        </w:rPr>
        <w:t>10000079260</w:t>
      </w:r>
      <w:r w:rsidRPr="00231C9E">
        <w:rPr>
          <w:rFonts w:ascii="標楷體" w:hAnsi="標楷體" w:hint="eastAsia"/>
        </w:rPr>
        <w:t>號函訂定之「公共工程估驗付款作業程序」。</w:t>
      </w:r>
    </w:p>
    <w:p w14:paraId="5EE83079"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5.101</w:t>
      </w:r>
      <w:r w:rsidRPr="00231C9E">
        <w:rPr>
          <w:rFonts w:ascii="標楷體" w:hAnsi="標楷體" w:hint="eastAsia"/>
        </w:rPr>
        <w:t>年</w:t>
      </w:r>
      <w:r w:rsidRPr="00231C9E">
        <w:rPr>
          <w:rFonts w:ascii="標楷體" w:hAnsi="標楷體"/>
        </w:rPr>
        <w:t>10</w:t>
      </w:r>
      <w:r w:rsidRPr="00231C9E">
        <w:rPr>
          <w:rFonts w:ascii="標楷體" w:hAnsi="標楷體" w:hint="eastAsia"/>
        </w:rPr>
        <w:t>月</w:t>
      </w:r>
      <w:r w:rsidRPr="00231C9E">
        <w:rPr>
          <w:rFonts w:ascii="標楷體" w:hAnsi="標楷體"/>
        </w:rPr>
        <w:t>31</w:t>
      </w:r>
      <w:r w:rsidRPr="00231C9E">
        <w:rPr>
          <w:rFonts w:ascii="標楷體" w:hAnsi="標楷體" w:hint="eastAsia"/>
        </w:rPr>
        <w:t>日工程管字第</w:t>
      </w:r>
      <w:r w:rsidRPr="00231C9E">
        <w:rPr>
          <w:rFonts w:ascii="標楷體" w:hAnsi="標楷體"/>
        </w:rPr>
        <w:t>10100407930</w:t>
      </w:r>
      <w:r w:rsidRPr="00231C9E">
        <w:rPr>
          <w:rFonts w:ascii="標楷體" w:hAnsi="標楷體" w:hint="eastAsia"/>
        </w:rPr>
        <w:t>號函訂定之「公共工程標案不當延遲付款廠商通報機制」。</w:t>
      </w:r>
    </w:p>
    <w:p w14:paraId="0C98783D"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6.103</w:t>
      </w:r>
      <w:r w:rsidRPr="00231C9E">
        <w:rPr>
          <w:rFonts w:ascii="標楷體" w:hAnsi="標楷體" w:hint="eastAsia"/>
        </w:rPr>
        <w:t>年</w:t>
      </w:r>
      <w:r w:rsidRPr="00231C9E">
        <w:rPr>
          <w:rFonts w:ascii="標楷體" w:hAnsi="標楷體"/>
        </w:rPr>
        <w:t>2</w:t>
      </w:r>
      <w:r w:rsidRPr="00231C9E">
        <w:rPr>
          <w:rFonts w:ascii="標楷體" w:hAnsi="標楷體" w:hint="eastAsia"/>
        </w:rPr>
        <w:t>月</w:t>
      </w:r>
      <w:r w:rsidRPr="00231C9E">
        <w:rPr>
          <w:rFonts w:ascii="標楷體" w:hAnsi="標楷體"/>
        </w:rPr>
        <w:t>10</w:t>
      </w:r>
      <w:r w:rsidRPr="00231C9E">
        <w:rPr>
          <w:rFonts w:ascii="標楷體" w:hAnsi="標楷體" w:hint="eastAsia"/>
        </w:rPr>
        <w:t>日工程管字第</w:t>
      </w:r>
      <w:r w:rsidRPr="00231C9E">
        <w:rPr>
          <w:rFonts w:ascii="標楷體" w:hAnsi="標楷體"/>
        </w:rPr>
        <w:t>10300040630</w:t>
      </w:r>
      <w:r w:rsidRPr="00231C9E">
        <w:rPr>
          <w:rFonts w:ascii="標楷體" w:hAnsi="標楷體" w:hint="eastAsia"/>
        </w:rPr>
        <w:t>號函訂定之「機關辦理工程採購常見遲延付款態樣及建議改善對策」。</w:t>
      </w:r>
    </w:p>
    <w:p w14:paraId="50496D50"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 xml:space="preserve"> </w:t>
      </w:r>
      <w:bookmarkStart w:id="90" w:name="_Toc31985537"/>
    </w:p>
    <w:p w14:paraId="2BF375E6"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7.2</w:t>
      </w:r>
      <w:r w:rsidRPr="00231C9E">
        <w:rPr>
          <w:rFonts w:ascii="標楷體" w:hAnsi="標楷體" w:hint="eastAsia"/>
        </w:rPr>
        <w:t>作業程序</w:t>
      </w:r>
      <w:bookmarkEnd w:id="90"/>
    </w:p>
    <w:p w14:paraId="35FEB83F"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工程費之支付，應依契約所訂付款方法，由廠商依工程實際進度填</w:t>
      </w:r>
      <w:r w:rsidRPr="00231C9E">
        <w:rPr>
          <w:rFonts w:ascii="標楷體" w:hAnsi="標楷體"/>
        </w:rPr>
        <w:t xml:space="preserve"> </w:t>
      </w:r>
      <w:r w:rsidRPr="00231C9E">
        <w:rPr>
          <w:rFonts w:ascii="標楷體" w:hAnsi="標楷體" w:hint="eastAsia"/>
        </w:rPr>
        <w:t>具按期提出下列估驗計價文件：</w:t>
      </w:r>
    </w:p>
    <w:p w14:paraId="07EF0B80"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）估驗請款計價單。</w:t>
      </w:r>
    </w:p>
    <w:p w14:paraId="7898F354"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）估驗詳細表</w:t>
      </w:r>
      <w:r w:rsidRPr="00231C9E">
        <w:rPr>
          <w:rFonts w:ascii="標楷體" w:hAnsi="標楷體"/>
        </w:rPr>
        <w:t>(</w:t>
      </w:r>
      <w:r w:rsidRPr="00231C9E">
        <w:rPr>
          <w:rFonts w:ascii="標楷體" w:hAnsi="標楷體" w:hint="eastAsia"/>
        </w:rPr>
        <w:t>總表</w:t>
      </w:r>
      <w:r w:rsidRPr="00231C9E">
        <w:rPr>
          <w:rFonts w:ascii="標楷體" w:hAnsi="標楷體"/>
        </w:rPr>
        <w:t>)</w:t>
      </w:r>
      <w:r w:rsidRPr="00231C9E">
        <w:rPr>
          <w:rFonts w:ascii="標楷體" w:hAnsi="標楷體" w:hint="eastAsia"/>
        </w:rPr>
        <w:t>。</w:t>
      </w:r>
    </w:p>
    <w:p w14:paraId="1EBBE8CF"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）估驗詳細表</w:t>
      </w:r>
      <w:r w:rsidRPr="00231C9E">
        <w:rPr>
          <w:rFonts w:ascii="標楷體" w:hAnsi="標楷體"/>
        </w:rPr>
        <w:t>(</w:t>
      </w:r>
      <w:r w:rsidRPr="00231C9E">
        <w:rPr>
          <w:rFonts w:ascii="標楷體" w:hAnsi="標楷體" w:hint="eastAsia"/>
        </w:rPr>
        <w:t>明細表</w:t>
      </w:r>
      <w:r w:rsidRPr="00231C9E">
        <w:rPr>
          <w:rFonts w:ascii="標楷體" w:hAnsi="標楷體"/>
        </w:rPr>
        <w:t>)</w:t>
      </w:r>
      <w:r w:rsidRPr="00231C9E">
        <w:rPr>
          <w:rFonts w:ascii="標楷體" w:hAnsi="標楷體" w:hint="eastAsia"/>
        </w:rPr>
        <w:t>。</w:t>
      </w:r>
    </w:p>
    <w:p w14:paraId="29DF1A74"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）數量計算書</w:t>
      </w:r>
      <w:r w:rsidRPr="00231C9E">
        <w:rPr>
          <w:rFonts w:ascii="標楷體" w:hAnsi="標楷體"/>
        </w:rPr>
        <w:t>(</w:t>
      </w:r>
      <w:r w:rsidRPr="00231C9E">
        <w:rPr>
          <w:rFonts w:ascii="標楷體" w:hAnsi="標楷體" w:hint="eastAsia"/>
        </w:rPr>
        <w:t>表</w:t>
      </w:r>
      <w:r w:rsidRPr="00231C9E">
        <w:rPr>
          <w:rFonts w:ascii="標楷體" w:hAnsi="標楷體"/>
        </w:rPr>
        <w:t>)</w:t>
      </w:r>
      <w:r w:rsidRPr="00231C9E">
        <w:rPr>
          <w:rFonts w:ascii="標楷體" w:hAnsi="標楷體" w:hint="eastAsia"/>
        </w:rPr>
        <w:t>。</w:t>
      </w:r>
    </w:p>
    <w:p w14:paraId="6F069207"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）物價指數調整工程款明細表。</w:t>
      </w:r>
    </w:p>
    <w:p w14:paraId="6A1D1817"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）契約約定之估驗期程之施工進度報告表</w:t>
      </w:r>
      <w:r w:rsidRPr="00231C9E">
        <w:rPr>
          <w:rFonts w:ascii="標楷體" w:hAnsi="標楷體"/>
        </w:rPr>
        <w:t>(</w:t>
      </w:r>
      <w:r w:rsidRPr="00231C9E">
        <w:rPr>
          <w:rFonts w:ascii="標楷體" w:hAnsi="標楷體" w:hint="eastAsia"/>
        </w:rPr>
        <w:t>訂約廠商、監造廠商、</w:t>
      </w:r>
      <w:r w:rsidRPr="00231C9E">
        <w:rPr>
          <w:rFonts w:ascii="標楷體" w:hAnsi="標楷體"/>
        </w:rPr>
        <w:t xml:space="preserve"> </w:t>
      </w:r>
      <w:r w:rsidRPr="00231C9E">
        <w:rPr>
          <w:rFonts w:ascii="標楷體" w:hAnsi="標楷體" w:hint="eastAsia"/>
        </w:rPr>
        <w:t>專案管理廠商依程序簽認，可選擇以監造日報表、監工月報表代之</w:t>
      </w:r>
      <w:r w:rsidRPr="00231C9E">
        <w:rPr>
          <w:rFonts w:ascii="標楷體" w:hAnsi="標楷體"/>
        </w:rPr>
        <w:t>)</w:t>
      </w:r>
      <w:r w:rsidRPr="00231C9E">
        <w:rPr>
          <w:rFonts w:ascii="標楷體" w:hAnsi="標楷體" w:hint="eastAsia"/>
        </w:rPr>
        <w:t>。</w:t>
      </w:r>
    </w:p>
    <w:p w14:paraId="79322CCD"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7</w:t>
      </w:r>
      <w:r w:rsidRPr="00231C9E">
        <w:rPr>
          <w:rFonts w:ascii="標楷體" w:hAnsi="標楷體" w:hint="eastAsia"/>
        </w:rPr>
        <w:t>）施工照片</w:t>
      </w:r>
      <w:r w:rsidRPr="00231C9E">
        <w:rPr>
          <w:rFonts w:ascii="標楷體" w:hAnsi="標楷體"/>
        </w:rPr>
        <w:t>(</w:t>
      </w:r>
      <w:r w:rsidRPr="00231C9E">
        <w:rPr>
          <w:rFonts w:ascii="標楷體" w:hAnsi="標楷體" w:hint="eastAsia"/>
        </w:rPr>
        <w:t>以施工計價項目代表性照片為主，其他施工過程照片可製作成光碟併附於請款文件</w:t>
      </w:r>
      <w:r w:rsidRPr="00231C9E">
        <w:rPr>
          <w:rFonts w:ascii="標楷體" w:hAnsi="標楷體"/>
        </w:rPr>
        <w:t>)</w:t>
      </w:r>
      <w:r w:rsidRPr="00231C9E">
        <w:rPr>
          <w:rFonts w:ascii="標楷體" w:hAnsi="標楷體" w:hint="eastAsia"/>
        </w:rPr>
        <w:t>。</w:t>
      </w:r>
    </w:p>
    <w:p w14:paraId="14EDBDBF"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廠商備妥上開書表後，送請監造單位審核，再由監造單位通知廠商開具統一發票或領款收據，送由機關辦理核付（委託工程專案管理廠商時，除先由監造單位審核外，工程專案管理單位必須複核，再</w:t>
      </w:r>
      <w:r w:rsidRPr="00231C9E">
        <w:rPr>
          <w:rFonts w:ascii="標楷體" w:hAnsi="標楷體" w:hint="eastAsia"/>
        </w:rPr>
        <w:lastRenderedPageBreak/>
        <w:t>由工程專案管理單位通知廠商），如有預付款者，應依契約約定辦理扣回。</w:t>
      </w:r>
    </w:p>
    <w:p w14:paraId="7F94F2DE" w14:textId="77777777"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機關於每期估驗前之審核內容宜包括：</w:t>
      </w:r>
    </w:p>
    <w:p w14:paraId="10362E7B"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）品管及估驗計價所需具備各項資料或證明文件是否齊全？</w:t>
      </w:r>
    </w:p>
    <w:p w14:paraId="09A1D3AB"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）各施工項目是否檢附清晰之彩色照片？</w:t>
      </w:r>
    </w:p>
    <w:p w14:paraId="2041F654" w14:textId="77777777"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）廠商工地組織、安衛與品管人員人數及素質是否合乎規定與需求？</w:t>
      </w:r>
    </w:p>
    <w:p w14:paraId="1D93B8A1"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）執行成效（含進度、品質、配合情形等）是否符合契約及法令規定要求？</w:t>
      </w:r>
    </w:p>
    <w:p w14:paraId="471EB03C"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）機關廠商應依契約約定事先辦妥營造綜合保險單送監造單位核對，並於第</w:t>
      </w:r>
      <w:r w:rsidRPr="00231C9E">
        <w:rPr>
          <w:rFonts w:ascii="標楷體" w:hAnsi="標楷體"/>
        </w:rPr>
        <w:t>1</w:t>
      </w:r>
      <w:r w:rsidRPr="00231C9E">
        <w:rPr>
          <w:rFonts w:ascii="標楷體" w:hAnsi="標楷體" w:hint="eastAsia"/>
        </w:rPr>
        <w:t>次估驗計價時檢附相關單據資料送核。營造綜合保險單內容及有效日期應符合契約約定。</w:t>
      </w:r>
    </w:p>
    <w:p w14:paraId="7F5BCD07"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）領有預付款者應於每期工程估驗時，按契約約定扣還。契約中訂有物價指數調整規定者，應依契約約定辦理。</w:t>
      </w:r>
    </w:p>
    <w:p w14:paraId="7FD58092" w14:textId="77777777" w:rsidR="00B668CA" w:rsidRPr="00231C9E" w:rsidRDefault="00B668CA" w:rsidP="00A66536">
      <w:pPr>
        <w:pStyle w:val="afb"/>
        <w:spacing w:line="300" w:lineRule="auto"/>
        <w:ind w:leftChars="236" w:left="849" w:hangingChars="101" w:hanging="283"/>
        <w:rPr>
          <w:rFonts w:ascii="標楷體" w:hAnsi="標楷體"/>
        </w:rPr>
      </w:pPr>
      <w:r w:rsidRPr="00231C9E">
        <w:rPr>
          <w:rFonts w:ascii="標楷體" w:hAnsi="標楷體"/>
        </w:rPr>
        <w:t>4.</w:t>
      </w:r>
      <w:r w:rsidRPr="00231C9E">
        <w:rPr>
          <w:rFonts w:ascii="標楷體" w:hAnsi="標楷體" w:hint="eastAsia"/>
        </w:rPr>
        <w:t>機關辦理工程採購之付款及審核程序：</w:t>
      </w:r>
      <w:r w:rsidRPr="00231C9E">
        <w:rPr>
          <w:rFonts w:ascii="標楷體" w:hAnsi="標楷體"/>
        </w:rPr>
        <w:t xml:space="preserve"> </w:t>
      </w:r>
    </w:p>
    <w:p w14:paraId="3CB26B22"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）依政府採購法</w:t>
      </w:r>
      <w:r w:rsidRPr="00231C9E">
        <w:rPr>
          <w:rFonts w:ascii="標楷體" w:hAnsi="標楷體"/>
        </w:rPr>
        <w:t xml:space="preserve"> </w:t>
      </w:r>
      <w:r w:rsidRPr="00231C9E">
        <w:rPr>
          <w:rFonts w:ascii="標楷體" w:hAnsi="標楷體" w:hint="eastAsia"/>
        </w:rPr>
        <w:t>第</w:t>
      </w:r>
      <w:r w:rsidRPr="00231C9E">
        <w:rPr>
          <w:rFonts w:ascii="標楷體" w:hAnsi="標楷體"/>
        </w:rPr>
        <w:t xml:space="preserve"> 73-1 </w:t>
      </w:r>
      <w:r w:rsidRPr="00231C9E">
        <w:rPr>
          <w:rFonts w:ascii="標楷體" w:hAnsi="標楷體" w:hint="eastAsia"/>
        </w:rPr>
        <w:t>條機關辦理工程採購之付款及審核程序，除契約另有約定外，應依下列規定辦理：</w:t>
      </w:r>
    </w:p>
    <w:p w14:paraId="23C4C834"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定期估驗或分階段付款者，機關應於廠商提出估驗或階段完成之證明文件後，</w:t>
      </w:r>
      <w:r w:rsidRPr="00231C9E">
        <w:rPr>
          <w:rFonts w:ascii="標楷體" w:hAnsi="標楷體"/>
        </w:rPr>
        <w:t>15</w:t>
      </w:r>
      <w:r w:rsidRPr="00231C9E">
        <w:rPr>
          <w:rFonts w:ascii="標楷體" w:hAnsi="標楷體" w:hint="eastAsia"/>
        </w:rPr>
        <w:t>日內完成審核程序，並於接到廠商提出之請款單據後，</w:t>
      </w:r>
      <w:r w:rsidRPr="00231C9E">
        <w:rPr>
          <w:rFonts w:ascii="標楷體" w:hAnsi="標楷體"/>
        </w:rPr>
        <w:t>15</w:t>
      </w:r>
      <w:r w:rsidRPr="00231C9E">
        <w:rPr>
          <w:rFonts w:ascii="標楷體" w:hAnsi="標楷體" w:hint="eastAsia"/>
        </w:rPr>
        <w:t>日內付款。</w:t>
      </w:r>
    </w:p>
    <w:p w14:paraId="4F4125FE"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驗收付款者，機關應於驗收合格後，填具結算驗收證明文件，並於接到廠商請款單據後，</w:t>
      </w:r>
      <w:r w:rsidRPr="00231C9E">
        <w:rPr>
          <w:rFonts w:ascii="標楷體" w:hAnsi="標楷體"/>
        </w:rPr>
        <w:t>15</w:t>
      </w:r>
      <w:r w:rsidRPr="00231C9E">
        <w:rPr>
          <w:rFonts w:ascii="標楷體" w:hAnsi="標楷體" w:hint="eastAsia"/>
        </w:rPr>
        <w:t>日內付款。</w:t>
      </w:r>
    </w:p>
    <w:p w14:paraId="115B5678"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前二款付款期限，應向上級機關申請核撥補助款者，為</w:t>
      </w:r>
      <w:r w:rsidRPr="00231C9E">
        <w:rPr>
          <w:rFonts w:ascii="標楷體" w:hAnsi="標楷體"/>
        </w:rPr>
        <w:t>30</w:t>
      </w:r>
      <w:r w:rsidRPr="00231C9E">
        <w:rPr>
          <w:rFonts w:ascii="標楷體" w:hAnsi="標楷體" w:hint="eastAsia"/>
        </w:rPr>
        <w:t>日。</w:t>
      </w:r>
    </w:p>
    <w:p w14:paraId="78110139"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）上開日數日數係指實際工作日，不包括例假日、特定假日及退請受款人補正之日數。</w:t>
      </w:r>
    </w:p>
    <w:p w14:paraId="3F68DA6C"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）機關辦理付款及審核程序，如發現廠商有文件不符、不足或</w:t>
      </w:r>
      <w:r w:rsidRPr="00231C9E">
        <w:rPr>
          <w:rFonts w:ascii="標楷體" w:hAnsi="標楷體"/>
        </w:rPr>
        <w:t xml:space="preserve">    </w:t>
      </w:r>
      <w:r w:rsidRPr="00231C9E">
        <w:rPr>
          <w:rFonts w:ascii="標楷體" w:hAnsi="標楷體" w:hint="eastAsia"/>
        </w:rPr>
        <w:t>有疑義而需補正或澄清者，應一次通知澄清或補正，不得分次辦理。</w:t>
      </w:r>
    </w:p>
    <w:p w14:paraId="34903EAC" w14:textId="77777777" w:rsidR="00B668CA" w:rsidRPr="00231C9E" w:rsidRDefault="00B668CA" w:rsidP="00A66536">
      <w:pPr>
        <w:pStyle w:val="33"/>
        <w:tabs>
          <w:tab w:val="left" w:pos="600"/>
        </w:tabs>
        <w:spacing w:before="0" w:after="120" w:line="300" w:lineRule="auto"/>
        <w:ind w:leftChars="86" w:left="1925" w:hangingChars="614" w:hanging="1719"/>
        <w:rPr>
          <w:rFonts w:ascii="標楷體"/>
          <w:bCs w:val="0"/>
          <w:color w:val="auto"/>
          <w:sz w:val="24"/>
          <w:szCs w:val="24"/>
        </w:rPr>
      </w:pPr>
      <w:r w:rsidRPr="00231C9E">
        <w:rPr>
          <w:rFonts w:ascii="標楷體" w:hAnsi="標楷體"/>
          <w:bCs w:val="0"/>
          <w:color w:val="auto"/>
        </w:rPr>
        <w:t xml:space="preserve">    </w:t>
      </w:r>
      <w:r w:rsidRPr="00231C9E">
        <w:rPr>
          <w:rFonts w:ascii="標楷體" w:hAnsi="標楷體" w:hint="eastAsia"/>
          <w:bCs w:val="0"/>
          <w:color w:val="auto"/>
          <w:sz w:val="24"/>
          <w:szCs w:val="24"/>
        </w:rPr>
        <w:t>（註：「公款支付時限及處理應行注意事項」自</w:t>
      </w:r>
      <w:r w:rsidRPr="00231C9E">
        <w:rPr>
          <w:rFonts w:ascii="標楷體" w:hAnsi="標楷體"/>
          <w:bCs w:val="0"/>
          <w:color w:val="auto"/>
          <w:sz w:val="24"/>
          <w:szCs w:val="24"/>
        </w:rPr>
        <w:t>105</w:t>
      </w:r>
      <w:r w:rsidRPr="00231C9E">
        <w:rPr>
          <w:rFonts w:ascii="標楷體" w:hAnsi="標楷體" w:hint="eastAsia"/>
          <w:bCs w:val="0"/>
          <w:color w:val="auto"/>
          <w:sz w:val="24"/>
          <w:szCs w:val="24"/>
        </w:rPr>
        <w:t>年</w:t>
      </w:r>
      <w:r w:rsidRPr="00231C9E">
        <w:rPr>
          <w:rFonts w:ascii="標楷體" w:hAnsi="標楷體"/>
          <w:bCs w:val="0"/>
          <w:color w:val="auto"/>
          <w:sz w:val="24"/>
          <w:szCs w:val="24"/>
        </w:rPr>
        <w:t>1</w:t>
      </w:r>
      <w:r w:rsidRPr="00231C9E">
        <w:rPr>
          <w:rFonts w:ascii="標楷體" w:hAnsi="標楷體" w:hint="eastAsia"/>
          <w:bCs w:val="0"/>
          <w:color w:val="auto"/>
          <w:sz w:val="24"/>
          <w:szCs w:val="24"/>
        </w:rPr>
        <w:t>月</w:t>
      </w:r>
      <w:r w:rsidRPr="00231C9E">
        <w:rPr>
          <w:rFonts w:ascii="標楷體" w:hAnsi="標楷體"/>
          <w:bCs w:val="0"/>
          <w:color w:val="auto"/>
          <w:sz w:val="24"/>
          <w:szCs w:val="24"/>
        </w:rPr>
        <w:t>8</w:t>
      </w:r>
      <w:r w:rsidRPr="00231C9E">
        <w:rPr>
          <w:rFonts w:ascii="標楷體" w:hAnsi="標楷體" w:hint="eastAsia"/>
          <w:bCs w:val="0"/>
          <w:color w:val="auto"/>
          <w:sz w:val="24"/>
          <w:szCs w:val="24"/>
        </w:rPr>
        <w:t>日起停止適用）</w:t>
      </w:r>
    </w:p>
    <w:p w14:paraId="1CC1135E"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lastRenderedPageBreak/>
        <w:t xml:space="preserve"> </w:t>
      </w:r>
      <w:bookmarkStart w:id="91" w:name="_Toc31985538"/>
      <w:r w:rsidRPr="00231C9E">
        <w:rPr>
          <w:rFonts w:ascii="標楷體" w:hAnsi="標楷體"/>
        </w:rPr>
        <w:t>7.3</w:t>
      </w:r>
      <w:r w:rsidRPr="00231C9E">
        <w:rPr>
          <w:rFonts w:ascii="標楷體" w:hAnsi="標楷體" w:hint="eastAsia"/>
        </w:rPr>
        <w:t>注意事項</w:t>
      </w:r>
      <w:bookmarkEnd w:id="91"/>
    </w:p>
    <w:p w14:paraId="3610D08B"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1.</w:t>
      </w:r>
      <w:r w:rsidRPr="00231C9E">
        <w:rPr>
          <w:rFonts w:ascii="標楷體" w:hAnsi="標楷體" w:hint="eastAsia"/>
        </w:rPr>
        <w:t>如有追加減工程以致總價有所變更時，應依設計變更規定程序報核，</w:t>
      </w:r>
      <w:r w:rsidRPr="00231C9E">
        <w:rPr>
          <w:rFonts w:ascii="標楷體" w:hAnsi="標楷體"/>
        </w:rPr>
        <w:t xml:space="preserve"> </w:t>
      </w:r>
      <w:r w:rsidRPr="00231C9E">
        <w:rPr>
          <w:rFonts w:ascii="標楷體" w:hAnsi="標楷體" w:hint="eastAsia"/>
        </w:rPr>
        <w:t>並自核准之日起，按實做工程數量估驗計價。如有新增工程項目，其變更原則核准有案者，未經議價前，機關完成施工預算後，經機關核定之修正契約總價表預估單價，依契約約定之百分比估驗計價，契約未明訂百分比者，得先按擬定單價</w:t>
      </w:r>
      <w:r w:rsidRPr="00231C9E">
        <w:rPr>
          <w:rFonts w:ascii="標楷體" w:hAnsi="標楷體"/>
        </w:rPr>
        <w:t>8</w:t>
      </w:r>
      <w:r w:rsidRPr="00231C9E">
        <w:rPr>
          <w:rFonts w:ascii="標楷體" w:hAnsi="標楷體" w:hint="eastAsia"/>
        </w:rPr>
        <w:t>成估驗，俟奉核定並與廠商協議後，再行調整計價。</w:t>
      </w:r>
    </w:p>
    <w:p w14:paraId="3E1D44B4"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2.</w:t>
      </w:r>
      <w:r w:rsidRPr="00231C9E">
        <w:rPr>
          <w:rFonts w:ascii="標楷體" w:hAnsi="標楷體" w:hint="eastAsia"/>
        </w:rPr>
        <w:t>每期估驗以已依契約約定施工完成及依實際施工進度進場之合格材料與成品為限。每期估驗款應依契約約定扣除</w:t>
      </w:r>
      <w:r w:rsidRPr="00231C9E">
        <w:rPr>
          <w:rFonts w:ascii="標楷體" w:hAnsi="標楷體"/>
        </w:rPr>
        <w:t>5%</w:t>
      </w:r>
      <w:r w:rsidRPr="00231C9E">
        <w:rPr>
          <w:rFonts w:ascii="標楷體" w:hAnsi="標楷體" w:hint="eastAsia"/>
        </w:rPr>
        <w:t>保留款（行政院</w:t>
      </w:r>
      <w:r w:rsidRPr="00231C9E">
        <w:rPr>
          <w:rFonts w:ascii="標楷體" w:hAnsi="標楷體"/>
        </w:rPr>
        <w:t>88</w:t>
      </w:r>
      <w:r w:rsidRPr="00231C9E">
        <w:rPr>
          <w:rFonts w:ascii="標楷體" w:hAnsi="標楷體" w:hint="eastAsia"/>
        </w:rPr>
        <w:t>年</w:t>
      </w:r>
      <w:r w:rsidRPr="00231C9E">
        <w:rPr>
          <w:rFonts w:ascii="標楷體" w:hAnsi="標楷體"/>
        </w:rPr>
        <w:t>3</w:t>
      </w:r>
      <w:r w:rsidRPr="00231C9E">
        <w:rPr>
          <w:rFonts w:ascii="標楷體" w:hAnsi="標楷體" w:hint="eastAsia"/>
        </w:rPr>
        <w:t>月</w:t>
      </w:r>
      <w:r w:rsidRPr="00231C9E">
        <w:rPr>
          <w:rFonts w:ascii="標楷體" w:hAnsi="標楷體"/>
        </w:rPr>
        <w:t>2</w:t>
      </w:r>
      <w:r w:rsidRPr="00231C9E">
        <w:rPr>
          <w:rFonts w:ascii="標楷體" w:hAnsi="標楷體" w:hint="eastAsia"/>
        </w:rPr>
        <w:t>日台</w:t>
      </w:r>
      <w:r w:rsidRPr="00231C9E">
        <w:rPr>
          <w:rFonts w:ascii="標楷體" w:hAnsi="標楷體"/>
        </w:rPr>
        <w:t>88</w:t>
      </w:r>
      <w:r w:rsidRPr="00231C9E">
        <w:rPr>
          <w:rFonts w:ascii="標楷體" w:hAnsi="標楷體" w:hint="eastAsia"/>
        </w:rPr>
        <w:t>工企字第</w:t>
      </w:r>
      <w:r w:rsidRPr="00231C9E">
        <w:rPr>
          <w:rFonts w:ascii="標楷體" w:hAnsi="標楷體"/>
        </w:rPr>
        <w:t>8802883</w:t>
      </w:r>
      <w:r w:rsidRPr="00231C9E">
        <w:rPr>
          <w:rFonts w:ascii="標楷體" w:hAnsi="標楷體" w:hint="eastAsia"/>
        </w:rPr>
        <w:t>號函），俟工程驗收合格後依規定程序一次無息給付尾款。廠商計價領款之印章，除契約另有約定外，以廠商於簽約所蓋之章為準。</w:t>
      </w:r>
    </w:p>
    <w:p w14:paraId="03E18FED"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3.</w:t>
      </w:r>
      <w:r w:rsidRPr="00231C9E">
        <w:rPr>
          <w:rFonts w:ascii="標楷體" w:hAnsi="標楷體" w:hint="eastAsia"/>
        </w:rPr>
        <w:t>契約約定應抽樣檢驗或檢送來源、品質證件之材料、設備及施工項目，均須經檢驗合格或證件送經機關核可後始得計價；材料設備估驗，應依契約約定辦理，估驗計價之時機認定，如契約未有特別約定，通常以完成契約詳細表工項之計價單位為依據，作為准予計價之原則（如鋼構工程若契約約定完成工廠內假組裝列有計價項目時，不得任意要求廠商於安裝完成才辦理估驗）。契約約定廠商應辦理保險者（保險項目載明於契約），在未完成投保手續（含逾期未續保）前，得暫停發放估驗款。廠商應負責之損害賠償金額，機關得自應付價金中扣抵；其有不足者，得自保證金扣抵或通知廠商給付。（採購契約要項第</w:t>
      </w:r>
      <w:r w:rsidRPr="00231C9E">
        <w:rPr>
          <w:rFonts w:ascii="標楷體" w:hAnsi="標楷體"/>
        </w:rPr>
        <w:t>58</w:t>
      </w:r>
      <w:r w:rsidRPr="00231C9E">
        <w:rPr>
          <w:rFonts w:ascii="標楷體" w:hAnsi="標楷體" w:hint="eastAsia"/>
        </w:rPr>
        <w:t>點）</w:t>
      </w:r>
    </w:p>
    <w:p w14:paraId="7F5B251A"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4.</w:t>
      </w:r>
      <w:r w:rsidRPr="00231C9E">
        <w:rPr>
          <w:rFonts w:ascii="標楷體" w:hAnsi="標楷體" w:hint="eastAsia"/>
        </w:rPr>
        <w:t>工程數量如有追加時，俟修正契約詳細價目表報經機關核定後，始得就超出原契約數量部分辦理估驗計價。</w:t>
      </w:r>
    </w:p>
    <w:p w14:paraId="66AB4483"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5.</w:t>
      </w:r>
      <w:r w:rsidRPr="00231C9E">
        <w:rPr>
          <w:rFonts w:ascii="標楷體" w:hAnsi="標楷體" w:hint="eastAsia"/>
        </w:rPr>
        <w:t>工程契約詳細表屬乙式計價者，依完成比例計價；工程契約無單價分析表者，得由廠商提送單價分析表經監造單位審核簽認及機關審定後，依施工完成部份分項計價</w:t>
      </w:r>
    </w:p>
    <w:p w14:paraId="53704F59"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6.</w:t>
      </w:r>
      <w:r w:rsidRPr="00231C9E">
        <w:rPr>
          <w:rFonts w:ascii="標楷體" w:hAnsi="標楷體" w:hint="eastAsia"/>
        </w:rPr>
        <w:t>廠商未依契約約定事項辦理，或實際進度落後達契約約定之百分比以上，而予以暫停發放估驗款或扣留部分款項時，仍須依規定程序</w:t>
      </w:r>
      <w:r w:rsidRPr="00231C9E">
        <w:rPr>
          <w:rFonts w:ascii="標楷體" w:hAnsi="標楷體" w:hint="eastAsia"/>
        </w:rPr>
        <w:lastRenderedPageBreak/>
        <w:t>辦理當期之估驗手續。</w:t>
      </w:r>
    </w:p>
    <w:p w14:paraId="16A0E98B"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7.</w:t>
      </w:r>
      <w:r w:rsidRPr="00231C9E">
        <w:rPr>
          <w:rFonts w:ascii="標楷體" w:hAnsi="標楷體" w:hint="eastAsia"/>
        </w:rPr>
        <w:t>機關依採購法第</w:t>
      </w:r>
      <w:r w:rsidRPr="00231C9E">
        <w:rPr>
          <w:rFonts w:ascii="標楷體" w:hAnsi="標楷體"/>
        </w:rPr>
        <w:t>72</w:t>
      </w:r>
      <w:r w:rsidRPr="00231C9E">
        <w:rPr>
          <w:rFonts w:ascii="標楷體" w:hAnsi="標楷體" w:hint="eastAsia"/>
        </w:rPr>
        <w:t>條第</w:t>
      </w:r>
      <w:r w:rsidRPr="00231C9E">
        <w:rPr>
          <w:rFonts w:ascii="標楷體" w:hAnsi="標楷體"/>
        </w:rPr>
        <w:t>1</w:t>
      </w:r>
      <w:r w:rsidRPr="00231C9E">
        <w:rPr>
          <w:rFonts w:ascii="標楷體" w:hAnsi="標楷體" w:hint="eastAsia"/>
        </w:rPr>
        <w:t>項辦理部分驗收，其所支付之部分價金，以支付該部分驗收項目者為限，並得視不符部分之情形酌予保留。（採購法施行細則第</w:t>
      </w:r>
      <w:r w:rsidRPr="00231C9E">
        <w:rPr>
          <w:rFonts w:ascii="標楷體" w:hAnsi="標楷體"/>
        </w:rPr>
        <w:t>98</w:t>
      </w:r>
      <w:r w:rsidRPr="00231C9E">
        <w:rPr>
          <w:rFonts w:ascii="標楷體" w:hAnsi="標楷體" w:hint="eastAsia"/>
        </w:rPr>
        <w:t>條第</w:t>
      </w:r>
      <w:r w:rsidRPr="00231C9E">
        <w:rPr>
          <w:rFonts w:ascii="標楷體" w:hAnsi="標楷體"/>
        </w:rPr>
        <w:t>1</w:t>
      </w:r>
      <w:r w:rsidRPr="00231C9E">
        <w:rPr>
          <w:rFonts w:ascii="標楷體" w:hAnsi="標楷體" w:hint="eastAsia"/>
        </w:rPr>
        <w:t>項）</w:t>
      </w:r>
    </w:p>
    <w:p w14:paraId="362C35AA"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8.</w:t>
      </w:r>
      <w:r w:rsidRPr="00231C9E">
        <w:rPr>
          <w:rFonts w:ascii="標楷體" w:hAnsi="標楷體" w:hint="eastAsia"/>
        </w:rPr>
        <w:t>廠商繳納之保證金及估驗計價之保留款，皆為保證工程依約完成之用。除依契約約定配合進度發還外，不宜移作他用，以確保工程如期完成及避免影響機關之權益。</w:t>
      </w:r>
    </w:p>
    <w:p w14:paraId="59138F20"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9.</w:t>
      </w:r>
      <w:r w:rsidRPr="00231C9E">
        <w:rPr>
          <w:rFonts w:ascii="標楷體" w:hAnsi="標楷體" w:hint="eastAsia"/>
        </w:rPr>
        <w:t>全部工程竣工，經驗收合格辦妥保固程序，始辦理竣工計價，竣工計價時資料包括竣工計價報告書、檢附工程紀要、驗收紀錄、及結算明細表送核、發票黏貼於支出憑證粘存單。如為部分驗收，依比例給付尾款。</w:t>
      </w:r>
    </w:p>
    <w:p w14:paraId="5E66ACB1" w14:textId="77777777" w:rsidR="00B668CA" w:rsidRPr="00231C9E" w:rsidRDefault="00B668CA" w:rsidP="00A66536">
      <w:pPr>
        <w:pStyle w:val="afa"/>
        <w:adjustRightInd w:val="0"/>
        <w:spacing w:before="0" w:after="120" w:line="300" w:lineRule="auto"/>
        <w:ind w:left="560" w:hangingChars="200" w:hanging="560"/>
        <w:textDirection w:val="lrTbV"/>
        <w:rPr>
          <w:rFonts w:ascii="標楷體"/>
        </w:rPr>
      </w:pPr>
      <w:bookmarkStart w:id="92" w:name="_Toc31985539"/>
    </w:p>
    <w:p w14:paraId="23FBFBFD" w14:textId="77777777" w:rsidR="00B668CA" w:rsidRPr="00231C9E" w:rsidRDefault="00B668CA" w:rsidP="00A66536">
      <w:pPr>
        <w:pStyle w:val="afa"/>
        <w:adjustRightInd w:val="0"/>
        <w:spacing w:before="0" w:after="120" w:line="300" w:lineRule="auto"/>
        <w:ind w:left="560" w:hangingChars="200" w:hanging="560"/>
        <w:textDirection w:val="lrTbV"/>
        <w:rPr>
          <w:rFonts w:ascii="標楷體"/>
        </w:rPr>
      </w:pPr>
      <w:r w:rsidRPr="00231C9E">
        <w:rPr>
          <w:rFonts w:ascii="標楷體" w:hAnsi="標楷體"/>
        </w:rPr>
        <w:t xml:space="preserve">7.4 </w:t>
      </w:r>
      <w:r w:rsidRPr="00231C9E">
        <w:rPr>
          <w:rFonts w:ascii="標楷體" w:hAnsi="標楷體" w:hint="eastAsia"/>
        </w:rPr>
        <w:t>物價指數調整：</w:t>
      </w:r>
      <w:bookmarkEnd w:id="92"/>
    </w:p>
    <w:p w14:paraId="14FECBCA"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物價調整方式：依□行政院主計總處；□臺北市政府；□高雄市政府；□其他＿＿（由機關擇一載明；未載明者，為行政院主計總處）發布之營造工程物價指數之個別項目、中分類項目及總指數漲跌幅，依下列順序調整：</w:t>
      </w:r>
    </w:p>
    <w:p w14:paraId="0DDCC4AD"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工程進行期間，如遇物價波動時，依＿＿個別項目（例如預拌混凝土、鋼筋、鋼板、型鋼、瀝青混凝土等，由機關於招標時載明；未載明者，為預拌混凝土、鋼筋、鋼板、型鋼及瀝青混凝土）指數，就此等項目漲跌幅超過＿</w:t>
      </w:r>
      <w:r w:rsidRPr="00231C9E">
        <w:rPr>
          <w:rFonts w:ascii="標楷體" w:hAnsi="標楷體"/>
        </w:rPr>
        <w:t>%</w:t>
      </w:r>
      <w:r w:rsidRPr="00231C9E">
        <w:rPr>
          <w:rFonts w:ascii="標楷體" w:hAnsi="標楷體" w:hint="eastAsia"/>
        </w:rPr>
        <w:t>（由機關於招標時載明；未載明者，為</w:t>
      </w:r>
      <w:r w:rsidRPr="00231C9E">
        <w:rPr>
          <w:rFonts w:ascii="標楷體" w:hAnsi="標楷體"/>
        </w:rPr>
        <w:t>10%</w:t>
      </w:r>
      <w:r w:rsidRPr="00231C9E">
        <w:rPr>
          <w:rFonts w:ascii="標楷體" w:hAnsi="標楷體" w:hint="eastAsia"/>
        </w:rPr>
        <w:t>）之部分，於估驗完成後調整工程款</w:t>
      </w:r>
    </w:p>
    <w:p w14:paraId="6971CE7A"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工程進行期間，如遇物價波動時，依＿＿中分類項目（例如金屬製品類、砂石及級配類、瀝青及其製品類等，由機關於招標時載明；未載明者，依營造工程物價指數所列中分類項目）指數，就此等項目漲跌幅超過＿</w:t>
      </w:r>
      <w:r w:rsidRPr="00231C9E">
        <w:rPr>
          <w:rFonts w:ascii="標楷體" w:hAnsi="標楷體"/>
        </w:rPr>
        <w:t>%</w:t>
      </w:r>
      <w:r w:rsidRPr="00231C9E">
        <w:rPr>
          <w:rFonts w:ascii="標楷體" w:hAnsi="標楷體" w:hint="eastAsia"/>
        </w:rPr>
        <w:t>（由機關於招標時載明；未載明者，為</w:t>
      </w:r>
      <w:r w:rsidRPr="00231C9E">
        <w:rPr>
          <w:rFonts w:ascii="標楷體" w:hAnsi="標楷體"/>
        </w:rPr>
        <w:t>5%</w:t>
      </w:r>
      <w:r w:rsidRPr="00231C9E">
        <w:rPr>
          <w:rFonts w:ascii="標楷體" w:hAnsi="標楷體" w:hint="eastAsia"/>
        </w:rPr>
        <w:t>）之部分，於估驗完成後調整工程款。前述中分類項目內含有已依（</w:t>
      </w:r>
      <w:r w:rsidRPr="00231C9E">
        <w:rPr>
          <w:rFonts w:ascii="標楷體" w:hAnsi="標楷體"/>
        </w:rPr>
        <w:t>1</w:t>
      </w:r>
      <w:r w:rsidRPr="00231C9E">
        <w:rPr>
          <w:rFonts w:ascii="標楷體" w:hAnsi="標楷體" w:hint="eastAsia"/>
        </w:rPr>
        <w:t>）計算物價調整款者，依「營造工程物價指數不含</w:t>
      </w:r>
      <w:r w:rsidR="00222FA5" w:rsidRPr="00231C9E">
        <w:rPr>
          <w:rFonts w:ascii="標楷體" w:hAnsi="標楷體"/>
        </w:rPr>
        <w:fldChar w:fldCharType="begin"/>
      </w:r>
      <w:r w:rsidRPr="00231C9E">
        <w:rPr>
          <w:rFonts w:ascii="標楷體" w:hAnsi="標楷體"/>
        </w:rPr>
        <w:instrText xml:space="preserve"> eq \o\ac(</w:instrText>
      </w:r>
      <w:r w:rsidRPr="00231C9E">
        <w:rPr>
          <w:rFonts w:ascii="標楷體" w:hAnsi="標楷體" w:hint="eastAsia"/>
        </w:rPr>
        <w:instrText>○</w:instrText>
      </w:r>
      <w:r w:rsidRPr="00231C9E">
        <w:rPr>
          <w:rFonts w:ascii="標楷體" w:hAnsi="標楷體"/>
        </w:rPr>
        <w:instrText>,1)</w:instrText>
      </w:r>
      <w:r w:rsidR="00222FA5" w:rsidRPr="00231C9E">
        <w:rPr>
          <w:rFonts w:ascii="標楷體" w:hAnsi="標楷體"/>
        </w:rPr>
        <w:fldChar w:fldCharType="end"/>
      </w:r>
      <w:r w:rsidRPr="00231C9E">
        <w:rPr>
          <w:rFonts w:ascii="標楷體" w:hAnsi="標楷體" w:hint="eastAsia"/>
        </w:rPr>
        <w:t>個</w:t>
      </w:r>
      <w:r w:rsidRPr="00231C9E">
        <w:rPr>
          <w:rFonts w:ascii="標楷體" w:hAnsi="標楷體" w:hint="eastAsia"/>
        </w:rPr>
        <w:lastRenderedPageBreak/>
        <w:t>別項目之中分類指數」之漲跌幅計算物價調整款。</w:t>
      </w:r>
    </w:p>
    <w:p w14:paraId="4E0B0FE9"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）工程進行期間，如遇物價波動時，依「營造工程物價總指數」，就漲跌幅超過＿</w:t>
      </w:r>
      <w:r w:rsidRPr="00231C9E">
        <w:rPr>
          <w:rFonts w:ascii="標楷體" w:hAnsi="標楷體"/>
        </w:rPr>
        <w:t>%</w:t>
      </w:r>
      <w:r w:rsidRPr="00231C9E">
        <w:rPr>
          <w:rFonts w:ascii="標楷體" w:hAnsi="標楷體" w:hint="eastAsia"/>
        </w:rPr>
        <w:t>（由機關於招標時載明；未載明者，為</w:t>
      </w:r>
      <w:r w:rsidRPr="00231C9E">
        <w:rPr>
          <w:rFonts w:ascii="標楷體" w:hAnsi="標楷體"/>
        </w:rPr>
        <w:t>2.5%</w:t>
      </w:r>
      <w:r w:rsidRPr="00231C9E">
        <w:rPr>
          <w:rFonts w:ascii="標楷體" w:hAnsi="標楷體" w:hint="eastAsia"/>
        </w:rPr>
        <w:t>）之部分，於估驗完成後調整工程款。已依（</w:t>
      </w:r>
      <w:r w:rsidRPr="00231C9E">
        <w:rPr>
          <w:rFonts w:ascii="標楷體" w:hAnsi="標楷體"/>
        </w:rPr>
        <w:t>1</w:t>
      </w:r>
      <w:r w:rsidRPr="00231C9E">
        <w:rPr>
          <w:rFonts w:ascii="標楷體" w:hAnsi="標楷體" w:hint="eastAsia"/>
        </w:rPr>
        <w:t>）、（</w:t>
      </w:r>
      <w:r w:rsidRPr="00231C9E">
        <w:rPr>
          <w:rFonts w:ascii="標楷體" w:hAnsi="標楷體"/>
        </w:rPr>
        <w:t>2</w:t>
      </w:r>
      <w:r w:rsidRPr="00231C9E">
        <w:rPr>
          <w:rFonts w:ascii="標楷體" w:hAnsi="標楷體" w:hint="eastAsia"/>
        </w:rPr>
        <w:t>）計算物價調整款者，依「營造工程物價指數不含（</w:t>
      </w:r>
      <w:r w:rsidRPr="00231C9E">
        <w:rPr>
          <w:rFonts w:ascii="標楷體" w:hAnsi="標楷體"/>
        </w:rPr>
        <w:t>1</w:t>
      </w:r>
      <w:r w:rsidRPr="00231C9E">
        <w:rPr>
          <w:rFonts w:ascii="標楷體" w:hAnsi="標楷體" w:hint="eastAsia"/>
        </w:rPr>
        <w:t>）個別項目及（</w:t>
      </w:r>
      <w:r w:rsidRPr="00231C9E">
        <w:rPr>
          <w:rFonts w:ascii="標楷體" w:hAnsi="標楷體"/>
        </w:rPr>
        <w:t>2</w:t>
      </w:r>
      <w:r w:rsidRPr="00231C9E">
        <w:rPr>
          <w:rFonts w:ascii="標楷體" w:hAnsi="標楷體" w:hint="eastAsia"/>
        </w:rPr>
        <w:t>）中分類項目之總指數」之漲跌幅計算物價調整款。</w:t>
      </w:r>
    </w:p>
    <w:p w14:paraId="196E4593"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cs="標楷體"/>
        </w:rPr>
        <w:t>2.</w:t>
      </w:r>
      <w:r w:rsidRPr="00231C9E">
        <w:rPr>
          <w:rFonts w:ascii="標楷體" w:hAnsi="標楷體" w:cs="標楷體" w:hint="eastAsia"/>
        </w:rPr>
        <w:t>物價指數基期更換時，換基當月起實際施作之數量，自動適用新基期指數核算工程調整款，原依舊基期指數調整之工程款不予追溯核算。</w:t>
      </w:r>
      <w:r w:rsidRPr="00231C9E">
        <w:rPr>
          <w:rFonts w:ascii="標楷體" w:cs="標楷體" w:hint="eastAsia"/>
        </w:rPr>
        <w:t>每月公布之物價指數修正時，處理原則亦同。</w:t>
      </w:r>
    </w:p>
    <w:p w14:paraId="366FC968"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93" w:name="_Toc31985540"/>
    </w:p>
    <w:p w14:paraId="798E6CAD"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7.5</w:t>
      </w:r>
      <w:r w:rsidRPr="00231C9E">
        <w:rPr>
          <w:rFonts w:ascii="標楷體" w:hAnsi="標楷體" w:hint="eastAsia"/>
        </w:rPr>
        <w:t>統包工程估驗計價注意事項：</w:t>
      </w:r>
    </w:p>
    <w:p w14:paraId="67EC1724" w14:textId="77777777" w:rsidR="00B668CA" w:rsidRPr="00231C9E" w:rsidRDefault="00B668CA" w:rsidP="00A66536">
      <w:pPr>
        <w:pStyle w:val="afa"/>
        <w:adjustRightInd w:val="0"/>
        <w:spacing w:before="0" w:after="120" w:line="300" w:lineRule="auto"/>
        <w:ind w:leftChars="233" w:left="559" w:firstLineChars="2" w:firstLine="6"/>
        <w:rPr>
          <w:rFonts w:ascii="標楷體"/>
        </w:rPr>
      </w:pPr>
      <w:r w:rsidRPr="00231C9E">
        <w:rPr>
          <w:rFonts w:ascii="標楷體" w:hAnsi="標楷體" w:hint="eastAsia"/>
        </w:rPr>
        <w:t>一般統包契約之付款規定概分為</w:t>
      </w:r>
      <w:r w:rsidRPr="00231C9E">
        <w:rPr>
          <w:rFonts w:ascii="標楷體" w:hAnsi="標楷體" w:hint="eastAsia"/>
          <w:lang w:eastAsia="zh-HK"/>
        </w:rPr>
        <w:t>二</w:t>
      </w:r>
      <w:r w:rsidRPr="00231C9E">
        <w:rPr>
          <w:rFonts w:ascii="標楷體" w:hAnsi="標楷體" w:hint="eastAsia"/>
        </w:rPr>
        <w:t>類</w:t>
      </w:r>
      <w:bookmarkEnd w:id="93"/>
    </w:p>
    <w:p w14:paraId="6740A84D"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1.</w:t>
      </w:r>
      <w:r w:rsidRPr="00231C9E">
        <w:rPr>
          <w:rFonts w:ascii="標楷體" w:hAnsi="標楷體" w:hint="eastAsia"/>
        </w:rPr>
        <w:t>依「按期」為付款條件：</w:t>
      </w:r>
    </w:p>
    <w:p w14:paraId="36858537"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）為考量廠商財務負擔，得採行預付款機制。設計階段之計價，應明訂工程造價計算基準及各期付款服務費率百分比。</w:t>
      </w:r>
    </w:p>
    <w:p w14:paraId="3B545065"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）施工階段之工程費計價，以經機關核可之工程單價及實際完成施作數量計價，惟不得超過所核定之各分項工程總價。</w:t>
      </w:r>
    </w:p>
    <w:p w14:paraId="2C9CFC1F"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）機關任何估驗計價之簽認，不應視為對已估驗工程之驗收及接受。廠商對於估驗款之申請，若機關有暫不估驗之項目，應敘明理由通知廠商。</w:t>
      </w:r>
    </w:p>
    <w:p w14:paraId="1D810B67"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）涉變更設計部分，經機關核定後，並經契約雙方確認完成施作數量，在尚未議價前，新增項目單價之估驗成數，於契約明定。</w:t>
      </w:r>
    </w:p>
    <w:p w14:paraId="7A9F3599"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2.</w:t>
      </w:r>
      <w:r w:rsidRPr="00231C9E">
        <w:rPr>
          <w:rFonts w:ascii="標楷體" w:hAnsi="標楷體" w:hint="eastAsia"/>
        </w:rPr>
        <w:t>以里程碑達成階段進度為付款條件：</w:t>
      </w:r>
    </w:p>
    <w:p w14:paraId="48D81DDA"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）為考量廠商財務負擔，得採行預付款機制。</w:t>
      </w:r>
    </w:p>
    <w:p w14:paraId="25FE03FF"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）機關應考量工程規模、性質、期程、條件及廠商施工經營之財力負擔，合理訂定里程碑達成條件，計價時間點應於契約內精準明確訂定，以避免計價時間達成的條件產生爭議。</w:t>
      </w:r>
    </w:p>
    <w:p w14:paraId="1CEC1246"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lastRenderedPageBreak/>
        <w:t>（</w:t>
      </w:r>
      <w:r w:rsidRPr="00231C9E">
        <w:rPr>
          <w:rFonts w:ascii="標楷體" w:hAnsi="標楷體"/>
        </w:rPr>
        <w:t>3</w:t>
      </w:r>
      <w:r w:rsidRPr="00231C9E">
        <w:rPr>
          <w:rFonts w:ascii="標楷體" w:hAnsi="標楷體" w:hint="eastAsia"/>
        </w:rPr>
        <w:t>）設計階段之計價，應明訂工程造價計算基準及各期里程碑付款服務費率百分比。</w:t>
      </w:r>
    </w:p>
    <w:p w14:paraId="2785C998"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施工階段之工程費計價，以計價時間點經機關核可之工程單價及實際完成施作數量計價。里程碑之計價，不應視為對已估驗工程之驗收及接受；機關於任何付款中，得對各前期已核發之估驗款項予以改正或修正。</w:t>
      </w:r>
    </w:p>
    <w:p w14:paraId="52938E9B"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）因不可歸責於廠商之事由，或機關因其他考量所作工程上必要之預留，致廠商未能完成計價里程碑之工程項目，仍應就廠商已完成部分，以附註方式予以計價。</w:t>
      </w:r>
    </w:p>
    <w:p w14:paraId="01D2A79B"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）涉變更設計部分，經機關核定後，並經契約雙方確認完成施作數量，在尚未議價前，新增項目單價之估驗成數，於契約明定。</w:t>
      </w:r>
    </w:p>
    <w:p w14:paraId="097489E1"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94" w:name="_Toc31985541"/>
    </w:p>
    <w:p w14:paraId="56DA226E"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7.6</w:t>
      </w:r>
      <w:r w:rsidRPr="00231C9E">
        <w:rPr>
          <w:rFonts w:ascii="標楷體" w:hAnsi="標楷體" w:hint="eastAsia"/>
        </w:rPr>
        <w:t>機關不當延遲付款通報途徑</w:t>
      </w:r>
      <w:bookmarkEnd w:id="94"/>
    </w:p>
    <w:p w14:paraId="0967AE72" w14:textId="77777777"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hint="eastAsia"/>
        </w:rPr>
        <w:t>如有機關不當延宕導致付款延遲之情形，工程會業於</w:t>
      </w:r>
      <w:r w:rsidRPr="00231C9E">
        <w:rPr>
          <w:rFonts w:ascii="標楷體" w:hAnsi="標楷體"/>
        </w:rPr>
        <w:t>101</w:t>
      </w:r>
      <w:r w:rsidRPr="00231C9E">
        <w:rPr>
          <w:rFonts w:ascii="標楷體" w:hAnsi="標楷體" w:hint="eastAsia"/>
        </w:rPr>
        <w:t>年</w:t>
      </w:r>
      <w:r w:rsidRPr="00231C9E">
        <w:rPr>
          <w:rFonts w:ascii="標楷體" w:hAnsi="標楷體"/>
        </w:rPr>
        <w:t>11</w:t>
      </w:r>
      <w:r w:rsidRPr="00231C9E">
        <w:rPr>
          <w:rFonts w:ascii="標楷體" w:hAnsi="標楷體" w:hint="eastAsia"/>
        </w:rPr>
        <w:t>月</w:t>
      </w:r>
      <w:r w:rsidRPr="00231C9E">
        <w:rPr>
          <w:rFonts w:ascii="標楷體" w:hAnsi="標楷體"/>
        </w:rPr>
        <w:t>1</w:t>
      </w:r>
      <w:r w:rsidRPr="00231C9E">
        <w:rPr>
          <w:rFonts w:ascii="標楷體" w:hAnsi="標楷體" w:hint="eastAsia"/>
        </w:rPr>
        <w:t>日啟動「不當延遲付款廠商通報機制」，提供廠商運用多元方式進行通報，並持續追蹤及公布機關查處情形至機關付款結案為止。</w:t>
      </w:r>
    </w:p>
    <w:p w14:paraId="699C0375" w14:textId="77777777"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rPr>
        <w:t>6.7</w:t>
      </w:r>
      <w:r w:rsidRPr="00231C9E">
        <w:rPr>
          <w:rFonts w:ascii="標楷體" w:hAnsi="標楷體" w:hint="eastAsia"/>
        </w:rPr>
        <w:t>關於機關辦理工程採購常見之遲延付款態樣及建議改善對策，詳</w:t>
      </w:r>
      <w:r w:rsidRPr="00231C9E">
        <w:rPr>
          <w:rFonts w:ascii="標楷體" w:hAnsi="標楷體" w:hint="eastAsia"/>
          <w:lang w:eastAsia="zh-HK"/>
        </w:rPr>
        <w:t>十五</w:t>
      </w:r>
      <w:r w:rsidRPr="00231C9E">
        <w:rPr>
          <w:rFonts w:ascii="標楷體" w:hAnsi="標楷體" w:hint="eastAsia"/>
        </w:rPr>
        <w:t>附錄</w:t>
      </w:r>
      <w:r w:rsidRPr="00231C9E">
        <w:rPr>
          <w:rFonts w:ascii="標楷體" w:hAnsi="標楷體" w:hint="eastAsia"/>
          <w:lang w:eastAsia="zh-HK"/>
        </w:rPr>
        <w:t>、肆、相關附件、表</w:t>
      </w:r>
      <w:r w:rsidRPr="00231C9E">
        <w:rPr>
          <w:rFonts w:ascii="標楷體" w:hAnsi="標楷體"/>
        </w:rPr>
        <w:t>4.3</w:t>
      </w:r>
      <w:r w:rsidRPr="00231C9E">
        <w:rPr>
          <w:rFonts w:ascii="標楷體" w:hAnsi="標楷體" w:hint="eastAsia"/>
        </w:rPr>
        <w:t>。</w:t>
      </w:r>
    </w:p>
    <w:p w14:paraId="213D9A9D" w14:textId="77777777" w:rsidR="00B668CA" w:rsidRPr="00231C9E" w:rsidRDefault="00B668CA" w:rsidP="00A66536">
      <w:pPr>
        <w:pStyle w:val="52"/>
        <w:spacing w:after="120" w:line="300" w:lineRule="auto"/>
        <w:ind w:leftChars="0" w:left="0" w:firstLineChars="202" w:firstLine="566"/>
        <w:rPr>
          <w:rFonts w:ascii="標楷體"/>
        </w:rPr>
      </w:pPr>
    </w:p>
    <w:p w14:paraId="53613D38" w14:textId="77777777" w:rsidR="00B668CA" w:rsidRPr="00231C9E" w:rsidRDefault="00B668CA" w:rsidP="002537BA">
      <w:pPr>
        <w:pStyle w:val="af9"/>
        <w:numPr>
          <w:ilvl w:val="0"/>
          <w:numId w:val="2"/>
        </w:numPr>
        <w:snapToGrid/>
        <w:spacing w:before="0" w:line="300" w:lineRule="auto"/>
        <w:ind w:left="0" w:firstLine="0"/>
        <w:outlineLvl w:val="0"/>
        <w:rPr>
          <w:rFonts w:ascii="標楷體"/>
        </w:rPr>
      </w:pPr>
      <w:bookmarkStart w:id="95" w:name="_Toc31985542"/>
      <w:r w:rsidRPr="00231C9E">
        <w:rPr>
          <w:rFonts w:ascii="標楷體" w:hAnsi="標楷體" w:hint="eastAsia"/>
        </w:rPr>
        <w:t>設計變更</w:t>
      </w:r>
      <w:bookmarkEnd w:id="95"/>
    </w:p>
    <w:p w14:paraId="5476726C" w14:textId="77777777"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rPr>
        <w:t xml:space="preserve">  </w:t>
      </w:r>
      <w:r w:rsidRPr="00231C9E">
        <w:rPr>
          <w:rFonts w:ascii="標楷體" w:hAnsi="標楷體" w:hint="eastAsia"/>
        </w:rPr>
        <w:t>本節說明設計變更之分類及作業程序，並說明相關注意事項，包括設計變更之陳判原則、設計變更工程費用之核計、設計變更工期之核計及設計變更估驗付款之處理。</w:t>
      </w:r>
    </w:p>
    <w:p w14:paraId="5F107458" w14:textId="77777777" w:rsidR="00B668CA" w:rsidRPr="00231C9E" w:rsidRDefault="00B668CA" w:rsidP="00A66536">
      <w:pPr>
        <w:pStyle w:val="52"/>
        <w:spacing w:after="120" w:line="300" w:lineRule="auto"/>
        <w:ind w:leftChars="0" w:left="0" w:firstLineChars="202" w:firstLine="566"/>
        <w:rPr>
          <w:rFonts w:ascii="標楷體"/>
        </w:rPr>
      </w:pPr>
    </w:p>
    <w:p w14:paraId="154C4F61"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96" w:name="_Toc31985543"/>
      <w:r w:rsidRPr="00231C9E">
        <w:rPr>
          <w:rFonts w:ascii="標楷體" w:hAnsi="標楷體"/>
        </w:rPr>
        <w:t>8.1</w:t>
      </w:r>
      <w:r w:rsidRPr="00231C9E">
        <w:rPr>
          <w:rFonts w:ascii="標楷體" w:hAnsi="標楷體" w:hint="eastAsia"/>
        </w:rPr>
        <w:t>依據</w:t>
      </w:r>
      <w:bookmarkEnd w:id="96"/>
    </w:p>
    <w:p w14:paraId="2B8DF5EF"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1.</w:t>
      </w:r>
      <w:r w:rsidRPr="00231C9E">
        <w:rPr>
          <w:rFonts w:ascii="標楷體" w:hAnsi="標楷體" w:hint="eastAsia"/>
        </w:rPr>
        <w:t>採購契約要項第</w:t>
      </w:r>
      <w:r w:rsidRPr="00231C9E">
        <w:rPr>
          <w:rFonts w:ascii="標楷體" w:hAnsi="標楷體"/>
        </w:rPr>
        <w:t>20</w:t>
      </w:r>
      <w:r w:rsidRPr="00231C9E">
        <w:rPr>
          <w:rFonts w:ascii="標楷體" w:hAnsi="標楷體" w:hint="eastAsia"/>
        </w:rPr>
        <w:t>點及第</w:t>
      </w:r>
      <w:r w:rsidRPr="00231C9E">
        <w:rPr>
          <w:rFonts w:ascii="標楷體" w:hAnsi="標楷體"/>
        </w:rPr>
        <w:t>21</w:t>
      </w:r>
      <w:r w:rsidRPr="00231C9E">
        <w:rPr>
          <w:rFonts w:ascii="標楷體" w:hAnsi="標楷體" w:hint="eastAsia"/>
        </w:rPr>
        <w:t>點。</w:t>
      </w:r>
    </w:p>
    <w:p w14:paraId="0020A66C"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2.</w:t>
      </w:r>
      <w:r w:rsidRPr="00231C9E">
        <w:rPr>
          <w:rFonts w:ascii="標楷體" w:hAnsi="標楷體" w:hint="eastAsia"/>
        </w:rPr>
        <w:t>工程採購契約範本第</w:t>
      </w:r>
      <w:r w:rsidRPr="00231C9E">
        <w:rPr>
          <w:rFonts w:ascii="標楷體" w:hAnsi="標楷體"/>
        </w:rPr>
        <w:t>20</w:t>
      </w:r>
      <w:r w:rsidRPr="00231C9E">
        <w:rPr>
          <w:rFonts w:ascii="標楷體" w:hAnsi="標楷體" w:hint="eastAsia"/>
        </w:rPr>
        <w:t>條。</w:t>
      </w:r>
    </w:p>
    <w:p w14:paraId="7F9D337B"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lastRenderedPageBreak/>
        <w:t>3.</w:t>
      </w:r>
      <w:r w:rsidRPr="00231C9E">
        <w:rPr>
          <w:rFonts w:ascii="標楷體" w:hAnsi="標楷體" w:hint="eastAsia"/>
        </w:rPr>
        <w:t>採購契約變更或加減價核准監辦備查規定一覽表。</w:t>
      </w:r>
    </w:p>
    <w:p w14:paraId="4CCCE301" w14:textId="77777777" w:rsidR="00B668CA" w:rsidRPr="00231C9E" w:rsidRDefault="00000000" w:rsidP="00A66536">
      <w:pPr>
        <w:pStyle w:val="afa"/>
        <w:adjustRightInd w:val="0"/>
        <w:spacing w:before="0" w:after="120" w:line="300" w:lineRule="auto"/>
        <w:ind w:left="560" w:hangingChars="200" w:hanging="560"/>
        <w:rPr>
          <w:rFonts w:ascii="標楷體"/>
        </w:rPr>
      </w:pPr>
      <w:r>
        <w:rPr>
          <w:noProof/>
        </w:rPr>
        <w:object w:dxaOrig="0" w:dyaOrig="0" w14:anchorId="15552FFB">
          <v:shape id="_x0000_s2050" type="#_x0000_t75" style="position:absolute;left:0;text-align:left;margin-left:12.75pt;margin-top:33.8pt;width:424.8pt;height:594.8pt;z-index:251655168" fillcolor="window">
            <v:imagedata r:id="rId20" o:title="" cropbottom="4451f"/>
            <w10:wrap type="square"/>
          </v:shape>
          <o:OLEObject Type="Embed" ProgID="Visio.Drawing.11" ShapeID="_x0000_s2050" DrawAspect="Content" ObjectID="_1845737556" r:id="rId21"/>
        </w:object>
      </w:r>
      <w:r w:rsidR="00B668CA" w:rsidRPr="00231C9E">
        <w:rPr>
          <w:rFonts w:ascii="標楷體" w:hAnsi="標楷體"/>
        </w:rPr>
        <w:t>8.2</w:t>
      </w:r>
      <w:r w:rsidR="00B668CA" w:rsidRPr="00231C9E">
        <w:rPr>
          <w:rFonts w:ascii="標楷體" w:hAnsi="標楷體" w:hint="eastAsia"/>
        </w:rPr>
        <w:t>作業程序</w:t>
      </w:r>
      <w:bookmarkEnd w:id="0"/>
    </w:p>
    <w:p w14:paraId="6B2D8630" w14:textId="77777777" w:rsidR="00B668CA" w:rsidRPr="00231C9E" w:rsidRDefault="00B668CA" w:rsidP="00134CCD">
      <w:pPr>
        <w:pStyle w:val="aff0"/>
        <w:spacing w:line="300" w:lineRule="auto"/>
        <w:ind w:left="599"/>
        <w:jc w:val="both"/>
        <w:rPr>
          <w:rFonts w:ascii="標楷體"/>
        </w:rPr>
      </w:pPr>
      <w:r w:rsidRPr="00231C9E">
        <w:rPr>
          <w:rFonts w:ascii="標楷體" w:hAnsi="標楷體"/>
        </w:rPr>
        <w:t xml:space="preserve">            </w:t>
      </w:r>
      <w:r w:rsidRPr="00231C9E">
        <w:rPr>
          <w:rFonts w:ascii="標楷體" w:hAnsi="標楷體" w:hint="eastAsia"/>
          <w:lang w:eastAsia="zh-HK"/>
        </w:rPr>
        <w:t>圖</w:t>
      </w:r>
      <w:r w:rsidRPr="00231C9E">
        <w:rPr>
          <w:rFonts w:ascii="標楷體" w:hAnsi="標楷體"/>
          <w:lang w:eastAsia="zh-HK"/>
        </w:rPr>
        <w:t>8.1</w:t>
      </w:r>
      <w:r w:rsidRPr="00231C9E">
        <w:rPr>
          <w:rFonts w:ascii="標楷體" w:hAnsi="標楷體" w:hint="eastAsia"/>
          <w:lang w:eastAsia="zh-HK"/>
        </w:rPr>
        <w:t xml:space="preserve">　</w:t>
      </w:r>
      <w:r w:rsidRPr="00231C9E">
        <w:rPr>
          <w:rFonts w:ascii="標楷體" w:hAnsi="標楷體" w:hint="eastAsia"/>
        </w:rPr>
        <w:t>公共工程辦理變更設計作業流程</w:t>
      </w:r>
      <w:r w:rsidRPr="00231C9E">
        <w:rPr>
          <w:rFonts w:ascii="標楷體" w:hAnsi="標楷體" w:hint="eastAsia"/>
          <w:lang w:eastAsia="zh-HK"/>
        </w:rPr>
        <w:t>圖</w:t>
      </w:r>
    </w:p>
    <w:p w14:paraId="4C81BDB2"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lastRenderedPageBreak/>
        <w:t>1.</w:t>
      </w:r>
      <w:r w:rsidRPr="00231C9E">
        <w:rPr>
          <w:rFonts w:ascii="標楷體" w:hAnsi="標楷體" w:hint="eastAsia"/>
        </w:rPr>
        <w:t>機關通知廠商變更契約</w:t>
      </w:r>
    </w:p>
    <w:p w14:paraId="285742FC"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機關於必要時得於契約所約定範圍內通知廠商變更契約（含新增項目）。廠商於接獲通知後，除雙方另有協議外，應於</w:t>
      </w:r>
      <w:r w:rsidRPr="00231C9E">
        <w:rPr>
          <w:rFonts w:ascii="標楷體" w:hAnsi="標楷體"/>
        </w:rPr>
        <w:t>30</w:t>
      </w:r>
      <w:r w:rsidRPr="00231C9E">
        <w:rPr>
          <w:rFonts w:ascii="標楷體" w:hAnsi="標楷體" w:hint="eastAsia"/>
        </w:rPr>
        <w:t>日內向機關提出契約標的、價金、履約期限、付款期程或其他契約內容須變更之相關文件。</w:t>
      </w:r>
    </w:p>
    <w:p w14:paraId="36B197E9"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廠商於機關接受其所提出須變更之相關文件前，不得自行變更契約。除機關另有請求者外，廠商不得因前項之通知而遲延其履約期限。</w:t>
      </w:r>
    </w:p>
    <w:p w14:paraId="561DA1BB"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機關於接受廠商所提出須變更之事項前即請求廠商先行施作或供應，應先與廠商書面合意估驗付款及完成契約變更之期限</w:t>
      </w:r>
      <w:r w:rsidRPr="00231C9E">
        <w:rPr>
          <w:rFonts w:ascii="標楷體"/>
        </w:rPr>
        <w:t>,</w:t>
      </w:r>
      <w:r w:rsidRPr="00231C9E">
        <w:rPr>
          <w:rFonts w:ascii="標楷體" w:hAnsi="標楷體" w:hint="eastAsia"/>
        </w:rPr>
        <w:t>其後未依合意之期限辦理或僅部分辦理者，廠商因此增加之必要費用及合理利潤由機關負擔。</w:t>
      </w:r>
    </w:p>
    <w:p w14:paraId="49D265D7"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不予計給。</w:t>
      </w:r>
    </w:p>
    <w:p w14:paraId="2799B9F4"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2.</w:t>
      </w:r>
      <w:r w:rsidRPr="00231C9E">
        <w:rPr>
          <w:rFonts w:ascii="標楷體" w:hAnsi="標楷體" w:hint="eastAsia"/>
        </w:rPr>
        <w:t>廠商要求變更契約</w:t>
      </w:r>
    </w:p>
    <w:p w14:paraId="4F7F9F1B"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14:paraId="6E07A400"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）契約原標示之廠牌或型號不再製造或供應。</w:t>
      </w:r>
    </w:p>
    <w:p w14:paraId="362B81FF"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）契約原標示之分包廠商不再營業或拒絕供應。</w:t>
      </w:r>
    </w:p>
    <w:p w14:paraId="3E26DFFD"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w:t>
      </w:r>
      <w:r w:rsidRPr="00231C9E">
        <w:rPr>
          <w:rFonts w:ascii="標楷體" w:hAnsi="標楷體" w:hint="eastAsia"/>
          <w:lang w:eastAsia="zh-HK"/>
        </w:rPr>
        <w:t>因不可抗力原因必須更換。</w:t>
      </w:r>
    </w:p>
    <w:p w14:paraId="746BCA45"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）較契約原標示者更優或對機關更有利。</w:t>
      </w:r>
    </w:p>
    <w:p w14:paraId="663B9F57" w14:textId="77777777"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）契約所定技術規格違反採購法</w:t>
      </w:r>
      <w:r w:rsidRPr="00231C9E">
        <w:rPr>
          <w:rFonts w:ascii="標楷體" w:hAnsi="標楷體"/>
        </w:rPr>
        <w:t>26</w:t>
      </w:r>
      <w:r w:rsidRPr="00231C9E">
        <w:rPr>
          <w:rFonts w:ascii="標楷體" w:hAnsi="標楷體" w:hint="eastAsia"/>
        </w:rPr>
        <w:t>條規定。</w:t>
      </w:r>
    </w:p>
    <w:p w14:paraId="185CCA90"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lang w:eastAsia="zh-HK"/>
        </w:rPr>
        <w:t>屬前項第</w:t>
      </w:r>
      <w:r w:rsidRPr="00231C9E">
        <w:rPr>
          <w:rFonts w:ascii="標楷體" w:hAnsi="標楷體"/>
          <w:lang w:eastAsia="zh-HK"/>
        </w:rPr>
        <w:t>4</w:t>
      </w:r>
      <w:r w:rsidRPr="00231C9E">
        <w:rPr>
          <w:rFonts w:ascii="標楷體" w:hAnsi="標楷體" w:hint="eastAsia"/>
          <w:lang w:eastAsia="zh-HK"/>
        </w:rPr>
        <w:t>款情形，而加增加經費之必要，其經機關綜合評估其總</w:t>
      </w:r>
      <w:r w:rsidRPr="00231C9E">
        <w:rPr>
          <w:rFonts w:ascii="標楷體" w:hAnsi="標楷體" w:hint="eastAsia"/>
          <w:lang w:eastAsia="zh-HK"/>
        </w:rPr>
        <w:lastRenderedPageBreak/>
        <w:t>體效益更有利於機關者，得不受前項但書限制。</w:t>
      </w:r>
    </w:p>
    <w:p w14:paraId="3AD3B6C0"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廠商申請變更設計，除契約另有規定者外，應自行參照預定施工時程及考量機關受理申請審查時間，適時提出申請；且不得以資料送審為由，提出展延工期等任何要求。機關亦應配合工進或依契約規定期限完成審查。</w:t>
      </w:r>
    </w:p>
    <w:p w14:paraId="6716C5AE"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3.</w:t>
      </w:r>
      <w:r w:rsidRPr="00231C9E">
        <w:rPr>
          <w:rFonts w:ascii="標楷體" w:hAnsi="標楷體" w:hint="eastAsia"/>
        </w:rPr>
        <w:t>設計變更程序</w:t>
      </w:r>
    </w:p>
    <w:p w14:paraId="6FAA8D8F"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機關應明訂設計變更程序，製定作業流程，於確認辦理變更設計方案後，應彙辦變更設計圖及修正預算，至於設計變更如涉及責任之歸屬，則依契約及相關法令之規定辦理。常運用之相關法令規定有採購法第</w:t>
      </w:r>
      <w:r w:rsidRPr="00231C9E">
        <w:rPr>
          <w:rFonts w:ascii="標楷體" w:hAnsi="標楷體"/>
        </w:rPr>
        <w:t>12</w:t>
      </w:r>
      <w:r w:rsidRPr="00231C9E">
        <w:rPr>
          <w:rFonts w:ascii="標楷體" w:hAnsi="標楷體" w:hint="eastAsia"/>
        </w:rPr>
        <w:t>條及第</w:t>
      </w:r>
      <w:r w:rsidRPr="00231C9E">
        <w:rPr>
          <w:rFonts w:ascii="標楷體" w:hAnsi="標楷體"/>
        </w:rPr>
        <w:t>22</w:t>
      </w:r>
      <w:r w:rsidRPr="00231C9E">
        <w:rPr>
          <w:rFonts w:ascii="標楷體" w:hAnsi="標楷體" w:hint="eastAsia"/>
        </w:rPr>
        <w:t>條、採購契約要項、工程會令頒之「採購契約變更或加減價核准監辦備查規定一覽表」（表</w:t>
      </w:r>
      <w:r w:rsidRPr="00231C9E">
        <w:rPr>
          <w:rFonts w:ascii="標楷體" w:hAnsi="標楷體"/>
        </w:rPr>
        <w:t>5.5.3</w:t>
      </w:r>
      <w:r w:rsidRPr="00231C9E">
        <w:rPr>
          <w:rFonts w:ascii="標楷體" w:hAnsi="標楷體" w:hint="eastAsia"/>
        </w:rPr>
        <w:t>）等。</w:t>
      </w:r>
    </w:p>
    <w:p w14:paraId="7D058F9F"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97" w:name="_Toc31985545"/>
    </w:p>
    <w:p w14:paraId="5963BD86"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8.3</w:t>
      </w:r>
      <w:r w:rsidRPr="00231C9E">
        <w:rPr>
          <w:rFonts w:ascii="標楷體" w:hAnsi="標楷體" w:hint="eastAsia"/>
        </w:rPr>
        <w:t>注意事項</w:t>
      </w:r>
      <w:bookmarkEnd w:id="97"/>
    </w:p>
    <w:p w14:paraId="626A93C5"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契約原有項目，因機關要求契約變更，如變更之部分，其價格或施工條件改變，得就該等變更之部分另行議價。新增工作中如包括原有契約項目，經廠商舉證依原單價施作顯失公平者，亦同。新增非屬原契約數量清單內所列之工程項目者</w:t>
      </w:r>
      <w:r w:rsidRPr="00231C9E">
        <w:rPr>
          <w:rFonts w:ascii="標楷體"/>
        </w:rPr>
        <w:t> </w:t>
      </w:r>
      <w:r w:rsidRPr="00231C9E">
        <w:rPr>
          <w:rFonts w:ascii="標楷體" w:hAnsi="標楷體"/>
        </w:rPr>
        <w:t>(</w:t>
      </w:r>
      <w:r w:rsidRPr="00231C9E">
        <w:rPr>
          <w:rFonts w:ascii="標楷體" w:hAnsi="標楷體" w:hint="eastAsia"/>
        </w:rPr>
        <w:t>不包含漏列項目</w:t>
      </w:r>
      <w:r w:rsidRPr="00231C9E">
        <w:rPr>
          <w:rFonts w:ascii="標楷體" w:hAnsi="標楷體"/>
        </w:rPr>
        <w:t>) </w:t>
      </w:r>
      <w:r w:rsidRPr="00231C9E">
        <w:rPr>
          <w:rFonts w:ascii="標楷體" w:hAnsi="標楷體" w:hint="eastAsia"/>
        </w:rPr>
        <w:t>，該新增工程項目單價編列方式，應以原預算相關單價分析資料為基礎，並考慮市場價格波動情形。其底價訂定，並應符合政府採購法第</w:t>
      </w:r>
      <w:r w:rsidRPr="00231C9E">
        <w:rPr>
          <w:rFonts w:ascii="標楷體" w:hAnsi="標楷體"/>
        </w:rPr>
        <w:t>46</w:t>
      </w:r>
      <w:r w:rsidRPr="00231C9E">
        <w:rPr>
          <w:rFonts w:ascii="標楷體" w:hAnsi="標楷體" w:hint="eastAsia"/>
        </w:rPr>
        <w:t>條規定。</w:t>
      </w:r>
    </w:p>
    <w:p w14:paraId="2DB3E175"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廠商於機關接受其所提出須變更之相關文件前，不得自行變更契約。除機關另有請求者外，廠商不得因前款之通知而遲延其履約期限；機關於接受廠商所提出須變更之事項前即請求廠商先行施作或供應，應先與廠商書面合意估驗付款及完成契約變更之期限，其後未依合意之期限辦理或僅部分辦理者，廠商因此增加之必要費用及合理利潤，由機關負擔。</w:t>
      </w:r>
    </w:p>
    <w:p w14:paraId="68DD06C4"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如因可歸責於機關之事由辦理契約變更，需廢棄或不使用部分已完成之工程或已到場之合格材料者，除雙方另有協議外，機關得辦理</w:t>
      </w:r>
      <w:r w:rsidRPr="00231C9E">
        <w:rPr>
          <w:rFonts w:ascii="標楷體" w:hAnsi="標楷體" w:hint="eastAsia"/>
        </w:rPr>
        <w:lastRenderedPageBreak/>
        <w:t>部分驗收或結算後，支付該部分價金。但已進場材料以實際施工進度需要並經檢驗合格者為限，因廠商保管不當致影響品質之部分，不予計給。</w:t>
      </w:r>
    </w:p>
    <w:p w14:paraId="02596F10"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設計變更之陳判原則變更設計部分無論係設計單位因技術需求引發者，或主辦機關因施工後為使用需求改變者均應依據「採購契約變更或加減價核准監辦備查規定一覽表」之規定辦理。</w:t>
      </w:r>
    </w:p>
    <w:p w14:paraId="3C0674D5"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5.</w:t>
      </w:r>
      <w:r w:rsidRPr="00231C9E">
        <w:rPr>
          <w:rFonts w:ascii="標楷體" w:hAnsi="標楷體" w:hint="eastAsia"/>
        </w:rPr>
        <w:t>設計變更工程費用之核計</w:t>
      </w:r>
    </w:p>
    <w:p w14:paraId="5EBCD5D0"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）契約已有工程項目者，增減數量以契約各該項目之單價計算為原則；追加時之物價與訂約時點波動幅度較大時，若契約有約定，經廠商舉證並經機關評估後，得考量採限制性招標方式重新議定新單價。</w:t>
      </w:r>
    </w:p>
    <w:p w14:paraId="0D637384"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）新增工程項目者增加數量，以雙方議定之單價計算。該新增工程項目單價編列方式，應以原預算相關單價分析資料為基礎，並考慮市場價格波動情形。其底價訂定，並應符合採購法第</w:t>
      </w:r>
      <w:r w:rsidRPr="00231C9E">
        <w:rPr>
          <w:rFonts w:ascii="標楷體" w:hAnsi="標楷體"/>
        </w:rPr>
        <w:t>46</w:t>
      </w:r>
      <w:r w:rsidRPr="00231C9E">
        <w:rPr>
          <w:rFonts w:ascii="標楷體" w:hAnsi="標楷體" w:hint="eastAsia"/>
        </w:rPr>
        <w:t>條規定。</w:t>
      </w:r>
    </w:p>
    <w:p w14:paraId="3B535875"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）因機關提出設計變更，而需廢棄廠商已施工完成之部分項目，由機關按實核之驗收數量，以契約相關單價計給外，並酌補清理費退運費及合理之損失，如屬特殊材料無法退貨時，得由機關按契約單價收購。</w:t>
      </w:r>
    </w:p>
    <w:p w14:paraId="0775619D"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6.</w:t>
      </w:r>
      <w:r w:rsidRPr="00231C9E">
        <w:rPr>
          <w:rFonts w:ascii="標楷體" w:hAnsi="標楷體" w:hint="eastAsia"/>
        </w:rPr>
        <w:t>設計變更工期之核計</w:t>
      </w:r>
    </w:p>
    <w:p w14:paraId="3D2E8719"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）變更項目或內容應依要徑檢討工期，非屬要徑作業之變更不增加工期。</w:t>
      </w:r>
    </w:p>
    <w:p w14:paraId="3D01935D"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）設計變更之作業，如必須使進行中之工程停工時，機關應預估復工時間，以書面通知廠商。</w:t>
      </w:r>
    </w:p>
    <w:p w14:paraId="007F22FE"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）涉及設計變更在未完成議價程序前，機關得於設計變更方案核定後，協調廠商先行施工。</w:t>
      </w:r>
    </w:p>
    <w:p w14:paraId="286E1356"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）設計變更估驗付款之處理</w:t>
      </w:r>
    </w:p>
    <w:p w14:paraId="21E89267" w14:textId="77777777" w:rsidR="00B668CA" w:rsidRPr="00231C9E" w:rsidRDefault="00B668CA" w:rsidP="00A66536">
      <w:pPr>
        <w:pStyle w:val="52"/>
        <w:spacing w:after="120" w:line="300" w:lineRule="auto"/>
        <w:ind w:leftChars="354" w:left="850" w:firstLineChars="0" w:firstLine="0"/>
        <w:rPr>
          <w:rFonts w:ascii="標楷體"/>
        </w:rPr>
      </w:pPr>
      <w:r w:rsidRPr="00231C9E">
        <w:rPr>
          <w:rFonts w:ascii="標楷體" w:hAnsi="標楷體" w:hint="eastAsia"/>
        </w:rPr>
        <w:t>經契約雙方確定之設計變更新增工程項目，未經議價程序議定單價</w:t>
      </w:r>
      <w:r w:rsidRPr="00231C9E">
        <w:rPr>
          <w:rFonts w:ascii="標楷體" w:hAnsi="標楷體" w:hint="eastAsia"/>
        </w:rPr>
        <w:lastRenderedPageBreak/>
        <w:t>者，機關得以完成設計變更之總價預估單之</w:t>
      </w:r>
      <w:r w:rsidRPr="00231C9E">
        <w:rPr>
          <w:rFonts w:ascii="標楷體" w:hAnsi="標楷體"/>
        </w:rPr>
        <w:t>80</w:t>
      </w:r>
      <w:r w:rsidRPr="00231C9E">
        <w:rPr>
          <w:rFonts w:ascii="標楷體" w:hAnsi="標楷體" w:hint="eastAsia"/>
        </w:rPr>
        <w:t>％，並依實際施工情形給付部分估驗款（工程會</w:t>
      </w:r>
      <w:r w:rsidRPr="00231C9E">
        <w:rPr>
          <w:rFonts w:ascii="標楷體" w:hAnsi="標楷體"/>
        </w:rPr>
        <w:t>89</w:t>
      </w:r>
      <w:r w:rsidRPr="00231C9E">
        <w:rPr>
          <w:rFonts w:ascii="標楷體" w:hAnsi="標楷體" w:hint="eastAsia"/>
        </w:rPr>
        <w:t>年</w:t>
      </w:r>
      <w:r w:rsidRPr="00231C9E">
        <w:rPr>
          <w:rFonts w:ascii="標楷體" w:hAnsi="標楷體"/>
        </w:rPr>
        <w:t>11</w:t>
      </w:r>
      <w:r w:rsidRPr="00231C9E">
        <w:rPr>
          <w:rFonts w:ascii="標楷體" w:hAnsi="標楷體" w:hint="eastAsia"/>
        </w:rPr>
        <w:t>月</w:t>
      </w:r>
      <w:r w:rsidRPr="00231C9E">
        <w:rPr>
          <w:rFonts w:ascii="標楷體" w:hAnsi="標楷體"/>
        </w:rPr>
        <w:t>6</w:t>
      </w:r>
      <w:r w:rsidRPr="00231C9E">
        <w:rPr>
          <w:rFonts w:ascii="標楷體" w:hAnsi="標楷體" w:hint="eastAsia"/>
        </w:rPr>
        <w:t>日（</w:t>
      </w:r>
      <w:r w:rsidRPr="00231C9E">
        <w:rPr>
          <w:rFonts w:ascii="標楷體" w:hAnsi="標楷體"/>
        </w:rPr>
        <w:t>89</w:t>
      </w:r>
      <w:r w:rsidRPr="00231C9E">
        <w:rPr>
          <w:rFonts w:ascii="標楷體" w:hAnsi="標楷體" w:hint="eastAsia"/>
        </w:rPr>
        <w:t>）工程管字第</w:t>
      </w:r>
      <w:r w:rsidRPr="00231C9E">
        <w:rPr>
          <w:rFonts w:ascii="標楷體" w:hAnsi="標楷體"/>
        </w:rPr>
        <w:t>89032241</w:t>
      </w:r>
      <w:r w:rsidRPr="00231C9E">
        <w:rPr>
          <w:rFonts w:ascii="標楷體" w:hAnsi="標楷體" w:hint="eastAsia"/>
        </w:rPr>
        <w:t>號函）。</w:t>
      </w:r>
    </w:p>
    <w:p w14:paraId="72453552" w14:textId="77777777" w:rsidR="00B668CA" w:rsidRPr="00231C9E" w:rsidRDefault="00B668CA" w:rsidP="00A66536">
      <w:pPr>
        <w:pStyle w:val="afb"/>
        <w:spacing w:line="300" w:lineRule="auto"/>
        <w:ind w:leftChars="235" w:left="990" w:hangingChars="152" w:hanging="426"/>
        <w:textDirection w:val="lrTbV"/>
        <w:rPr>
          <w:rFonts w:ascii="標楷體"/>
        </w:rPr>
      </w:pPr>
      <w:r w:rsidRPr="00231C9E">
        <w:rPr>
          <w:rFonts w:ascii="標楷體" w:hAnsi="標楷體"/>
        </w:rPr>
        <w:t>7.</w:t>
      </w:r>
      <w:r w:rsidRPr="00231C9E">
        <w:rPr>
          <w:rFonts w:ascii="標楷體" w:hAnsi="標楷體" w:hint="eastAsia"/>
        </w:rPr>
        <w:t>漏列項目及數量之處理</w:t>
      </w:r>
    </w:p>
    <w:p w14:paraId="641B8050"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契約所附供廠商投標用之工程數量清單，其數量為估計數，除另有規定者外，不應視為廠商完成履約所須供應或施作之實際數量。採契約價金總額結算給付者，未列入前款清單之項目或數量，其已於契約載明應由廠商施作或供應或為廠商完成履約所必須者，仍應由廠商負責供應或施作，不得據以請求加價。</w:t>
      </w:r>
    </w:p>
    <w:p w14:paraId="0E16667D"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8.</w:t>
      </w:r>
      <w:r w:rsidRPr="00231C9E">
        <w:rPr>
          <w:rFonts w:ascii="標楷體" w:hAnsi="標楷體" w:hint="eastAsia"/>
        </w:rPr>
        <w:t>新增項目單價編列方式及協議</w:t>
      </w:r>
    </w:p>
    <w:p w14:paraId="0C6692B2"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機關辦理工程採購，其須辦理契約變更而有新增非屬原契約數量清單內所列之工程項目者（不包含漏列項目），該新增工程項目單價編列方式，應以原預算相關單價分析資料為基礎，並考慮市場價格波動情形。其底價訂定，並應符合政府採購法第</w:t>
      </w:r>
      <w:r w:rsidRPr="00231C9E">
        <w:rPr>
          <w:rFonts w:ascii="標楷體" w:hAnsi="標楷體"/>
        </w:rPr>
        <w:t>46</w:t>
      </w:r>
      <w:r w:rsidRPr="00231C9E">
        <w:rPr>
          <w:rFonts w:ascii="標楷體" w:hAnsi="標楷體" w:hint="eastAsia"/>
        </w:rPr>
        <w:t>條規定。</w:t>
      </w:r>
    </w:p>
    <w:p w14:paraId="56165C80"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新增工程項目，應由機關與廠商議定單價，新增單價議定書及議價紀錄經依程序核定後，應附入修正契約總價表，作為原契約之附件。</w:t>
      </w:r>
    </w:p>
    <w:p w14:paraId="32E7904A" w14:textId="77777777" w:rsidR="00B668CA" w:rsidRPr="00231C9E" w:rsidRDefault="00B668CA" w:rsidP="00A66536">
      <w:pPr>
        <w:pStyle w:val="afb"/>
        <w:adjustRightInd w:val="0"/>
        <w:spacing w:line="300" w:lineRule="auto"/>
        <w:ind w:leftChars="354" w:left="850" w:firstLineChars="0" w:firstLine="0"/>
        <w:rPr>
          <w:rFonts w:ascii="標楷體"/>
        </w:rPr>
      </w:pPr>
    </w:p>
    <w:p w14:paraId="78972F09"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98" w:name="_Toc31985546"/>
      <w:r w:rsidRPr="00231C9E">
        <w:rPr>
          <w:rFonts w:ascii="標楷體" w:hAnsi="標楷體"/>
        </w:rPr>
        <w:t>8.4</w:t>
      </w:r>
      <w:r w:rsidRPr="00231C9E">
        <w:rPr>
          <w:rFonts w:ascii="標楷體" w:hAnsi="標楷體" w:hint="eastAsia"/>
        </w:rPr>
        <w:t>統包工程之設計變更</w:t>
      </w:r>
      <w:bookmarkEnd w:id="98"/>
    </w:p>
    <w:p w14:paraId="5AF46966" w14:textId="77777777"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hint="eastAsia"/>
        </w:rPr>
        <w:t>細部設計未核定前，依契約內容局部調整或修正，不視為設計變更；細部設計核定後，設計變更依下列原則辦理：</w:t>
      </w:r>
    </w:p>
    <w:p w14:paraId="6D7C5514"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1.</w:t>
      </w:r>
      <w:r w:rsidRPr="00231C9E">
        <w:rPr>
          <w:rFonts w:ascii="標楷體" w:hAnsi="標楷體" w:hint="eastAsia"/>
        </w:rPr>
        <w:t>設計有變更之必要者，應經機關同意或依機關之通知辦理。</w:t>
      </w:r>
    </w:p>
    <w:p w14:paraId="55D8D71A"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）其變更係不可歸責於廠商者，廠商得向機關請求償付履約所增加之必要費用，機關應與廠商議定合理價金。（統包實施辦法第</w:t>
      </w:r>
      <w:r w:rsidRPr="00231C9E">
        <w:rPr>
          <w:rFonts w:ascii="標楷體" w:hAnsi="標楷體"/>
        </w:rPr>
        <w:t>8</w:t>
      </w:r>
      <w:r w:rsidRPr="00231C9E">
        <w:rPr>
          <w:rFonts w:ascii="標楷體" w:hAnsi="標楷體" w:hint="eastAsia"/>
        </w:rPr>
        <w:t>條第</w:t>
      </w:r>
      <w:r w:rsidRPr="00231C9E">
        <w:rPr>
          <w:rFonts w:ascii="標楷體" w:hAnsi="標楷體"/>
        </w:rPr>
        <w:t>2</w:t>
      </w:r>
      <w:r w:rsidRPr="00231C9E">
        <w:rPr>
          <w:rFonts w:ascii="標楷體" w:hAnsi="標楷體" w:hint="eastAsia"/>
        </w:rPr>
        <w:t>款）。機關於統包契約範圍外新增之需求變更，其屬不可歸責於廠商者，應另議定合理價金；如變更內容或事項仍屬統包契約範圍，廠商仍依契約辦理。</w:t>
      </w:r>
    </w:p>
    <w:p w14:paraId="7AC0DD94"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）廠商所提高於契約要求之材料或設備，經機關同意後，得辦理圖說修正，惟廠商不得請求所增加之費用。</w:t>
      </w:r>
    </w:p>
    <w:p w14:paraId="54016E80"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lastRenderedPageBreak/>
        <w:t>2.</w:t>
      </w:r>
      <w:r w:rsidRPr="00231C9E">
        <w:rPr>
          <w:rFonts w:ascii="標楷體" w:hAnsi="標楷體" w:hint="eastAsia"/>
        </w:rPr>
        <w:t>設計結果不符合契約約定或無法依機關之通知變更者，機關得終止或解除契約。（統包實施辦法第</w:t>
      </w:r>
      <w:r w:rsidRPr="00231C9E">
        <w:rPr>
          <w:rFonts w:ascii="標楷體" w:hAnsi="標楷體"/>
        </w:rPr>
        <w:t>8</w:t>
      </w:r>
      <w:r w:rsidRPr="00231C9E">
        <w:rPr>
          <w:rFonts w:ascii="標楷體" w:hAnsi="標楷體" w:hint="eastAsia"/>
        </w:rPr>
        <w:t>條第</w:t>
      </w:r>
      <w:r w:rsidRPr="00231C9E">
        <w:rPr>
          <w:rFonts w:ascii="標楷體" w:hAnsi="標楷體"/>
        </w:rPr>
        <w:t>3</w:t>
      </w:r>
      <w:r w:rsidRPr="00231C9E">
        <w:rPr>
          <w:rFonts w:ascii="標楷體" w:hAnsi="標楷體" w:hint="eastAsia"/>
        </w:rPr>
        <w:t>款）。</w:t>
      </w:r>
    </w:p>
    <w:p w14:paraId="55F90887"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99" w:name="_Toc31985547"/>
    </w:p>
    <w:p w14:paraId="4DC90FB0"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 xml:space="preserve">8.5 </w:t>
      </w:r>
      <w:r w:rsidRPr="00231C9E">
        <w:rPr>
          <w:rFonts w:ascii="標楷體" w:hAnsi="標楷體" w:hint="eastAsia"/>
        </w:rPr>
        <w:t>建築物變更設計</w:t>
      </w:r>
      <w:bookmarkEnd w:id="99"/>
    </w:p>
    <w:p w14:paraId="356BBB50" w14:textId="77777777"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hint="eastAsia"/>
        </w:rPr>
        <w:t>建築物之主要構造，為基礎、主要樑柱、承重牆壁、樓地板及屋頂之構造。起造人應依照核定工程圖樣及說明書施工；如於興工前或施工中變更設計時，仍應依照建築法申請辦理。但不變更主要構造或位置，不增加高度或面積，不變更建築物設備內容或位置者，得於竣工後，備具竣工平面、立面圖，一次報驗。</w:t>
      </w:r>
    </w:p>
    <w:p w14:paraId="00FDC6E1" w14:textId="77777777" w:rsidR="00B668CA" w:rsidRPr="00231C9E" w:rsidRDefault="00B668CA" w:rsidP="002537BA">
      <w:pPr>
        <w:pStyle w:val="af9"/>
        <w:snapToGrid/>
        <w:spacing w:before="0" w:line="300" w:lineRule="auto"/>
        <w:ind w:left="0" w:firstLine="0"/>
        <w:outlineLvl w:val="0"/>
        <w:rPr>
          <w:rFonts w:ascii="標楷體"/>
        </w:rPr>
      </w:pPr>
      <w:bookmarkStart w:id="100" w:name="_Toc31985548"/>
    </w:p>
    <w:p w14:paraId="22C35EE9" w14:textId="77777777"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hAnsi="標楷體" w:hint="eastAsia"/>
        </w:rPr>
        <w:t>界面整合</w:t>
      </w:r>
      <w:bookmarkEnd w:id="100"/>
    </w:p>
    <w:p w14:paraId="3C1CDAD3" w14:textId="77777777"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hint="eastAsia"/>
        </w:rPr>
        <w:t>本節說明界面管理之程序，包括機關間之界面協調及計畫內相關標案之整合</w:t>
      </w:r>
      <w:bookmarkStart w:id="101" w:name="_Toc16924334"/>
      <w:r w:rsidRPr="00231C9E">
        <w:rPr>
          <w:rFonts w:ascii="標楷體" w:hAnsi="標楷體" w:hint="eastAsia"/>
        </w:rPr>
        <w:t>，並說明界面整合應注意事項。</w:t>
      </w:r>
      <w:bookmarkEnd w:id="101"/>
    </w:p>
    <w:p w14:paraId="3A03AF40"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02" w:name="_Toc31985549"/>
    </w:p>
    <w:p w14:paraId="3A66FD45"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9.1</w:t>
      </w:r>
      <w:r w:rsidRPr="00231C9E">
        <w:rPr>
          <w:rFonts w:ascii="標楷體" w:hAnsi="標楷體" w:hint="eastAsia"/>
        </w:rPr>
        <w:t>依據：</w:t>
      </w:r>
    </w:p>
    <w:p w14:paraId="1C0F23CC" w14:textId="77777777"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hint="eastAsia"/>
        </w:rPr>
        <w:t>採購契約要項第</w:t>
      </w:r>
      <w:r w:rsidRPr="00231C9E">
        <w:rPr>
          <w:rFonts w:ascii="標楷體" w:hAnsi="標楷體"/>
        </w:rPr>
        <w:t>10</w:t>
      </w:r>
      <w:r w:rsidRPr="00231C9E">
        <w:rPr>
          <w:rFonts w:ascii="標楷體" w:hAnsi="標楷體" w:hint="eastAsia"/>
        </w:rPr>
        <w:t>點。</w:t>
      </w:r>
      <w:bookmarkEnd w:id="102"/>
    </w:p>
    <w:p w14:paraId="0BDD19E3"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03" w:name="_Toc31985550"/>
    </w:p>
    <w:p w14:paraId="3C36C599"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9.2</w:t>
      </w:r>
      <w:r w:rsidRPr="00231C9E">
        <w:rPr>
          <w:rFonts w:ascii="標楷體" w:hAnsi="標楷體" w:hint="eastAsia"/>
        </w:rPr>
        <w:t>作業程序</w:t>
      </w:r>
      <w:bookmarkEnd w:id="103"/>
    </w:p>
    <w:p w14:paraId="1C4757E6"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1.</w:t>
      </w:r>
      <w:r w:rsidRPr="00231C9E">
        <w:rPr>
          <w:rFonts w:ascii="標楷體" w:hAnsi="標楷體" w:hint="eastAsia"/>
        </w:rPr>
        <w:t>機關間之界面協調</w:t>
      </w:r>
    </w:p>
    <w:p w14:paraId="7803D9CF" w14:textId="77777777" w:rsidR="00B668CA" w:rsidRPr="00231C9E" w:rsidRDefault="00B668CA" w:rsidP="00397A46">
      <w:pPr>
        <w:pStyle w:val="aff0"/>
        <w:spacing w:line="300" w:lineRule="auto"/>
        <w:ind w:left="798"/>
        <w:jc w:val="both"/>
        <w:rPr>
          <w:rFonts w:ascii="標楷體"/>
        </w:rPr>
      </w:pPr>
      <w:r w:rsidRPr="00231C9E">
        <w:rPr>
          <w:rFonts w:ascii="標楷體" w:hAnsi="標楷體" w:hint="eastAsia"/>
        </w:rPr>
        <w:t>涉及各目的事業主管機關權責及民眾抗爭者，可透過下列方式整合：</w:t>
      </w:r>
    </w:p>
    <w:p w14:paraId="46C7D070" w14:textId="77777777" w:rsidR="00B668CA" w:rsidRPr="00231C9E" w:rsidRDefault="00B668CA" w:rsidP="007A2301">
      <w:pPr>
        <w:pStyle w:val="aff0"/>
        <w:numPr>
          <w:ilvl w:val="0"/>
          <w:numId w:val="24"/>
        </w:numPr>
        <w:spacing w:line="300" w:lineRule="auto"/>
        <w:jc w:val="both"/>
        <w:rPr>
          <w:rFonts w:ascii="標楷體"/>
        </w:rPr>
      </w:pPr>
      <w:r w:rsidRPr="00231C9E">
        <w:rPr>
          <w:rFonts w:ascii="標楷體" w:hAnsi="標楷體" w:hint="eastAsia"/>
        </w:rPr>
        <w:t>施工前應辦理會勘釐清事項</w:t>
      </w:r>
    </w:p>
    <w:p w14:paraId="7A942470"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工區既設公共設施已有損壞者。</w:t>
      </w:r>
    </w:p>
    <w:p w14:paraId="2046CF08"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 xml:space="preserve">B. </w:t>
      </w:r>
      <w:r w:rsidRPr="00231C9E">
        <w:rPr>
          <w:rFonts w:ascii="標楷體" w:hAnsi="標楷體" w:hint="eastAsia"/>
        </w:rPr>
        <w:t>工區下游原有排水系統阻塞造成工區範圍有積水現象者。</w:t>
      </w:r>
    </w:p>
    <w:p w14:paraId="57812093"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工區消防栓位置、數量確認，並須於竣工後復原。</w:t>
      </w:r>
    </w:p>
    <w:p w14:paraId="0FCB89DD"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交通管制設施變更或廢止，並須於竣工後復原。</w:t>
      </w:r>
    </w:p>
    <w:p w14:paraId="0E748A53"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lastRenderedPageBreak/>
        <w:t>E.</w:t>
      </w:r>
      <w:r w:rsidRPr="00231C9E">
        <w:rPr>
          <w:rFonts w:ascii="標楷體" w:hAnsi="標楷體" w:hint="eastAsia"/>
        </w:rPr>
        <w:t>鄰近房屋調查及鑑定。</w:t>
      </w:r>
    </w:p>
    <w:p w14:paraId="27EB5DFB" w14:textId="77777777" w:rsidR="00B668CA" w:rsidRPr="00231C9E" w:rsidRDefault="00B668CA" w:rsidP="007A2301">
      <w:pPr>
        <w:pStyle w:val="aff0"/>
        <w:numPr>
          <w:ilvl w:val="0"/>
          <w:numId w:val="24"/>
        </w:numPr>
        <w:spacing w:line="300" w:lineRule="auto"/>
        <w:jc w:val="both"/>
        <w:rPr>
          <w:rFonts w:ascii="標楷體"/>
        </w:rPr>
      </w:pPr>
      <w:r w:rsidRPr="00231C9E">
        <w:rPr>
          <w:rFonts w:ascii="標楷體" w:hAnsi="標楷體" w:hint="eastAsia"/>
        </w:rPr>
        <w:t>辦理施工前說明會</w:t>
      </w:r>
    </w:p>
    <w:p w14:paraId="0B813922" w14:textId="77777777" w:rsidR="00B668CA" w:rsidRPr="00231C9E" w:rsidRDefault="00B668CA" w:rsidP="00A66536">
      <w:pPr>
        <w:pStyle w:val="74pt0"/>
        <w:tabs>
          <w:tab w:val="left" w:pos="1260"/>
        </w:tabs>
        <w:spacing w:before="0" w:after="120" w:line="300" w:lineRule="auto"/>
        <w:ind w:leftChars="531" w:left="1274"/>
        <w:rPr>
          <w:rFonts w:ascii="標楷體" w:cs="Times New Roman"/>
        </w:rPr>
      </w:pPr>
      <w:r w:rsidRPr="00231C9E">
        <w:rPr>
          <w:rFonts w:ascii="標楷體" w:hAnsi="標楷體" w:cs="Times New Roman" w:hint="eastAsia"/>
        </w:rPr>
        <w:t>召開工程施工說明會與相關鄰、里居民解說施工步驟、時程、</w:t>
      </w:r>
      <w:r w:rsidRPr="00231C9E">
        <w:rPr>
          <w:rFonts w:ascii="標楷體" w:hAnsi="標楷體" w:cs="Times New Roman"/>
        </w:rPr>
        <w:t xml:space="preserve">  </w:t>
      </w:r>
      <w:r w:rsidRPr="00231C9E">
        <w:rPr>
          <w:rFonts w:ascii="標楷體" w:hAnsi="標楷體" w:cs="Times New Roman" w:hint="eastAsia"/>
        </w:rPr>
        <w:t>交通維持內容及尋求配合協助事宜。</w:t>
      </w:r>
    </w:p>
    <w:p w14:paraId="777983BF"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）辦理施工前會勘</w:t>
      </w:r>
    </w:p>
    <w:p w14:paraId="0BC031A6" w14:textId="77777777" w:rsidR="00B668CA" w:rsidRPr="00231C9E" w:rsidRDefault="00B668CA" w:rsidP="00A66536">
      <w:pPr>
        <w:pStyle w:val="74pt0"/>
        <w:tabs>
          <w:tab w:val="left" w:pos="1260"/>
        </w:tabs>
        <w:spacing w:before="0" w:after="120" w:line="300" w:lineRule="auto"/>
        <w:ind w:leftChars="531" w:left="1274"/>
        <w:rPr>
          <w:rFonts w:ascii="標楷體" w:cs="Times New Roman"/>
        </w:rPr>
      </w:pPr>
      <w:r w:rsidRPr="00231C9E">
        <w:rPr>
          <w:rFonts w:ascii="標楷體" w:hAnsi="標楷體" w:cs="Times New Roman" w:hint="eastAsia"/>
        </w:rPr>
        <w:t>開工前應邀集相關村里長、相關權責單位（交通、路燈、水利、號誌、停車</w:t>
      </w:r>
      <w:r w:rsidRPr="00231C9E">
        <w:rPr>
          <w:rFonts w:ascii="標楷體" w:cs="Times New Roman" w:hint="eastAsia"/>
        </w:rPr>
        <w:t>…</w:t>
      </w:r>
      <w:r w:rsidRPr="00231C9E">
        <w:rPr>
          <w:rFonts w:ascii="標楷體" w:hAnsi="標楷體" w:cs="Times New Roman" w:hint="eastAsia"/>
        </w:rPr>
        <w:t>）、廠商、管線單位協調施工時程、</w:t>
      </w:r>
      <w:r w:rsidRPr="00231C9E">
        <w:rPr>
          <w:rFonts w:ascii="標楷體" w:hAnsi="標楷體" w:cs="Times New Roman"/>
        </w:rPr>
        <w:t xml:space="preserve"> </w:t>
      </w:r>
      <w:r w:rsidRPr="00231C9E">
        <w:rPr>
          <w:rFonts w:ascii="標楷體" w:hAnsi="標楷體" w:cs="Times New Roman" w:hint="eastAsia"/>
        </w:rPr>
        <w:t>交通維持內容及尋求配合協助事宜。</w:t>
      </w:r>
    </w:p>
    <w:p w14:paraId="673D5923"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）施工中應辦理事項</w:t>
      </w:r>
    </w:p>
    <w:p w14:paraId="37917785" w14:textId="77777777" w:rsidR="00B668CA" w:rsidRPr="00231C9E" w:rsidRDefault="00B668CA" w:rsidP="00A66536">
      <w:pPr>
        <w:pStyle w:val="74pt0"/>
        <w:tabs>
          <w:tab w:val="left" w:pos="1260"/>
        </w:tabs>
        <w:spacing w:before="0" w:after="120" w:line="300" w:lineRule="auto"/>
        <w:ind w:leftChars="531" w:left="1274"/>
        <w:rPr>
          <w:rFonts w:ascii="標楷體" w:cs="Times New Roman"/>
        </w:rPr>
      </w:pPr>
      <w:r w:rsidRPr="00231C9E">
        <w:rPr>
          <w:rFonts w:ascii="標楷體" w:hAnsi="標楷體" w:cs="Times New Roman" w:hint="eastAsia"/>
        </w:rPr>
        <w:t>對於民眾關注或位於環境敏感區位之重大工程，宜建立當地社區民眾、社團及專家學者等之施工參與機制，並妥為辦理施工安全及環境監測等措施，以降低施工之衝擊。</w:t>
      </w:r>
    </w:p>
    <w:p w14:paraId="62A3010E" w14:textId="77777777" w:rsidR="00B668CA" w:rsidRPr="00231C9E" w:rsidRDefault="00B668CA" w:rsidP="007A2301">
      <w:pPr>
        <w:pStyle w:val="aff0"/>
        <w:numPr>
          <w:ilvl w:val="0"/>
          <w:numId w:val="25"/>
        </w:numPr>
        <w:spacing w:line="300" w:lineRule="auto"/>
        <w:jc w:val="both"/>
        <w:rPr>
          <w:rFonts w:ascii="標楷體"/>
        </w:rPr>
      </w:pPr>
      <w:r w:rsidRPr="00231C9E">
        <w:rPr>
          <w:rFonts w:ascii="標楷體" w:hAnsi="標楷體" w:hint="eastAsia"/>
        </w:rPr>
        <w:t>竣工後應協調辦理事項</w:t>
      </w:r>
    </w:p>
    <w:p w14:paraId="226C6AD4"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道路中心樁之復樁、無樁位地區應辦理鑑界。</w:t>
      </w:r>
    </w:p>
    <w:p w14:paraId="344AFA58"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水電工程報請消防主管機關檢查。</w:t>
      </w:r>
    </w:p>
    <w:p w14:paraId="3B72C5B4"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建築工程依建管程序向建築主管機關申報竣工。</w:t>
      </w:r>
    </w:p>
    <w:p w14:paraId="3D176C06"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排水設施向污水主管機關申報勘驗接管。</w:t>
      </w:r>
    </w:p>
    <w:p w14:paraId="4697EFA8"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E.</w:t>
      </w:r>
      <w:r w:rsidRPr="00231C9E">
        <w:rPr>
          <w:rFonts w:ascii="標楷體" w:hAnsi="標楷體" w:hint="eastAsia"/>
        </w:rPr>
        <w:t>交通管制設施、工區消防栓復原會勘。</w:t>
      </w:r>
    </w:p>
    <w:p w14:paraId="4DD1D2D4"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F.</w:t>
      </w:r>
      <w:r w:rsidRPr="00231C9E">
        <w:rPr>
          <w:rFonts w:ascii="標楷體" w:hAnsi="標楷體" w:hint="eastAsia"/>
        </w:rPr>
        <w:t>電梯工程向電梯協會申報安全檢查。</w:t>
      </w:r>
    </w:p>
    <w:p w14:paraId="0591DDD8"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G.</w:t>
      </w:r>
      <w:r w:rsidRPr="00231C9E">
        <w:rPr>
          <w:rFonts w:ascii="標楷體" w:hAnsi="標楷體" w:hint="eastAsia"/>
        </w:rPr>
        <w:t>請領建築使用執照、室內裝修使用許可及申請接水、接電。</w:t>
      </w:r>
    </w:p>
    <w:p w14:paraId="47F85E3E"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H.</w:t>
      </w:r>
      <w:r w:rsidRPr="00231C9E">
        <w:rPr>
          <w:rFonts w:ascii="標楷體" w:hAnsi="標楷體" w:hint="eastAsia"/>
        </w:rPr>
        <w:t>申辦智慧建築標章、綠建築標章。</w:t>
      </w:r>
    </w:p>
    <w:p w14:paraId="1E4441E6" w14:textId="77777777"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2.</w:t>
      </w:r>
      <w:r w:rsidRPr="00231C9E">
        <w:rPr>
          <w:rFonts w:ascii="標楷體" w:hAnsi="標楷體" w:hint="eastAsia"/>
        </w:rPr>
        <w:t>計畫內相關標案之整合</w:t>
      </w:r>
    </w:p>
    <w:p w14:paraId="3BA0D212" w14:textId="77777777" w:rsidR="00B668CA" w:rsidRPr="00231C9E" w:rsidRDefault="00B668CA" w:rsidP="00A66536">
      <w:pPr>
        <w:pStyle w:val="afb"/>
        <w:spacing w:line="300" w:lineRule="auto"/>
        <w:ind w:leftChars="353" w:left="847" w:firstLineChars="0" w:firstLine="0"/>
        <w:rPr>
          <w:rFonts w:ascii="標楷體"/>
        </w:rPr>
      </w:pPr>
      <w:r w:rsidRPr="00231C9E">
        <w:rPr>
          <w:rFonts w:ascii="標楷體" w:hAnsi="標楷體" w:hint="eastAsia"/>
        </w:rPr>
        <w:t>施工過程機電系統各標間之協調整合（機－機界面）及機電系統與土建工程之協調整合（機－土界面），可透過以下途徑達到整合的目標：</w:t>
      </w:r>
    </w:p>
    <w:p w14:paraId="23A7DB40"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）界面整合會議之召開</w:t>
      </w:r>
    </w:p>
    <w:p w14:paraId="7992F080" w14:textId="77777777" w:rsidR="00B668CA" w:rsidRPr="00231C9E" w:rsidRDefault="00B668CA" w:rsidP="00A66536">
      <w:pPr>
        <w:pStyle w:val="74pt0"/>
        <w:tabs>
          <w:tab w:val="left" w:pos="1680"/>
        </w:tabs>
        <w:spacing w:before="0" w:after="120" w:line="300" w:lineRule="auto"/>
        <w:ind w:leftChars="531" w:left="1274"/>
        <w:rPr>
          <w:rFonts w:ascii="標楷體" w:cs="Times New Roman"/>
        </w:rPr>
      </w:pPr>
      <w:r w:rsidRPr="00231C9E">
        <w:rPr>
          <w:rFonts w:ascii="標楷體" w:hAnsi="標楷體" w:cs="Times New Roman" w:hint="eastAsia"/>
        </w:rPr>
        <w:lastRenderedPageBreak/>
        <w:t>界面事項，涉及機關權限者應由機關召集之；不涉及機關權限，屬廠商間協調者，由主廠商（若為共同投標者為代表廠商）召集之。</w:t>
      </w:r>
    </w:p>
    <w:p w14:paraId="15215EEE" w14:textId="77777777" w:rsidR="00B668CA" w:rsidRPr="00231C9E" w:rsidRDefault="00B668CA" w:rsidP="00A66536">
      <w:pPr>
        <w:pStyle w:val="74pt0"/>
        <w:tabs>
          <w:tab w:val="left" w:pos="1680"/>
        </w:tabs>
        <w:spacing w:before="0" w:after="120" w:line="300" w:lineRule="auto"/>
        <w:ind w:leftChars="531" w:left="1274"/>
        <w:rPr>
          <w:rFonts w:ascii="標楷體" w:cs="Times New Roman"/>
        </w:rPr>
      </w:pPr>
      <w:r w:rsidRPr="00231C9E">
        <w:rPr>
          <w:rFonts w:ascii="標楷體" w:hAnsi="標楷體" w:cs="Times New Roman" w:hint="eastAsia"/>
        </w:rPr>
        <w:t>參加單位包括機關、監造單位、設計單位及相關連廠商等相關人員，討論之內容除各契約之界面項目以外，各單位如在工作中發現必須協調的項目，應在會議中一併提案討論，界面整合會議原則每個月召開</w:t>
      </w:r>
      <w:r w:rsidRPr="00231C9E">
        <w:rPr>
          <w:rFonts w:ascii="標楷體" w:hAnsi="標楷體" w:cs="Times New Roman"/>
        </w:rPr>
        <w:t>1</w:t>
      </w:r>
      <w:r w:rsidRPr="00231C9E">
        <w:rPr>
          <w:rFonts w:ascii="標楷體" w:hAnsi="標楷體" w:cs="Times New Roman" w:hint="eastAsia"/>
        </w:rPr>
        <w:t>次。另土建廠商亦應負責召開處理該工地範圍界面協調之會議，通常每個月召開</w:t>
      </w:r>
      <w:r w:rsidRPr="00231C9E">
        <w:rPr>
          <w:rFonts w:ascii="標楷體" w:hAnsi="標楷體" w:cs="Times New Roman"/>
        </w:rPr>
        <w:t>2</w:t>
      </w:r>
      <w:r w:rsidRPr="00231C9E">
        <w:rPr>
          <w:rFonts w:ascii="標楷體" w:hAnsi="標楷體" w:cs="Times New Roman" w:hint="eastAsia"/>
        </w:rPr>
        <w:t>次，出席人員包括相關連廠商及監造單位，檢討研商每個關連廠商之進場次序、水電管制等作業。</w:t>
      </w:r>
    </w:p>
    <w:p w14:paraId="3C4390D3"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w:t>
      </w:r>
      <w:r w:rsidRPr="00231C9E">
        <w:rPr>
          <w:rFonts w:ascii="標楷體" w:hAnsi="標楷體"/>
        </w:rPr>
        <w:t>CSD/SEM</w:t>
      </w:r>
      <w:r w:rsidRPr="00231C9E">
        <w:rPr>
          <w:rFonts w:ascii="標楷體" w:hAnsi="標楷體" w:hint="eastAsia"/>
        </w:rPr>
        <w:t>圖說之套繪</w:t>
      </w:r>
    </w:p>
    <w:p w14:paraId="0717C99E" w14:textId="77777777" w:rsidR="00B668CA" w:rsidRPr="00231C9E" w:rsidRDefault="00B668CA" w:rsidP="00A66536">
      <w:pPr>
        <w:pStyle w:val="74pt0"/>
        <w:tabs>
          <w:tab w:val="left" w:pos="1680"/>
        </w:tabs>
        <w:spacing w:before="0" w:after="120" w:line="300" w:lineRule="auto"/>
        <w:ind w:leftChars="531" w:left="1274"/>
        <w:rPr>
          <w:rFonts w:ascii="標楷體" w:cs="Times New Roman"/>
        </w:rPr>
      </w:pPr>
      <w:r w:rsidRPr="00231C9E">
        <w:rPr>
          <w:rFonts w:ascii="標楷體" w:hAnsi="標楷體" w:cs="Times New Roman" w:hint="eastAsia"/>
        </w:rPr>
        <w:t>凡是機電系統工程所需之牆面開孔、預埋管件、地板開孔或是套管預留均由土建廠商依據機電廠商之需求施作。彼此可由</w:t>
      </w:r>
      <w:r w:rsidRPr="00231C9E">
        <w:rPr>
          <w:rFonts w:ascii="標楷體" w:hAnsi="標楷體" w:cs="Times New Roman"/>
        </w:rPr>
        <w:t>CSD</w:t>
      </w:r>
      <w:r w:rsidRPr="00231C9E">
        <w:rPr>
          <w:rFonts w:ascii="標楷體" w:hAnsi="標楷體" w:cs="Times New Roman" w:hint="eastAsia"/>
        </w:rPr>
        <w:t>圖（</w:t>
      </w:r>
      <w:r w:rsidRPr="00231C9E">
        <w:rPr>
          <w:rFonts w:ascii="標楷體" w:hAnsi="標楷體" w:cs="Times New Roman"/>
        </w:rPr>
        <w:t>Combined Service Drawing</w:t>
      </w:r>
      <w:r w:rsidRPr="00231C9E">
        <w:rPr>
          <w:rFonts w:ascii="標楷體" w:hAnsi="標楷體" w:cs="Times New Roman" w:hint="eastAsia"/>
        </w:rPr>
        <w:t>）和</w:t>
      </w:r>
      <w:r w:rsidRPr="00231C9E">
        <w:rPr>
          <w:rFonts w:ascii="標楷體" w:hAnsi="標楷體" w:cs="Times New Roman"/>
        </w:rPr>
        <w:t>SEM</w:t>
      </w:r>
      <w:r w:rsidRPr="00231C9E">
        <w:rPr>
          <w:rFonts w:ascii="標楷體" w:hAnsi="標楷體" w:cs="Times New Roman" w:hint="eastAsia"/>
        </w:rPr>
        <w:t>圖（</w:t>
      </w:r>
      <w:r w:rsidRPr="00231C9E">
        <w:rPr>
          <w:rFonts w:ascii="標楷體" w:hAnsi="標楷體" w:cs="Times New Roman"/>
        </w:rPr>
        <w:t>Structural Electric and Mechanic Drawing</w:t>
      </w:r>
      <w:r w:rsidRPr="00231C9E">
        <w:rPr>
          <w:rFonts w:ascii="標楷體" w:hAnsi="標楷體" w:cs="Times New Roman" w:hint="eastAsia"/>
        </w:rPr>
        <w:t>）之協調，並經監造單位審核後，據以執行。</w:t>
      </w:r>
    </w:p>
    <w:p w14:paraId="369E7982" w14:textId="77777777" w:rsidR="00B668CA" w:rsidRPr="00231C9E" w:rsidRDefault="00B668CA" w:rsidP="00A66536">
      <w:pPr>
        <w:pStyle w:val="74pt0"/>
        <w:tabs>
          <w:tab w:val="left" w:pos="1680"/>
        </w:tabs>
        <w:spacing w:before="0" w:after="120" w:line="300" w:lineRule="auto"/>
        <w:ind w:leftChars="531" w:left="1274"/>
        <w:rPr>
          <w:rFonts w:ascii="標楷體" w:cs="Times New Roman"/>
        </w:rPr>
      </w:pPr>
    </w:p>
    <w:p w14:paraId="78A83229"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04" w:name="_Toc31985551"/>
      <w:r w:rsidRPr="00231C9E">
        <w:rPr>
          <w:rFonts w:ascii="標楷體" w:hAnsi="標楷體"/>
        </w:rPr>
        <w:t>9.3</w:t>
      </w:r>
      <w:r w:rsidRPr="00231C9E">
        <w:rPr>
          <w:rFonts w:ascii="標楷體" w:hAnsi="標楷體" w:hint="eastAsia"/>
        </w:rPr>
        <w:t>注意事項</w:t>
      </w:r>
      <w:bookmarkEnd w:id="104"/>
    </w:p>
    <w:p w14:paraId="6799491A"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機關間之界面協調，應掌握計畫時程，若機關間協調不成，應向上級機關反映，以免延誤進度。</w:t>
      </w:r>
    </w:p>
    <w:p w14:paraId="7E964E2C"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設計單位、監造單位及廠商間亦存在相關界面問題，如廠商對其承攬之工程，未能充份瞭解掌握設計之理念、安全極限、施工應注意之事項及監造單位之要求等，將影響後續施工成果；故上開資訊均應於施工前傳達給廠商，俾利正確施工。</w:t>
      </w:r>
    </w:p>
    <w:p w14:paraId="6741E51E"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設計單位應就其設計內容訂定施工應注意之事項，並列席開工協調會說明設計之理念、安全極限及施工應注意之事項；監造單位應儘早將監造計畫提送機關審查核定，並將核定之監造計畫送廠商擬訂施工及品質計畫，並於開工協調會時對廠商說明監造作業相關要求</w:t>
      </w:r>
      <w:r w:rsidRPr="00231C9E">
        <w:rPr>
          <w:rFonts w:ascii="標楷體" w:hAnsi="標楷體" w:hint="eastAsia"/>
        </w:rPr>
        <w:lastRenderedPageBreak/>
        <w:t>及規定。</w:t>
      </w:r>
    </w:p>
    <w:p w14:paraId="65FFA8E8"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施工界面網圖之檢討：機電系統工程各關連性廠商在各工項施工前，應提出設備元件安裝計畫（稱為初步安裝計畫），由土建廠商綜整出總和的安裝計畫或是安裝時程，進而繪製施工網圖。因此，著重施工安裝之時序管制及進場作業邏輯排序，並管制機電系統設備製造時程是否能如期配合進場施作。</w:t>
      </w:r>
    </w:p>
    <w:p w14:paraId="1BFFB389"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施工界面進度之管理：除了施工網圖以外，土建廠商必須預告其工作進度給關連廠商，以便關連廠商配合。</w:t>
      </w:r>
    </w:p>
    <w:p w14:paraId="3B974DC9"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6.</w:t>
      </w:r>
      <w:r w:rsidRPr="00231C9E">
        <w:rPr>
          <w:rFonts w:ascii="標楷體" w:hAnsi="標楷體" w:hint="eastAsia"/>
        </w:rPr>
        <w:t>「機－機界面」</w:t>
      </w:r>
      <w:r w:rsidRPr="00231C9E">
        <w:rPr>
          <w:rFonts w:ascii="標楷體" w:hAnsi="標楷體"/>
        </w:rPr>
        <w:t>CSD</w:t>
      </w:r>
      <w:r w:rsidRPr="00231C9E">
        <w:rPr>
          <w:rFonts w:ascii="標楷體" w:hAnsi="標楷體" w:hint="eastAsia"/>
        </w:rPr>
        <w:t>圖檢討項目</w:t>
      </w:r>
    </w:p>
    <w:p w14:paraId="368FE8A5"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）各設備管路放樣尺寸。</w:t>
      </w:r>
    </w:p>
    <w:p w14:paraId="49DCC680"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）各管路垂直高程。</w:t>
      </w:r>
    </w:p>
    <w:p w14:paraId="35B7FE0F"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）設備與管路銜接之細部與尺寸。</w:t>
      </w:r>
    </w:p>
    <w:p w14:paraId="6E9A4BF4"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）管道轉彎與彎折處之細部檢討。</w:t>
      </w:r>
    </w:p>
    <w:p w14:paraId="3060CCEC"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）管道分歧處之細部、管道大管接小管變換處之細部檢討。</w:t>
      </w:r>
    </w:p>
    <w:p w14:paraId="0CA24830"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）管路重疊、交錯處之各向剖面檢討。</w:t>
      </w:r>
    </w:p>
    <w:p w14:paraId="48B813BB"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7.</w:t>
      </w:r>
      <w:r w:rsidRPr="00231C9E">
        <w:rPr>
          <w:rFonts w:ascii="標楷體" w:hAnsi="標楷體" w:hint="eastAsia"/>
        </w:rPr>
        <w:t>「機－土界面」</w:t>
      </w:r>
      <w:r w:rsidRPr="00231C9E">
        <w:rPr>
          <w:rFonts w:ascii="標楷體" w:hAnsi="標楷體"/>
        </w:rPr>
        <w:t>SEM</w:t>
      </w:r>
      <w:r w:rsidRPr="00231C9E">
        <w:rPr>
          <w:rFonts w:ascii="標楷體" w:hAnsi="標楷體" w:hint="eastAsia"/>
        </w:rPr>
        <w:t>圖檢討項目</w:t>
      </w:r>
    </w:p>
    <w:p w14:paraId="58D9D2E9"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）各機房隔間放樣尺寸。</w:t>
      </w:r>
    </w:p>
    <w:p w14:paraId="377D16A7"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）各空間剖面圖，結構與機電設備管路配置關係與尺寸。</w:t>
      </w:r>
    </w:p>
    <w:p w14:paraId="54DACE9F"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）管道間預先開口之位置。</w:t>
      </w:r>
    </w:p>
    <w:p w14:paraId="69358E50"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）外牆開口之位置與尺寸。</w:t>
      </w:r>
    </w:p>
    <w:p w14:paraId="46A18A20"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）預埋管、預留套管之位置與尺寸。</w:t>
      </w:r>
    </w:p>
    <w:p w14:paraId="3E3CB927"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）設備基座之位置與尺寸。</w:t>
      </w:r>
    </w:p>
    <w:p w14:paraId="3A97EA9B"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7</w:t>
      </w:r>
      <w:r w:rsidRPr="00231C9E">
        <w:rPr>
          <w:rFonts w:ascii="標楷體" w:hAnsi="標楷體" w:hint="eastAsia"/>
        </w:rPr>
        <w:t>）管路與室內隔間牆交接處之開口位置。</w:t>
      </w:r>
    </w:p>
    <w:p w14:paraId="71100330"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8</w:t>
      </w:r>
      <w:r w:rsidRPr="00231C9E">
        <w:rPr>
          <w:rFonts w:ascii="標楷體" w:hAnsi="標楷體" w:hint="eastAsia"/>
        </w:rPr>
        <w:t>）隔間牆面上各設備開口位置與尺寸、管路名稱與規格。</w:t>
      </w:r>
    </w:p>
    <w:p w14:paraId="0E574233" w14:textId="77777777"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rPr>
        <w:br w:type="page"/>
      </w:r>
      <w:bookmarkStart w:id="105" w:name="_Toc31985552"/>
      <w:r w:rsidRPr="00231C9E">
        <w:rPr>
          <w:rFonts w:ascii="標楷體" w:hAnsi="標楷體" w:hint="eastAsia"/>
        </w:rPr>
        <w:lastRenderedPageBreak/>
        <w:t>交通、環境、安全及衛生管理之作業程序及相關注意事項</w:t>
      </w:r>
      <w:bookmarkEnd w:id="105"/>
    </w:p>
    <w:p w14:paraId="44935872"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06" w:name="_Toc31985553"/>
      <w:r w:rsidRPr="00231C9E">
        <w:rPr>
          <w:rFonts w:ascii="標楷體" w:hAnsi="標楷體"/>
        </w:rPr>
        <w:t>10.1</w:t>
      </w:r>
      <w:r w:rsidRPr="00231C9E">
        <w:rPr>
          <w:rFonts w:ascii="標楷體" w:hAnsi="標楷體" w:hint="eastAsia"/>
        </w:rPr>
        <w:t>依據</w:t>
      </w:r>
      <w:bookmarkEnd w:id="106"/>
    </w:p>
    <w:p w14:paraId="63B4F6E9"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採購法第</w:t>
      </w:r>
      <w:r w:rsidRPr="00231C9E">
        <w:rPr>
          <w:rFonts w:ascii="標楷體" w:hAnsi="標楷體"/>
        </w:rPr>
        <w:t>70</w:t>
      </w:r>
      <w:r w:rsidRPr="00231C9E">
        <w:rPr>
          <w:rFonts w:ascii="標楷體" w:hAnsi="標楷體" w:hint="eastAsia"/>
        </w:rPr>
        <w:t>條。</w:t>
      </w:r>
    </w:p>
    <w:p w14:paraId="30713F42"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噪音管制法、噪音管制標準。</w:t>
      </w:r>
    </w:p>
    <w:p w14:paraId="03948F10"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空氣污染防制法、營建工程空氣污染防制設施管理辦法。</w:t>
      </w:r>
    </w:p>
    <w:p w14:paraId="7541023F"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廢棄物清理法。</w:t>
      </w:r>
    </w:p>
    <w:p w14:paraId="5A0015E2"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水污染防治法。</w:t>
      </w:r>
    </w:p>
    <w:p w14:paraId="505467A0"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6.</w:t>
      </w:r>
      <w:r w:rsidRPr="00231C9E">
        <w:rPr>
          <w:rFonts w:ascii="標楷體" w:hAnsi="標楷體" w:hint="eastAsia"/>
        </w:rPr>
        <w:t>營建剩餘土石方處理方案。</w:t>
      </w:r>
    </w:p>
    <w:p w14:paraId="51184DE0"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7.</w:t>
      </w:r>
      <w:r w:rsidRPr="00231C9E">
        <w:rPr>
          <w:rFonts w:ascii="標楷體" w:hAnsi="標楷體" w:hint="eastAsia"/>
        </w:rPr>
        <w:t>公共工程及公有建築工程營建剩餘土石方交換利用作業要點。</w:t>
      </w:r>
    </w:p>
    <w:p w14:paraId="2C7061AB"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8.</w:t>
      </w:r>
      <w:r w:rsidRPr="00231C9E">
        <w:rPr>
          <w:rFonts w:ascii="標楷體" w:hAnsi="標楷體" w:hint="eastAsia"/>
        </w:rPr>
        <w:t>採購契約要項第</w:t>
      </w:r>
      <w:r w:rsidRPr="00231C9E">
        <w:rPr>
          <w:rFonts w:ascii="標楷體" w:hAnsi="標楷體"/>
        </w:rPr>
        <w:t>15</w:t>
      </w:r>
      <w:r w:rsidRPr="00231C9E">
        <w:rPr>
          <w:rFonts w:ascii="標楷體" w:hAnsi="標楷體" w:hint="eastAsia"/>
        </w:rPr>
        <w:t>點。</w:t>
      </w:r>
    </w:p>
    <w:p w14:paraId="6E5FA80C"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9.</w:t>
      </w:r>
      <w:r w:rsidRPr="00231C9E">
        <w:rPr>
          <w:rFonts w:ascii="標楷體" w:hAnsi="標楷體" w:hint="eastAsia"/>
        </w:rPr>
        <w:t>工程採購契約範本第</w:t>
      </w:r>
      <w:r w:rsidRPr="00231C9E">
        <w:rPr>
          <w:rFonts w:ascii="標楷體" w:hAnsi="標楷體"/>
        </w:rPr>
        <w:t>9</w:t>
      </w:r>
      <w:r w:rsidRPr="00231C9E">
        <w:rPr>
          <w:rFonts w:ascii="標楷體" w:hAnsi="標楷體" w:hint="eastAsia"/>
        </w:rPr>
        <w:t>條第</w:t>
      </w:r>
      <w:r w:rsidRPr="00231C9E">
        <w:rPr>
          <w:rFonts w:ascii="標楷體" w:hAnsi="標楷體"/>
        </w:rPr>
        <w:t>5</w:t>
      </w:r>
      <w:r w:rsidRPr="00231C9E">
        <w:rPr>
          <w:rFonts w:ascii="標楷體" w:hAnsi="標楷體" w:hint="eastAsia"/>
        </w:rPr>
        <w:t>款、第</w:t>
      </w:r>
      <w:r w:rsidRPr="00231C9E">
        <w:rPr>
          <w:rFonts w:ascii="標楷體" w:hAnsi="標楷體"/>
        </w:rPr>
        <w:t>8</w:t>
      </w:r>
      <w:r w:rsidRPr="00231C9E">
        <w:rPr>
          <w:rFonts w:ascii="標楷體" w:hAnsi="標楷體" w:hint="eastAsia"/>
        </w:rPr>
        <w:t>款、第</w:t>
      </w:r>
      <w:r w:rsidRPr="00231C9E">
        <w:rPr>
          <w:rFonts w:ascii="標楷體" w:hAnsi="標楷體"/>
        </w:rPr>
        <w:t>11</w:t>
      </w:r>
      <w:r w:rsidRPr="00231C9E">
        <w:rPr>
          <w:rFonts w:ascii="標楷體" w:hAnsi="標楷體" w:hint="eastAsia"/>
        </w:rPr>
        <w:t>條及附錄</w:t>
      </w:r>
    </w:p>
    <w:p w14:paraId="66BEC6C6"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07" w:name="_Toc31985554"/>
    </w:p>
    <w:p w14:paraId="3FDC81DB"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10.2</w:t>
      </w:r>
      <w:r w:rsidRPr="00231C9E">
        <w:rPr>
          <w:rFonts w:ascii="標楷體" w:hAnsi="標楷體" w:hint="eastAsia"/>
        </w:rPr>
        <w:t>作業程序</w:t>
      </w:r>
      <w:bookmarkEnd w:id="107"/>
    </w:p>
    <w:p w14:paraId="096E85EE"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交通維持</w:t>
      </w:r>
    </w:p>
    <w:p w14:paraId="7014A6FE"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工程規劃設計招標文件，明定廠商應研擬施工期間交通維持及安全管制措施構想，提出施工期間交通維持及安全管制措施主要內容，並將交維計畫先送請交通主管機關審查核可，以利發包後執行；交通維持及安全管制措施經費應於施工預算內編列，並以量化為原則；其難以量化部分，以一式編列。</w:t>
      </w:r>
    </w:p>
    <w:p w14:paraId="63574C91"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工程決標後開工前，廠商應依規劃設計單位所擬定之交通維持及安全管制措施構想或主要內容，於施工計畫內編列交通維持及安全管制措施執行方式；廠商擬定之交通維持及安全管制措施，應經監造單位審查後，再轉請機關備查，並依當地交通主管機關規定送審核准後佈設。交通維持及安全管制措施所需之材料設備，應於檢查核可後方得佈設。</w:t>
      </w:r>
    </w:p>
    <w:p w14:paraId="27213EE7"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）工程施工中廠商應依核定之交通維持計畫執行，並依所訂定交通</w:t>
      </w:r>
      <w:r w:rsidRPr="00231C9E">
        <w:rPr>
          <w:rFonts w:ascii="標楷體" w:hAnsi="標楷體" w:hint="eastAsia"/>
        </w:rPr>
        <w:lastRenderedPageBreak/>
        <w:t>維持及安全管制措施之管理標準、檢查頻率及檢查時機落實自主檢查。</w:t>
      </w:r>
    </w:p>
    <w:p w14:paraId="4176F0CB"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監造單位應定期及不定期辨理抽查，並填具抽查紀錄表。機關應將交通維持及安全管制措施列為督導項目，並依督導結果辦理估驗計價；交通維持及安全管制措施變更時，亦應依程序辦理。交通維持及安全管制措施變更時，亦應依程序辦理；工程施工期間交通維持及安全管制措施所需之材料與設備，應預備適量之備品，以供緊急補充或臨時需要；廠商應遴派專職人員並配置通訊設施，負責全盤指揮督導，並應在各管制地區（點），依交通狀況配置交通引導人員或旗手擔任交通引導工作，夜間改執指揮燈棒。</w:t>
      </w:r>
    </w:p>
    <w:p w14:paraId="0B008386"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環境</w:t>
      </w:r>
    </w:p>
    <w:p w14:paraId="2DC2751C"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）噪音及振動</w:t>
      </w:r>
    </w:p>
    <w:p w14:paraId="18138D50"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工地應依照噪音管制標準確實辦理，並應視實際需要加設簡易隔音設備。機械施工作業時應考慮周邊環境狀況，居民作息時間、噪音管制區類別、交通管制等因素而設定施工作業程序、時程及施工機械動線。隧道工程施工時，應考慮採用低公害型施工機具及工法。</w:t>
      </w:r>
    </w:p>
    <w:p w14:paraId="4120FD3F"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）空氣污染</w:t>
      </w:r>
    </w:p>
    <w:p w14:paraId="29A022CB"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工地應依照營建工程空氣污染防制設施管理辦法確實辦理，並應視實際需要加強設置空氣污染防制設施。</w:t>
      </w:r>
    </w:p>
    <w:p w14:paraId="7F639577"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工地從事砂石、土方或廢棄物等逸散性粒狀物質擾動之作業或操作前，應配合定期灑水，以保持溼潤，避免造成空氣污染；工地範圍內堆置砂石、土方、廢棄物等逸散性物質、裸露地表及施工道路，應採定期灑水、覆蓋防塵布或防塵網、舖設鋼板、植生綠化等有效抑制粉塵之防制措施，避免造成空氣污染；運送具粉塵逸散性之工程材料、砂石、土方或廢棄物之車輛機具，為防止土砂或污泥水掉落地面引起塵土飛揚或污染路面，應採用具備密閉車斗之運送機具或使用防塵布及其他不透氣覆蓋物緊密覆蓋等防止載運物料掉落地面之防制設施。</w:t>
      </w:r>
    </w:p>
    <w:p w14:paraId="2A6A00A0"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lastRenderedPageBreak/>
        <w:t>（</w:t>
      </w:r>
      <w:r w:rsidRPr="00231C9E">
        <w:rPr>
          <w:rFonts w:ascii="標楷體" w:hAnsi="標楷體"/>
        </w:rPr>
        <w:t>3</w:t>
      </w:r>
      <w:r w:rsidRPr="00231C9E">
        <w:rPr>
          <w:rFonts w:ascii="標楷體" w:hAnsi="標楷體" w:hint="eastAsia"/>
        </w:rPr>
        <w:t>）水污染</w:t>
      </w:r>
    </w:p>
    <w:p w14:paraId="3FA6C07C"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工程施工期間所造成廢〈污〉水不得任其漫流及排放，須在工地適當地點設置沉澱池處理，符合放流水標準後始得排放。廢污水處理所產生之污泥，應妥善處理，不得任意放置或棄置。</w:t>
      </w:r>
    </w:p>
    <w:p w14:paraId="7B331E06"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在工地必要時得設水質監測設施，採樣檢驗，檢驗結果向機關報備，並採取適當之措施；工程若於河川區域內進行，廠商應遵照行政院環境保護署公告之「禁止足使水污染之行為」規定辦理、工程如屬通過環境影響評估之開發行為，廠商應於施工前提送「逕流廢水污染削減計畫」，經當地縣市政府環保主管機關完成核備後並據以實施。</w:t>
      </w:r>
    </w:p>
    <w:p w14:paraId="7313C93B"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）剩餘土石方及營建廢棄物</w:t>
      </w:r>
    </w:p>
    <w:p w14:paraId="591BE2C7"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機關於工程設計階段，應責成規劃設計單位符合工程挖填土石方之平衡原則。計畫總工程預算達</w:t>
      </w:r>
      <w:r w:rsidRPr="00231C9E">
        <w:rPr>
          <w:rFonts w:ascii="標楷體" w:hAnsi="標楷體"/>
        </w:rPr>
        <w:t>1</w:t>
      </w:r>
      <w:r w:rsidRPr="00231C9E">
        <w:rPr>
          <w:rFonts w:ascii="標楷體" w:hAnsi="標楷體" w:hint="eastAsia"/>
        </w:rPr>
        <w:t>億元以上、或單一工程標案預算達</w:t>
      </w:r>
      <w:r w:rsidRPr="00231C9E">
        <w:rPr>
          <w:rFonts w:ascii="標楷體" w:hAnsi="標楷體"/>
        </w:rPr>
        <w:t>2,000</w:t>
      </w:r>
      <w:r w:rsidRPr="00231C9E">
        <w:rPr>
          <w:rFonts w:ascii="標楷體" w:hAnsi="標楷體" w:hint="eastAsia"/>
        </w:rPr>
        <w:t>萬元以上，且土石方剩餘（出土）達</w:t>
      </w:r>
      <w:r w:rsidRPr="00231C9E">
        <w:rPr>
          <w:rFonts w:ascii="標楷體" w:hAnsi="標楷體"/>
        </w:rPr>
        <w:t>3,000</w:t>
      </w:r>
      <w:r w:rsidRPr="00231C9E">
        <w:rPr>
          <w:rFonts w:ascii="標楷體" w:hAnsi="標楷體" w:hint="eastAsia"/>
        </w:rPr>
        <w:t>立方公尺以上之工程或土石方不足（需土）達</w:t>
      </w:r>
      <w:r w:rsidRPr="00231C9E">
        <w:rPr>
          <w:rFonts w:ascii="標楷體" w:hAnsi="標楷體"/>
        </w:rPr>
        <w:t>5,000</w:t>
      </w:r>
      <w:r w:rsidRPr="00231C9E">
        <w:rPr>
          <w:rFonts w:ascii="標楷體" w:hAnsi="標楷體" w:hint="eastAsia"/>
        </w:rPr>
        <w:t>立方公尺以上之工程者，機關應向內政部營建署營建剩餘土石方資訊服務中心上網申報工程區位、數量、土質、預計時程等相關規劃資料。</w:t>
      </w:r>
    </w:p>
    <w:p w14:paraId="1DD7E05C"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工程之剩餘土石方應有處理計畫，由機關負責督導施工廠商對於剩餘土石方之處理。工程出土期間應依「營建剩餘土石方處理方案」規定辦理紙本流向證明文件簽發、網路申報勾稽及查核作業。</w:t>
      </w:r>
    </w:p>
    <w:p w14:paraId="7DC6EAC2"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縣市政府對所管收容處理場所「遠端監控資訊及紀錄設備」紀錄資料及即時上網查核功能，應提供相關縣市主管機關及工程主辦機關運用核對出土流向。</w:t>
      </w:r>
    </w:p>
    <w:p w14:paraId="5328FD4D"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統包或單獨承攬之工程屬自</w:t>
      </w:r>
      <w:r w:rsidRPr="00231C9E">
        <w:rPr>
          <w:rFonts w:ascii="標楷體" w:hAnsi="標楷體"/>
        </w:rPr>
        <w:t>94</w:t>
      </w:r>
      <w:r w:rsidRPr="00231C9E">
        <w:rPr>
          <w:rFonts w:ascii="標楷體" w:hAnsi="標楷體" w:hint="eastAsia"/>
        </w:rPr>
        <w:t>年</w:t>
      </w:r>
      <w:r w:rsidRPr="00231C9E">
        <w:rPr>
          <w:rFonts w:ascii="標楷體" w:hAnsi="標楷體"/>
        </w:rPr>
        <w:t>8</w:t>
      </w:r>
      <w:r w:rsidRPr="00231C9E">
        <w:rPr>
          <w:rFonts w:ascii="標楷體" w:hAnsi="標楷體" w:hint="eastAsia"/>
        </w:rPr>
        <w:t>月</w:t>
      </w:r>
      <w:r w:rsidRPr="00231C9E">
        <w:rPr>
          <w:rFonts w:ascii="標楷體" w:hAnsi="標楷體"/>
        </w:rPr>
        <w:t>1</w:t>
      </w:r>
      <w:r w:rsidRPr="00231C9E">
        <w:rPr>
          <w:rFonts w:ascii="標楷體" w:hAnsi="標楷體" w:hint="eastAsia"/>
        </w:rPr>
        <w:t>日起繳交空氣污染防制費之營建工程，且其興建面積達</w:t>
      </w:r>
      <w:r w:rsidRPr="00231C9E">
        <w:rPr>
          <w:rFonts w:ascii="標楷體" w:hAnsi="標楷體"/>
        </w:rPr>
        <w:t>2,000</w:t>
      </w:r>
      <w:r w:rsidRPr="00231C9E">
        <w:rPr>
          <w:rFonts w:ascii="標楷體" w:hAnsi="標楷體" w:hint="eastAsia"/>
        </w:rPr>
        <w:t>平方公尺以上或工程合約經費達</w:t>
      </w:r>
      <w:r w:rsidRPr="00231C9E">
        <w:rPr>
          <w:rFonts w:ascii="標楷體" w:hAnsi="標楷體"/>
        </w:rPr>
        <w:t>5,000</w:t>
      </w:r>
      <w:r w:rsidRPr="00231C9E">
        <w:rPr>
          <w:rFonts w:ascii="標楷體" w:hAnsi="標楷體" w:hint="eastAsia"/>
        </w:rPr>
        <w:t>萬元以上或屬拆除工程者，機關應督促施工廠商上行政院環境保護署網站申報建造及拆除產出之廢棄物清理流向，並至完工將廢棄物清理完竣後，方得申請解除列管。</w:t>
      </w:r>
    </w:p>
    <w:p w14:paraId="668A514E"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lastRenderedPageBreak/>
        <w:t>3.</w:t>
      </w:r>
      <w:r w:rsidRPr="00231C9E">
        <w:rPr>
          <w:rFonts w:ascii="標楷體" w:hAnsi="標楷體" w:hint="eastAsia"/>
        </w:rPr>
        <w:t>安全衛生</w:t>
      </w:r>
    </w:p>
    <w:p w14:paraId="635E1179"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為確保公共工程施工期間之職業安全衛生設施能妥善設置及執行，機關辦理公共工程應提前於規劃設計階段，要求規劃設計單位依勞動部訂定之「加強公共工程職業安全衛生管理作業要點」之規定，就相關勞工安全衛生設施之要求以設計圖說展現，並納入工程契約執行及作為估驗計價之依據。</w:t>
      </w:r>
    </w:p>
    <w:p w14:paraId="2AD13DA1"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辦理公共工程之安全衛生經費編列方式，應依前開作業要點第</w:t>
      </w:r>
      <w:r w:rsidRPr="00231C9E">
        <w:rPr>
          <w:rFonts w:ascii="標楷體" w:hAnsi="標楷體"/>
        </w:rPr>
        <w:t>11</w:t>
      </w:r>
      <w:r w:rsidRPr="00231C9E">
        <w:rPr>
          <w:rFonts w:ascii="標楷體" w:hAnsi="標楷體" w:hint="eastAsia"/>
        </w:rPr>
        <w:t>點規定辦理；並於工程契約約定承攬廠商所提之施工計畫書，應包括職業安全衛生計畫及繪製相關設施之施工詳圖等項目，估驗時應確實依承攬廠商實際施做之數量辦理估驗，以落實職安之目標。</w:t>
      </w:r>
    </w:p>
    <w:p w14:paraId="383607D4"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安全衛生設施應予以量化並據以估驗計價，應依工程會</w:t>
      </w:r>
      <w:r w:rsidRPr="00231C9E">
        <w:rPr>
          <w:rFonts w:ascii="標楷體" w:hAnsi="標楷體"/>
        </w:rPr>
        <w:t>106</w:t>
      </w:r>
      <w:r w:rsidRPr="00231C9E">
        <w:rPr>
          <w:rFonts w:ascii="標楷體" w:hAnsi="標楷體" w:hint="eastAsia"/>
        </w:rPr>
        <w:t>年</w:t>
      </w:r>
      <w:r w:rsidRPr="00231C9E">
        <w:rPr>
          <w:rFonts w:ascii="標楷體" w:hAnsi="標楷體"/>
        </w:rPr>
        <w:t>8</w:t>
      </w:r>
      <w:r w:rsidRPr="00231C9E">
        <w:rPr>
          <w:rFonts w:ascii="標楷體" w:hAnsi="標楷體" w:hint="eastAsia"/>
        </w:rPr>
        <w:t>月</w:t>
      </w:r>
      <w:r w:rsidRPr="00231C9E">
        <w:rPr>
          <w:rFonts w:ascii="標楷體" w:hAnsi="標楷體"/>
        </w:rPr>
        <w:t>28</w:t>
      </w:r>
      <w:r w:rsidRPr="00231C9E">
        <w:rPr>
          <w:rFonts w:ascii="標楷體" w:hAnsi="標楷體" w:hint="eastAsia"/>
        </w:rPr>
        <w:t>日工程管字第</w:t>
      </w:r>
      <w:r w:rsidRPr="00231C9E">
        <w:rPr>
          <w:rFonts w:ascii="標楷體" w:hAnsi="標楷體"/>
        </w:rPr>
        <w:t>10600269430</w:t>
      </w:r>
      <w:r w:rsidRPr="00231C9E">
        <w:rPr>
          <w:rFonts w:ascii="標楷體" w:hAnsi="標楷體" w:hint="eastAsia"/>
        </w:rPr>
        <w:t>號函修正之「公共工程安全衛生項目之編列參考附表」之規定辦理，就可量化部分不宜採一式方式計價，俾利承攬廠商據以繪製施工詳圖及落實執行。</w:t>
      </w:r>
    </w:p>
    <w:p w14:paraId="0BD72EA7"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危險性工作場所審查：依勞動檢查法及危險性工作場所審查暨檢查辦法規定，屬丁類營造工地危險性工作場所者，應向當地勞動檢查機構申請審查合格後方可作業。</w:t>
      </w:r>
    </w:p>
    <w:p w14:paraId="59257FF4"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工程開工前，廠商向機關報備工作場所人員名單（含分包廠商員工），並提報該等人員之勞工保險資料及依職業安全衛生法規應完成之安全衛生教育訓練紀錄送機關備查，方可使勞工進場。施工期間，廠商應指派職業安全衛生人員或專人於每日施工前辦理勤前教育、新進人員勞工保險資料及安全衛生教育訓練紀錄、個人防護具等完成後，勞工始得進場施工。</w:t>
      </w:r>
    </w:p>
    <w:p w14:paraId="0EAA91D4"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工地保全</w:t>
      </w:r>
    </w:p>
    <w:p w14:paraId="40A931DB"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為確保工地安全，機關除應督導廠商訂定工地進出之管理辦法外，並應要求廠商建立工地保全機制，以有效管制人員進出、機具材料、環境衛生及工地安全等。其重點包括：</w:t>
      </w:r>
    </w:p>
    <w:p w14:paraId="35EA6F1C"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）嚴格執行工地大門車輛人員出入門禁管制。</w:t>
      </w:r>
    </w:p>
    <w:p w14:paraId="7DB542C2"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lastRenderedPageBreak/>
        <w:t>（</w:t>
      </w:r>
      <w:r w:rsidRPr="00231C9E">
        <w:rPr>
          <w:rFonts w:ascii="標楷體" w:hAnsi="標楷體"/>
        </w:rPr>
        <w:t>2</w:t>
      </w:r>
      <w:r w:rsidRPr="00231C9E">
        <w:rPr>
          <w:rFonts w:ascii="標楷體" w:hAnsi="標楷體" w:hint="eastAsia"/>
        </w:rPr>
        <w:t>）工地不定期巡查，發現可疑人、事、物，應立即反應或報警處理。</w:t>
      </w:r>
    </w:p>
    <w:p w14:paraId="2DCF1885"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）視工地治安狀況向各地警分局申請設置巡邏箱，遭遇特定性問題或犯罪不法嫌疑程度高之重大案件，通報法務部及地方法院檢察署處理。</w:t>
      </w:r>
    </w:p>
    <w:p w14:paraId="7CEC6C85"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08" w:name="_Toc31985555"/>
    </w:p>
    <w:p w14:paraId="150C3217"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10.3</w:t>
      </w:r>
      <w:r w:rsidRPr="00231C9E">
        <w:rPr>
          <w:rFonts w:ascii="標楷體" w:hAnsi="標楷體" w:hint="eastAsia"/>
        </w:rPr>
        <w:t>注意事項</w:t>
      </w:r>
      <w:bookmarkEnd w:id="108"/>
    </w:p>
    <w:p w14:paraId="0FEA54EE"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交通維持及安全管制措施</w:t>
      </w:r>
    </w:p>
    <w:p w14:paraId="2BC8E742"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應充分考量地區道路環境、車行及用行人特性，利用交通安全管制設施，佈設適當之線形，以引導車輛及行人並保障施工人員的安全；並依工程特性、施工期限、每日工作時段、施工內容、道路服務水準等級及周邊替代道路狀況等研擬訂定。</w:t>
      </w:r>
    </w:p>
    <w:p w14:paraId="555C9CAD"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安全衛生管理重點</w:t>
      </w:r>
    </w:p>
    <w:p w14:paraId="5CF3808C"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工程主辦機關應於招標文件訂明，確實要求施工廠商及監造單位辦理下列事項：</w:t>
      </w:r>
    </w:p>
    <w:p w14:paraId="049763B0"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）施工廠商應於施工計畫</w:t>
      </w:r>
      <w:r w:rsidRPr="00231C9E">
        <w:rPr>
          <w:rFonts w:ascii="標楷體" w:hAnsi="標楷體"/>
        </w:rPr>
        <w:t>(</w:t>
      </w:r>
      <w:r w:rsidRPr="00231C9E">
        <w:rPr>
          <w:rFonts w:ascii="標楷體" w:hAnsi="標楷體" w:hint="eastAsia"/>
        </w:rPr>
        <w:t>或安全生管理計畫</w:t>
      </w:r>
      <w:r w:rsidRPr="00231C9E">
        <w:rPr>
          <w:rFonts w:ascii="標楷體" w:hAnsi="標楷體"/>
        </w:rPr>
        <w:t>)</w:t>
      </w:r>
      <w:r w:rsidRPr="00231C9E">
        <w:rPr>
          <w:rFonts w:ascii="標楷體" w:hAnsi="標楷體" w:hint="eastAsia"/>
        </w:rPr>
        <w:t>之施工程序明定安全衛生查驗點。</w:t>
      </w:r>
    </w:p>
    <w:p w14:paraId="3ED80ED6"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）監造計畫涉及結構安全及隱蔽部分之各項重要施工作業</w:t>
      </w:r>
      <w:r w:rsidRPr="00231C9E">
        <w:rPr>
          <w:rFonts w:ascii="標楷體" w:hAnsi="標楷體"/>
        </w:rPr>
        <w:t>(</w:t>
      </w:r>
      <w:r w:rsidRPr="00231C9E">
        <w:rPr>
          <w:rFonts w:ascii="標楷體" w:hAnsi="標楷體" w:hint="eastAsia"/>
        </w:rPr>
        <w:t>含假設工程</w:t>
      </w:r>
      <w:r w:rsidRPr="00231C9E">
        <w:rPr>
          <w:rFonts w:ascii="標楷體" w:hAnsi="標楷體"/>
        </w:rPr>
        <w:t>)</w:t>
      </w:r>
      <w:r w:rsidRPr="00231C9E">
        <w:rPr>
          <w:rFonts w:ascii="標楷體" w:hAnsi="標楷體" w:hint="eastAsia"/>
        </w:rPr>
        <w:t>及材料設備檢驗，明定監造檢驗停留點</w:t>
      </w:r>
      <w:r w:rsidRPr="00231C9E">
        <w:rPr>
          <w:rFonts w:ascii="標楷體" w:hAnsi="標楷體"/>
        </w:rPr>
        <w:t>(</w:t>
      </w:r>
      <w:r w:rsidRPr="00231C9E">
        <w:rPr>
          <w:rFonts w:ascii="標楷體" w:hAnsi="標楷體" w:hint="eastAsia"/>
        </w:rPr>
        <w:t>含安全衛生事項</w:t>
      </w:r>
      <w:r w:rsidRPr="00231C9E">
        <w:rPr>
          <w:rFonts w:ascii="標楷體" w:hAnsi="標楷體"/>
        </w:rPr>
        <w:t>)</w:t>
      </w:r>
      <w:r w:rsidRPr="00231C9E">
        <w:rPr>
          <w:rFonts w:ascii="標楷體" w:hAnsi="標楷體" w:hint="eastAsia"/>
        </w:rPr>
        <w:t>，以查證施工廠商之施工品質及安全。</w:t>
      </w:r>
    </w:p>
    <w:p w14:paraId="01BDEE8E" w14:textId="77777777"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工地如有發生環保或工安事故，嚴重者勢必被迫停工，影響工進。因此，廠商應依據環保及職安相關規定，訂定「職業安全衛生管理計畫」並依以執行，以確保工地環境衛生及勞工安全。</w:t>
      </w:r>
    </w:p>
    <w:p w14:paraId="6E7563A6"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工地應特別注意之職安缺失</w:t>
      </w:r>
    </w:p>
    <w:p w14:paraId="287CBBA3"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）高</w:t>
      </w:r>
      <w:r w:rsidRPr="00231C9E">
        <w:rPr>
          <w:rFonts w:ascii="標楷體" w:hAnsi="標楷體"/>
        </w:rPr>
        <w:t>2</w:t>
      </w:r>
      <w:r w:rsidRPr="00231C9E">
        <w:rPr>
          <w:rFonts w:ascii="標楷體" w:hAnsi="標楷體" w:hint="eastAsia"/>
        </w:rPr>
        <w:t>公尺以上場所，防墜安全設施（如護欄、開口加蓋、安全母索、安全網）不足，或未維護。</w:t>
      </w:r>
    </w:p>
    <w:p w14:paraId="54372F02"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w:t>
      </w:r>
      <w:r w:rsidRPr="00231C9E">
        <w:rPr>
          <w:rFonts w:ascii="標楷體"/>
        </w:rPr>
        <w:tab/>
      </w:r>
      <w:r w:rsidRPr="00231C9E">
        <w:rPr>
          <w:rFonts w:ascii="標楷體" w:hAnsi="標楷體" w:hint="eastAsia"/>
        </w:rPr>
        <w:t>防止崩塌、倒塌之安全設施不足（含支撐未經結構力學分析、</w:t>
      </w:r>
      <w:r w:rsidRPr="00231C9E">
        <w:rPr>
          <w:rFonts w:ascii="標楷體" w:hAnsi="標楷體"/>
        </w:rPr>
        <w:t xml:space="preserve">  </w:t>
      </w:r>
      <w:r w:rsidRPr="00231C9E">
        <w:rPr>
          <w:rFonts w:ascii="標楷體" w:hAnsi="標楷體" w:hint="eastAsia"/>
        </w:rPr>
        <w:t>邊坡未保護、開挖超過</w:t>
      </w:r>
      <w:r w:rsidRPr="00231C9E">
        <w:rPr>
          <w:rFonts w:ascii="標楷體" w:hAnsi="標楷體"/>
        </w:rPr>
        <w:t>1.5</w:t>
      </w:r>
      <w:r w:rsidRPr="00231C9E">
        <w:rPr>
          <w:rFonts w:ascii="標楷體" w:hAnsi="標楷體" w:hint="eastAsia"/>
        </w:rPr>
        <w:t>公尺無擋土支撐等）。</w:t>
      </w:r>
    </w:p>
    <w:p w14:paraId="641354EA"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lastRenderedPageBreak/>
        <w:t>（</w:t>
      </w:r>
      <w:r w:rsidRPr="00231C9E">
        <w:rPr>
          <w:rFonts w:ascii="標楷體" w:hAnsi="標楷體"/>
        </w:rPr>
        <w:t>3</w:t>
      </w:r>
      <w:r w:rsidRPr="00231C9E">
        <w:rPr>
          <w:rFonts w:ascii="標楷體" w:hAnsi="標楷體" w:hint="eastAsia"/>
        </w:rPr>
        <w:t>）未裝漏電斷路器，或未將臨時電線架高，或鋼構焊接未裝自動電擊防止裝置。</w:t>
      </w:r>
    </w:p>
    <w:p w14:paraId="54AD7225"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）職業安全衛生人員（如職業安全衛生管理員、安全衛生業務主管等），營造安全作業主管未在工地執行職務。</w:t>
      </w:r>
    </w:p>
    <w:p w14:paraId="1D00C6D1"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）工人未使用個人安全防護用具（如安全帽、安全帶）。</w:t>
      </w:r>
    </w:p>
    <w:p w14:paraId="41D7FD71"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w:t>
      </w:r>
      <w:r w:rsidRPr="00231C9E">
        <w:rPr>
          <w:rFonts w:ascii="標楷體"/>
        </w:rPr>
        <w:tab/>
      </w:r>
      <w:r w:rsidRPr="00231C9E">
        <w:rPr>
          <w:rFonts w:ascii="標楷體" w:hAnsi="標楷體" w:hint="eastAsia"/>
        </w:rPr>
        <w:t>起重機具未經檢查，或操作人員無證照，或吊鉤無防滑舌片。</w:t>
      </w:r>
    </w:p>
    <w:p w14:paraId="1622B6C3"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7</w:t>
      </w:r>
      <w:r w:rsidRPr="00231C9E">
        <w:rPr>
          <w:rFonts w:ascii="標楷體" w:hAnsi="標楷體" w:hint="eastAsia"/>
        </w:rPr>
        <w:t>）現場施工安全警告或警示設施不足，或照明設施不足。</w:t>
      </w:r>
    </w:p>
    <w:p w14:paraId="4CCA2118"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8</w:t>
      </w:r>
      <w:r w:rsidRPr="00231C9E">
        <w:rPr>
          <w:rFonts w:ascii="標楷體" w:hAnsi="標楷體" w:hint="eastAsia"/>
        </w:rPr>
        <w:t>）臨時道路施工，設置之護欄不合規定，或無交通維持人員。</w:t>
      </w:r>
    </w:p>
    <w:p w14:paraId="01646FC9"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9</w:t>
      </w:r>
      <w:r w:rsidRPr="00231C9E">
        <w:rPr>
          <w:rFonts w:ascii="標楷體" w:hAnsi="標楷體" w:hint="eastAsia"/>
        </w:rPr>
        <w:t>）圍籬、外部防護網等設施不足。</w:t>
      </w:r>
    </w:p>
    <w:p w14:paraId="0521323D"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10</w:t>
      </w:r>
      <w:r w:rsidRPr="00231C9E">
        <w:rPr>
          <w:rFonts w:ascii="標楷體" w:hAnsi="標楷體" w:hint="eastAsia"/>
        </w:rPr>
        <w:t>）高壓氣體鋼瓶未直立固定。</w:t>
      </w:r>
    </w:p>
    <w:p w14:paraId="6590F4D3"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11</w:t>
      </w:r>
      <w:r w:rsidRPr="00231C9E">
        <w:rPr>
          <w:rFonts w:ascii="標楷體" w:hAnsi="標楷體" w:hint="eastAsia"/>
        </w:rPr>
        <w:t>）未依「加強公共工程職業安全衛生管理作業要點」辦理（如未明定：廠商應提報職業安全衛生管理計畫、將常駐工地之安衛人員向勞檢機構報備並副知機關與監造單位、監造單位所派安全衛生業務監督查核人員之資格及人數等）。</w:t>
      </w:r>
    </w:p>
    <w:p w14:paraId="050D1D81"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p>
    <w:p w14:paraId="63317FBB" w14:textId="77777777" w:rsidR="00B668CA" w:rsidRPr="00231C9E" w:rsidRDefault="00B668CA" w:rsidP="00397A46">
      <w:pPr>
        <w:pStyle w:val="af9"/>
        <w:numPr>
          <w:ilvl w:val="0"/>
          <w:numId w:val="2"/>
        </w:numPr>
        <w:snapToGrid/>
        <w:spacing w:before="0" w:line="300" w:lineRule="auto"/>
        <w:ind w:left="0" w:firstLine="0"/>
        <w:outlineLvl w:val="0"/>
        <w:rPr>
          <w:rFonts w:ascii="標楷體"/>
        </w:rPr>
      </w:pPr>
      <w:bookmarkStart w:id="109" w:name="_Toc31985556"/>
      <w:r w:rsidRPr="00231C9E">
        <w:rPr>
          <w:rFonts w:ascii="標楷體" w:hAnsi="標楷體" w:hint="eastAsia"/>
        </w:rPr>
        <w:t>風險管理</w:t>
      </w:r>
      <w:bookmarkEnd w:id="109"/>
    </w:p>
    <w:p w14:paraId="7CFE06AA" w14:textId="77777777" w:rsidR="00B668CA" w:rsidRPr="00231C9E" w:rsidRDefault="00B668CA" w:rsidP="00A66536">
      <w:pPr>
        <w:pStyle w:val="afb"/>
        <w:adjustRightInd w:val="0"/>
        <w:spacing w:line="300" w:lineRule="auto"/>
        <w:ind w:left="0" w:firstLine="560"/>
        <w:rPr>
          <w:rFonts w:ascii="標楷體"/>
        </w:rPr>
      </w:pPr>
      <w:r w:rsidRPr="00231C9E">
        <w:rPr>
          <w:rFonts w:ascii="標楷體" w:hAnsi="標楷體" w:hint="eastAsia"/>
        </w:rPr>
        <w:t>風險管理係對於未來工程施工過程中可能發生的不確定因素、發生機率、造成的衝擊影響程度事先加以評估分析，判斷何者可自行吸收，何者必須尋求分擔、轉嫁或採取必要措施降低其發生機率及損失，以達防患於未然並使工程順利進行之目的。</w:t>
      </w:r>
    </w:p>
    <w:p w14:paraId="3852B0E1"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10" w:name="_Toc31985557"/>
      <w:r w:rsidRPr="00231C9E">
        <w:rPr>
          <w:rFonts w:ascii="標楷體" w:hAnsi="標楷體"/>
        </w:rPr>
        <w:t>11.1</w:t>
      </w:r>
      <w:r w:rsidRPr="00231C9E">
        <w:rPr>
          <w:rFonts w:ascii="標楷體" w:hAnsi="標楷體" w:hint="eastAsia"/>
        </w:rPr>
        <w:t>作業程序</w:t>
      </w:r>
      <w:bookmarkEnd w:id="110"/>
    </w:p>
    <w:p w14:paraId="57586ACC"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機關及廠商應於工程開工前檢討分析，依據工程之特性及周邊環境，列出機率較高之風險因子，並提出對策擬訂風險管理計畫預為因應防範。</w:t>
      </w:r>
    </w:p>
    <w:p w14:paraId="760603C0"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風險管理計畫之內容包括：風險因素之評估、風險處理對策、應變流程及監控措施。</w:t>
      </w:r>
    </w:p>
    <w:p w14:paraId="5FCACF50"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lastRenderedPageBreak/>
        <w:t>3.</w:t>
      </w:r>
      <w:r w:rsidRPr="00231C9E">
        <w:rPr>
          <w:rFonts w:ascii="標楷體" w:hAnsi="標楷體" w:hint="eastAsia"/>
        </w:rPr>
        <w:t>在施工過程中經常依據監控措施檢視控管，以降低風險及損失。</w:t>
      </w:r>
    </w:p>
    <w:p w14:paraId="028025EE"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11" w:name="_Toc31985558"/>
    </w:p>
    <w:p w14:paraId="093BC43A"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11.2.</w:t>
      </w:r>
      <w:r w:rsidRPr="00231C9E">
        <w:rPr>
          <w:rFonts w:ascii="標楷體" w:hAnsi="標楷體" w:hint="eastAsia"/>
        </w:rPr>
        <w:t>注意事項</w:t>
      </w:r>
      <w:bookmarkEnd w:id="111"/>
    </w:p>
    <w:p w14:paraId="54E3915B" w14:textId="77777777" w:rsidR="00B668CA" w:rsidRPr="00231C9E" w:rsidRDefault="00B668CA" w:rsidP="00A66536">
      <w:pPr>
        <w:pStyle w:val="afb"/>
        <w:adjustRightInd w:val="0"/>
        <w:spacing w:line="300" w:lineRule="auto"/>
        <w:ind w:left="0" w:firstLine="560"/>
        <w:rPr>
          <w:rFonts w:ascii="標楷體"/>
        </w:rPr>
      </w:pPr>
      <w:r w:rsidRPr="00231C9E">
        <w:rPr>
          <w:rFonts w:ascii="標楷體" w:hAnsi="標楷體" w:hint="eastAsia"/>
        </w:rPr>
        <w:t>工程可能的風險因素包含自然環境及天候、社會政經影響及人為疏失等，較常見因素簡述如下：</w:t>
      </w:r>
    </w:p>
    <w:p w14:paraId="394C27F1"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地質因素︰雖有辦理地質鑽探調查，惟實際施工時，地質上的變化程度超過預期；造成工期延宕、設計變更或追加預算等。</w:t>
      </w:r>
    </w:p>
    <w:p w14:paraId="39A51594"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不可預期的天然災害，如颱風、地震、水災、火災等，以致工程受損而不得不延長工期。</w:t>
      </w:r>
    </w:p>
    <w:p w14:paraId="0D399E1E"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物價變動：因通貨膨脹、需求高於供給或其他不可預期的因素，造成物價和工資大幅上漲，影響工期及成本。</w:t>
      </w:r>
    </w:p>
    <w:p w14:paraId="7673A615"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民眾抗爭及政策變更：民眾抗爭事件及政策變更將導致工程無法順利進行，甚至需停工及辦理設計變更。</w:t>
      </w:r>
    </w:p>
    <w:p w14:paraId="4DB774E1"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廠商財務問題：承包商破產、倒閉，導致工程無法順利如期完成。</w:t>
      </w:r>
    </w:p>
    <w:p w14:paraId="120BC251"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6.</w:t>
      </w:r>
      <w:r w:rsidRPr="00231C9E">
        <w:rPr>
          <w:rFonts w:ascii="標楷體" w:hAnsi="標楷體" w:hint="eastAsia"/>
        </w:rPr>
        <w:t>施工管理不當︰人員配合度欠佳、工作效率低落，則有延長工期與逾期罰款之風險。</w:t>
      </w:r>
    </w:p>
    <w:p w14:paraId="682A6A73"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7.</w:t>
      </w:r>
      <w:r w:rsidRPr="00231C9E">
        <w:rPr>
          <w:rFonts w:ascii="標楷體" w:hAnsi="標楷體" w:hint="eastAsia"/>
        </w:rPr>
        <w:t>工程監督不週：導致工程品質降低、進度落後、追加預算或生命財產之損失。</w:t>
      </w:r>
    </w:p>
    <w:p w14:paraId="3E42B37D"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8.</w:t>
      </w:r>
      <w:r w:rsidRPr="00231C9E">
        <w:rPr>
          <w:rFonts w:ascii="標楷體" w:hAnsi="標楷體" w:hint="eastAsia"/>
        </w:rPr>
        <w:t>工程意外︰未執行或未落實必要之安衛措施，以致發生傷亡等工安事件。</w:t>
      </w:r>
    </w:p>
    <w:p w14:paraId="1FECA9F7"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9.</w:t>
      </w:r>
      <w:r w:rsidRPr="00231C9E">
        <w:rPr>
          <w:rFonts w:ascii="標楷體" w:hAnsi="標楷體" w:hint="eastAsia"/>
        </w:rPr>
        <w:t>未依程序施工：例如有些承包商為圖便利、快速及省錢，往往在進行工程時，未確實做好排水、擋土支撐等配合措施前，即逕行開挖施工，經常造成路面沈陷、鄰房歪斜、倒塌之災害，並危及工程本體與施工人員之安全。</w:t>
      </w:r>
    </w:p>
    <w:p w14:paraId="55411D41"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10.</w:t>
      </w:r>
      <w:r w:rsidRPr="00231C9E">
        <w:rPr>
          <w:rFonts w:ascii="標楷體" w:hAnsi="標楷體" w:hint="eastAsia"/>
        </w:rPr>
        <w:t>採用新工法及新型的施工機具︰因缺乏經驗、風險較高。</w:t>
      </w:r>
    </w:p>
    <w:p w14:paraId="3E0C2D1E" w14:textId="77777777"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rPr>
        <w:br w:type="page"/>
      </w:r>
      <w:bookmarkStart w:id="112" w:name="_Toc31985559"/>
      <w:r w:rsidRPr="00231C9E">
        <w:rPr>
          <w:rFonts w:ascii="標楷體" w:hAnsi="標楷體" w:hint="eastAsia"/>
        </w:rPr>
        <w:lastRenderedPageBreak/>
        <w:t>廠商違約之處理</w:t>
      </w:r>
      <w:bookmarkEnd w:id="112"/>
    </w:p>
    <w:p w14:paraId="742B9DF4" w14:textId="77777777" w:rsidR="00B668CA" w:rsidRPr="00231C9E" w:rsidRDefault="00B668CA" w:rsidP="00A66536">
      <w:pPr>
        <w:pStyle w:val="afb"/>
        <w:adjustRightInd w:val="0"/>
        <w:spacing w:line="300" w:lineRule="auto"/>
        <w:ind w:left="0" w:firstLine="560"/>
        <w:rPr>
          <w:rFonts w:ascii="標楷體"/>
        </w:rPr>
      </w:pPr>
      <w:r w:rsidRPr="00231C9E">
        <w:rPr>
          <w:rFonts w:ascii="標楷體" w:hAnsi="標楷體" w:hint="eastAsia"/>
        </w:rPr>
        <w:t>本節說明廠商違約情節嚴重、品質不良、進度落後、逾期、查驗或驗收結果與規定不符、期約、賄賂及違反相關法令之處理作業程序。</w:t>
      </w:r>
    </w:p>
    <w:p w14:paraId="48579379"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13" w:name="_Toc31985560"/>
    </w:p>
    <w:p w14:paraId="62C17048"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12.1</w:t>
      </w:r>
      <w:r w:rsidRPr="00231C9E">
        <w:rPr>
          <w:rFonts w:ascii="標楷體" w:hAnsi="標楷體" w:hint="eastAsia"/>
        </w:rPr>
        <w:t>依據</w:t>
      </w:r>
      <w:bookmarkEnd w:id="113"/>
    </w:p>
    <w:p w14:paraId="31FD6681"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採購法第</w:t>
      </w:r>
      <w:r w:rsidRPr="00231C9E">
        <w:rPr>
          <w:rFonts w:ascii="標楷體" w:hAnsi="標楷體"/>
        </w:rPr>
        <w:t>72</w:t>
      </w:r>
      <w:r w:rsidRPr="00231C9E">
        <w:rPr>
          <w:rFonts w:ascii="標楷體" w:hAnsi="標楷體" w:hint="eastAsia"/>
        </w:rPr>
        <w:t>條、第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條、其施行細則第</w:t>
      </w:r>
      <w:r w:rsidRPr="00231C9E">
        <w:rPr>
          <w:rFonts w:ascii="標楷體" w:hAnsi="標楷體"/>
        </w:rPr>
        <w:t>98</w:t>
      </w:r>
      <w:r w:rsidRPr="00231C9E">
        <w:rPr>
          <w:rFonts w:ascii="標楷體" w:hAnsi="標楷體" w:hint="eastAsia"/>
        </w:rPr>
        <w:t>條。</w:t>
      </w:r>
    </w:p>
    <w:p w14:paraId="61522F5D"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採購契約要項。</w:t>
      </w:r>
    </w:p>
    <w:p w14:paraId="28EFEE16"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工程採購契約範本。</w:t>
      </w:r>
    </w:p>
    <w:p w14:paraId="178D79AB"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工程施工查核小組作業辦法。</w:t>
      </w:r>
    </w:p>
    <w:p w14:paraId="29814706"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lang w:eastAsia="zh-HK"/>
        </w:rPr>
        <w:t>公共工程施工</w:t>
      </w:r>
      <w:r w:rsidRPr="00231C9E">
        <w:rPr>
          <w:rFonts w:ascii="標楷體" w:hAnsi="標楷體" w:hint="eastAsia"/>
        </w:rPr>
        <w:t>品</w:t>
      </w:r>
      <w:r w:rsidRPr="00231C9E">
        <w:rPr>
          <w:rFonts w:ascii="標楷體" w:hAnsi="標楷體" w:hint="eastAsia"/>
          <w:lang w:eastAsia="zh-HK"/>
        </w:rPr>
        <w:t>質</w:t>
      </w:r>
      <w:r w:rsidRPr="00231C9E">
        <w:rPr>
          <w:rFonts w:ascii="標楷體" w:hAnsi="標楷體" w:hint="eastAsia"/>
        </w:rPr>
        <w:t>管</w:t>
      </w:r>
      <w:r w:rsidRPr="00231C9E">
        <w:rPr>
          <w:rFonts w:ascii="標楷體" w:hAnsi="標楷體" w:hint="eastAsia"/>
          <w:lang w:eastAsia="zh-HK"/>
        </w:rPr>
        <w:t>理作業</w:t>
      </w:r>
      <w:r w:rsidRPr="00231C9E">
        <w:rPr>
          <w:rFonts w:ascii="標楷體" w:hAnsi="標楷體" w:hint="eastAsia"/>
        </w:rPr>
        <w:t>要點。</w:t>
      </w:r>
    </w:p>
    <w:p w14:paraId="5F8E89F8"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14" w:name="_Toc31985561"/>
    </w:p>
    <w:p w14:paraId="7A4FD24C"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12.2</w:t>
      </w:r>
      <w:r w:rsidRPr="00231C9E">
        <w:rPr>
          <w:rFonts w:ascii="標楷體" w:hAnsi="標楷體" w:hint="eastAsia"/>
        </w:rPr>
        <w:t>作業程序</w:t>
      </w:r>
      <w:bookmarkEnd w:id="114"/>
    </w:p>
    <w:p w14:paraId="63439A54" w14:textId="77777777" w:rsidR="00B668CA" w:rsidRPr="00231C9E" w:rsidRDefault="00B668CA" w:rsidP="00A66536">
      <w:pPr>
        <w:pStyle w:val="afb"/>
        <w:adjustRightInd w:val="0"/>
        <w:spacing w:line="300" w:lineRule="auto"/>
        <w:ind w:left="0" w:firstLine="560"/>
        <w:rPr>
          <w:rFonts w:ascii="標楷體"/>
        </w:rPr>
      </w:pPr>
      <w:r w:rsidRPr="00231C9E">
        <w:rPr>
          <w:rFonts w:ascii="標楷體" w:hAnsi="標楷體" w:hint="eastAsia"/>
        </w:rPr>
        <w:t>工程履約階段，常見廠商違約種類包括品質不良、逾期、進度落後、驗收結果未符契約約定及違反相關法令等，相關作業程序如下：</w:t>
      </w:r>
    </w:p>
    <w:p w14:paraId="338477EF"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廠商違約情節嚴重刊登政府採購公報</w:t>
      </w:r>
    </w:p>
    <w:p w14:paraId="7BF9E97B" w14:textId="77777777" w:rsidR="00B668CA" w:rsidRPr="00231C9E" w:rsidRDefault="00B668CA" w:rsidP="00A66536">
      <w:pPr>
        <w:pStyle w:val="62"/>
        <w:tabs>
          <w:tab w:val="left" w:pos="7440"/>
        </w:tabs>
        <w:spacing w:after="120" w:line="300" w:lineRule="auto"/>
        <w:ind w:leftChars="354" w:left="850" w:firstLineChars="0" w:firstLine="0"/>
        <w:rPr>
          <w:rFonts w:ascii="標楷體"/>
          <w:szCs w:val="28"/>
          <w:lang w:val="zh-TW"/>
        </w:rPr>
      </w:pPr>
      <w:r w:rsidRPr="00231C9E">
        <w:rPr>
          <w:rFonts w:ascii="標楷體" w:hAnsi="標楷體" w:hint="eastAsia"/>
        </w:rPr>
        <w:t>機關辦理採購，發現廠商有</w:t>
      </w:r>
      <w:r w:rsidRPr="00231C9E">
        <w:rPr>
          <w:rFonts w:ascii="標楷體" w:hAnsi="標楷體" w:hint="eastAsia"/>
          <w:lang w:eastAsia="zh-HK"/>
        </w:rPr>
        <w:t>政府採購法第</w:t>
      </w:r>
      <w:r w:rsidRPr="00231C9E">
        <w:rPr>
          <w:rFonts w:ascii="標楷體" w:hAnsi="標楷體"/>
          <w:lang w:eastAsia="zh-HK"/>
        </w:rPr>
        <w:t>101</w:t>
      </w:r>
      <w:r w:rsidRPr="00231C9E">
        <w:rPr>
          <w:rFonts w:ascii="標楷體" w:hAnsi="標楷體" w:hint="eastAsia"/>
          <w:lang w:eastAsia="zh-HK"/>
        </w:rPr>
        <w:t>條第</w:t>
      </w:r>
      <w:r w:rsidRPr="00231C9E">
        <w:rPr>
          <w:rFonts w:ascii="標楷體" w:hAnsi="標楷體"/>
          <w:lang w:eastAsia="zh-HK"/>
        </w:rPr>
        <w:t>1</w:t>
      </w:r>
      <w:r w:rsidRPr="00231C9E">
        <w:rPr>
          <w:rFonts w:ascii="標楷體" w:hAnsi="標楷體" w:hint="eastAsia"/>
          <w:lang w:eastAsia="zh-HK"/>
        </w:rPr>
        <w:t>項</w:t>
      </w:r>
      <w:r w:rsidRPr="00231C9E">
        <w:rPr>
          <w:rFonts w:ascii="標楷體" w:hAnsi="標楷體"/>
          <w:lang w:eastAsia="zh-HK"/>
        </w:rPr>
        <w:t>15</w:t>
      </w:r>
      <w:r w:rsidRPr="00231C9E">
        <w:rPr>
          <w:rFonts w:ascii="標楷體" w:hAnsi="標楷體" w:hint="eastAsia"/>
          <w:lang w:eastAsia="zh-HK"/>
        </w:rPr>
        <w:t>款</w:t>
      </w:r>
      <w:r w:rsidRPr="00231C9E">
        <w:rPr>
          <w:rFonts w:ascii="標楷體" w:hAnsi="標楷體" w:hint="eastAsia"/>
        </w:rPr>
        <w:t>情形之一，應將其事實、理由</w:t>
      </w:r>
      <w:r w:rsidRPr="00231C9E">
        <w:rPr>
          <w:rFonts w:ascii="標楷體" w:hAnsi="標楷體" w:hint="eastAsia"/>
          <w:lang w:eastAsia="zh-HK"/>
        </w:rPr>
        <w:t>及拒絕往來期間</w:t>
      </w:r>
      <w:r w:rsidRPr="00231C9E">
        <w:rPr>
          <w:rFonts w:ascii="標楷體" w:hAnsi="標楷體" w:hint="eastAsia"/>
        </w:rPr>
        <w:t>通知廠商，並附記如未提出異議者，將刊登政府採購公報。</w:t>
      </w:r>
    </w:p>
    <w:p w14:paraId="3D7F15D6"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品質不良</w:t>
      </w:r>
    </w:p>
    <w:p w14:paraId="4F7579D9"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rPr>
        <w:t xml:space="preserve"> </w:t>
      </w:r>
      <w:r w:rsidRPr="00231C9E">
        <w:rPr>
          <w:rFonts w:ascii="標楷體" w:hAnsi="標楷體" w:hint="eastAsia"/>
        </w:rPr>
        <w:t>（</w:t>
      </w:r>
      <w:r w:rsidRPr="00231C9E">
        <w:rPr>
          <w:rFonts w:ascii="標楷體" w:hAnsi="標楷體"/>
        </w:rPr>
        <w:t>1</w:t>
      </w:r>
      <w:r w:rsidRPr="00231C9E">
        <w:rPr>
          <w:rFonts w:ascii="標楷體" w:hAnsi="標楷體" w:hint="eastAsia"/>
        </w:rPr>
        <w:t>）品管人員或監造單位受訓合格之現場人員有下列情事之一者，由機關通知廠商限期更換並調離工地，並由機關填報於工程會「公共工程標案管理系統」備查：</w:t>
      </w:r>
    </w:p>
    <w:p w14:paraId="68D06221"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未實際於工地執行品管或監造工作。</w:t>
      </w:r>
    </w:p>
    <w:p w14:paraId="1D518633"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未能確實執行品管或監造工作。</w:t>
      </w:r>
    </w:p>
    <w:p w14:paraId="5B960FD1"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工程經工程施工查核小組查核列為丙等，可歸責於品管或監造單位受訓合格現場人員者。</w:t>
      </w:r>
    </w:p>
    <w:p w14:paraId="26E9B518"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lastRenderedPageBreak/>
        <w:t>（</w:t>
      </w:r>
      <w:r w:rsidRPr="00231C9E">
        <w:rPr>
          <w:rFonts w:ascii="標楷體" w:hAnsi="標楷體"/>
        </w:rPr>
        <w:t>2</w:t>
      </w:r>
      <w:r w:rsidRPr="00231C9E">
        <w:rPr>
          <w:rFonts w:ascii="標楷體" w:hAnsi="標楷體" w:hint="eastAsia"/>
        </w:rPr>
        <w:t>）廠商有施工品質不良、監造不實或其他違反品管要點之情事，機關得依契約約定暫停發放工程估驗款、扣（罰）款或為其他適當之處置，並得依採購法第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條規定處理。</w:t>
      </w:r>
    </w:p>
    <w:p w14:paraId="6ED53055"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）工程技術服務之技師執業有異常情形（如有租牌或違法情事等），或有規劃、設計錯誤或監造不實等情事，應將該技師函送懲戒（工程會</w:t>
      </w:r>
      <w:r w:rsidRPr="00231C9E">
        <w:rPr>
          <w:rFonts w:ascii="標楷體" w:hAnsi="標楷體"/>
        </w:rPr>
        <w:t>95</w:t>
      </w:r>
      <w:r w:rsidRPr="00231C9E">
        <w:rPr>
          <w:rFonts w:ascii="標楷體" w:hAnsi="標楷體" w:hint="eastAsia"/>
        </w:rPr>
        <w:t>年</w:t>
      </w:r>
      <w:r w:rsidRPr="00231C9E">
        <w:rPr>
          <w:rFonts w:ascii="標楷體" w:hAnsi="標楷體"/>
        </w:rPr>
        <w:t>9</w:t>
      </w:r>
      <w:r w:rsidRPr="00231C9E">
        <w:rPr>
          <w:rFonts w:ascii="標楷體" w:hAnsi="標楷體" w:hint="eastAsia"/>
        </w:rPr>
        <w:t>月</w:t>
      </w:r>
      <w:r w:rsidRPr="00231C9E">
        <w:rPr>
          <w:rFonts w:ascii="標楷體" w:hAnsi="標楷體"/>
        </w:rPr>
        <w:t>21</w:t>
      </w:r>
      <w:r w:rsidRPr="00231C9E">
        <w:rPr>
          <w:rFonts w:ascii="標楷體" w:hAnsi="標楷體" w:hint="eastAsia"/>
        </w:rPr>
        <w:t>日工程管字第</w:t>
      </w:r>
      <w:r w:rsidRPr="00231C9E">
        <w:rPr>
          <w:rFonts w:ascii="標楷體" w:hAnsi="標楷體"/>
        </w:rPr>
        <w:t>09500366270</w:t>
      </w:r>
      <w:r w:rsidRPr="00231C9E">
        <w:rPr>
          <w:rFonts w:ascii="標楷體" w:hAnsi="標楷體" w:hint="eastAsia"/>
        </w:rPr>
        <w:t>號及</w:t>
      </w:r>
      <w:r w:rsidRPr="00231C9E">
        <w:rPr>
          <w:rFonts w:ascii="標楷體" w:hAnsi="標楷體"/>
        </w:rPr>
        <w:t>95</w:t>
      </w:r>
      <w:r w:rsidRPr="00231C9E">
        <w:rPr>
          <w:rFonts w:ascii="標楷體" w:hAnsi="標楷體" w:hint="eastAsia"/>
        </w:rPr>
        <w:t>年</w:t>
      </w:r>
      <w:r w:rsidRPr="00231C9E">
        <w:rPr>
          <w:rFonts w:ascii="標楷體" w:hAnsi="標楷體"/>
        </w:rPr>
        <w:t>2</w:t>
      </w:r>
      <w:r w:rsidRPr="00231C9E">
        <w:rPr>
          <w:rFonts w:ascii="標楷體" w:hAnsi="標楷體" w:hint="eastAsia"/>
        </w:rPr>
        <w:t>月</w:t>
      </w:r>
      <w:r w:rsidRPr="00231C9E">
        <w:rPr>
          <w:rFonts w:ascii="標楷體" w:hAnsi="標楷體"/>
        </w:rPr>
        <w:t>27</w:t>
      </w:r>
      <w:r w:rsidRPr="00231C9E">
        <w:rPr>
          <w:rFonts w:ascii="標楷體" w:hAnsi="標楷體" w:hint="eastAsia"/>
        </w:rPr>
        <w:t>日工程企字第</w:t>
      </w:r>
      <w:r w:rsidRPr="00231C9E">
        <w:rPr>
          <w:rFonts w:ascii="標楷體" w:hAnsi="標楷體"/>
        </w:rPr>
        <w:t>09500069152</w:t>
      </w:r>
      <w:r w:rsidRPr="00231C9E">
        <w:rPr>
          <w:rFonts w:ascii="標楷體" w:hAnsi="標楷體" w:hint="eastAsia"/>
        </w:rPr>
        <w:t>號函）。</w:t>
      </w:r>
    </w:p>
    <w:p w14:paraId="03AC2C30" w14:textId="77777777"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）查核成績列為丙等者，機關除應依契約約定處理外，並應依個案缺失情節檢討人員之責任歸屬後，採取下列之處置：</w:t>
      </w:r>
    </w:p>
    <w:p w14:paraId="7F27D1ED"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對所屬人員依法令為懲戒、懲處或移送司法機關。</w:t>
      </w:r>
    </w:p>
    <w:p w14:paraId="35AD5C8C"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對負責該工程之建築師、技師、專任工程人員或工地主任，報請各該主管機關依相關法規予以懲處或移送司法機關。</w:t>
      </w:r>
    </w:p>
    <w:p w14:paraId="56C42C9E"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廠商有採購法第</w:t>
      </w:r>
      <w:r w:rsidRPr="00231C9E">
        <w:rPr>
          <w:rFonts w:ascii="標楷體" w:hAnsi="標楷體"/>
        </w:rPr>
        <w:t>101</w:t>
      </w:r>
      <w:r w:rsidRPr="00231C9E">
        <w:rPr>
          <w:rFonts w:ascii="標楷體" w:hAnsi="標楷體" w:hint="eastAsia"/>
        </w:rPr>
        <w:t>條第</w:t>
      </w:r>
      <w:r w:rsidRPr="00231C9E">
        <w:rPr>
          <w:rFonts w:ascii="標楷體" w:hAnsi="標楷體"/>
        </w:rPr>
        <w:t>1</w:t>
      </w:r>
      <w:r w:rsidRPr="00231C9E">
        <w:rPr>
          <w:rFonts w:ascii="標楷體" w:hAnsi="標楷體" w:hint="eastAsia"/>
        </w:rPr>
        <w:t>項各款規定之情形者，依採購法第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條規定處理。</w:t>
      </w:r>
    </w:p>
    <w:p w14:paraId="3EF0875C"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通知監造單位撤換現場人員。</w:t>
      </w:r>
    </w:p>
    <w:p w14:paraId="2C85A5B8"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E.</w:t>
      </w:r>
      <w:r w:rsidRPr="00231C9E">
        <w:rPr>
          <w:rFonts w:ascii="標楷體" w:hAnsi="標楷體" w:hint="eastAsia"/>
        </w:rPr>
        <w:t>通知廠商依契約撤換工地負責人或品管人員或安全衛生人員。</w:t>
      </w:r>
    </w:p>
    <w:p w14:paraId="1E3360C2" w14:textId="77777777" w:rsidR="00B668CA" w:rsidRPr="00231C9E" w:rsidRDefault="00B668CA" w:rsidP="00A66536">
      <w:pPr>
        <w:pStyle w:val="aff0"/>
        <w:tabs>
          <w:tab w:val="num" w:pos="3080"/>
        </w:tabs>
        <w:spacing w:line="300" w:lineRule="auto"/>
        <w:ind w:leftChars="531" w:left="1274"/>
        <w:jc w:val="both"/>
        <w:rPr>
          <w:rFonts w:ascii="標楷體"/>
        </w:rPr>
      </w:pPr>
      <w:r w:rsidRPr="00231C9E">
        <w:rPr>
          <w:rFonts w:ascii="標楷體" w:hAnsi="標楷體" w:hint="eastAsia"/>
        </w:rPr>
        <w:t>缺失未於期限內改善完成且未經查核小組同意展延期限者，機關除應依契約約定處理外，並依前項</w:t>
      </w:r>
      <w:r w:rsidRPr="00231C9E">
        <w:rPr>
          <w:rFonts w:ascii="標楷體" w:hAnsi="標楷體"/>
        </w:rPr>
        <w:t>D.</w:t>
      </w:r>
      <w:r w:rsidRPr="00231C9E">
        <w:rPr>
          <w:rFonts w:ascii="標楷體" w:hAnsi="標楷體" w:hint="eastAsia"/>
        </w:rPr>
        <w:t>或第</w:t>
      </w:r>
      <w:r w:rsidRPr="00231C9E">
        <w:rPr>
          <w:rFonts w:ascii="標楷體" w:hAnsi="標楷體"/>
        </w:rPr>
        <w:t>E.</w:t>
      </w:r>
      <w:r w:rsidRPr="00231C9E">
        <w:rPr>
          <w:rFonts w:ascii="標楷體" w:hAnsi="標楷體" w:hint="eastAsia"/>
        </w:rPr>
        <w:t>款規定辦理。</w:t>
      </w:r>
    </w:p>
    <w:p w14:paraId="3413AEF2" w14:textId="77777777" w:rsidR="00B668CA" w:rsidRPr="00231C9E" w:rsidRDefault="00B668CA" w:rsidP="00A66536">
      <w:pPr>
        <w:pStyle w:val="aff0"/>
        <w:tabs>
          <w:tab w:val="num" w:pos="3080"/>
        </w:tabs>
        <w:spacing w:line="300" w:lineRule="auto"/>
        <w:ind w:leftChars="531" w:left="1274"/>
        <w:jc w:val="both"/>
        <w:rPr>
          <w:rFonts w:ascii="標楷體"/>
        </w:rPr>
      </w:pPr>
      <w:r w:rsidRPr="00231C9E">
        <w:rPr>
          <w:rFonts w:ascii="標楷體" w:hAnsi="標楷體" w:hint="eastAsia"/>
        </w:rPr>
        <w:t>機關未依前</w:t>
      </w:r>
      <w:r w:rsidRPr="00231C9E">
        <w:rPr>
          <w:rFonts w:ascii="標楷體" w:hAnsi="標楷體"/>
        </w:rPr>
        <w:t>2</w:t>
      </w:r>
      <w:r w:rsidRPr="00231C9E">
        <w:rPr>
          <w:rFonts w:ascii="標楷體" w:hAnsi="標楷體" w:hint="eastAsia"/>
        </w:rPr>
        <w:t>項規定處置或處置不當，查核小組得通知機關或其上級機關另為適當之處置，並副知審計機關；必要時，得函送監察院有犯罪嫌疑者，應移送該管司法機關處理。</w:t>
      </w:r>
    </w:p>
    <w:p w14:paraId="722B43CA" w14:textId="77777777" w:rsidR="00B668CA" w:rsidRPr="00231C9E" w:rsidRDefault="00B668CA" w:rsidP="00A66536">
      <w:pPr>
        <w:pStyle w:val="aff0"/>
        <w:tabs>
          <w:tab w:val="num" w:pos="3080"/>
        </w:tabs>
        <w:spacing w:line="300" w:lineRule="auto"/>
        <w:ind w:leftChars="531" w:left="1274"/>
        <w:jc w:val="both"/>
        <w:rPr>
          <w:rFonts w:ascii="標楷體"/>
        </w:rPr>
      </w:pPr>
      <w:r w:rsidRPr="00231C9E">
        <w:rPr>
          <w:rFonts w:ascii="標楷體" w:hAnsi="標楷體" w:hint="eastAsia"/>
        </w:rPr>
        <w:t>另因試驗結果不合格，致查核成績丙等者，受查核機關或廠商得依「工程施工查核成績丙等意見處理作業程序」辦理申復事宜。</w:t>
      </w:r>
    </w:p>
    <w:p w14:paraId="00D4A056"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lang w:val="zh-TW"/>
        </w:rPr>
        <w:t xml:space="preserve"> </w:t>
      </w:r>
      <w:r w:rsidRPr="00231C9E">
        <w:rPr>
          <w:rFonts w:ascii="標楷體" w:hAnsi="標楷體" w:hint="eastAsia"/>
          <w:lang w:val="zh-TW"/>
        </w:rPr>
        <w:t>（</w:t>
      </w:r>
      <w:r w:rsidRPr="00231C9E">
        <w:rPr>
          <w:rFonts w:ascii="標楷體" w:hAnsi="標楷體"/>
          <w:lang w:val="zh-TW"/>
        </w:rPr>
        <w:t>5</w:t>
      </w:r>
      <w:r w:rsidRPr="00231C9E">
        <w:rPr>
          <w:rFonts w:ascii="標楷體" w:hAnsi="標楷體" w:hint="eastAsia"/>
          <w:lang w:val="zh-TW"/>
        </w:rPr>
        <w:t>）</w:t>
      </w:r>
      <w:r w:rsidRPr="00231C9E">
        <w:rPr>
          <w:rFonts w:ascii="標楷體" w:hAnsi="標楷體" w:hint="eastAsia"/>
        </w:rPr>
        <w:t>機關應依採購法第</w:t>
      </w:r>
      <w:r w:rsidRPr="00231C9E">
        <w:rPr>
          <w:rFonts w:ascii="標楷體" w:hAnsi="標楷體"/>
        </w:rPr>
        <w:t>70</w:t>
      </w:r>
      <w:r w:rsidRPr="00231C9E">
        <w:rPr>
          <w:rFonts w:ascii="標楷體" w:hAnsi="標楷體" w:hint="eastAsia"/>
        </w:rPr>
        <w:t>條規定設立之各工程施工查核小組查核結果，依契約規定對廠商辦理品質缺失懲罰性違約金。</w:t>
      </w:r>
    </w:p>
    <w:p w14:paraId="7817B1C5" w14:textId="77777777" w:rsidR="00B668CA" w:rsidRPr="00231C9E" w:rsidRDefault="00B668CA" w:rsidP="00A66536">
      <w:pPr>
        <w:pStyle w:val="aff0"/>
        <w:tabs>
          <w:tab w:val="num" w:pos="3080"/>
        </w:tabs>
        <w:spacing w:line="300" w:lineRule="auto"/>
        <w:ind w:leftChars="531" w:left="1274"/>
        <w:jc w:val="both"/>
        <w:rPr>
          <w:rFonts w:ascii="標楷體"/>
          <w:lang w:val="zh-TW"/>
        </w:rPr>
      </w:pPr>
      <w:r w:rsidRPr="00231C9E">
        <w:rPr>
          <w:rFonts w:ascii="標楷體" w:hAnsi="標楷體" w:hint="eastAsia"/>
        </w:rPr>
        <w:t>懲罰性違約金金額，應依查核小組查核之品質缺失扣點數計算之。</w:t>
      </w:r>
      <w:r w:rsidRPr="00231C9E">
        <w:rPr>
          <w:rFonts w:ascii="標楷體" w:hAnsi="標楷體" w:hint="eastAsia"/>
        </w:rPr>
        <w:lastRenderedPageBreak/>
        <w:t>每點罰款金額如下：</w:t>
      </w:r>
    </w:p>
    <w:p w14:paraId="400BCB0D"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巨額之工程：新臺幣</w:t>
      </w:r>
      <w:r w:rsidRPr="00231C9E">
        <w:rPr>
          <w:rFonts w:ascii="標楷體" w:hAnsi="標楷體"/>
        </w:rPr>
        <w:t>8,000</w:t>
      </w:r>
      <w:r w:rsidRPr="00231C9E">
        <w:rPr>
          <w:rFonts w:ascii="標楷體" w:hAnsi="標楷體" w:hint="eastAsia"/>
        </w:rPr>
        <w:t>元。</w:t>
      </w:r>
    </w:p>
    <w:p w14:paraId="1F799A1A"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查核金額以上未達巨額之工程：新臺幣</w:t>
      </w:r>
      <w:r w:rsidRPr="00231C9E">
        <w:rPr>
          <w:rFonts w:ascii="標楷體" w:hAnsi="標楷體"/>
        </w:rPr>
        <w:t>4,000</w:t>
      </w:r>
      <w:r w:rsidRPr="00231C9E">
        <w:rPr>
          <w:rFonts w:ascii="標楷體" w:hAnsi="標楷體" w:hint="eastAsia"/>
        </w:rPr>
        <w:t>元。</w:t>
      </w:r>
    </w:p>
    <w:p w14:paraId="17198BE6"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新臺幣</w:t>
      </w:r>
      <w:r w:rsidRPr="00231C9E">
        <w:rPr>
          <w:rFonts w:ascii="標楷體" w:hAnsi="標楷體"/>
        </w:rPr>
        <w:t>1,000</w:t>
      </w:r>
      <w:r w:rsidRPr="00231C9E">
        <w:rPr>
          <w:rFonts w:ascii="標楷體" w:hAnsi="標楷體" w:hint="eastAsia"/>
        </w:rPr>
        <w:t>萬元以上未達查核金額之工程：新臺幣</w:t>
      </w:r>
      <w:r w:rsidRPr="00231C9E">
        <w:rPr>
          <w:rFonts w:ascii="標楷體" w:hAnsi="標楷體"/>
        </w:rPr>
        <w:t>2,000</w:t>
      </w:r>
      <w:r w:rsidRPr="00231C9E">
        <w:rPr>
          <w:rFonts w:ascii="標楷體" w:hAnsi="標楷體" w:hint="eastAsia"/>
        </w:rPr>
        <w:t>元。</w:t>
      </w:r>
    </w:p>
    <w:p w14:paraId="4A18AFBA"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未達新臺幣</w:t>
      </w:r>
      <w:r w:rsidRPr="00231C9E">
        <w:rPr>
          <w:rFonts w:ascii="標楷體" w:hAnsi="標楷體"/>
        </w:rPr>
        <w:t>1,000</w:t>
      </w:r>
      <w:r w:rsidRPr="00231C9E">
        <w:rPr>
          <w:rFonts w:ascii="標楷體" w:hAnsi="標楷體" w:hint="eastAsia"/>
        </w:rPr>
        <w:t>萬元之工程：新臺幣</w:t>
      </w:r>
      <w:r w:rsidRPr="00231C9E">
        <w:rPr>
          <w:rFonts w:ascii="標楷體" w:hAnsi="標楷體"/>
        </w:rPr>
        <w:t>1,000</w:t>
      </w:r>
      <w:r w:rsidRPr="00231C9E">
        <w:rPr>
          <w:rFonts w:ascii="標楷體" w:hAnsi="標楷體" w:hint="eastAsia"/>
        </w:rPr>
        <w:t>元。</w:t>
      </w:r>
    </w:p>
    <w:p w14:paraId="301A3CC0" w14:textId="77777777" w:rsidR="00B668CA" w:rsidRPr="00231C9E" w:rsidRDefault="00B668CA" w:rsidP="00A66536">
      <w:pPr>
        <w:pStyle w:val="aff0"/>
        <w:tabs>
          <w:tab w:val="num" w:pos="3080"/>
        </w:tabs>
        <w:spacing w:line="300" w:lineRule="auto"/>
        <w:ind w:leftChars="531" w:left="1274"/>
        <w:jc w:val="both"/>
        <w:rPr>
          <w:rFonts w:ascii="標楷體"/>
          <w:szCs w:val="28"/>
          <w:lang w:val="zh-TW"/>
        </w:rPr>
      </w:pPr>
      <w:r w:rsidRPr="00231C9E">
        <w:rPr>
          <w:rFonts w:ascii="標楷體" w:hAnsi="標楷體" w:hint="eastAsia"/>
          <w:szCs w:val="28"/>
          <w:lang w:val="zh-TW"/>
        </w:rPr>
        <w:t>查核</w:t>
      </w:r>
      <w:r w:rsidRPr="00231C9E">
        <w:rPr>
          <w:rFonts w:ascii="標楷體" w:hAnsi="標楷體" w:hint="eastAsia"/>
        </w:rPr>
        <w:t>結果</w:t>
      </w:r>
      <w:r w:rsidRPr="00231C9E">
        <w:rPr>
          <w:rFonts w:ascii="標楷體" w:hAnsi="標楷體" w:hint="eastAsia"/>
          <w:szCs w:val="28"/>
          <w:lang w:val="zh-TW"/>
        </w:rPr>
        <w:t>，成績為丙等且可歸責於廠商者，除依「工程施工查核小組作業辦法」規定辦理外，其品質缺失懲罰性違約金金額，應依前目計算之金額加計本工程品管費用之＿</w:t>
      </w:r>
      <w:r w:rsidRPr="00231C9E">
        <w:rPr>
          <w:rFonts w:ascii="標楷體" w:hAnsi="標楷體"/>
          <w:szCs w:val="28"/>
          <w:lang w:val="zh-TW"/>
        </w:rPr>
        <w:t>%</w:t>
      </w:r>
      <w:r w:rsidRPr="00231C9E">
        <w:rPr>
          <w:rFonts w:ascii="標楷體" w:hAnsi="標楷體" w:hint="eastAsia"/>
          <w:szCs w:val="28"/>
          <w:lang w:val="zh-TW"/>
        </w:rPr>
        <w:t>（由機關於招標時載明；未載明者，為</w:t>
      </w:r>
      <w:r w:rsidRPr="00231C9E">
        <w:rPr>
          <w:rFonts w:ascii="標楷體" w:hAnsi="標楷體"/>
          <w:szCs w:val="28"/>
          <w:lang w:val="zh-TW"/>
        </w:rPr>
        <w:t>1%</w:t>
      </w:r>
      <w:r w:rsidRPr="00231C9E">
        <w:rPr>
          <w:rFonts w:ascii="標楷體" w:hAnsi="標楷體" w:hint="eastAsia"/>
          <w:szCs w:val="28"/>
          <w:lang w:val="zh-TW"/>
        </w:rPr>
        <w:t>）。</w:t>
      </w:r>
    </w:p>
    <w:p w14:paraId="799964D8" w14:textId="77777777" w:rsidR="00B668CA" w:rsidRPr="00231C9E" w:rsidRDefault="00B668CA" w:rsidP="00A66536">
      <w:pPr>
        <w:pStyle w:val="aff0"/>
        <w:tabs>
          <w:tab w:val="num" w:pos="3080"/>
        </w:tabs>
        <w:spacing w:line="300" w:lineRule="auto"/>
        <w:ind w:leftChars="531" w:left="1274"/>
        <w:jc w:val="both"/>
        <w:rPr>
          <w:rFonts w:ascii="標楷體"/>
          <w:szCs w:val="28"/>
          <w:lang w:val="zh-TW"/>
        </w:rPr>
      </w:pPr>
      <w:r w:rsidRPr="00231C9E">
        <w:rPr>
          <w:rFonts w:ascii="標楷體" w:hAnsi="標楷體" w:hint="eastAsia"/>
          <w:szCs w:val="28"/>
          <w:lang w:val="zh-TW"/>
        </w:rPr>
        <w:t>品質缺失懲罰性違約金之支付，機關應自應付價金中扣抵；其有不足者，得通知廠商繳納或自保證金扣抵。</w:t>
      </w:r>
    </w:p>
    <w:p w14:paraId="0CBE9D2C" w14:textId="77777777" w:rsidR="00B668CA" w:rsidRPr="00231C9E" w:rsidRDefault="00B668CA" w:rsidP="00A66536">
      <w:pPr>
        <w:pStyle w:val="aff0"/>
        <w:tabs>
          <w:tab w:val="num" w:pos="3080"/>
        </w:tabs>
        <w:spacing w:line="300" w:lineRule="auto"/>
        <w:ind w:leftChars="531" w:left="1274"/>
        <w:jc w:val="both"/>
        <w:rPr>
          <w:rFonts w:ascii="標楷體"/>
          <w:szCs w:val="28"/>
          <w:lang w:val="zh-TW"/>
        </w:rPr>
      </w:pPr>
      <w:r w:rsidRPr="00231C9E">
        <w:rPr>
          <w:rFonts w:ascii="標楷體" w:hAnsi="標楷體" w:hint="eastAsia"/>
          <w:szCs w:val="28"/>
          <w:lang w:val="zh-TW"/>
        </w:rPr>
        <w:t>品質缺失懲罰性違約金之總額，以契約價金總額之＿</w:t>
      </w:r>
      <w:r w:rsidRPr="00231C9E">
        <w:rPr>
          <w:rFonts w:ascii="標楷體" w:hAnsi="標楷體"/>
          <w:szCs w:val="28"/>
          <w:lang w:val="zh-TW"/>
        </w:rPr>
        <w:t>%</w:t>
      </w:r>
      <w:r w:rsidRPr="00231C9E">
        <w:rPr>
          <w:rFonts w:ascii="標楷體" w:hAnsi="標楷體" w:hint="eastAsia"/>
          <w:szCs w:val="28"/>
          <w:lang w:val="zh-TW"/>
        </w:rPr>
        <w:t>（由機關於招標時載明；未載明者，為</w:t>
      </w:r>
      <w:r w:rsidRPr="00231C9E">
        <w:rPr>
          <w:rFonts w:ascii="標楷體" w:hAnsi="標楷體"/>
          <w:szCs w:val="28"/>
          <w:lang w:val="zh-TW"/>
        </w:rPr>
        <w:t>20%</w:t>
      </w:r>
      <w:r w:rsidRPr="00231C9E">
        <w:rPr>
          <w:rFonts w:ascii="標楷體" w:hAnsi="標楷體" w:hint="eastAsia"/>
          <w:szCs w:val="28"/>
          <w:lang w:val="zh-TW"/>
        </w:rPr>
        <w:t>）為上限。所稱契約價金總額，依契約第</w:t>
      </w:r>
      <w:r w:rsidRPr="00231C9E">
        <w:rPr>
          <w:rFonts w:ascii="標楷體" w:hAnsi="標楷體"/>
          <w:szCs w:val="28"/>
          <w:lang w:val="zh-TW"/>
        </w:rPr>
        <w:t>17</w:t>
      </w:r>
      <w:r w:rsidRPr="00231C9E">
        <w:rPr>
          <w:rFonts w:ascii="標楷體" w:hAnsi="標楷體" w:hint="eastAsia"/>
          <w:szCs w:val="28"/>
          <w:lang w:val="zh-TW"/>
        </w:rPr>
        <w:t>條第</w:t>
      </w:r>
      <w:r w:rsidRPr="00231C9E">
        <w:rPr>
          <w:rFonts w:ascii="標楷體" w:hAnsi="標楷體"/>
          <w:szCs w:val="28"/>
          <w:lang w:val="zh-TW"/>
        </w:rPr>
        <w:t>12</w:t>
      </w:r>
      <w:r w:rsidRPr="00231C9E">
        <w:rPr>
          <w:rFonts w:ascii="標楷體" w:hAnsi="標楷體" w:hint="eastAsia"/>
          <w:szCs w:val="28"/>
          <w:lang w:val="zh-TW"/>
        </w:rPr>
        <w:t>款認定。</w:t>
      </w:r>
    </w:p>
    <w:p w14:paraId="07A04747" w14:textId="77777777" w:rsidR="00B668CA" w:rsidRPr="00231C9E" w:rsidRDefault="00B668CA" w:rsidP="00A66536">
      <w:pPr>
        <w:pStyle w:val="aff0"/>
        <w:tabs>
          <w:tab w:val="num" w:pos="3080"/>
        </w:tabs>
        <w:spacing w:line="300" w:lineRule="auto"/>
        <w:ind w:leftChars="531" w:left="1274"/>
        <w:jc w:val="both"/>
        <w:rPr>
          <w:rFonts w:ascii="標楷體"/>
          <w:szCs w:val="28"/>
          <w:lang w:val="zh-TW"/>
        </w:rPr>
      </w:pPr>
      <w:r w:rsidRPr="00231C9E">
        <w:rPr>
          <w:rFonts w:ascii="標楷體" w:hAnsi="標楷體" w:hint="eastAsia"/>
          <w:szCs w:val="28"/>
          <w:lang w:val="zh-TW"/>
        </w:rPr>
        <w:t>廠商擅自減省工料情節重大者或查驗或驗收不合格情節重大者，機關應依採購法第</w:t>
      </w:r>
      <w:r w:rsidRPr="00231C9E">
        <w:rPr>
          <w:rFonts w:ascii="標楷體" w:hAnsi="標楷體"/>
          <w:szCs w:val="28"/>
          <w:lang w:val="zh-TW"/>
        </w:rPr>
        <w:t>101</w:t>
      </w:r>
      <w:r w:rsidRPr="00231C9E">
        <w:rPr>
          <w:rFonts w:ascii="標楷體" w:hAnsi="標楷體" w:hint="eastAsia"/>
          <w:szCs w:val="28"/>
          <w:lang w:val="zh-TW"/>
        </w:rPr>
        <w:t>條至第</w:t>
      </w:r>
      <w:r w:rsidRPr="00231C9E">
        <w:rPr>
          <w:rFonts w:ascii="標楷體" w:hAnsi="標楷體"/>
          <w:szCs w:val="28"/>
          <w:lang w:val="zh-TW"/>
        </w:rPr>
        <w:t>103</w:t>
      </w:r>
      <w:r w:rsidRPr="00231C9E">
        <w:rPr>
          <w:rFonts w:ascii="標楷體" w:hAnsi="標楷體" w:hint="eastAsia"/>
          <w:szCs w:val="28"/>
          <w:lang w:val="zh-TW"/>
        </w:rPr>
        <w:t>條規定處理。</w:t>
      </w:r>
    </w:p>
    <w:p w14:paraId="2ADB1B4D"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進度落後：</w:t>
      </w:r>
    </w:p>
    <w:p w14:paraId="32B32EC4" w14:textId="77777777" w:rsidR="00B668CA" w:rsidRPr="00231C9E" w:rsidRDefault="00B668CA" w:rsidP="00A66536">
      <w:pPr>
        <w:pStyle w:val="62"/>
        <w:tabs>
          <w:tab w:val="left" w:pos="7440"/>
        </w:tabs>
        <w:spacing w:after="120" w:line="300" w:lineRule="auto"/>
        <w:ind w:leftChars="354" w:left="850" w:firstLineChars="0" w:firstLine="0"/>
        <w:rPr>
          <w:rFonts w:ascii="標楷體"/>
          <w:lang w:val="zh-TW"/>
        </w:rPr>
      </w:pPr>
      <w:r w:rsidRPr="00231C9E">
        <w:rPr>
          <w:rFonts w:ascii="標楷體" w:hAnsi="標楷體" w:hint="eastAsia"/>
          <w:lang w:val="zh-TW"/>
        </w:rPr>
        <w:t>如因可歸責於廠商之事由，致進度落後達一定程度，且經通知限期改善後未積極改善者，機關得依契約約定暫停核發估驗計價款；相關處理程序，詳「廠商延誤履約進度之處理」。</w:t>
      </w:r>
    </w:p>
    <w:p w14:paraId="1F15EE38"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逾期：</w:t>
      </w:r>
    </w:p>
    <w:p w14:paraId="2760AC18" w14:textId="77777777" w:rsidR="00B668CA" w:rsidRPr="00231C9E" w:rsidRDefault="00B668CA" w:rsidP="00A66536">
      <w:pPr>
        <w:pStyle w:val="62"/>
        <w:tabs>
          <w:tab w:val="left" w:pos="7440"/>
        </w:tabs>
        <w:spacing w:after="120" w:line="300" w:lineRule="auto"/>
        <w:ind w:leftChars="354" w:left="850" w:firstLineChars="0" w:firstLine="0"/>
        <w:rPr>
          <w:rFonts w:ascii="標楷體"/>
          <w:szCs w:val="28"/>
          <w:lang w:val="zh-TW"/>
        </w:rPr>
      </w:pPr>
      <w:r w:rsidRPr="00231C9E">
        <w:rPr>
          <w:rFonts w:ascii="標楷體" w:hAnsi="標楷體" w:hint="eastAsia"/>
          <w:szCs w:val="28"/>
          <w:lang w:val="zh-TW"/>
        </w:rPr>
        <w:t>廠商</w:t>
      </w:r>
      <w:r w:rsidRPr="00231C9E">
        <w:rPr>
          <w:rFonts w:ascii="標楷體" w:hAnsi="標楷體" w:hint="eastAsia"/>
          <w:lang w:val="zh-TW"/>
        </w:rPr>
        <w:t>逾期</w:t>
      </w:r>
      <w:r w:rsidRPr="00231C9E">
        <w:rPr>
          <w:rFonts w:ascii="標楷體" w:hAnsi="標楷體" w:hint="eastAsia"/>
          <w:szCs w:val="28"/>
          <w:lang w:val="zh-TW"/>
        </w:rPr>
        <w:t>應依契約約定計算違約金，違約金為損害賠償額預定性違約金，以日為單位；違約金，以契約價金總額之</w:t>
      </w:r>
      <w:r w:rsidRPr="00231C9E">
        <w:rPr>
          <w:rFonts w:ascii="標楷體" w:hAnsi="標楷體"/>
          <w:szCs w:val="28"/>
          <w:lang w:val="zh-TW"/>
        </w:rPr>
        <w:t>20</w:t>
      </w:r>
      <w:r w:rsidRPr="00231C9E">
        <w:rPr>
          <w:rFonts w:ascii="標楷體" w:hAnsi="標楷體" w:hint="eastAsia"/>
          <w:szCs w:val="28"/>
          <w:lang w:val="zh-TW"/>
        </w:rPr>
        <w:t>％為上限。扣抵方式，機關得自應付價金中扣抵；其有不足者，得通知廠商繳納或自保證金扣抵。</w:t>
      </w:r>
    </w:p>
    <w:p w14:paraId="42B6CEB7"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查驗或驗收結果與規定不符</w:t>
      </w:r>
    </w:p>
    <w:p w14:paraId="7A250C95"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lastRenderedPageBreak/>
        <w:t>（</w:t>
      </w:r>
      <w:r w:rsidRPr="00231C9E">
        <w:rPr>
          <w:rFonts w:ascii="標楷體" w:hAnsi="標楷體"/>
        </w:rPr>
        <w:t>1</w:t>
      </w:r>
      <w:r w:rsidRPr="00231C9E">
        <w:rPr>
          <w:rFonts w:ascii="標楷體" w:hAnsi="標楷體" w:hint="eastAsia"/>
        </w:rPr>
        <w:t>）機關通知廠商限期改善或換貨，其須將已付款之標的運出機關場所者，得規定廠商繳納與標的等值之保證金（押標金保證金暨其他擔保作業辦法第</w:t>
      </w:r>
      <w:r w:rsidRPr="00231C9E">
        <w:rPr>
          <w:rFonts w:ascii="標楷體" w:hAnsi="標楷體"/>
        </w:rPr>
        <w:t>31</w:t>
      </w:r>
      <w:r w:rsidRPr="00231C9E">
        <w:rPr>
          <w:rFonts w:ascii="標楷體" w:hAnsi="標楷體" w:hint="eastAsia"/>
        </w:rPr>
        <w:t>條）；廠商不於前項期限內改正、拒絕改正或其瑕疵不能改正者，機關得採行下列措施之一：</w:t>
      </w:r>
    </w:p>
    <w:p w14:paraId="7A60A29E"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自行或使第三人改正，並得向廠商請求償還改正必要之費用。</w:t>
      </w:r>
    </w:p>
    <w:p w14:paraId="684B7637" w14:textId="77777777"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解除契約或減少契約價金。但瑕疵非重要者，機關不得解除契約。</w:t>
      </w:r>
    </w:p>
    <w:p w14:paraId="32030EB2" w14:textId="77777777" w:rsidR="00B668CA" w:rsidRPr="00231C9E" w:rsidRDefault="00B668CA" w:rsidP="00A66536">
      <w:pPr>
        <w:pStyle w:val="aff0"/>
        <w:tabs>
          <w:tab w:val="left" w:pos="1260"/>
        </w:tabs>
        <w:spacing w:line="300" w:lineRule="auto"/>
        <w:ind w:leftChars="514" w:left="1559" w:hangingChars="116" w:hanging="325"/>
        <w:jc w:val="both"/>
        <w:rPr>
          <w:rFonts w:ascii="標楷體"/>
          <w:szCs w:val="28"/>
        </w:rPr>
      </w:pPr>
      <w:r w:rsidRPr="00231C9E">
        <w:rPr>
          <w:rFonts w:ascii="標楷體" w:hAnsi="標楷體"/>
          <w:szCs w:val="28"/>
        </w:rPr>
        <w:t>C.</w:t>
      </w:r>
      <w:r w:rsidRPr="00231C9E">
        <w:rPr>
          <w:rFonts w:ascii="標楷體" w:hAnsi="標楷體" w:hint="eastAsia"/>
          <w:szCs w:val="28"/>
        </w:rPr>
        <w:t>可歸責於</w:t>
      </w:r>
      <w:r w:rsidRPr="00231C9E">
        <w:rPr>
          <w:rFonts w:ascii="標楷體" w:hAnsi="標楷體" w:hint="eastAsia"/>
        </w:rPr>
        <w:t>廠商</w:t>
      </w:r>
      <w:r w:rsidRPr="00231C9E">
        <w:rPr>
          <w:rFonts w:ascii="標楷體" w:hAnsi="標楷體" w:hint="eastAsia"/>
          <w:szCs w:val="28"/>
        </w:rPr>
        <w:t>之事由，致履約有瑕疵者，機關除依</w:t>
      </w:r>
      <w:r w:rsidRPr="00231C9E">
        <w:rPr>
          <w:rFonts w:ascii="標楷體" w:hAnsi="標楷體"/>
          <w:szCs w:val="28"/>
        </w:rPr>
        <w:t>A</w:t>
      </w:r>
      <w:r w:rsidRPr="00231C9E">
        <w:rPr>
          <w:rFonts w:ascii="標楷體" w:hAnsi="標楷體" w:hint="eastAsia"/>
          <w:szCs w:val="28"/>
        </w:rPr>
        <w:t>、</w:t>
      </w:r>
      <w:r w:rsidRPr="00231C9E">
        <w:rPr>
          <w:rFonts w:ascii="標楷體" w:hAnsi="標楷體"/>
          <w:szCs w:val="28"/>
        </w:rPr>
        <w:t>B</w:t>
      </w:r>
      <w:r w:rsidRPr="00231C9E">
        <w:rPr>
          <w:rFonts w:ascii="標楷體" w:hAnsi="標楷體" w:hint="eastAsia"/>
          <w:szCs w:val="28"/>
        </w:rPr>
        <w:t>之規定辦理外，並得請求損害賠償。（採購契約要項第</w:t>
      </w:r>
      <w:r w:rsidRPr="00231C9E">
        <w:rPr>
          <w:rFonts w:ascii="標楷體" w:hAnsi="標楷體"/>
          <w:szCs w:val="28"/>
        </w:rPr>
        <w:t>51</w:t>
      </w:r>
      <w:r w:rsidRPr="00231C9E">
        <w:rPr>
          <w:rFonts w:ascii="標楷體" w:hAnsi="標楷體" w:hint="eastAsia"/>
          <w:szCs w:val="28"/>
        </w:rPr>
        <w:t>點）</w:t>
      </w:r>
    </w:p>
    <w:p w14:paraId="3A57A006"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rPr>
        <w:t xml:space="preserve"> </w:t>
      </w:r>
      <w:r w:rsidRPr="00231C9E">
        <w:rPr>
          <w:rFonts w:ascii="標楷體" w:hAnsi="標楷體" w:hint="eastAsia"/>
        </w:rPr>
        <w:t>（</w:t>
      </w:r>
      <w:r w:rsidRPr="00231C9E">
        <w:rPr>
          <w:rFonts w:ascii="標楷體" w:hAnsi="標楷體"/>
        </w:rPr>
        <w:t>2</w:t>
      </w:r>
      <w:r w:rsidRPr="00231C9E">
        <w:rPr>
          <w:rFonts w:ascii="標楷體" w:hAnsi="標楷體" w:hint="eastAsia"/>
        </w:rPr>
        <w:t>）驗收結果與契約、圖說、貨樣規定不符者，機關應通知廠商限期改善、拆除、重作或換貨（以下簡稱改正），廠商於期限內完成者，機關應再行辦理驗收。逾期未改正者，按逾期日數，依契約約定計算逾期違約金。（採購法第</w:t>
      </w:r>
      <w:r w:rsidRPr="00231C9E">
        <w:rPr>
          <w:rFonts w:ascii="標楷體" w:hAnsi="標楷體"/>
        </w:rPr>
        <w:t>72</w:t>
      </w:r>
      <w:r w:rsidRPr="00231C9E">
        <w:rPr>
          <w:rFonts w:ascii="標楷體" w:hAnsi="標楷體" w:hint="eastAsia"/>
        </w:rPr>
        <w:t>條、採購法施行細則第</w:t>
      </w:r>
      <w:r w:rsidRPr="00231C9E">
        <w:rPr>
          <w:rFonts w:ascii="標楷體" w:hAnsi="標楷體"/>
        </w:rPr>
        <w:t>97</w:t>
      </w:r>
      <w:r w:rsidRPr="00231C9E">
        <w:rPr>
          <w:rFonts w:ascii="標楷體" w:hAnsi="標楷體" w:hint="eastAsia"/>
        </w:rPr>
        <w:t>條、採購契約要項第</w:t>
      </w:r>
      <w:r w:rsidRPr="00231C9E">
        <w:rPr>
          <w:rFonts w:ascii="標楷體" w:hAnsi="標楷體"/>
        </w:rPr>
        <w:t>51</w:t>
      </w:r>
      <w:r w:rsidRPr="00231C9E">
        <w:rPr>
          <w:rFonts w:ascii="標楷體" w:hAnsi="標楷體" w:hint="eastAsia"/>
        </w:rPr>
        <w:t>點）</w:t>
      </w:r>
    </w:p>
    <w:p w14:paraId="4EA2EC75"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rPr>
        <w:t xml:space="preserve"> </w:t>
      </w:r>
      <w:r w:rsidRPr="00231C9E">
        <w:rPr>
          <w:rFonts w:ascii="標楷體" w:hAnsi="標楷體" w:hint="eastAsia"/>
        </w:rPr>
        <w:t>（</w:t>
      </w:r>
      <w:r w:rsidRPr="00231C9E">
        <w:rPr>
          <w:rFonts w:ascii="標楷體" w:hAnsi="標楷體"/>
        </w:rPr>
        <w:t>3</w:t>
      </w:r>
      <w:r w:rsidRPr="00231C9E">
        <w:rPr>
          <w:rFonts w:ascii="標楷體" w:hAnsi="標楷體" w:hint="eastAsia"/>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採購法第</w:t>
      </w:r>
      <w:r w:rsidRPr="00231C9E">
        <w:rPr>
          <w:rFonts w:ascii="標楷體" w:hAnsi="標楷體"/>
        </w:rPr>
        <w:t>72</w:t>
      </w:r>
      <w:r w:rsidRPr="00231C9E">
        <w:rPr>
          <w:rFonts w:ascii="標楷體" w:hAnsi="標楷體" w:hint="eastAsia"/>
        </w:rPr>
        <w:t>條）。依前述辦理減價收受，其減價計算方式，依契約約定。契約未約定者，得就不符項目，依契約價金、市價、額外費用、所受損害或懲罰性違約金等，計算減價金額。（採購法施行細則第</w:t>
      </w:r>
      <w:r w:rsidRPr="00231C9E">
        <w:rPr>
          <w:rFonts w:ascii="標楷體" w:hAnsi="標楷體"/>
        </w:rPr>
        <w:t>98</w:t>
      </w:r>
      <w:r w:rsidRPr="00231C9E">
        <w:rPr>
          <w:rFonts w:ascii="標楷體" w:hAnsi="標楷體" w:hint="eastAsia"/>
        </w:rPr>
        <w:t>條）</w:t>
      </w:r>
    </w:p>
    <w:p w14:paraId="5B561C05" w14:textId="77777777" w:rsidR="00B668CA" w:rsidRPr="00231C9E" w:rsidRDefault="00B668CA" w:rsidP="00A66536">
      <w:pPr>
        <w:pStyle w:val="62"/>
        <w:tabs>
          <w:tab w:val="left" w:pos="7440"/>
        </w:tabs>
        <w:spacing w:after="120" w:line="300" w:lineRule="auto"/>
        <w:ind w:leftChars="354" w:left="850" w:firstLineChars="0" w:firstLine="0"/>
        <w:rPr>
          <w:rFonts w:ascii="標楷體"/>
          <w:szCs w:val="28"/>
        </w:rPr>
      </w:pPr>
      <w:r w:rsidRPr="00231C9E">
        <w:rPr>
          <w:rFonts w:ascii="標楷體" w:hAnsi="標楷體" w:hint="eastAsia"/>
          <w:szCs w:val="28"/>
        </w:rPr>
        <w:t>機關就部分標的採減價收受者，其逾期違約金，計算至依採購法第</w:t>
      </w:r>
      <w:r w:rsidRPr="00231C9E">
        <w:rPr>
          <w:rFonts w:ascii="標楷體" w:hAnsi="標楷體"/>
          <w:szCs w:val="28"/>
        </w:rPr>
        <w:t>72</w:t>
      </w:r>
      <w:r w:rsidRPr="00231C9E">
        <w:rPr>
          <w:rFonts w:ascii="標楷體" w:hAnsi="標楷體" w:hint="eastAsia"/>
          <w:szCs w:val="28"/>
        </w:rPr>
        <w:t>條第</w:t>
      </w:r>
      <w:r w:rsidRPr="00231C9E">
        <w:rPr>
          <w:rFonts w:ascii="標楷體" w:hAnsi="標楷體"/>
          <w:szCs w:val="28"/>
        </w:rPr>
        <w:t>2</w:t>
      </w:r>
      <w:r w:rsidRPr="00231C9E">
        <w:rPr>
          <w:rFonts w:ascii="標楷體" w:hAnsi="標楷體" w:hint="eastAsia"/>
          <w:szCs w:val="28"/>
        </w:rPr>
        <w:t>項報經上級機關核准（查核金額以上）或經機關首長或其授權人員核准（未達查核金額）之日止，惟應扣除機關不合理作業之時間。（工程會</w:t>
      </w:r>
      <w:r w:rsidRPr="00231C9E">
        <w:rPr>
          <w:rFonts w:ascii="標楷體" w:hAnsi="標楷體"/>
          <w:szCs w:val="28"/>
        </w:rPr>
        <w:t>103</w:t>
      </w:r>
      <w:r w:rsidRPr="00231C9E">
        <w:rPr>
          <w:rFonts w:ascii="標楷體" w:hAnsi="標楷體" w:hint="eastAsia"/>
          <w:szCs w:val="28"/>
        </w:rPr>
        <w:t>年</w:t>
      </w:r>
      <w:r w:rsidRPr="00231C9E">
        <w:rPr>
          <w:rFonts w:ascii="標楷體" w:hAnsi="標楷體"/>
          <w:szCs w:val="28"/>
        </w:rPr>
        <w:t>12</w:t>
      </w:r>
      <w:r w:rsidRPr="00231C9E">
        <w:rPr>
          <w:rFonts w:ascii="標楷體" w:hAnsi="標楷體" w:hint="eastAsia"/>
          <w:szCs w:val="28"/>
        </w:rPr>
        <w:t>月</w:t>
      </w:r>
      <w:r w:rsidRPr="00231C9E">
        <w:rPr>
          <w:rFonts w:ascii="標楷體" w:hAnsi="標楷體"/>
          <w:szCs w:val="28"/>
        </w:rPr>
        <w:t>24</w:t>
      </w:r>
      <w:r w:rsidRPr="00231C9E">
        <w:rPr>
          <w:rFonts w:ascii="標楷體" w:hAnsi="標楷體" w:hint="eastAsia"/>
          <w:szCs w:val="28"/>
        </w:rPr>
        <w:t>日工程企字第</w:t>
      </w:r>
      <w:r w:rsidRPr="00231C9E">
        <w:rPr>
          <w:rFonts w:ascii="標楷體" w:hAnsi="標楷體"/>
          <w:szCs w:val="28"/>
        </w:rPr>
        <w:t>10300383310</w:t>
      </w:r>
      <w:r w:rsidRPr="00231C9E">
        <w:rPr>
          <w:rFonts w:ascii="標楷體" w:hAnsi="標楷體" w:hint="eastAsia"/>
          <w:szCs w:val="28"/>
        </w:rPr>
        <w:t>號函）</w:t>
      </w:r>
    </w:p>
    <w:p w14:paraId="117DCBA7"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6.</w:t>
      </w:r>
      <w:r w:rsidRPr="00231C9E">
        <w:rPr>
          <w:rFonts w:ascii="標楷體" w:hAnsi="標楷體" w:hint="eastAsia"/>
        </w:rPr>
        <w:t>期約、賄賂：</w:t>
      </w:r>
    </w:p>
    <w:p w14:paraId="21FA855C" w14:textId="77777777" w:rsidR="00B668CA" w:rsidRPr="00231C9E" w:rsidRDefault="00B668CA" w:rsidP="00A66536">
      <w:pPr>
        <w:pStyle w:val="62"/>
        <w:tabs>
          <w:tab w:val="left" w:pos="7440"/>
        </w:tabs>
        <w:spacing w:after="120" w:line="300" w:lineRule="auto"/>
        <w:ind w:leftChars="354" w:left="850" w:firstLineChars="0" w:firstLine="0"/>
        <w:rPr>
          <w:rFonts w:ascii="標楷體"/>
          <w:szCs w:val="28"/>
          <w:lang w:val="zh-TW"/>
        </w:rPr>
      </w:pPr>
      <w:r w:rsidRPr="00231C9E">
        <w:rPr>
          <w:rFonts w:ascii="標楷體" w:hAnsi="標楷體" w:hint="eastAsia"/>
          <w:szCs w:val="28"/>
          <w:lang w:val="zh-TW"/>
        </w:rPr>
        <w:t>廠商不得以支付他人佣金、比例金、仲介費、後謝金或其他不正利</w:t>
      </w:r>
      <w:r w:rsidRPr="00231C9E">
        <w:rPr>
          <w:rFonts w:ascii="標楷體" w:hAnsi="標楷體" w:hint="eastAsia"/>
          <w:szCs w:val="28"/>
          <w:lang w:val="zh-TW"/>
        </w:rPr>
        <w:lastRenderedPageBreak/>
        <w:t>益為條件，促成採購契約之成立。違反前</w:t>
      </w:r>
      <w:r w:rsidRPr="00231C9E">
        <w:rPr>
          <w:rFonts w:ascii="標楷體" w:hAnsi="標楷體" w:hint="eastAsia"/>
          <w:szCs w:val="28"/>
          <w:lang w:val="zh-TW" w:eastAsia="zh-HK"/>
        </w:rPr>
        <w:t>開</w:t>
      </w:r>
      <w:r w:rsidRPr="00231C9E">
        <w:rPr>
          <w:rFonts w:ascii="標楷體" w:hAnsi="標楷體" w:hint="eastAsia"/>
          <w:szCs w:val="28"/>
          <w:lang w:val="zh-TW"/>
        </w:rPr>
        <w:t>規定者，機關得終止或解除契約，並將二倍之不正利益自契約價款中扣除。未能扣除者，通知廠商限期給付之。</w:t>
      </w:r>
      <w:r w:rsidRPr="00231C9E">
        <w:rPr>
          <w:rFonts w:ascii="標楷體" w:hAnsi="標楷體" w:hint="eastAsia"/>
        </w:rPr>
        <w:t>（採購法第</w:t>
      </w:r>
      <w:r w:rsidRPr="00231C9E">
        <w:rPr>
          <w:rFonts w:ascii="標楷體" w:hAnsi="標楷體"/>
        </w:rPr>
        <w:t>59</w:t>
      </w:r>
      <w:r w:rsidRPr="00231C9E">
        <w:rPr>
          <w:rFonts w:ascii="標楷體" w:hAnsi="標楷體" w:hint="eastAsia"/>
        </w:rPr>
        <w:t>條）</w:t>
      </w:r>
    </w:p>
    <w:p w14:paraId="22DADD09"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7.</w:t>
      </w:r>
      <w:r w:rsidRPr="00231C9E">
        <w:rPr>
          <w:rFonts w:ascii="標楷體" w:hAnsi="標楷體" w:hint="eastAsia"/>
        </w:rPr>
        <w:t>違反相關法令：</w:t>
      </w:r>
    </w:p>
    <w:p w14:paraId="415E681A" w14:textId="77777777" w:rsidR="00B668CA" w:rsidRPr="00231C9E" w:rsidRDefault="00B668CA" w:rsidP="00A66536">
      <w:pPr>
        <w:pStyle w:val="62"/>
        <w:tabs>
          <w:tab w:val="left" w:pos="7440"/>
        </w:tabs>
        <w:spacing w:after="120" w:line="300" w:lineRule="auto"/>
        <w:ind w:leftChars="354" w:left="850" w:firstLineChars="0" w:firstLine="0"/>
        <w:rPr>
          <w:rFonts w:ascii="標楷體"/>
          <w:szCs w:val="28"/>
          <w:lang w:val="zh-TW"/>
        </w:rPr>
      </w:pPr>
      <w:r w:rsidRPr="00231C9E">
        <w:rPr>
          <w:rFonts w:ascii="標楷體" w:hAnsi="標楷體" w:hint="eastAsia"/>
          <w:szCs w:val="28"/>
          <w:lang w:val="zh-TW"/>
        </w:rPr>
        <w:t>廠商違反相關法令之規定，須受相關法令之處置。</w:t>
      </w:r>
      <w:bookmarkStart w:id="115" w:name="_Toc31985562"/>
    </w:p>
    <w:p w14:paraId="5DCC925F" w14:textId="77777777" w:rsidR="00B668CA" w:rsidRPr="00231C9E" w:rsidRDefault="00B668CA" w:rsidP="00A66536">
      <w:pPr>
        <w:pStyle w:val="62"/>
        <w:tabs>
          <w:tab w:val="left" w:pos="7440"/>
        </w:tabs>
        <w:spacing w:after="120" w:line="300" w:lineRule="auto"/>
        <w:ind w:leftChars="354" w:left="850" w:firstLineChars="0" w:firstLine="0"/>
        <w:rPr>
          <w:rFonts w:ascii="標楷體"/>
          <w:szCs w:val="28"/>
          <w:lang w:val="zh-TW"/>
        </w:rPr>
      </w:pPr>
    </w:p>
    <w:p w14:paraId="0C183A0E" w14:textId="77777777" w:rsidR="00B668CA" w:rsidRPr="00231C9E" w:rsidRDefault="00B668CA" w:rsidP="00231C9E">
      <w:pPr>
        <w:pStyle w:val="af9"/>
        <w:numPr>
          <w:ilvl w:val="0"/>
          <w:numId w:val="2"/>
        </w:numPr>
        <w:snapToGrid/>
        <w:spacing w:before="0" w:line="300" w:lineRule="auto"/>
        <w:ind w:left="0" w:firstLine="0"/>
        <w:outlineLvl w:val="0"/>
        <w:rPr>
          <w:rFonts w:ascii="標楷體"/>
        </w:rPr>
      </w:pPr>
      <w:r w:rsidRPr="00231C9E">
        <w:rPr>
          <w:rFonts w:ascii="標楷體" w:hAnsi="標楷體" w:hint="eastAsia"/>
        </w:rPr>
        <w:t>竣工、結算、驗收、接管、決算及保固</w:t>
      </w:r>
      <w:bookmarkEnd w:id="115"/>
    </w:p>
    <w:p w14:paraId="1877E203" w14:textId="77777777" w:rsidR="00B668CA" w:rsidRPr="00231C9E" w:rsidRDefault="00B668CA" w:rsidP="00A66536">
      <w:pPr>
        <w:pStyle w:val="afb"/>
        <w:adjustRightInd w:val="0"/>
        <w:spacing w:line="300" w:lineRule="auto"/>
        <w:ind w:left="0" w:firstLineChars="202" w:firstLine="566"/>
        <w:rPr>
          <w:rFonts w:ascii="標楷體"/>
          <w:szCs w:val="20"/>
        </w:rPr>
      </w:pPr>
      <w:r w:rsidRPr="00231C9E">
        <w:rPr>
          <w:rFonts w:ascii="標楷體" w:hAnsi="標楷體" w:hint="eastAsia"/>
          <w:szCs w:val="20"/>
        </w:rPr>
        <w:t>本節說明機關辦理結算、驗收、接管、決算及保固作業程序及原則。</w:t>
      </w:r>
    </w:p>
    <w:p w14:paraId="4A264609"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16" w:name="_Toc31985563"/>
    </w:p>
    <w:p w14:paraId="3959A2E8"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13.1</w:t>
      </w:r>
      <w:r w:rsidRPr="00231C9E">
        <w:rPr>
          <w:rFonts w:ascii="標楷體" w:hAnsi="標楷體" w:hint="eastAsia"/>
        </w:rPr>
        <w:t>依據</w:t>
      </w:r>
      <w:bookmarkEnd w:id="116"/>
    </w:p>
    <w:p w14:paraId="3ECB7DBE"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採購法第</w:t>
      </w:r>
      <w:r w:rsidRPr="00231C9E">
        <w:rPr>
          <w:rFonts w:ascii="標楷體" w:hAnsi="標楷體"/>
        </w:rPr>
        <w:t>71</w:t>
      </w:r>
      <w:r w:rsidRPr="00231C9E">
        <w:rPr>
          <w:rFonts w:ascii="標楷體" w:hAnsi="標楷體" w:hint="eastAsia"/>
        </w:rPr>
        <w:t>條至第</w:t>
      </w:r>
      <w:r w:rsidRPr="00231C9E">
        <w:rPr>
          <w:rFonts w:ascii="標楷體" w:hAnsi="標楷體"/>
        </w:rPr>
        <w:t>73</w:t>
      </w:r>
      <w:r w:rsidRPr="00231C9E">
        <w:rPr>
          <w:rFonts w:ascii="標楷體" w:hAnsi="標楷體" w:hint="eastAsia"/>
        </w:rPr>
        <w:t>條之</w:t>
      </w:r>
      <w:r w:rsidRPr="00231C9E">
        <w:rPr>
          <w:rFonts w:ascii="標楷體" w:hAnsi="標楷體"/>
        </w:rPr>
        <w:t>1</w:t>
      </w:r>
      <w:r w:rsidRPr="00231C9E">
        <w:rPr>
          <w:rFonts w:ascii="標楷體" w:hAnsi="標楷體" w:hint="eastAsia"/>
        </w:rPr>
        <w:t>。</w:t>
      </w:r>
    </w:p>
    <w:p w14:paraId="1FA3A53D"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採購法施行細則第</w:t>
      </w:r>
      <w:r w:rsidRPr="00231C9E">
        <w:rPr>
          <w:rFonts w:ascii="標楷體" w:hAnsi="標楷體"/>
        </w:rPr>
        <w:t>90</w:t>
      </w:r>
      <w:r w:rsidRPr="00231C9E">
        <w:rPr>
          <w:rFonts w:ascii="標楷體" w:hAnsi="標楷體" w:hint="eastAsia"/>
        </w:rPr>
        <w:t>條至第</w:t>
      </w:r>
      <w:r w:rsidRPr="00231C9E">
        <w:rPr>
          <w:rFonts w:ascii="標楷體" w:hAnsi="標楷體"/>
        </w:rPr>
        <w:t>101</w:t>
      </w:r>
      <w:r w:rsidRPr="00231C9E">
        <w:rPr>
          <w:rFonts w:ascii="標楷體" w:hAnsi="標楷體" w:hint="eastAsia"/>
        </w:rPr>
        <w:t>條。</w:t>
      </w:r>
    </w:p>
    <w:p w14:paraId="6406C603"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採購契約要項第</w:t>
      </w:r>
      <w:r w:rsidRPr="00231C9E">
        <w:rPr>
          <w:rFonts w:ascii="標楷體" w:hAnsi="標楷體"/>
        </w:rPr>
        <w:t>25</w:t>
      </w:r>
      <w:r w:rsidRPr="00231C9E">
        <w:rPr>
          <w:rFonts w:ascii="標楷體" w:hAnsi="標楷體" w:hint="eastAsia"/>
        </w:rPr>
        <w:t>點、第</w:t>
      </w:r>
      <w:r w:rsidRPr="00231C9E">
        <w:rPr>
          <w:rFonts w:ascii="標楷體" w:hAnsi="標楷體"/>
        </w:rPr>
        <w:t>29</w:t>
      </w:r>
      <w:r w:rsidRPr="00231C9E">
        <w:rPr>
          <w:rFonts w:ascii="標楷體" w:hAnsi="標楷體" w:hint="eastAsia"/>
        </w:rPr>
        <w:t>點、第</w:t>
      </w:r>
      <w:r w:rsidRPr="00231C9E">
        <w:rPr>
          <w:rFonts w:ascii="標楷體" w:hAnsi="標楷體"/>
        </w:rPr>
        <w:t>51</w:t>
      </w:r>
      <w:r w:rsidRPr="00231C9E">
        <w:rPr>
          <w:rFonts w:ascii="標楷體" w:hAnsi="標楷體" w:hint="eastAsia"/>
        </w:rPr>
        <w:t>點及第</w:t>
      </w:r>
      <w:r w:rsidRPr="00231C9E">
        <w:rPr>
          <w:rFonts w:ascii="標楷體" w:hAnsi="標楷體"/>
        </w:rPr>
        <w:t>52</w:t>
      </w:r>
      <w:r w:rsidRPr="00231C9E">
        <w:rPr>
          <w:rFonts w:ascii="標楷體" w:hAnsi="標楷體" w:hint="eastAsia"/>
        </w:rPr>
        <w:t>點。</w:t>
      </w:r>
    </w:p>
    <w:p w14:paraId="72E74B69"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工程採購契約範本第</w:t>
      </w:r>
      <w:r w:rsidRPr="00231C9E">
        <w:rPr>
          <w:rFonts w:ascii="標楷體" w:hAnsi="標楷體"/>
        </w:rPr>
        <w:t>9</w:t>
      </w:r>
      <w:r w:rsidRPr="00231C9E">
        <w:rPr>
          <w:rFonts w:ascii="標楷體" w:hAnsi="標楷體" w:hint="eastAsia"/>
        </w:rPr>
        <w:t>條第</w:t>
      </w:r>
      <w:r w:rsidRPr="00231C9E">
        <w:rPr>
          <w:rFonts w:ascii="標楷體" w:hAnsi="標楷體"/>
        </w:rPr>
        <w:t>8</w:t>
      </w:r>
      <w:r w:rsidRPr="00231C9E">
        <w:rPr>
          <w:rFonts w:ascii="標楷體" w:hAnsi="標楷體" w:hint="eastAsia"/>
        </w:rPr>
        <w:t>款及第</w:t>
      </w:r>
      <w:r w:rsidRPr="00231C9E">
        <w:rPr>
          <w:rFonts w:ascii="標楷體" w:hAnsi="標楷體"/>
        </w:rPr>
        <w:t>18</w:t>
      </w:r>
      <w:r w:rsidRPr="00231C9E">
        <w:rPr>
          <w:rFonts w:ascii="標楷體" w:hAnsi="標楷體" w:hint="eastAsia"/>
        </w:rPr>
        <w:t>款、第</w:t>
      </w:r>
      <w:r w:rsidRPr="00231C9E">
        <w:rPr>
          <w:rFonts w:ascii="標楷體" w:hAnsi="標楷體"/>
        </w:rPr>
        <w:t>15</w:t>
      </w:r>
      <w:r w:rsidRPr="00231C9E">
        <w:rPr>
          <w:rFonts w:ascii="標楷體" w:hAnsi="標楷體" w:hint="eastAsia"/>
        </w:rPr>
        <w:t>條第</w:t>
      </w:r>
      <w:r w:rsidRPr="00231C9E">
        <w:rPr>
          <w:rFonts w:ascii="標楷體" w:hAnsi="標楷體"/>
        </w:rPr>
        <w:t>2</w:t>
      </w:r>
      <w:r w:rsidRPr="00231C9E">
        <w:rPr>
          <w:rFonts w:ascii="標楷體" w:hAnsi="標楷體" w:hint="eastAsia"/>
        </w:rPr>
        <w:t>款、第</w:t>
      </w:r>
      <w:r w:rsidRPr="00231C9E">
        <w:rPr>
          <w:rFonts w:ascii="標楷體" w:hAnsi="標楷體"/>
        </w:rPr>
        <w:t>21</w:t>
      </w:r>
      <w:r w:rsidRPr="00231C9E">
        <w:rPr>
          <w:rFonts w:ascii="標楷體" w:hAnsi="標楷體" w:hint="eastAsia"/>
        </w:rPr>
        <w:t>條第</w:t>
      </w:r>
      <w:r w:rsidRPr="00231C9E">
        <w:rPr>
          <w:rFonts w:ascii="標楷體" w:hAnsi="標楷體"/>
        </w:rPr>
        <w:t>3</w:t>
      </w:r>
      <w:r w:rsidRPr="00231C9E">
        <w:rPr>
          <w:rFonts w:ascii="標楷體" w:hAnsi="標楷體" w:hint="eastAsia"/>
        </w:rPr>
        <w:t>款、第</w:t>
      </w:r>
      <w:r w:rsidRPr="00231C9E">
        <w:rPr>
          <w:rFonts w:ascii="標楷體" w:hAnsi="標楷體"/>
        </w:rPr>
        <w:t>15</w:t>
      </w:r>
      <w:r w:rsidRPr="00231C9E">
        <w:rPr>
          <w:rFonts w:ascii="標楷體" w:hAnsi="標楷體" w:hint="eastAsia"/>
        </w:rPr>
        <w:t>條第</w:t>
      </w:r>
      <w:r w:rsidRPr="00231C9E">
        <w:rPr>
          <w:rFonts w:ascii="標楷體" w:hAnsi="標楷體"/>
        </w:rPr>
        <w:t>9</w:t>
      </w:r>
      <w:r w:rsidRPr="00231C9E">
        <w:rPr>
          <w:rFonts w:ascii="標楷體" w:hAnsi="標楷體" w:hint="eastAsia"/>
        </w:rPr>
        <w:t>款。</w:t>
      </w:r>
    </w:p>
    <w:p w14:paraId="2E44F1AF"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「公共工程施工廠商履約情形計分要點」。</w:t>
      </w:r>
    </w:p>
    <w:p w14:paraId="25F887D7"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17" w:name="_Toc31985564"/>
    </w:p>
    <w:p w14:paraId="4A7FFE99" w14:textId="77777777"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13.2</w:t>
      </w:r>
      <w:r w:rsidRPr="00231C9E">
        <w:rPr>
          <w:rFonts w:ascii="標楷體" w:hAnsi="標楷體" w:hint="eastAsia"/>
        </w:rPr>
        <w:t>作業程序</w:t>
      </w:r>
      <w:bookmarkEnd w:id="117"/>
    </w:p>
    <w:p w14:paraId="2B5715F7"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szCs w:val="20"/>
        </w:rPr>
        <w:t>機關辦理</w:t>
      </w:r>
      <w:r w:rsidRPr="00231C9E">
        <w:rPr>
          <w:rFonts w:ascii="標楷體" w:hAnsi="標楷體" w:hint="eastAsia"/>
        </w:rPr>
        <w:t>驗收，應依採購法及其相關子法之規定辦理。驗收作業流程如圖。</w:t>
      </w:r>
    </w:p>
    <w:p w14:paraId="46F26B2A" w14:textId="77777777" w:rsidR="00B668CA" w:rsidRPr="00231C9E" w:rsidRDefault="00B668CA" w:rsidP="00A66536">
      <w:pPr>
        <w:snapToGrid w:val="0"/>
        <w:spacing w:after="120" w:line="300" w:lineRule="auto"/>
        <w:ind w:leftChars="214" w:left="514"/>
        <w:textAlignment w:val="auto"/>
        <w:rPr>
          <w:rFonts w:ascii="標楷體" w:eastAsia="標楷體" w:hAnsi="標楷體"/>
          <w:kern w:val="2"/>
          <w:sz w:val="18"/>
        </w:rPr>
      </w:pPr>
      <w:r w:rsidRPr="00231C9E">
        <w:rPr>
          <w:rFonts w:ascii="標楷體" w:eastAsia="標楷體" w:hAnsi="標楷體"/>
          <w:kern w:val="2"/>
          <w:sz w:val="28"/>
        </w:rPr>
        <w:object w:dxaOrig="11669" w:dyaOrig="15718" w14:anchorId="001E7BA4">
          <v:shape id="_x0000_i1028" type="#_x0000_t75" style="width:462pt;height:637.5pt" o:ole="" fillcolor="window">
            <v:imagedata r:id="rId22" o:title=""/>
          </v:shape>
          <o:OLEObject Type="Embed" ProgID="Visio.Drawing.11" ShapeID="_x0000_i1028" DrawAspect="Content" ObjectID="_1845737555" r:id="rId23"/>
        </w:object>
      </w:r>
      <w:proofErr w:type="gramStart"/>
      <w:r w:rsidRPr="00231C9E">
        <w:rPr>
          <w:rFonts w:ascii="標楷體" w:eastAsia="標楷體" w:hAnsi="標楷體" w:hint="eastAsia"/>
          <w:kern w:val="2"/>
          <w:sz w:val="18"/>
        </w:rPr>
        <w:t>註</w:t>
      </w:r>
      <w:proofErr w:type="gramEnd"/>
      <w:r w:rsidRPr="00231C9E">
        <w:rPr>
          <w:rFonts w:ascii="標楷體" w:eastAsia="標楷體" w:hAnsi="標楷體" w:hint="eastAsia"/>
          <w:kern w:val="2"/>
          <w:sz w:val="18"/>
        </w:rPr>
        <w:t>：法：採購法，細：採購法施行細則，</w:t>
      </w:r>
      <w:proofErr w:type="gramStart"/>
      <w:r w:rsidRPr="00231C9E">
        <w:rPr>
          <w:rFonts w:ascii="標楷體" w:eastAsia="標楷體" w:hAnsi="標楷體" w:hint="eastAsia"/>
          <w:kern w:val="2"/>
          <w:sz w:val="18"/>
        </w:rPr>
        <w:t>採</w:t>
      </w:r>
      <w:proofErr w:type="gramEnd"/>
      <w:r w:rsidRPr="00231C9E">
        <w:rPr>
          <w:rFonts w:ascii="標楷體" w:eastAsia="標楷體" w:hAnsi="標楷體" w:hint="eastAsia"/>
          <w:kern w:val="2"/>
          <w:sz w:val="18"/>
        </w:rPr>
        <w:t>要：採購契約要項，括號內數字則係引用之相關條文。</w:t>
      </w:r>
    </w:p>
    <w:p w14:paraId="5D05FA34" w14:textId="77777777" w:rsidR="00B668CA" w:rsidRPr="00231C9E" w:rsidRDefault="00B668CA" w:rsidP="00397A46">
      <w:pPr>
        <w:pStyle w:val="aff0"/>
        <w:spacing w:line="300" w:lineRule="auto"/>
        <w:jc w:val="center"/>
        <w:rPr>
          <w:rFonts w:ascii="標楷體"/>
        </w:rPr>
      </w:pPr>
      <w:r w:rsidRPr="00231C9E">
        <w:rPr>
          <w:rFonts w:ascii="標楷體" w:hAnsi="標楷體" w:hint="eastAsia"/>
        </w:rPr>
        <w:t>圖</w:t>
      </w:r>
      <w:r w:rsidRPr="00231C9E">
        <w:rPr>
          <w:rFonts w:ascii="標楷體" w:hAnsi="標楷體"/>
        </w:rPr>
        <w:t>13.1</w:t>
      </w:r>
      <w:r w:rsidRPr="00231C9E">
        <w:rPr>
          <w:rFonts w:ascii="標楷體" w:hAnsi="標楷體" w:hint="eastAsia"/>
        </w:rPr>
        <w:t xml:space="preserve">　公共工程驗收作業流程圖</w:t>
      </w:r>
    </w:p>
    <w:p w14:paraId="495C95D3"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lastRenderedPageBreak/>
        <w:t>1.</w:t>
      </w:r>
      <w:r w:rsidRPr="00231C9E">
        <w:rPr>
          <w:rFonts w:ascii="標楷體" w:hAnsi="標楷體" w:hint="eastAsia"/>
        </w:rPr>
        <w:t>廠商提報竣工前辦理事項</w:t>
      </w:r>
    </w:p>
    <w:p w14:paraId="7FEC9FEE"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）工程範圍內環境應澈底清理，施工後殘料、廢土等均應運離工地，若工區內有土方堆置場，應將土方堆置場予以復舊。</w:t>
      </w:r>
    </w:p>
    <w:p w14:paraId="33C07D53"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）各項試（檢）驗報告及證明文件，應彙整齊全，以備查驗。</w:t>
      </w:r>
    </w:p>
    <w:p w14:paraId="7A94A966"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）施工期間暫時遷移之都市計畫樁，應予以回復。</w:t>
      </w:r>
    </w:p>
    <w:p w14:paraId="34339C80"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）施工期間損及之公共設施，應予以修復。</w:t>
      </w:r>
    </w:p>
    <w:p w14:paraId="3B07AA73"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）下水道及側溝之淤積物、模板或支撐等，應徹底清除。</w:t>
      </w:r>
    </w:p>
    <w:p w14:paraId="3022D05A"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）妨礙公共設施、交通安全之桿線，應妥為處理。</w:t>
      </w:r>
    </w:p>
    <w:p w14:paraId="429FC69D"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7</w:t>
      </w:r>
      <w:r w:rsidRPr="00231C9E">
        <w:rPr>
          <w:rFonts w:ascii="標楷體" w:hAnsi="標楷體" w:hint="eastAsia"/>
        </w:rPr>
        <w:t>）預拌混凝土拌和廠等有關之臨時設施均應拆除完畢，回復原狀。</w:t>
      </w:r>
    </w:p>
    <w:p w14:paraId="06935E8A"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8</w:t>
      </w:r>
      <w:r w:rsidRPr="00231C9E">
        <w:rPr>
          <w:rFonts w:ascii="標楷體" w:hAnsi="標楷體" w:hint="eastAsia"/>
        </w:rPr>
        <w:t>）施工期間損及毗鄰建築物者，應予協調解決。</w:t>
      </w:r>
    </w:p>
    <w:p w14:paraId="5E9E7E04"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竣工確認</w:t>
      </w:r>
    </w:p>
    <w:p w14:paraId="01554DE7" w14:textId="77777777"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t>廠商應對施工期間損壞或遷移之機關設施或公共設施予以修復或回復，並將現場堆置的施工機具、器材、廢棄物及非契約所應有之設施全部運離或清除，並填具竣工報告，經機關勘驗認可，始得認定為工程完工。</w:t>
      </w:r>
    </w:p>
    <w:p w14:paraId="409A405B" w14:textId="77777777"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t>廠商應於工程預定竣工日前或竣工當日，將竣工日期書面通知監造單位及機關。機關應於收到該書面通知之日起</w:t>
      </w:r>
      <w:r w:rsidRPr="00231C9E">
        <w:rPr>
          <w:rFonts w:ascii="標楷體" w:hAnsi="標楷體"/>
        </w:rPr>
        <w:t>7</w:t>
      </w:r>
      <w:r w:rsidRPr="00231C9E">
        <w:rPr>
          <w:rFonts w:ascii="標楷體" w:hAnsi="標楷體" w:hint="eastAsia"/>
        </w:rPr>
        <w:t>日內會同監造單位及廠商，依據契約、圖說或貨樣核對竣工之項目及數量，以確定是否竣工；廠商未依機關通知派代表參加者，仍得予確定。</w:t>
      </w:r>
    </w:p>
    <w:p w14:paraId="78A3A7B1"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結算</w:t>
      </w:r>
    </w:p>
    <w:p w14:paraId="3965254A" w14:textId="77777777" w:rsidR="00B668CA" w:rsidRPr="00231C9E" w:rsidRDefault="00B668CA" w:rsidP="00A66536">
      <w:pPr>
        <w:pStyle w:val="62"/>
        <w:tabs>
          <w:tab w:val="left" w:pos="7440"/>
        </w:tabs>
        <w:spacing w:after="120" w:line="300" w:lineRule="auto"/>
        <w:ind w:leftChars="354" w:left="850" w:firstLineChars="0" w:firstLine="0"/>
        <w:textDirection w:val="lrTbV"/>
        <w:rPr>
          <w:rFonts w:ascii="標楷體"/>
        </w:rPr>
      </w:pPr>
      <w:r w:rsidRPr="00231C9E">
        <w:rPr>
          <w:rFonts w:ascii="標楷體" w:hAnsi="標楷體" w:hint="eastAsia"/>
        </w:rPr>
        <w:t>契約價金之給付，得為下列方式（由機關擇一於招標時載明，決標後列入契約規定）：</w:t>
      </w:r>
    </w:p>
    <w:p w14:paraId="7854689D" w14:textId="77777777" w:rsidR="00B668CA" w:rsidRPr="00231C9E" w:rsidRDefault="00B668CA" w:rsidP="00A66536">
      <w:pPr>
        <w:pStyle w:val="afb"/>
        <w:tabs>
          <w:tab w:val="left" w:pos="840"/>
        </w:tabs>
        <w:adjustRightInd w:val="0"/>
        <w:spacing w:line="300" w:lineRule="auto"/>
        <w:ind w:leftChars="213" w:left="1284" w:firstLineChars="0" w:hanging="773"/>
        <w:textDirection w:val="lrTbV"/>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）依契約價金總額結算</w:t>
      </w:r>
    </w:p>
    <w:p w14:paraId="593E3BFB" w14:textId="77777777" w:rsidR="00B668CA" w:rsidRPr="00231C9E" w:rsidRDefault="00B668CA" w:rsidP="00A66536">
      <w:pPr>
        <w:pStyle w:val="afb"/>
        <w:adjustRightInd w:val="0"/>
        <w:spacing w:line="300" w:lineRule="auto"/>
        <w:ind w:leftChars="472" w:left="1133" w:firstLineChars="0" w:firstLine="0"/>
        <w:textDirection w:val="lrTbV"/>
        <w:rPr>
          <w:rFonts w:ascii="標楷體"/>
        </w:rPr>
      </w:pPr>
      <w:r w:rsidRPr="00231C9E">
        <w:rPr>
          <w:rFonts w:ascii="標楷體" w:hAnsi="標楷體" w:hint="eastAsia"/>
        </w:rPr>
        <w:t>因契約變更致履約標的項目或數量有增減時，就變更部分予以加減價結算。若有相關項目如稅捐、利潤或管理費等另列一式計價者，應依結算總價與原契約價金總額比例增減之。但契約已訂明不適用比例增減條件者，不在此限。</w:t>
      </w:r>
    </w:p>
    <w:p w14:paraId="438FEA38" w14:textId="77777777" w:rsidR="00B668CA" w:rsidRPr="00231C9E" w:rsidRDefault="00B668CA" w:rsidP="00A66536">
      <w:pPr>
        <w:pStyle w:val="afb"/>
        <w:adjustRightInd w:val="0"/>
        <w:spacing w:line="300" w:lineRule="auto"/>
        <w:ind w:leftChars="472" w:left="1133" w:firstLineChars="0" w:firstLine="0"/>
        <w:textDirection w:val="lrTbV"/>
        <w:rPr>
          <w:rFonts w:ascii="標楷體" w:hAnsi="標楷體"/>
        </w:rPr>
      </w:pPr>
      <w:r w:rsidRPr="00231C9E">
        <w:rPr>
          <w:rFonts w:ascii="標楷體" w:hAnsi="標楷體" w:hint="eastAsia"/>
        </w:rPr>
        <w:lastRenderedPageBreak/>
        <w:t>採契約價金總額結算給付者，未列入契約詳細表之項目或數量，其已於契約載明應由廠商施作或供應或為廠商完成履約所必須者，仍應由廠商負責供應或施作，不得據以請求加價。如經機關確認屬漏列且未於其他項目中編列者，得以契約變更增加契約價金。</w:t>
      </w:r>
      <w:r w:rsidRPr="00231C9E">
        <w:rPr>
          <w:rFonts w:ascii="標楷體" w:hAnsi="標楷體"/>
        </w:rPr>
        <w:t xml:space="preserve">    </w:t>
      </w:r>
    </w:p>
    <w:p w14:paraId="03193E9D" w14:textId="77777777"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A.</w:t>
      </w:r>
      <w:r w:rsidRPr="00231C9E">
        <w:rPr>
          <w:rFonts w:ascii="標楷體" w:hAnsi="標楷體" w:hint="eastAsia"/>
        </w:rPr>
        <w:t>工程之個別項目實作數量較契約所定數量增減達</w:t>
      </w:r>
      <w:r w:rsidRPr="00231C9E">
        <w:rPr>
          <w:rFonts w:ascii="標楷體" w:hAnsi="標楷體"/>
        </w:rPr>
        <w:t>5%</w:t>
      </w:r>
      <w:r w:rsidRPr="00231C9E">
        <w:rPr>
          <w:rFonts w:ascii="標楷體" w:hAnsi="標楷體" w:hint="eastAsia"/>
        </w:rPr>
        <w:t>以上時，其逾</w:t>
      </w:r>
      <w:r w:rsidRPr="00231C9E">
        <w:rPr>
          <w:rFonts w:ascii="標楷體" w:hAnsi="標楷體"/>
        </w:rPr>
        <w:t>5%</w:t>
      </w:r>
      <w:r w:rsidRPr="00231C9E">
        <w:rPr>
          <w:rFonts w:ascii="標楷體" w:hAnsi="標楷體" w:hint="eastAsia"/>
        </w:rPr>
        <w:t>之部分，依原契約單價以契約變更增減契約價金。未達</w:t>
      </w:r>
      <w:r w:rsidRPr="00231C9E">
        <w:rPr>
          <w:rFonts w:ascii="標楷體" w:hAnsi="標楷體"/>
        </w:rPr>
        <w:t>5%</w:t>
      </w:r>
      <w:r w:rsidRPr="00231C9E">
        <w:rPr>
          <w:rFonts w:ascii="標楷體" w:hAnsi="標楷體" w:hint="eastAsia"/>
        </w:rPr>
        <w:t>者，契約價金不予增減。</w:t>
      </w:r>
    </w:p>
    <w:p w14:paraId="7A83BF75" w14:textId="77777777"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B.</w:t>
      </w:r>
      <w:r w:rsidRPr="00231C9E">
        <w:rPr>
          <w:rFonts w:ascii="標楷體" w:hAnsi="標楷體" w:hint="eastAsia"/>
        </w:rPr>
        <w:t>工程之個別項目實作數量較契約所定數量增加達</w:t>
      </w:r>
      <w:r w:rsidRPr="00231C9E">
        <w:rPr>
          <w:rFonts w:ascii="標楷體" w:hAnsi="標楷體"/>
        </w:rPr>
        <w:t>30%</w:t>
      </w:r>
      <w:r w:rsidRPr="00231C9E">
        <w:rPr>
          <w:rFonts w:ascii="標楷體" w:hAnsi="標楷體" w:hint="eastAsia"/>
        </w:rPr>
        <w:t>以上時，其逾</w:t>
      </w:r>
      <w:r w:rsidRPr="00231C9E">
        <w:rPr>
          <w:rFonts w:ascii="標楷體" w:hAnsi="標楷體"/>
        </w:rPr>
        <w:t>30%</w:t>
      </w:r>
      <w:r w:rsidRPr="00231C9E">
        <w:rPr>
          <w:rFonts w:ascii="標楷體" w:hAnsi="標楷體" w:hint="eastAsia"/>
        </w:rPr>
        <w:t>之部分，應以契約變更合理調整契約單價及計算契約價金。</w:t>
      </w:r>
    </w:p>
    <w:p w14:paraId="2B54F514" w14:textId="77777777"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C.</w:t>
      </w:r>
      <w:r w:rsidRPr="00231C9E">
        <w:rPr>
          <w:rFonts w:ascii="標楷體" w:hAnsi="標楷體" w:hint="eastAsia"/>
        </w:rPr>
        <w:t>工程之個別項目實作數量較契約所定數量減少達</w:t>
      </w:r>
      <w:r w:rsidRPr="00231C9E">
        <w:rPr>
          <w:rFonts w:ascii="標楷體" w:hAnsi="標楷體"/>
        </w:rPr>
        <w:t>30%</w:t>
      </w:r>
      <w:r w:rsidRPr="00231C9E">
        <w:rPr>
          <w:rFonts w:ascii="標楷體" w:hAnsi="標楷體" w:hint="eastAsia"/>
        </w:rPr>
        <w:t>以上時，依原契約單價計算契約價金顯不合理者，應就顯不合理之部分以契約變更合理調整實作數量部分之契約單價及計算契約價金。</w:t>
      </w:r>
    </w:p>
    <w:p w14:paraId="754AB756" w14:textId="77777777" w:rsidR="00B668CA" w:rsidRPr="00231C9E" w:rsidRDefault="00B668CA" w:rsidP="00A66536">
      <w:pPr>
        <w:pStyle w:val="afb"/>
        <w:tabs>
          <w:tab w:val="left" w:pos="840"/>
        </w:tabs>
        <w:adjustRightInd w:val="0"/>
        <w:spacing w:line="300" w:lineRule="auto"/>
        <w:ind w:leftChars="213" w:left="1284" w:firstLineChars="0" w:hanging="773"/>
        <w:textDirection w:val="lrTbV"/>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）依實際施作或供應之項目及數量結算</w:t>
      </w:r>
    </w:p>
    <w:p w14:paraId="4E684B7D" w14:textId="77777777" w:rsidR="00B668CA" w:rsidRPr="00231C9E" w:rsidRDefault="00B668CA" w:rsidP="00A66536">
      <w:pPr>
        <w:pStyle w:val="afb"/>
        <w:adjustRightInd w:val="0"/>
        <w:spacing w:line="300" w:lineRule="auto"/>
        <w:ind w:leftChars="472" w:left="1133" w:firstLineChars="0" w:firstLine="0"/>
        <w:textDirection w:val="lrTbV"/>
        <w:rPr>
          <w:rFonts w:ascii="標楷體"/>
        </w:rPr>
      </w:pPr>
      <w:r w:rsidRPr="00231C9E">
        <w:rPr>
          <w:rFonts w:ascii="標楷體" w:hAnsi="標楷體" w:hint="eastAsia"/>
        </w:rPr>
        <w:t>以契約中所列履約標的項目及單價，依完成履約實際供應之項目及數量給付。若有相關項目如稅捐、利潤或管理費等另列一式計價者，應依結算總價與原契約價金總額比例增減之。但契約已訂明不適用比例增減條件者，不在此限。</w:t>
      </w:r>
    </w:p>
    <w:p w14:paraId="1224CDF5" w14:textId="77777777"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A.</w:t>
      </w:r>
      <w:r w:rsidRPr="00231C9E">
        <w:rPr>
          <w:rFonts w:ascii="標楷體" w:hAnsi="標楷體" w:hint="eastAsia"/>
        </w:rPr>
        <w:t>工程之個別項目實作數量較契約所定數量增加達</w:t>
      </w:r>
      <w:r w:rsidRPr="00231C9E">
        <w:rPr>
          <w:rFonts w:ascii="標楷體" w:hAnsi="標楷體"/>
        </w:rPr>
        <w:t>30%</w:t>
      </w:r>
      <w:r w:rsidRPr="00231C9E">
        <w:rPr>
          <w:rFonts w:ascii="標楷體" w:hAnsi="標楷體" w:hint="eastAsia"/>
        </w:rPr>
        <w:t>以上時，其逾</w:t>
      </w:r>
      <w:r w:rsidRPr="00231C9E">
        <w:rPr>
          <w:rFonts w:ascii="標楷體" w:hAnsi="標楷體"/>
        </w:rPr>
        <w:t>30%</w:t>
      </w:r>
      <w:r w:rsidRPr="00231C9E">
        <w:rPr>
          <w:rFonts w:ascii="標楷體" w:hAnsi="標楷體" w:hint="eastAsia"/>
        </w:rPr>
        <w:t>之部分，應以契約變更合理調整契約單價及計算契約價金。</w:t>
      </w:r>
    </w:p>
    <w:p w14:paraId="28FDF7C9" w14:textId="77777777"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B.</w:t>
      </w:r>
      <w:r w:rsidRPr="00231C9E">
        <w:rPr>
          <w:rFonts w:ascii="標楷體" w:hAnsi="標楷體" w:hint="eastAsia"/>
        </w:rPr>
        <w:t>工程之個別項目實作數量較契約所定數量減少達</w:t>
      </w:r>
      <w:r w:rsidRPr="00231C9E">
        <w:rPr>
          <w:rFonts w:ascii="標楷體" w:hAnsi="標楷體"/>
        </w:rPr>
        <w:t>30%</w:t>
      </w:r>
      <w:r w:rsidRPr="00231C9E">
        <w:rPr>
          <w:rFonts w:ascii="標楷體" w:hAnsi="標楷體" w:hint="eastAsia"/>
        </w:rPr>
        <w:t>以上時，依原契約單價計算契約價金顯不合理者，應就顯不合理之部分以契約變更合理調整實作數量部分之契約單價及計算契約價金。</w:t>
      </w:r>
    </w:p>
    <w:p w14:paraId="3217B44F" w14:textId="77777777" w:rsidR="00B668CA" w:rsidRPr="00231C9E" w:rsidRDefault="00B668CA" w:rsidP="00A66536">
      <w:pPr>
        <w:pStyle w:val="afb"/>
        <w:tabs>
          <w:tab w:val="left" w:pos="840"/>
        </w:tabs>
        <w:adjustRightInd w:val="0"/>
        <w:spacing w:line="300" w:lineRule="auto"/>
        <w:ind w:leftChars="213" w:left="1284" w:firstLineChars="0" w:hanging="773"/>
        <w:textDirection w:val="lrTbV"/>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）部分依契約價金總額結算，部分依實際施作或供應之項目及數量結算。</w:t>
      </w:r>
    </w:p>
    <w:p w14:paraId="526D0FD1" w14:textId="77777777" w:rsidR="00B668CA" w:rsidRPr="00231C9E" w:rsidRDefault="00B668CA" w:rsidP="00A66536">
      <w:pPr>
        <w:pStyle w:val="afb"/>
        <w:adjustRightInd w:val="0"/>
        <w:spacing w:line="300" w:lineRule="auto"/>
        <w:ind w:leftChars="472" w:left="1133" w:firstLineChars="0" w:firstLine="0"/>
        <w:textDirection w:val="lrTbV"/>
        <w:rPr>
          <w:rFonts w:ascii="標楷體"/>
        </w:rPr>
      </w:pPr>
      <w:r w:rsidRPr="00231C9E">
        <w:rPr>
          <w:rFonts w:ascii="標楷體" w:hAnsi="標楷體" w:hint="eastAsia"/>
        </w:rPr>
        <w:lastRenderedPageBreak/>
        <w:t>屬於依契約價金總額結算之部分，因契約變更致履約標的項目或數量有增減時，就變更部分予以加減價結算。屬於依實際施作或供應之項目及數量結算之部分，以契約中所列履約標的項目及單價，依完成履約實際供應之項目及數量給付。若有相關項目如稅捐、利潤或管理費等另列一式計價者，應依結算總價與契約價金總額比例增減之。但契約已訂明不適用比例增減條件者，不在此限。</w:t>
      </w:r>
    </w:p>
    <w:p w14:paraId="3D04ABF4"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hAnsi="標楷體"/>
        </w:rPr>
      </w:pPr>
      <w:r w:rsidRPr="00231C9E">
        <w:rPr>
          <w:rFonts w:ascii="標楷體" w:hAnsi="標楷體" w:hint="eastAsia"/>
        </w:rPr>
        <w:t>（</w:t>
      </w:r>
      <w:r w:rsidRPr="00231C9E">
        <w:rPr>
          <w:rFonts w:ascii="標楷體" w:hAnsi="標楷體"/>
        </w:rPr>
        <w:t>4</w:t>
      </w:r>
      <w:r w:rsidRPr="00231C9E">
        <w:rPr>
          <w:rFonts w:ascii="標楷體" w:hAnsi="標楷體" w:hint="eastAsia"/>
        </w:rPr>
        <w:t>）統包工程契約之結算</w:t>
      </w:r>
      <w:r w:rsidRPr="00231C9E">
        <w:rPr>
          <w:rFonts w:ascii="標楷體" w:hAnsi="標楷體"/>
        </w:rPr>
        <w:t xml:space="preserve"> </w:t>
      </w:r>
    </w:p>
    <w:p w14:paraId="7745801C"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廠商投標文件中之價金詳細表及後續減價資料，決標後為契約文件之一，其項目及數量於決標後完成核定之細部設計與投標階段之服務建議書有差異時，除有逾越統包範疇而辦理契約變更情形者外，不得據以增加契約價金。</w:t>
      </w:r>
    </w:p>
    <w:p w14:paraId="4050B585" w14:textId="77777777"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契約價金詳細表，如有變更，經雙方同意者，得於契約總價不變下調整流用。經機關同意或依機關之通知辦理之契約變更，依第</w:t>
      </w:r>
      <w:r w:rsidRPr="00231C9E">
        <w:rPr>
          <w:rFonts w:ascii="標楷體" w:hAnsi="標楷體"/>
        </w:rPr>
        <w:t>21</w:t>
      </w:r>
      <w:r w:rsidRPr="00231C9E">
        <w:rPr>
          <w:rFonts w:ascii="標楷體" w:hAnsi="標楷體" w:hint="eastAsia"/>
        </w:rPr>
        <w:t>條規定辦理。廠商實際施作或供應之項目與契約所附詳細表有減少者，其金額不予給付。但可證明移作其他變更項目之用者，不在此限。工程之個別項目實作數量之減少，以有正當理由者始得為之。如因機關需求變更，致與契約所定數量不同時，得以契約變更依原契約單價增減契約價金。增減達</w:t>
      </w:r>
      <w:r w:rsidRPr="00231C9E">
        <w:rPr>
          <w:rFonts w:ascii="標楷體" w:hAnsi="標楷體"/>
        </w:rPr>
        <w:t>30%</w:t>
      </w:r>
      <w:r w:rsidRPr="00231C9E">
        <w:rPr>
          <w:rFonts w:ascii="標楷體" w:hAnsi="標楷體" w:hint="eastAsia"/>
        </w:rPr>
        <w:t>以上者，其逾</w:t>
      </w:r>
      <w:r w:rsidRPr="00231C9E">
        <w:rPr>
          <w:rFonts w:ascii="標楷體" w:hAnsi="標楷體"/>
        </w:rPr>
        <w:t>30%</w:t>
      </w:r>
      <w:r w:rsidRPr="00231C9E">
        <w:rPr>
          <w:rFonts w:ascii="標楷體" w:hAnsi="標楷體" w:hint="eastAsia"/>
        </w:rPr>
        <w:t>之部分，得以契約變更合理調整契約單價及增減契約價金。</w:t>
      </w:r>
    </w:p>
    <w:p w14:paraId="73509930"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試俥</w:t>
      </w:r>
    </w:p>
    <w:p w14:paraId="7611B986" w14:textId="77777777"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t>機電設備類提報竣工後，應依契約圖說及規範要求辦理試俥（</w:t>
      </w:r>
      <w:r w:rsidRPr="00231C9E">
        <w:rPr>
          <w:rFonts w:ascii="標楷體" w:hAnsi="標楷體"/>
        </w:rPr>
        <w:t>commissioning</w:t>
      </w:r>
      <w:r w:rsidRPr="00231C9E">
        <w:rPr>
          <w:rFonts w:ascii="標楷體" w:hAnsi="標楷體" w:hint="eastAsia"/>
        </w:rPr>
        <w:t>）後，依契約約定的時限內進行試運轉（</w:t>
      </w:r>
      <w:r w:rsidRPr="00231C9E">
        <w:rPr>
          <w:rFonts w:ascii="標楷體" w:hAnsi="標楷體"/>
        </w:rPr>
        <w:t>trial operation</w:t>
      </w:r>
      <w:r w:rsidRPr="00231C9E">
        <w:rPr>
          <w:rFonts w:ascii="標楷體" w:hAnsi="標楷體" w:hint="eastAsia"/>
        </w:rPr>
        <w:t>），相關紀錄作為驗收之ㄧ部分；目的事業主管機關訂有履勘程序者，經目的事業主管機關履勘確認核准後，以為驗收之要件。</w:t>
      </w:r>
    </w:p>
    <w:p w14:paraId="210749E2" w14:textId="77777777"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t>水電工程，除契約另有規定者外，機關應於接獲廠商通知已完成供水、供電及測試後</w:t>
      </w:r>
      <w:r w:rsidRPr="00231C9E">
        <w:rPr>
          <w:rFonts w:ascii="標楷體" w:hAnsi="標楷體"/>
        </w:rPr>
        <w:t>30</w:t>
      </w:r>
      <w:r w:rsidRPr="00231C9E">
        <w:rPr>
          <w:rFonts w:ascii="標楷體" w:hAnsi="標楷體" w:hint="eastAsia"/>
        </w:rPr>
        <w:t>日內辦理驗收。</w:t>
      </w:r>
    </w:p>
    <w:p w14:paraId="2FAA34DA" w14:textId="77777777"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初驗</w:t>
      </w:r>
    </w:p>
    <w:p w14:paraId="2FBA4931" w14:textId="77777777"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lastRenderedPageBreak/>
        <w:t>工程竣工後，除契約另有規定者外，監造單位應於竣工後</w:t>
      </w:r>
      <w:r w:rsidRPr="00231C9E">
        <w:rPr>
          <w:rFonts w:ascii="標楷體" w:hAnsi="標楷體"/>
        </w:rPr>
        <w:t>7</w:t>
      </w:r>
      <w:r w:rsidRPr="00231C9E">
        <w:rPr>
          <w:rFonts w:ascii="標楷體" w:hAnsi="標楷體" w:hint="eastAsia"/>
        </w:rPr>
        <w:t>日內，將竣工圖表、工程結算明細表及契約規定之其他資料，送請機關審核。機關應於收受全部資料之日起</w:t>
      </w:r>
      <w:r w:rsidRPr="00231C9E">
        <w:rPr>
          <w:rFonts w:ascii="標楷體" w:hAnsi="標楷體"/>
        </w:rPr>
        <w:t>30</w:t>
      </w:r>
      <w:r w:rsidRPr="00231C9E">
        <w:rPr>
          <w:rFonts w:ascii="標楷體" w:hAnsi="標楷體" w:hint="eastAsia"/>
        </w:rPr>
        <w:t>日內辦理初驗，並作成初驗紀錄。</w:t>
      </w:r>
    </w:p>
    <w:p w14:paraId="1896A6E8" w14:textId="77777777"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t>廠商未依機關通知派代表參加初驗或驗收者，除法令另有規定外（如營造業法</w:t>
      </w:r>
      <w:r w:rsidRPr="00231C9E">
        <w:rPr>
          <w:rFonts w:ascii="標楷體" w:hAnsi="標楷體"/>
        </w:rPr>
        <w:t>41</w:t>
      </w:r>
      <w:r w:rsidRPr="00231C9E">
        <w:rPr>
          <w:rFonts w:ascii="標楷體" w:hAnsi="標楷體" w:hint="eastAsia"/>
        </w:rPr>
        <w:t>條），不影響初驗或驗收之進行及其結果。如因可歸責於機關之事由</w:t>
      </w:r>
      <w:r w:rsidRPr="00231C9E">
        <w:rPr>
          <w:rFonts w:ascii="標楷體"/>
        </w:rPr>
        <w:t>,</w:t>
      </w:r>
      <w:r w:rsidRPr="00231C9E">
        <w:rPr>
          <w:rFonts w:ascii="標楷體" w:hAnsi="標楷體" w:hint="eastAsia"/>
        </w:rPr>
        <w:t>延誤辦理初驗或驗收，該延誤期間不計逾期違約金</w:t>
      </w:r>
      <w:r w:rsidRPr="00231C9E">
        <w:rPr>
          <w:rFonts w:ascii="標楷體" w:hAnsi="標楷體"/>
        </w:rPr>
        <w:t>;</w:t>
      </w:r>
      <w:r w:rsidRPr="00231C9E">
        <w:rPr>
          <w:rFonts w:ascii="標楷體" w:hAnsi="標楷體" w:hint="eastAsia"/>
        </w:rPr>
        <w:t>廠商因此增加之必要費用由機關負擔。</w:t>
      </w:r>
    </w:p>
    <w:p w14:paraId="668DDE68" w14:textId="77777777"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6.</w:t>
      </w:r>
      <w:r w:rsidRPr="00231C9E">
        <w:rPr>
          <w:rFonts w:ascii="標楷體" w:hAnsi="標楷體" w:hint="eastAsia"/>
        </w:rPr>
        <w:t>驗收</w:t>
      </w:r>
    </w:p>
    <w:p w14:paraId="6B9A2A99" w14:textId="77777777"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採購之驗收，有初驗程序者，初驗合格後，除契約另有規定者外，機關應於</w:t>
      </w:r>
      <w:r w:rsidRPr="00231C9E">
        <w:rPr>
          <w:rFonts w:ascii="標楷體" w:hAnsi="標楷體"/>
        </w:rPr>
        <w:t>20</w:t>
      </w:r>
      <w:r w:rsidRPr="00231C9E">
        <w:rPr>
          <w:rFonts w:ascii="標楷體" w:hAnsi="標楷體" w:hint="eastAsia"/>
        </w:rPr>
        <w:t>日內辦理驗收，並作成驗收紀錄；採購之驗收，無初驗程序者，除契約另有規定者外，機關應於接獲廠商通知備驗或可得驗收之程序完成後</w:t>
      </w:r>
      <w:r w:rsidRPr="00231C9E">
        <w:rPr>
          <w:rFonts w:ascii="標楷體" w:hAnsi="標楷體"/>
        </w:rPr>
        <w:t>30</w:t>
      </w:r>
      <w:r w:rsidRPr="00231C9E">
        <w:rPr>
          <w:rFonts w:ascii="標楷體" w:hAnsi="標楷體" w:hint="eastAsia"/>
        </w:rPr>
        <w:t>日內辦理驗收，並作成驗收紀錄。</w:t>
      </w:r>
    </w:p>
    <w:p w14:paraId="1461223A" w14:textId="77777777"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工程驗收合格後，機關應依「公共工程施工廠商履約情形計分要點」於工程驗收完成後</w:t>
      </w:r>
      <w:r w:rsidRPr="00231C9E">
        <w:rPr>
          <w:rFonts w:ascii="標楷體" w:hAnsi="標楷體"/>
        </w:rPr>
        <w:t>15</w:t>
      </w:r>
      <w:r w:rsidRPr="00231C9E">
        <w:rPr>
          <w:rFonts w:ascii="標楷體" w:hAnsi="標楷體" w:hint="eastAsia"/>
        </w:rPr>
        <w:t>日內，將完整之計分事實資料填報於工程會「公共工程標案管理系統」，並辦理計分作業。計分內容應經機關承辦人員填報，及其內部指派之審查人員覆核後，循行政程序由機關首長或其授權人員核定，並以書面通知施工廠商計分結果。</w:t>
      </w:r>
    </w:p>
    <w:p w14:paraId="6D6ABB3F" w14:textId="77777777" w:rsidR="00B668CA" w:rsidRPr="00231C9E" w:rsidRDefault="00B668CA" w:rsidP="00A66536">
      <w:pPr>
        <w:pStyle w:val="aff0"/>
        <w:spacing w:line="300" w:lineRule="auto"/>
        <w:ind w:leftChars="171" w:left="410"/>
        <w:jc w:val="both"/>
        <w:rPr>
          <w:rFonts w:ascii="標楷體"/>
        </w:rPr>
      </w:pPr>
      <w:bookmarkStart w:id="118" w:name="_Toc513963448"/>
      <w:bookmarkStart w:id="119" w:name="_Toc518877312"/>
      <w:bookmarkStart w:id="120" w:name="_Toc518980950"/>
      <w:bookmarkStart w:id="121" w:name="_Toc531513436"/>
      <w:r w:rsidRPr="00231C9E">
        <w:rPr>
          <w:rFonts w:ascii="標楷體" w:hAnsi="標楷體"/>
        </w:rPr>
        <w:t>7.</w:t>
      </w:r>
      <w:r w:rsidRPr="00231C9E">
        <w:rPr>
          <w:rFonts w:ascii="標楷體" w:hAnsi="標楷體" w:hint="eastAsia"/>
        </w:rPr>
        <w:t>部分驗收</w:t>
      </w:r>
      <w:bookmarkEnd w:id="118"/>
      <w:bookmarkEnd w:id="119"/>
      <w:bookmarkEnd w:id="120"/>
      <w:bookmarkEnd w:id="121"/>
    </w:p>
    <w:p w14:paraId="329E5839" w14:textId="77777777"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工程部分竣工後，如有部分先行使用之必要或已履約之部分有減損滅失之虞者，應先就該部分辦理驗收或分段查驗供驗收之用，並得就該部分支付價金，其所支付之部分價金，以支付該部分驗收項目者為限，並得視不符部分之情形酌予保留，其屬查核金額以上之工程者，應報請上級機關派員監辦，適用建築法規定者，並依建築法第</w:t>
      </w:r>
      <w:r w:rsidRPr="00231C9E">
        <w:rPr>
          <w:rFonts w:ascii="標楷體" w:hAnsi="標楷體"/>
        </w:rPr>
        <w:t>70</w:t>
      </w:r>
      <w:r w:rsidRPr="00231C9E">
        <w:rPr>
          <w:rFonts w:ascii="標楷體" w:hAnsi="標楷體" w:hint="eastAsia"/>
        </w:rPr>
        <w:t>條之</w:t>
      </w:r>
      <w:r w:rsidRPr="00231C9E">
        <w:rPr>
          <w:rFonts w:ascii="標楷體" w:hAnsi="標楷體"/>
        </w:rPr>
        <w:t>1</w:t>
      </w:r>
      <w:r w:rsidRPr="00231C9E">
        <w:rPr>
          <w:rFonts w:ascii="標楷體" w:hAnsi="標楷體" w:hint="eastAsia"/>
        </w:rPr>
        <w:t>規定辦理部分使用執照後，洽由接管機關使用，並依工程契約約定起算保固期限。</w:t>
      </w:r>
    </w:p>
    <w:p w14:paraId="7FAB51C1" w14:textId="77777777" w:rsidR="00B668CA" w:rsidRPr="00231C9E" w:rsidRDefault="00B668CA" w:rsidP="00A66536">
      <w:pPr>
        <w:pStyle w:val="aff0"/>
        <w:spacing w:line="300" w:lineRule="auto"/>
        <w:ind w:leftChars="171" w:left="410"/>
        <w:jc w:val="both"/>
        <w:rPr>
          <w:rFonts w:ascii="標楷體"/>
        </w:rPr>
      </w:pPr>
      <w:r w:rsidRPr="00231C9E">
        <w:rPr>
          <w:rFonts w:ascii="標楷體" w:hAnsi="標楷體"/>
        </w:rPr>
        <w:t>8.</w:t>
      </w:r>
      <w:r w:rsidRPr="00231C9E">
        <w:rPr>
          <w:rFonts w:ascii="標楷體" w:hAnsi="標楷體" w:hint="eastAsia"/>
        </w:rPr>
        <w:t>缺失改善及複驗</w:t>
      </w:r>
    </w:p>
    <w:p w14:paraId="6A6C4B27" w14:textId="77777777"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驗收結果與契約、圖說、貨樣規定不符者，機關應通知廠商限期改善、</w:t>
      </w:r>
      <w:r w:rsidRPr="00231C9E">
        <w:rPr>
          <w:rFonts w:ascii="標楷體" w:hAnsi="標楷體" w:hint="eastAsia"/>
        </w:rPr>
        <w:lastRenderedPageBreak/>
        <w:t>拆除、重作或換貨（以下簡稱改正），廠商於期限內完成者，機關應再行辦理驗收。逾期未改正者，按逾期日數，依契約約定計算逾期違約金。（採購法第</w:t>
      </w:r>
      <w:r w:rsidRPr="00231C9E">
        <w:rPr>
          <w:rFonts w:ascii="標楷體" w:hAnsi="標楷體"/>
        </w:rPr>
        <w:t>72</w:t>
      </w:r>
      <w:r w:rsidRPr="00231C9E">
        <w:rPr>
          <w:rFonts w:ascii="標楷體" w:hAnsi="標楷體" w:hint="eastAsia"/>
        </w:rPr>
        <w:t>條、採購法施行細則第</w:t>
      </w:r>
      <w:r w:rsidRPr="00231C9E">
        <w:rPr>
          <w:rFonts w:ascii="標楷體" w:hAnsi="標楷體"/>
        </w:rPr>
        <w:t>97</w:t>
      </w:r>
      <w:r w:rsidRPr="00231C9E">
        <w:rPr>
          <w:rFonts w:ascii="標楷體" w:hAnsi="標楷體" w:hint="eastAsia"/>
        </w:rPr>
        <w:t>條、採購契約要項第</w:t>
      </w:r>
      <w:r w:rsidRPr="00231C9E">
        <w:rPr>
          <w:rFonts w:ascii="標楷體" w:hAnsi="標楷體"/>
        </w:rPr>
        <w:t>51</w:t>
      </w:r>
      <w:r w:rsidRPr="00231C9E">
        <w:rPr>
          <w:rFonts w:ascii="標楷體" w:hAnsi="標楷體" w:hint="eastAsia"/>
        </w:rPr>
        <w:t>點）；前述限期，契約未規定者，由主驗人員定之。（採購法施行細則第</w:t>
      </w:r>
      <w:r w:rsidRPr="00231C9E">
        <w:rPr>
          <w:rFonts w:ascii="標楷體" w:hAnsi="標楷體"/>
        </w:rPr>
        <w:t>97</w:t>
      </w:r>
      <w:r w:rsidRPr="00231C9E">
        <w:rPr>
          <w:rFonts w:ascii="標楷體" w:hAnsi="標楷體" w:hint="eastAsia"/>
        </w:rPr>
        <w:t>條）</w:t>
      </w:r>
    </w:p>
    <w:p w14:paraId="578C02B0" w14:textId="77777777"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廠商不於期限內改正、拒絕改正或其瑕疵不能改正者，機關得採行下列措施之一：</w:t>
      </w:r>
    </w:p>
    <w:p w14:paraId="31500CE1"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）自行或使第三人改正，並得向廠商請求償還改正必要之費用。</w:t>
      </w:r>
    </w:p>
    <w:p w14:paraId="670ADFA3"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）解除契約或減少契約價金。但瑕疵非重要者，機關不得解除契約。</w:t>
      </w:r>
    </w:p>
    <w:p w14:paraId="2732707E" w14:textId="77777777"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因可歸責於廠商之事由，致履約有瑕疵者，機關除依前二項規定辦理外，並得請求損害賠償。查驗或驗收不合格，情節重大者，得依採購法第</w:t>
      </w:r>
      <w:r w:rsidRPr="00231C9E">
        <w:rPr>
          <w:rFonts w:ascii="標楷體" w:hAnsi="標楷體"/>
        </w:rPr>
        <w:t>101</w:t>
      </w:r>
      <w:r w:rsidRPr="00231C9E">
        <w:rPr>
          <w:rFonts w:ascii="標楷體" w:hAnsi="標楷體" w:hint="eastAsia"/>
        </w:rPr>
        <w:t>～</w:t>
      </w:r>
      <w:r w:rsidRPr="00231C9E">
        <w:rPr>
          <w:rFonts w:ascii="標楷體" w:hAnsi="標楷體"/>
        </w:rPr>
        <w:t>103</w:t>
      </w:r>
      <w:r w:rsidRPr="00231C9E">
        <w:rPr>
          <w:rFonts w:ascii="標楷體" w:hAnsi="標楷體" w:hint="eastAsia"/>
        </w:rPr>
        <w:t>條規定辦理。</w:t>
      </w:r>
    </w:p>
    <w:p w14:paraId="55126A6A" w14:textId="77777777"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9.</w:t>
      </w:r>
      <w:r w:rsidRPr="00231C9E">
        <w:rPr>
          <w:rFonts w:ascii="標楷體" w:hAnsi="標楷體" w:hint="eastAsia"/>
        </w:rPr>
        <w:t>減價收受</w:t>
      </w:r>
    </w:p>
    <w:p w14:paraId="3E8939C7" w14:textId="77777777" w:rsidR="00B668CA" w:rsidRPr="00231C9E" w:rsidRDefault="00B668CA" w:rsidP="00A66536">
      <w:pPr>
        <w:pStyle w:val="afb"/>
        <w:adjustRightInd w:val="0"/>
        <w:spacing w:line="300" w:lineRule="auto"/>
        <w:ind w:leftChars="342" w:left="821" w:firstLineChars="10" w:firstLine="28"/>
        <w:rPr>
          <w:rFonts w:ascii="標楷體"/>
        </w:rPr>
      </w:pPr>
      <w:r w:rsidRPr="00231C9E">
        <w:rPr>
          <w:rFonts w:ascii="標楷體" w:hAnsi="標楷體" w:hint="eastAsia"/>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317A55E5" w14:textId="77777777" w:rsidR="00B668CA" w:rsidRPr="00231C9E" w:rsidRDefault="00B668CA" w:rsidP="00A66536">
      <w:pPr>
        <w:pStyle w:val="afb"/>
        <w:adjustRightInd w:val="0"/>
        <w:spacing w:line="300" w:lineRule="auto"/>
        <w:ind w:leftChars="342" w:left="821" w:firstLineChars="10" w:firstLine="28"/>
        <w:rPr>
          <w:rFonts w:ascii="標楷體"/>
        </w:rPr>
      </w:pPr>
      <w:r w:rsidRPr="00231C9E">
        <w:rPr>
          <w:rFonts w:ascii="標楷體" w:hAnsi="標楷體" w:hint="eastAsia"/>
        </w:rPr>
        <w:t>依前項辦理減價收受，其減價計算方式，依契約規定。契約未規定者，得就不符項目，依契約價金、市價、額外費用、所受損害或懲罰性違約金等，計算減價金額。</w:t>
      </w:r>
    </w:p>
    <w:p w14:paraId="3D3DFA6C" w14:textId="77777777"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10.</w:t>
      </w:r>
      <w:r w:rsidRPr="00231C9E">
        <w:rPr>
          <w:rFonts w:ascii="標楷體" w:hAnsi="標楷體" w:hint="eastAsia"/>
        </w:rPr>
        <w:t>接管</w:t>
      </w:r>
    </w:p>
    <w:p w14:paraId="0DBCDEF9" w14:textId="77777777" w:rsidR="00B668CA" w:rsidRPr="00231C9E" w:rsidRDefault="00B668CA" w:rsidP="00A66536">
      <w:pPr>
        <w:pStyle w:val="afb"/>
        <w:adjustRightInd w:val="0"/>
        <w:spacing w:line="300" w:lineRule="auto"/>
        <w:ind w:leftChars="342" w:left="821" w:firstLineChars="10" w:firstLine="28"/>
        <w:rPr>
          <w:rFonts w:ascii="標楷體"/>
        </w:rPr>
      </w:pPr>
      <w:r w:rsidRPr="00231C9E">
        <w:rPr>
          <w:rFonts w:ascii="標楷體" w:hAnsi="標楷體" w:hint="eastAsia"/>
        </w:rPr>
        <w:t>工程驗收後應辦理移交接管手續，填報工程交接清單，記錄交接時之缺失項目，分送相關單位；並宜建立地理資訊系統資料檔（包括影像檔、</w:t>
      </w:r>
      <w:r w:rsidRPr="00231C9E">
        <w:rPr>
          <w:rFonts w:ascii="標楷體" w:hAnsi="標楷體"/>
        </w:rPr>
        <w:t>CAD</w:t>
      </w:r>
      <w:r w:rsidRPr="00231C9E">
        <w:rPr>
          <w:rFonts w:ascii="標楷體" w:hAnsi="標楷體" w:hint="eastAsia"/>
        </w:rPr>
        <w:t>檔或</w:t>
      </w:r>
      <w:r w:rsidRPr="00231C9E">
        <w:rPr>
          <w:rFonts w:ascii="標楷體" w:hAnsi="標楷體"/>
        </w:rPr>
        <w:t>GIS</w:t>
      </w:r>
      <w:r w:rsidRPr="00231C9E">
        <w:rPr>
          <w:rFonts w:ascii="標楷體" w:hAnsi="標楷體" w:hint="eastAsia"/>
        </w:rPr>
        <w:t>檔），以利工程之接管與維護。</w:t>
      </w:r>
    </w:p>
    <w:p w14:paraId="21C2B2DA" w14:textId="77777777" w:rsidR="00B668CA" w:rsidRPr="00231C9E" w:rsidRDefault="00B668CA" w:rsidP="00A66536">
      <w:pPr>
        <w:pStyle w:val="afb"/>
        <w:adjustRightInd w:val="0"/>
        <w:spacing w:line="300" w:lineRule="auto"/>
        <w:ind w:leftChars="342" w:left="821" w:firstLineChars="10" w:firstLine="28"/>
        <w:rPr>
          <w:rFonts w:ascii="標楷體"/>
        </w:rPr>
      </w:pPr>
      <w:r w:rsidRPr="00231C9E">
        <w:rPr>
          <w:rFonts w:ascii="標楷體" w:hAnsi="標楷體" w:hint="eastAsia"/>
          <w:bCs/>
        </w:rPr>
        <w:t>因非可歸責於廠商的事由，接管單位有異議或藉故拒絕、拖延時，機關應負責處理，並在驗收合格後＿日（由機關視個案特性於招標時載明；未載明者，為</w:t>
      </w:r>
      <w:r w:rsidRPr="00231C9E">
        <w:rPr>
          <w:rFonts w:ascii="標楷體" w:hAnsi="標楷體"/>
          <w:bCs/>
        </w:rPr>
        <w:t>15</w:t>
      </w:r>
      <w:r w:rsidRPr="00231C9E">
        <w:rPr>
          <w:rFonts w:ascii="標楷體" w:hAnsi="標楷體" w:hint="eastAsia"/>
          <w:bCs/>
        </w:rPr>
        <w:t>日）內處理完畢，否則應由機關自行接管。如機關逾期不處理或不自行接管者，視同廠商已完成點交程序，對</w:t>
      </w:r>
      <w:r w:rsidRPr="00231C9E">
        <w:rPr>
          <w:rFonts w:ascii="標楷體" w:hAnsi="標楷體" w:hint="eastAsia"/>
          <w:bCs/>
        </w:rPr>
        <w:lastRenderedPageBreak/>
        <w:t>本工程的保管不再負責，機關不得以尚未點交作為拒絕結付尾款的理由</w:t>
      </w:r>
      <w:r w:rsidRPr="00231C9E">
        <w:rPr>
          <w:rFonts w:ascii="標楷體" w:hAnsi="標楷體" w:hint="eastAsia"/>
        </w:rPr>
        <w:t>。</w:t>
      </w:r>
    </w:p>
    <w:p w14:paraId="4554181B" w14:textId="77777777" w:rsidR="00B668CA" w:rsidRPr="00231C9E" w:rsidRDefault="00B668CA" w:rsidP="00A66536">
      <w:pPr>
        <w:pStyle w:val="afb"/>
        <w:adjustRightInd w:val="0"/>
        <w:spacing w:line="300" w:lineRule="auto"/>
        <w:ind w:leftChars="342" w:left="821" w:firstLineChars="10" w:firstLine="28"/>
        <w:rPr>
          <w:rFonts w:ascii="標楷體"/>
        </w:rPr>
      </w:pPr>
      <w:r w:rsidRPr="00231C9E">
        <w:rPr>
          <w:rFonts w:ascii="標楷體" w:hAnsi="標楷體" w:hint="eastAsia"/>
        </w:rPr>
        <w:t>另</w:t>
      </w:r>
      <w:r w:rsidRPr="00231C9E">
        <w:rPr>
          <w:rFonts w:ascii="標楷體" w:hAnsi="標楷體" w:hint="eastAsia"/>
          <w:shd w:val="clear" w:color="auto" w:fill="FFFFFF"/>
        </w:rPr>
        <w:t>民法</w:t>
      </w:r>
      <w:r w:rsidRPr="00231C9E">
        <w:rPr>
          <w:rFonts w:ascii="標楷體" w:hAnsi="標楷體" w:hint="eastAsia"/>
          <w:kern w:val="0"/>
        </w:rPr>
        <w:t>第</w:t>
      </w:r>
      <w:r w:rsidRPr="00231C9E">
        <w:rPr>
          <w:rFonts w:ascii="標楷體" w:hAnsi="標楷體"/>
          <w:kern w:val="0"/>
        </w:rPr>
        <w:t xml:space="preserve"> 508 </w:t>
      </w:r>
      <w:r w:rsidRPr="00231C9E">
        <w:rPr>
          <w:rFonts w:ascii="標楷體" w:hAnsi="標楷體" w:hint="eastAsia"/>
          <w:kern w:val="0"/>
        </w:rPr>
        <w:t>條</w:t>
      </w:r>
      <w:r w:rsidRPr="00231C9E">
        <w:rPr>
          <w:rFonts w:ascii="標楷體" w:hAnsi="標楷體"/>
          <w:kern w:val="0"/>
        </w:rPr>
        <w:t xml:space="preserve">  </w:t>
      </w:r>
      <w:r w:rsidRPr="00231C9E">
        <w:rPr>
          <w:rFonts w:ascii="標楷體" w:hAnsi="標楷體" w:hint="eastAsia"/>
          <w:kern w:val="0"/>
        </w:rPr>
        <w:t>工作毀損、滅失之危險，於定作人受領前，由承攬人負擔，如定作人受領遲延者，其危險由定作人負擔。定作人所供給之材料，因不可抗力而毀損、滅失者，承攬人不負其責。</w:t>
      </w:r>
    </w:p>
    <w:p w14:paraId="462DA584" w14:textId="77777777" w:rsidR="00B668CA" w:rsidRPr="00231C9E" w:rsidRDefault="00B668CA" w:rsidP="00A66536">
      <w:pPr>
        <w:pStyle w:val="aff0"/>
        <w:spacing w:line="300" w:lineRule="auto"/>
        <w:ind w:leftChars="171" w:left="410"/>
        <w:jc w:val="both"/>
        <w:rPr>
          <w:rFonts w:ascii="標楷體"/>
        </w:rPr>
      </w:pPr>
      <w:r w:rsidRPr="00231C9E">
        <w:rPr>
          <w:rFonts w:ascii="標楷體" w:hAnsi="標楷體"/>
        </w:rPr>
        <w:t>11.</w:t>
      </w:r>
      <w:r w:rsidRPr="00231C9E">
        <w:rPr>
          <w:rFonts w:ascii="標楷體" w:hAnsi="標楷體" w:hint="eastAsia"/>
        </w:rPr>
        <w:t>保固</w:t>
      </w:r>
    </w:p>
    <w:p w14:paraId="60338D65" w14:textId="77777777"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工程完工後依契約約定，在工程款扣留工程結算總價一定百分比之金額為保固保證金，或由廠商另外繳納保固保證金，俟保固期滿後廠商應即申請退還。保固階段之瑕疵處理原則如下：</w:t>
      </w:r>
    </w:p>
    <w:p w14:paraId="34C450BB"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）非屬故意破壞或正常零件損耗者，應由廠商依照契約圖樣，在期限內負責免費無條件修復。如經通知廠商逾期不為修復者，機關得動用保固保證金依採購法規定逕為處理，有不足得向廠商追償。</w:t>
      </w:r>
    </w:p>
    <w:p w14:paraId="6A59E521"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機關發現工程一部或全部發現有損裂、坍塌、損壞、功能或效益不符合契約約定時，應通知監造單位及廠商辦理工程保固會勘，確定損壞情形及內容，以釐清責任歸屬，（填寫工程保固修繕紀錄表），並依損壞情形之輕重緩急要求廠商限期辦理修繕。</w:t>
      </w:r>
    </w:p>
    <w:p w14:paraId="15B822F8"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）廠商修復完成後即通知監造單位查驗，監造單位查驗合格後會同機關辦理複核，並點驗予機關備查；如保固缺失尚未獲機關認可及點驗完成，應由廠商繼續修繕。</w:t>
      </w:r>
    </w:p>
    <w:p w14:paraId="542240DC"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）工程保固期滿前，機關應確認、提送保固缺失，並通知監造單位及廠商配合辦理。</w:t>
      </w:r>
    </w:p>
    <w:p w14:paraId="411F1DAD"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）全部工程保固期滿，相關保固缺失均已改善完成，經監造單位查驗、並經機關確認後，無息核退保固保證金或解除保固保證責任。</w:t>
      </w:r>
    </w:p>
    <w:p w14:paraId="61C242F2"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）植栽項目另定養護期、保活率、保活保證金，與硬體工程之保固有別。</w:t>
      </w:r>
    </w:p>
    <w:p w14:paraId="748F3A98" w14:textId="77777777" w:rsidR="00B668CA" w:rsidRPr="00231C9E" w:rsidRDefault="00B668CA" w:rsidP="00A66536">
      <w:pPr>
        <w:pStyle w:val="aff0"/>
        <w:spacing w:line="300" w:lineRule="auto"/>
        <w:ind w:leftChars="171" w:left="410"/>
        <w:jc w:val="both"/>
        <w:rPr>
          <w:rFonts w:ascii="標楷體"/>
        </w:rPr>
      </w:pPr>
    </w:p>
    <w:p w14:paraId="35C7BCA6" w14:textId="77777777" w:rsidR="00B668CA" w:rsidRPr="00231C9E" w:rsidRDefault="00B668CA" w:rsidP="00984447">
      <w:pPr>
        <w:pStyle w:val="aff0"/>
        <w:spacing w:line="288" w:lineRule="auto"/>
        <w:ind w:leftChars="171" w:left="410"/>
        <w:jc w:val="both"/>
        <w:rPr>
          <w:rFonts w:ascii="標楷體"/>
        </w:rPr>
      </w:pPr>
      <w:r w:rsidRPr="00231C9E">
        <w:rPr>
          <w:rFonts w:ascii="標楷體" w:hAnsi="標楷體"/>
        </w:rPr>
        <w:lastRenderedPageBreak/>
        <w:t>12.</w:t>
      </w:r>
      <w:r w:rsidRPr="00231C9E">
        <w:rPr>
          <w:rFonts w:ascii="標楷體" w:hAnsi="標楷體" w:hint="eastAsia"/>
        </w:rPr>
        <w:t>核發驗收證明書</w:t>
      </w:r>
    </w:p>
    <w:p w14:paraId="4A9D07A4" w14:textId="77777777" w:rsidR="00B668CA" w:rsidRPr="00231C9E" w:rsidRDefault="00B668CA" w:rsidP="00984447">
      <w:pPr>
        <w:pStyle w:val="62"/>
        <w:tabs>
          <w:tab w:val="left" w:pos="7440"/>
        </w:tabs>
        <w:spacing w:after="120" w:line="288" w:lineRule="auto"/>
        <w:ind w:leftChars="295" w:left="708" w:firstLineChars="0" w:firstLine="0"/>
        <w:rPr>
          <w:rFonts w:ascii="標楷體"/>
        </w:rPr>
      </w:pPr>
      <w:r w:rsidRPr="00231C9E">
        <w:rPr>
          <w:rFonts w:ascii="標楷體" w:hAnsi="標楷體" w:hint="eastAsia"/>
        </w:rPr>
        <w:t>機關應於驗收完畢後</w:t>
      </w:r>
      <w:r w:rsidRPr="00231C9E">
        <w:rPr>
          <w:rFonts w:ascii="標楷體" w:hAnsi="標楷體"/>
        </w:rPr>
        <w:t>15</w:t>
      </w:r>
      <w:r w:rsidRPr="00231C9E">
        <w:rPr>
          <w:rFonts w:ascii="標楷體" w:hAnsi="標楷體" w:hint="eastAsia"/>
        </w:rPr>
        <w:t>日內填具驗收證明書，並經主驗及監驗人員分別簽認。但有特殊情形必須延期，經機關首長或其授權人員核准者，不在此限。（採細</w:t>
      </w:r>
      <w:r w:rsidRPr="00231C9E">
        <w:rPr>
          <w:rFonts w:ascii="標楷體" w:hAnsi="標楷體"/>
        </w:rPr>
        <w:t>101</w:t>
      </w:r>
      <w:r w:rsidRPr="00231C9E">
        <w:rPr>
          <w:rFonts w:ascii="標楷體" w:hAnsi="標楷體" w:hint="eastAsia"/>
        </w:rPr>
        <w:t>）</w:t>
      </w:r>
    </w:p>
    <w:p w14:paraId="053B0888" w14:textId="77777777" w:rsidR="00B668CA" w:rsidRPr="00231C9E" w:rsidRDefault="00B668CA" w:rsidP="00984447">
      <w:pPr>
        <w:pStyle w:val="62"/>
        <w:tabs>
          <w:tab w:val="left" w:pos="7440"/>
        </w:tabs>
        <w:spacing w:after="120" w:line="288" w:lineRule="auto"/>
        <w:ind w:leftChars="295" w:left="708" w:firstLineChars="0" w:firstLine="0"/>
        <w:rPr>
          <w:rFonts w:ascii="標楷體"/>
        </w:rPr>
      </w:pPr>
      <w:r w:rsidRPr="00231C9E">
        <w:rPr>
          <w:rFonts w:ascii="標楷體" w:hAnsi="標楷體" w:hint="eastAsia"/>
        </w:rPr>
        <w:t>工程會民國</w:t>
      </w:r>
      <w:r w:rsidRPr="00231C9E">
        <w:rPr>
          <w:rFonts w:ascii="標楷體" w:hAnsi="標楷體"/>
        </w:rPr>
        <w:t>102</w:t>
      </w:r>
      <w:r w:rsidRPr="00231C9E">
        <w:rPr>
          <w:rFonts w:ascii="標楷體" w:hAnsi="標楷體" w:hint="eastAsia"/>
        </w:rPr>
        <w:t>年</w:t>
      </w:r>
      <w:r w:rsidRPr="00231C9E">
        <w:rPr>
          <w:rFonts w:ascii="標楷體" w:hAnsi="標楷體"/>
        </w:rPr>
        <w:t>5</w:t>
      </w:r>
      <w:r w:rsidRPr="00231C9E">
        <w:rPr>
          <w:rFonts w:ascii="標楷體" w:hAnsi="標楷體" w:hint="eastAsia"/>
        </w:rPr>
        <w:t>月</w:t>
      </w:r>
      <w:r w:rsidRPr="00231C9E">
        <w:rPr>
          <w:rFonts w:ascii="標楷體" w:hAnsi="標楷體"/>
        </w:rPr>
        <w:t>9</w:t>
      </w:r>
      <w:r w:rsidRPr="00231C9E">
        <w:rPr>
          <w:rFonts w:ascii="標楷體" w:hAnsi="標楷體" w:hint="eastAsia"/>
        </w:rPr>
        <w:t>日工程企字第</w:t>
      </w:r>
      <w:r w:rsidRPr="00231C9E">
        <w:rPr>
          <w:rFonts w:ascii="標楷體" w:hAnsi="標楷體"/>
        </w:rPr>
        <w:t>10200166820</w:t>
      </w:r>
      <w:r w:rsidRPr="00231C9E">
        <w:rPr>
          <w:rFonts w:ascii="標楷體" w:hAnsi="標楷體" w:hint="eastAsia"/>
        </w:rPr>
        <w:t>號函：修訂「工程結算驗收證明書」格式（含工程主要內容頁），增訂工程主要內容頁載明工程執行內容，其中「工程概述」、「工程主要工項內容及實作數量」、「備註」欄位資料，得由廠商提報，經監造單位審查、主辦機關審核後，由主辦機關登錄「公共工程標案管理系統」，據以填寫「工程結算驗收證明書」，並作為機關核發廠商之公共工程完工證明。</w:t>
      </w:r>
    </w:p>
    <w:p w14:paraId="44C2F6BD" w14:textId="77777777" w:rsidR="00984447" w:rsidRPr="00FE4C04" w:rsidRDefault="00984447" w:rsidP="00984447">
      <w:pPr>
        <w:pStyle w:val="62"/>
        <w:tabs>
          <w:tab w:val="left" w:pos="7440"/>
        </w:tabs>
        <w:spacing w:after="120" w:line="288" w:lineRule="auto"/>
        <w:ind w:leftChars="295" w:left="708" w:firstLineChars="0" w:firstLine="0"/>
        <w:rPr>
          <w:rFonts w:ascii="標楷體" w:hAnsi="標楷體"/>
        </w:rPr>
      </w:pPr>
      <w:r w:rsidRPr="00FE4C04">
        <w:rPr>
          <w:rFonts w:ascii="標楷體" w:hAnsi="標楷體"/>
        </w:rPr>
        <w:t>工程會107年12月5日以工程企字第1070050046號函修正「工程結算驗收證明書」格式，新增分包部分之相關資料。上開結算驗收證明書係由機關開立予得標廠商；其經得標廠商同意於第3頁填列分包部分資料者，該結算驗收證明書並同時副知該等分包廠商，且不影響得標廠商依政府採購法令規定參與政府工程採購投標之經驗或實績。上開得標廠商與分包廠商嗣後如同時參與同一政府工程採購案件之投標，得檢附同一上開結算驗收證明書或其影本作為經驗或實績證明。</w:t>
      </w:r>
    </w:p>
    <w:p w14:paraId="06808662" w14:textId="77777777" w:rsidR="00B668CA" w:rsidRPr="00231C9E" w:rsidRDefault="00B668CA" w:rsidP="00984447">
      <w:pPr>
        <w:pStyle w:val="62"/>
        <w:tabs>
          <w:tab w:val="left" w:pos="7440"/>
        </w:tabs>
        <w:spacing w:after="120" w:line="288" w:lineRule="auto"/>
        <w:ind w:leftChars="295" w:left="708" w:firstLineChars="0" w:firstLine="0"/>
        <w:rPr>
          <w:rFonts w:ascii="標楷體"/>
        </w:rPr>
      </w:pPr>
      <w:r w:rsidRPr="00231C9E">
        <w:rPr>
          <w:rFonts w:ascii="標楷體" w:hAnsi="標楷體" w:hint="eastAsia"/>
        </w:rPr>
        <w:t>共同投標廠商得標後各成員之履約實績，依各成員於共同投標協議書所標示之主辦項目及金額認定之。但由共同投標廠商於驗收後提出各成員實際履約實績者，得依其所提履約實績認定之。</w:t>
      </w:r>
    </w:p>
    <w:p w14:paraId="0BB0094A" w14:textId="77777777" w:rsidR="00B668CA" w:rsidRPr="00231C9E" w:rsidRDefault="00B668CA" w:rsidP="00984447">
      <w:pPr>
        <w:pStyle w:val="aff0"/>
        <w:spacing w:line="288" w:lineRule="auto"/>
        <w:ind w:leftChars="171" w:left="410"/>
        <w:jc w:val="both"/>
        <w:rPr>
          <w:rFonts w:ascii="標楷體"/>
        </w:rPr>
      </w:pPr>
      <w:r w:rsidRPr="00231C9E">
        <w:rPr>
          <w:rFonts w:ascii="標楷體" w:hAnsi="標楷體"/>
        </w:rPr>
        <w:t>13.</w:t>
      </w:r>
      <w:r w:rsidRPr="00231C9E">
        <w:rPr>
          <w:rFonts w:ascii="標楷體" w:hAnsi="標楷體" w:hint="eastAsia"/>
        </w:rPr>
        <w:t>建築物使用執照</w:t>
      </w:r>
    </w:p>
    <w:p w14:paraId="7B610B62" w14:textId="77777777" w:rsidR="00B668CA" w:rsidRPr="00231C9E" w:rsidRDefault="00B668CA" w:rsidP="00984447">
      <w:pPr>
        <w:pStyle w:val="62"/>
        <w:tabs>
          <w:tab w:val="left" w:pos="7440"/>
        </w:tabs>
        <w:spacing w:after="120" w:line="288" w:lineRule="auto"/>
        <w:ind w:leftChars="295" w:left="708" w:firstLineChars="0" w:firstLine="0"/>
        <w:rPr>
          <w:rFonts w:ascii="標楷體"/>
        </w:rPr>
      </w:pPr>
      <w:r w:rsidRPr="00231C9E">
        <w:rPr>
          <w:rFonts w:ascii="標楷體" w:hAnsi="標楷體" w:hint="eastAsia"/>
        </w:rPr>
        <w:t>契約規定由營造業負責領取建築物使用執照者，營造廠商應依契約規定取得建築物使用執照或使用許可，始得核付工程尾款。但因非可歸責於營造廠商之事由（如因水電、消防、空調工程等因素），致無法取得使用執照或使用許可時，得依契約規定酌以保留部分尾款，俟使用執照或使用許可取得後再發還餘額。其因可歸責於機關之事由以致延誤時，機關應先行辦理驗收付款。</w:t>
      </w:r>
    </w:p>
    <w:p w14:paraId="54FEB4F2" w14:textId="77777777" w:rsidR="00B668CA" w:rsidRPr="00231C9E" w:rsidRDefault="00B668CA" w:rsidP="00984447">
      <w:pPr>
        <w:pStyle w:val="aff0"/>
        <w:spacing w:line="288" w:lineRule="auto"/>
        <w:ind w:leftChars="171" w:left="410"/>
        <w:jc w:val="both"/>
        <w:rPr>
          <w:rFonts w:ascii="標楷體"/>
        </w:rPr>
      </w:pPr>
      <w:r w:rsidRPr="00231C9E">
        <w:rPr>
          <w:rFonts w:ascii="標楷體" w:hAnsi="標楷體"/>
        </w:rPr>
        <w:t>14.</w:t>
      </w:r>
      <w:r w:rsidRPr="00231C9E">
        <w:rPr>
          <w:rFonts w:ascii="標楷體" w:hAnsi="標楷體" w:hint="eastAsia"/>
        </w:rPr>
        <w:t>竣工計價</w:t>
      </w:r>
    </w:p>
    <w:p w14:paraId="4A709BFA" w14:textId="77777777"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監造單位應於結算驗收證明書經機關核定，且無廠商應辦事項（如施</w:t>
      </w:r>
      <w:r w:rsidRPr="00231C9E">
        <w:rPr>
          <w:rFonts w:ascii="標楷體" w:hAnsi="標楷體" w:hint="eastAsia"/>
        </w:rPr>
        <w:lastRenderedPageBreak/>
        <w:t>工損及鄰近建築物之賠償或修復、申領建築物之使用執照）後，檢具竣工計價單，竣工照片，連同廠商保固保證金、統一發票或收據，陳報機關付款。</w:t>
      </w:r>
    </w:p>
    <w:p w14:paraId="5D1CAD85" w14:textId="77777777" w:rsidR="00B668CA" w:rsidRPr="00231C9E" w:rsidRDefault="00B668CA" w:rsidP="00A66536">
      <w:pPr>
        <w:pStyle w:val="62"/>
        <w:tabs>
          <w:tab w:val="left" w:pos="7440"/>
        </w:tabs>
        <w:spacing w:after="120" w:line="300" w:lineRule="auto"/>
        <w:ind w:leftChars="295" w:left="708" w:firstLineChars="0" w:firstLine="0"/>
        <w:rPr>
          <w:rFonts w:ascii="標楷體"/>
        </w:rPr>
      </w:pPr>
    </w:p>
    <w:p w14:paraId="3039B024" w14:textId="77777777" w:rsidR="00B668CA" w:rsidRPr="00231C9E" w:rsidRDefault="00B668CA" w:rsidP="00A66536">
      <w:pPr>
        <w:pStyle w:val="afa"/>
        <w:adjustRightInd w:val="0"/>
        <w:spacing w:before="0" w:after="120" w:line="300" w:lineRule="auto"/>
        <w:ind w:left="560" w:hangingChars="200" w:hanging="560"/>
        <w:rPr>
          <w:rFonts w:ascii="標楷體"/>
        </w:rPr>
      </w:pPr>
      <w:bookmarkStart w:id="122" w:name="_Toc31985565"/>
      <w:r w:rsidRPr="00231C9E">
        <w:rPr>
          <w:rFonts w:ascii="標楷體" w:hAnsi="標楷體"/>
        </w:rPr>
        <w:t>13.3</w:t>
      </w:r>
      <w:r w:rsidRPr="00231C9E">
        <w:rPr>
          <w:rFonts w:ascii="標楷體" w:hAnsi="標楷體" w:hint="eastAsia"/>
        </w:rPr>
        <w:t>注意事項</w:t>
      </w:r>
      <w:bookmarkEnd w:id="122"/>
    </w:p>
    <w:p w14:paraId="30273357" w14:textId="77777777"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1.</w:t>
      </w:r>
      <w:r w:rsidRPr="00231C9E">
        <w:rPr>
          <w:rFonts w:ascii="標楷體" w:hAnsi="標楷體" w:hint="eastAsia"/>
        </w:rPr>
        <w:t>契約約定之檢（查、試）驗紀錄並參考下列細部資料詳實統計：</w:t>
      </w:r>
    </w:p>
    <w:p w14:paraId="6AE95769"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rPr>
        <w:t>(1)</w:t>
      </w:r>
      <w:r w:rsidRPr="00231C9E">
        <w:rPr>
          <w:rFonts w:ascii="標楷體" w:hAnsi="標楷體" w:hint="eastAsia"/>
        </w:rPr>
        <w:t>土木及建築類：</w:t>
      </w:r>
    </w:p>
    <w:p w14:paraId="14CB49F0"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進口證明文件。</w:t>
      </w:r>
    </w:p>
    <w:p w14:paraId="55E03A27"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設備試驗報告。</w:t>
      </w:r>
    </w:p>
    <w:p w14:paraId="1623CC54"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運轉試車紀錄。</w:t>
      </w:r>
    </w:p>
    <w:p w14:paraId="7662640A"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D.</w:t>
      </w:r>
      <w:r w:rsidRPr="00231C9E">
        <w:rPr>
          <w:rFonts w:ascii="標楷體" w:hAnsi="標楷體" w:hint="eastAsia"/>
        </w:rPr>
        <w:t>絕緣測試紀錄。</w:t>
      </w:r>
    </w:p>
    <w:p w14:paraId="37A4D64F"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E.</w:t>
      </w:r>
      <w:r w:rsidRPr="00231C9E">
        <w:rPr>
          <w:rFonts w:ascii="標楷體" w:hAnsi="標楷體" w:hint="eastAsia"/>
        </w:rPr>
        <w:t>三級品管紀錄、安全衛生檢查紀錄、環境清潔檢查紀錄。</w:t>
      </w:r>
    </w:p>
    <w:p w14:paraId="49BE6625"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F.</w:t>
      </w:r>
      <w:r w:rsidRPr="00231C9E">
        <w:rPr>
          <w:rFonts w:ascii="標楷體" w:hAnsi="標楷體" w:hint="eastAsia"/>
        </w:rPr>
        <w:t>混凝土圓柱體</w:t>
      </w:r>
      <w:r w:rsidRPr="00231C9E">
        <w:rPr>
          <w:rFonts w:ascii="標楷體" w:hAnsi="標楷體"/>
        </w:rPr>
        <w:t>28</w:t>
      </w:r>
      <w:r w:rsidRPr="00231C9E">
        <w:rPr>
          <w:rFonts w:ascii="標楷體" w:hAnsi="標楷體" w:hint="eastAsia"/>
        </w:rPr>
        <w:t>日抗壓強度統計紀錄表。</w:t>
      </w:r>
    </w:p>
    <w:p w14:paraId="2861844A"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G.</w:t>
      </w:r>
      <w:r w:rsidRPr="00231C9E">
        <w:rPr>
          <w:rFonts w:ascii="標楷體" w:hAnsi="標楷體" w:hint="eastAsia"/>
        </w:rPr>
        <w:t>構造物檢查紀錄。</w:t>
      </w:r>
    </w:p>
    <w:p w14:paraId="401CE579"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H.</w:t>
      </w:r>
      <w:r w:rsidRPr="00231C9E">
        <w:rPr>
          <w:rFonts w:ascii="標楷體" w:hAnsi="標楷體" w:hint="eastAsia"/>
        </w:rPr>
        <w:t>各項工程材料試（檢）驗紀錄表。</w:t>
      </w:r>
    </w:p>
    <w:p w14:paraId="2F9C1D96"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I.</w:t>
      </w:r>
      <w:r w:rsidRPr="00231C9E">
        <w:rPr>
          <w:rFonts w:ascii="標楷體" w:hAnsi="標楷體" w:hint="eastAsia"/>
        </w:rPr>
        <w:t>預力樑版施拉預力統計紀錄表。</w:t>
      </w:r>
    </w:p>
    <w:p w14:paraId="1327DA0A"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J.</w:t>
      </w:r>
      <w:r w:rsidRPr="00231C9E">
        <w:rPr>
          <w:rFonts w:ascii="標楷體" w:hAnsi="標楷體" w:hint="eastAsia"/>
        </w:rPr>
        <w:t>連續壁、預壘樁施築紀錄表。</w:t>
      </w:r>
    </w:p>
    <w:p w14:paraId="7AE45D3D"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K.</w:t>
      </w:r>
      <w:r w:rsidRPr="00231C9E">
        <w:rPr>
          <w:rFonts w:ascii="標楷體" w:hAnsi="標楷體" w:hint="eastAsia"/>
        </w:rPr>
        <w:t>分段查驗紀錄表。</w:t>
      </w:r>
    </w:p>
    <w:p w14:paraId="25D9E26D"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L.</w:t>
      </w:r>
      <w:r w:rsidRPr="00231C9E">
        <w:rPr>
          <w:rFonts w:ascii="標楷體" w:hAnsi="標楷體" w:hint="eastAsia"/>
        </w:rPr>
        <w:t>場鑄基樁施工紀錄統計表。</w:t>
      </w:r>
    </w:p>
    <w:p w14:paraId="32D02D6A"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M.</w:t>
      </w:r>
      <w:r w:rsidRPr="00231C9E">
        <w:rPr>
          <w:rFonts w:ascii="標楷體" w:hAnsi="標楷體" w:hint="eastAsia"/>
        </w:rPr>
        <w:t>施打基樁施工紀錄統計表。</w:t>
      </w:r>
    </w:p>
    <w:p w14:paraId="776B0FB9"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N.</w:t>
      </w:r>
      <w:r w:rsidRPr="00231C9E">
        <w:rPr>
          <w:rFonts w:ascii="標楷體" w:hAnsi="標楷體" w:hint="eastAsia"/>
        </w:rPr>
        <w:t>鋼結構電焊施工紀錄表。</w:t>
      </w:r>
    </w:p>
    <w:p w14:paraId="614732B4"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O.</w:t>
      </w:r>
      <w:r w:rsidRPr="00231C9E">
        <w:rPr>
          <w:rFonts w:ascii="標楷體" w:hAnsi="標楷體" w:hint="eastAsia"/>
        </w:rPr>
        <w:t>橋樑高程紀錄。</w:t>
      </w:r>
    </w:p>
    <w:p w14:paraId="0370FF08"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P.</w:t>
      </w:r>
      <w:r w:rsidRPr="00231C9E">
        <w:rPr>
          <w:rFonts w:ascii="標楷體" w:hAnsi="標楷體" w:hint="eastAsia"/>
        </w:rPr>
        <w:t>其他：</w:t>
      </w:r>
    </w:p>
    <w:p w14:paraId="20F48F01" w14:textId="77777777" w:rsidR="00B668CA" w:rsidRPr="00231C9E" w:rsidRDefault="00B668CA" w:rsidP="00A66536">
      <w:pPr>
        <w:pStyle w:val="afb"/>
        <w:adjustRightInd w:val="0"/>
        <w:spacing w:line="300" w:lineRule="auto"/>
        <w:ind w:leftChars="413" w:left="991" w:firstLineChars="0" w:firstLine="0"/>
        <w:rPr>
          <w:rFonts w:ascii="標楷體"/>
        </w:rPr>
      </w:pPr>
      <w:r w:rsidRPr="00231C9E">
        <w:rPr>
          <w:rFonts w:ascii="標楷體" w:hAnsi="標楷體" w:hint="eastAsia"/>
        </w:rPr>
        <w:t>道路工程應另附：瀝青混凝土厚度逢機取樣紀錄表、瀝青含油量檢驗紀錄表。</w:t>
      </w:r>
    </w:p>
    <w:p w14:paraId="611EDC93" w14:textId="77777777" w:rsidR="00B668CA" w:rsidRPr="00231C9E" w:rsidRDefault="00B668CA" w:rsidP="00A66536">
      <w:pPr>
        <w:pStyle w:val="afb"/>
        <w:adjustRightInd w:val="0"/>
        <w:spacing w:line="300" w:lineRule="auto"/>
        <w:ind w:leftChars="413" w:left="991" w:firstLineChars="0" w:firstLine="0"/>
        <w:rPr>
          <w:rFonts w:ascii="標楷體"/>
        </w:rPr>
      </w:pPr>
      <w:r w:rsidRPr="00231C9E">
        <w:rPr>
          <w:rFonts w:ascii="標楷體" w:hAnsi="標楷體" w:hint="eastAsia"/>
        </w:rPr>
        <w:lastRenderedPageBreak/>
        <w:t>排水防洪工程應另附：竣工高程檢測紀錄，但無者免之。</w:t>
      </w:r>
    </w:p>
    <w:p w14:paraId="7800CA9E"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rPr>
        <w:t xml:space="preserve"> (2)</w:t>
      </w:r>
      <w:r w:rsidRPr="00231C9E">
        <w:rPr>
          <w:rFonts w:ascii="標楷體" w:hAnsi="標楷體" w:hint="eastAsia"/>
        </w:rPr>
        <w:t>機電設備類（包括水電、空調、電子、弱電、機械、消防等）：</w:t>
      </w:r>
    </w:p>
    <w:p w14:paraId="5169F9B9"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進口證明文件。</w:t>
      </w:r>
    </w:p>
    <w:p w14:paraId="699DFE74"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設備試驗報告。</w:t>
      </w:r>
    </w:p>
    <w:p w14:paraId="6D379695"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運轉試車紀錄。</w:t>
      </w:r>
    </w:p>
    <w:p w14:paraId="0898C84B"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D.</w:t>
      </w:r>
      <w:r w:rsidRPr="00231C9E">
        <w:rPr>
          <w:rFonts w:ascii="標楷體" w:hAnsi="標楷體" w:hint="eastAsia"/>
        </w:rPr>
        <w:t>絕緣測試紀錄。</w:t>
      </w:r>
    </w:p>
    <w:p w14:paraId="6848A9F4"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F.</w:t>
      </w:r>
      <w:r w:rsidRPr="00231C9E">
        <w:rPr>
          <w:rFonts w:ascii="標楷體" w:hAnsi="標楷體" w:hint="eastAsia"/>
        </w:rPr>
        <w:t>三級品管紀錄、安全衛生檢查紀錄、環境清潔檢查紀錄。</w:t>
      </w:r>
    </w:p>
    <w:p w14:paraId="46ACE522"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G.</w:t>
      </w:r>
      <w:r w:rsidRPr="00231C9E">
        <w:rPr>
          <w:rFonts w:ascii="標楷體" w:hAnsi="標楷體" w:hint="eastAsia"/>
        </w:rPr>
        <w:t>各項工程材料試（檢）驗紀錄表。</w:t>
      </w:r>
    </w:p>
    <w:p w14:paraId="71DF2DFA"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H.</w:t>
      </w:r>
      <w:r w:rsidRPr="00231C9E">
        <w:rPr>
          <w:rFonts w:ascii="標楷體" w:hAnsi="標楷體" w:hint="eastAsia"/>
        </w:rPr>
        <w:t>敷管、敷線檢驗紀錄表。</w:t>
      </w:r>
    </w:p>
    <w:p w14:paraId="19F3CDDA"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I.</w:t>
      </w:r>
      <w:r w:rsidRPr="00231C9E">
        <w:rPr>
          <w:rFonts w:ascii="標楷體" w:hAnsi="標楷體" w:hint="eastAsia"/>
        </w:rPr>
        <w:t>水（氣）壓試驗紀錄表。</w:t>
      </w:r>
    </w:p>
    <w:p w14:paraId="392CEBC1"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J.</w:t>
      </w:r>
      <w:r w:rsidRPr="00231C9E">
        <w:rPr>
          <w:rFonts w:ascii="標楷體" w:hAnsi="標楷體" w:hint="eastAsia"/>
        </w:rPr>
        <w:t>接地電阻測試紀錄表。</w:t>
      </w:r>
    </w:p>
    <w:p w14:paraId="0B5D1080"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K.</w:t>
      </w:r>
      <w:r w:rsidRPr="00231C9E">
        <w:rPr>
          <w:rFonts w:ascii="標楷體" w:hAnsi="標楷體" w:hint="eastAsia"/>
        </w:rPr>
        <w:t>管路沖洗紀錄表。</w:t>
      </w:r>
    </w:p>
    <w:p w14:paraId="0C4EB99F"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L.</w:t>
      </w:r>
      <w:r w:rsidRPr="00231C9E">
        <w:rPr>
          <w:rFonts w:ascii="標楷體" w:hAnsi="標楷體" w:hint="eastAsia"/>
        </w:rPr>
        <w:t>重要設備零件型錄圖。</w:t>
      </w:r>
    </w:p>
    <w:p w14:paraId="4333C84D"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M.</w:t>
      </w:r>
      <w:r w:rsidRPr="00231C9E">
        <w:rPr>
          <w:rFonts w:ascii="標楷體" w:hAnsi="標楷體" w:hint="eastAsia"/>
        </w:rPr>
        <w:t>維護操作手冊。</w:t>
      </w:r>
    </w:p>
    <w:p w14:paraId="34980D03" w14:textId="77777777"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2.</w:t>
      </w:r>
      <w:r w:rsidRPr="00231C9E">
        <w:rPr>
          <w:rFonts w:ascii="標楷體" w:hAnsi="標楷體" w:hint="eastAsia"/>
        </w:rPr>
        <w:t>驗收人員及其權責：</w:t>
      </w:r>
    </w:p>
    <w:p w14:paraId="4837FA2A"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hAnsi="標楷體"/>
        </w:rPr>
      </w:pPr>
      <w:r w:rsidRPr="00231C9E">
        <w:rPr>
          <w:rFonts w:ascii="標楷體" w:hAnsi="標楷體" w:hint="eastAsia"/>
        </w:rPr>
        <w:t>（</w:t>
      </w:r>
      <w:r w:rsidRPr="00231C9E">
        <w:rPr>
          <w:rFonts w:ascii="標楷體" w:hAnsi="標楷體"/>
        </w:rPr>
        <w:t>1</w:t>
      </w:r>
      <w:r w:rsidRPr="00231C9E">
        <w:rPr>
          <w:rFonts w:ascii="標楷體" w:hAnsi="標楷體" w:hint="eastAsia"/>
        </w:rPr>
        <w:t>）機關應指派主驗人員，並邀請下列人員進行驗收：</w:t>
      </w:r>
      <w:r w:rsidRPr="00231C9E">
        <w:rPr>
          <w:rFonts w:ascii="標楷體" w:hAnsi="標楷體"/>
        </w:rPr>
        <w:t xml:space="preserve"> </w:t>
      </w:r>
    </w:p>
    <w:p w14:paraId="26850170"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監驗人員：查核金額以上之工程，由上級機關派員；上級機關得視事實需要訂定授權條件，由機關自行辦理。無上級機關者，由該機關之主（會）計人員辦理；未達查核金額之工程，由該機關之主（會）計及（或）有關單位人員辦理。</w:t>
      </w:r>
    </w:p>
    <w:p w14:paraId="5794F9E8"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會驗人員：接管或使用機關（單位）人員。</w:t>
      </w:r>
    </w:p>
    <w:p w14:paraId="0944196B"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協驗人員：由廠商及設計、監造（工程專案管理）單位派員（機</w:t>
      </w:r>
      <w:r w:rsidRPr="00231C9E">
        <w:rPr>
          <w:rFonts w:ascii="標楷體" w:hAnsi="標楷體"/>
        </w:rPr>
        <w:t xml:space="preserve">  </w:t>
      </w:r>
      <w:r w:rsidRPr="00231C9E">
        <w:rPr>
          <w:rFonts w:ascii="標楷體" w:hAnsi="標楷體" w:hint="eastAsia"/>
        </w:rPr>
        <w:t>關指派有監督工程人員者，含該人員）。</w:t>
      </w:r>
    </w:p>
    <w:p w14:paraId="148FD313"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）驗收人員之權責劃分如下：</w:t>
      </w:r>
    </w:p>
    <w:p w14:paraId="6CA13207"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主驗人員：主持驗收程序，抽查驗核承包廠履約結果有無與契約、</w:t>
      </w:r>
      <w:r w:rsidRPr="00231C9E">
        <w:rPr>
          <w:rFonts w:ascii="標楷體" w:hAnsi="標楷體" w:hint="eastAsia"/>
        </w:rPr>
        <w:lastRenderedPageBreak/>
        <w:t>圖說或貨樣規定不符，並決定不符時之處置。</w:t>
      </w:r>
    </w:p>
    <w:p w14:paraId="7F09243C"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監驗人員：監視驗收之程序，如有疑義，應請協驗人員說明。</w:t>
      </w:r>
    </w:p>
    <w:p w14:paraId="1CC00F01"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會驗人員：會同抽查驗核廠商履約結果有無與契約、圖說或貨樣規定不符，並會同決定不符時之處置及改善期限。</w:t>
      </w:r>
    </w:p>
    <w:p w14:paraId="0F0C60EC"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D.</w:t>
      </w:r>
      <w:r w:rsidRPr="00231C9E">
        <w:rPr>
          <w:rFonts w:ascii="標楷體" w:hAnsi="標楷體" w:hint="eastAsia"/>
        </w:rPr>
        <w:t>協驗人員：協助驗收各項作業、解釋疑義及協助製作驗收紀錄等。</w:t>
      </w:r>
    </w:p>
    <w:p w14:paraId="68EF031E" w14:textId="77777777"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 xml:space="preserve"> 3.</w:t>
      </w:r>
      <w:r w:rsidRPr="00231C9E">
        <w:rPr>
          <w:rFonts w:ascii="標楷體" w:hAnsi="標楷體" w:hint="eastAsia"/>
        </w:rPr>
        <w:t>工程驗收作業要項</w:t>
      </w:r>
    </w:p>
    <w:p w14:paraId="34577762" w14:textId="77777777" w:rsidR="00B668CA" w:rsidRPr="00231C9E" w:rsidRDefault="00B668CA" w:rsidP="00A66536">
      <w:pPr>
        <w:pStyle w:val="62"/>
        <w:spacing w:after="120" w:line="300" w:lineRule="auto"/>
        <w:ind w:leftChars="413" w:left="991" w:firstLineChars="0" w:firstLine="0"/>
        <w:rPr>
          <w:rFonts w:ascii="標楷體"/>
        </w:rPr>
      </w:pPr>
      <w:r w:rsidRPr="00231C9E">
        <w:rPr>
          <w:rFonts w:ascii="標楷體" w:hAnsi="標楷體" w:hint="eastAsia"/>
        </w:rPr>
        <w:t>主驗人員於驗收時應以契約及圖說為依據，在時間、環境及能力範圍內，抽核數據，檢驗品質或性能，就該工程露出面依約抽測其尺寸、位置、高程，並將相關缺失記載於初驗缺失會勘紀錄暨改善追蹤表。</w:t>
      </w:r>
    </w:p>
    <w:p w14:paraId="1A8BAA25" w14:textId="77777777" w:rsidR="00B668CA" w:rsidRPr="00231C9E" w:rsidRDefault="00B668CA" w:rsidP="00A66536">
      <w:pPr>
        <w:pStyle w:val="62"/>
        <w:spacing w:after="120" w:line="300" w:lineRule="auto"/>
        <w:ind w:leftChars="413" w:left="991" w:firstLineChars="0" w:firstLine="0"/>
        <w:rPr>
          <w:rFonts w:ascii="標楷體"/>
        </w:rPr>
      </w:pPr>
      <w:r w:rsidRPr="00231C9E">
        <w:rPr>
          <w:rFonts w:ascii="標楷體" w:hAnsi="標楷體" w:hint="eastAsia"/>
        </w:rPr>
        <w:t>相關工程驗收重點：</w:t>
      </w:r>
    </w:p>
    <w:p w14:paraId="7B0B021D"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）一般工程</w:t>
      </w:r>
    </w:p>
    <w:p w14:paraId="705D06F9"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驗收查驗項目，可丈量查驗者，應就每一工程項目中，至少抽驗</w:t>
      </w:r>
      <w:r w:rsidRPr="00231C9E">
        <w:rPr>
          <w:rFonts w:ascii="標楷體" w:hAnsi="標楷體"/>
        </w:rPr>
        <w:t>1</w:t>
      </w:r>
      <w:r w:rsidRPr="00231C9E">
        <w:rPr>
          <w:rFonts w:ascii="標楷體" w:hAnsi="標楷體" w:hint="eastAsia"/>
        </w:rPr>
        <w:t>處，抽驗位置由與驗人員商定之。</w:t>
      </w:r>
    </w:p>
    <w:p w14:paraId="3BE162C9"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依竣工圖及結算表可就數量點驗者，應抽項點驗。</w:t>
      </w:r>
    </w:p>
    <w:p w14:paraId="50979B40"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工程隱蔽部分，除查核施工期間之試（檢）驗報告或紀錄外，必要時得實行拆驗或使用儀器查驗。</w:t>
      </w:r>
    </w:p>
    <w:p w14:paraId="632BC51B"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D.</w:t>
      </w:r>
      <w:r w:rsidRPr="00231C9E">
        <w:rPr>
          <w:rFonts w:ascii="標楷體" w:hAnsi="標楷體" w:hint="eastAsia"/>
        </w:rPr>
        <w:t>專業化之工程或設備，如電腦、電子、機械、醫療、資訊、抽水、環保等設備及鋼結構等，得委由專業人員或機構辦理驗收。</w:t>
      </w:r>
    </w:p>
    <w:p w14:paraId="21359B5D"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E.</w:t>
      </w:r>
      <w:r w:rsidRPr="00231C9E">
        <w:rPr>
          <w:rFonts w:ascii="標楷體" w:hAnsi="標楷體" w:hint="eastAsia"/>
        </w:rPr>
        <w:t>驗收應當場製作驗收紀錄，由驗收人員全體簽認記明有關工程數量、品質、規格及工地環境等項並分別簽註意見、結果及協議事項。</w:t>
      </w:r>
    </w:p>
    <w:p w14:paraId="2096109C"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）建築類</w:t>
      </w:r>
    </w:p>
    <w:p w14:paraId="3807F1A3"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建築物外圍長、寬、高及各主要結構體之尺寸、基地地面之高程、各樓層高度及總高度。</w:t>
      </w:r>
    </w:p>
    <w:p w14:paraId="23CDC033"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建築物內外環境之整理。</w:t>
      </w:r>
    </w:p>
    <w:p w14:paraId="27533108"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lastRenderedPageBreak/>
        <w:t>C.</w:t>
      </w:r>
      <w:r w:rsidRPr="00231C9E">
        <w:rPr>
          <w:rFonts w:ascii="標楷體" w:hAnsi="標楷體" w:hint="eastAsia"/>
        </w:rPr>
        <w:t>建築物內部、門窗、櫥櫃、盥洗設備、機電房、地坪、樓梯間、管道間、天花板、屋頂等各項設施及內外裝修之尺寸與規格。</w:t>
      </w:r>
    </w:p>
    <w:p w14:paraId="3D8CC4D7" w14:textId="77777777"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）設備類</w:t>
      </w:r>
    </w:p>
    <w:p w14:paraId="5C684A24"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驗收消防安全設備時，主驗人員得視需要，要求檢查符合國家標準之證明或中央消防主管機關審核認可之文件。</w:t>
      </w:r>
    </w:p>
    <w:p w14:paraId="27F11F58" w14:textId="77777777"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設備：一般設備，包括發電機、變壓器、斷路器、電力容電器、配電盤、蓄電池、電動機、火警受信總機、鍋爐、泵、空壓機、冰水主機、空調箱、冷卻塔、熱交換器、送風機、電話交換機、播音機等，均應合乎設計或審定規範，並按製造廠之安裝說明書及有關規定組合安裝。</w:t>
      </w:r>
      <w:bookmarkStart w:id="123" w:name="_Toc518877317"/>
      <w:bookmarkStart w:id="124" w:name="_Toc518980955"/>
      <w:bookmarkStart w:id="125" w:name="_Toc531513441"/>
    </w:p>
    <w:bookmarkEnd w:id="123"/>
    <w:bookmarkEnd w:id="124"/>
    <w:bookmarkEnd w:id="125"/>
    <w:p w14:paraId="684C4BC2" w14:textId="77777777"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4.</w:t>
      </w:r>
      <w:r w:rsidRPr="00231C9E">
        <w:rPr>
          <w:rFonts w:ascii="標楷體" w:hAnsi="標楷體" w:hint="eastAsia"/>
        </w:rPr>
        <w:t>統包工程之結算驗收：</w:t>
      </w:r>
    </w:p>
    <w:p w14:paraId="520334AE" w14:textId="77777777" w:rsidR="00B668CA" w:rsidRPr="00231C9E" w:rsidRDefault="00B668CA" w:rsidP="00A66536">
      <w:pPr>
        <w:pStyle w:val="52"/>
        <w:spacing w:after="120" w:line="300" w:lineRule="auto"/>
        <w:ind w:leftChars="354" w:left="850" w:firstLineChars="0" w:firstLine="0"/>
        <w:rPr>
          <w:rFonts w:ascii="標楷體"/>
        </w:rPr>
      </w:pPr>
      <w:r w:rsidRPr="00231C9E">
        <w:rPr>
          <w:rFonts w:ascii="標楷體" w:hAnsi="標楷體" w:hint="eastAsia"/>
        </w:rPr>
        <w:t>結算應依契約（包括投標須知、廠商服務建議書及後續機關所提之需求變更內容等），逐項檢核，經檢核如有需求變更項目，應依議定價金列入結算，未符契約施作項目，應依契約增減契約價金或其他適當改善之處置，結算經確認後即依規定程序辦理驗收。</w:t>
      </w:r>
    </w:p>
    <w:p w14:paraId="6008E3EE" w14:textId="77777777" w:rsidR="00B668CA" w:rsidRPr="00231C9E" w:rsidRDefault="00B668CA" w:rsidP="00A66536">
      <w:pPr>
        <w:pStyle w:val="afb"/>
        <w:adjustRightInd w:val="0"/>
        <w:spacing w:line="300" w:lineRule="auto"/>
        <w:ind w:leftChars="214" w:left="850" w:hangingChars="120" w:hanging="336"/>
        <w:rPr>
          <w:rFonts w:ascii="標楷體"/>
        </w:rPr>
      </w:pPr>
      <w:r w:rsidRPr="00231C9E">
        <w:rPr>
          <w:rFonts w:ascii="標楷體" w:hAnsi="標楷體"/>
        </w:rPr>
        <w:t>5.</w:t>
      </w:r>
      <w:r w:rsidRPr="00231C9E">
        <w:rPr>
          <w:rFonts w:ascii="標楷體" w:hAnsi="標楷體" w:hint="eastAsia"/>
        </w:rPr>
        <w:t>依「公共工程施工廠商履約情形計分要點（民國</w:t>
      </w:r>
      <w:r w:rsidRPr="00231C9E">
        <w:rPr>
          <w:rFonts w:ascii="標楷體" w:hAnsi="標楷體"/>
        </w:rPr>
        <w:t xml:space="preserve"> 107 </w:t>
      </w:r>
      <w:r w:rsidRPr="00231C9E">
        <w:rPr>
          <w:rFonts w:ascii="標楷體" w:hAnsi="標楷體" w:hint="eastAsia"/>
        </w:rPr>
        <w:t>年</w:t>
      </w:r>
      <w:r w:rsidRPr="00231C9E">
        <w:rPr>
          <w:rFonts w:ascii="標楷體" w:hAnsi="標楷體"/>
        </w:rPr>
        <w:t xml:space="preserve"> 05 </w:t>
      </w:r>
      <w:r w:rsidRPr="00231C9E">
        <w:rPr>
          <w:rFonts w:ascii="標楷體" w:hAnsi="標楷體" w:hint="eastAsia"/>
        </w:rPr>
        <w:t>月</w:t>
      </w:r>
      <w:r w:rsidRPr="00231C9E">
        <w:rPr>
          <w:rFonts w:ascii="標楷體" w:hAnsi="標楷體"/>
        </w:rPr>
        <w:t xml:space="preserve"> 30 </w:t>
      </w:r>
      <w:r w:rsidRPr="00231C9E">
        <w:rPr>
          <w:rFonts w:ascii="標楷體" w:hAnsi="標楷體" w:hint="eastAsia"/>
        </w:rPr>
        <w:t>日修正）」機關於工程驗收完成後</w:t>
      </w:r>
      <w:r w:rsidRPr="00231C9E">
        <w:rPr>
          <w:rFonts w:ascii="標楷體" w:hAnsi="標楷體"/>
        </w:rPr>
        <w:t>15</w:t>
      </w:r>
      <w:r w:rsidRPr="00231C9E">
        <w:rPr>
          <w:rFonts w:ascii="標楷體" w:hAnsi="標楷體" w:hint="eastAsia"/>
        </w:rPr>
        <w:t>日內，應將完整之計分事實資料填報於標案管理系統，並辦理計分作業。</w:t>
      </w:r>
      <w:bookmarkStart w:id="126" w:name="_Toc31985566"/>
    </w:p>
    <w:p w14:paraId="501D10CE" w14:textId="77777777" w:rsidR="00B668CA" w:rsidRPr="00231C9E" w:rsidRDefault="00B668CA" w:rsidP="00A66536">
      <w:pPr>
        <w:pStyle w:val="afb"/>
        <w:adjustRightInd w:val="0"/>
        <w:spacing w:line="300" w:lineRule="auto"/>
        <w:ind w:leftChars="214" w:left="850" w:hangingChars="120" w:hanging="336"/>
        <w:rPr>
          <w:rFonts w:ascii="標楷體"/>
        </w:rPr>
      </w:pPr>
    </w:p>
    <w:p w14:paraId="061A8588" w14:textId="77777777" w:rsidR="00B668CA" w:rsidRPr="00231C9E" w:rsidRDefault="00B668CA" w:rsidP="00231C9E">
      <w:pPr>
        <w:pStyle w:val="af9"/>
        <w:numPr>
          <w:ilvl w:val="0"/>
          <w:numId w:val="2"/>
        </w:numPr>
        <w:snapToGrid/>
        <w:spacing w:before="0" w:line="300" w:lineRule="auto"/>
        <w:ind w:left="0" w:firstLine="0"/>
        <w:outlineLvl w:val="0"/>
        <w:rPr>
          <w:rFonts w:ascii="標楷體"/>
        </w:rPr>
      </w:pPr>
      <w:r w:rsidRPr="00231C9E">
        <w:rPr>
          <w:rFonts w:ascii="標楷體" w:hAnsi="標楷體" w:hint="eastAsia"/>
        </w:rPr>
        <w:t>結語</w:t>
      </w:r>
      <w:bookmarkEnd w:id="126"/>
    </w:p>
    <w:p w14:paraId="42816BF4" w14:textId="77777777"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公共工程執行團隊包括主辦機關、監造單位及廠商，執行過程中涉及之機關、法令及行政作業程序較為龐雜，一有爭議即影響工程之執行成效。為期工程得在契約及相關法令規範下順利進行，有賴機關、監造單位及廠商人員齊心協力，遵守契約及相關法令規定，並本誠信原則落實執行，俾工程如期如</w:t>
      </w:r>
      <w:r w:rsidRPr="00231C9E">
        <w:rPr>
          <w:rFonts w:ascii="標楷體" w:hAnsi="標楷體" w:hint="eastAsia"/>
          <w:lang w:eastAsia="zh-HK"/>
        </w:rPr>
        <w:t>質</w:t>
      </w:r>
      <w:r w:rsidRPr="00231C9E">
        <w:rPr>
          <w:rFonts w:ascii="標楷體" w:hAnsi="標楷體" w:hint="eastAsia"/>
        </w:rPr>
        <w:t>完成。</w:t>
      </w:r>
    </w:p>
    <w:p w14:paraId="7A17364B" w14:textId="77777777" w:rsidR="00B668CA" w:rsidRPr="00231C9E" w:rsidRDefault="00B668CA" w:rsidP="00A66536">
      <w:pPr>
        <w:pStyle w:val="afb"/>
        <w:adjustRightInd w:val="0"/>
        <w:spacing w:line="300" w:lineRule="auto"/>
        <w:ind w:leftChars="200" w:left="480" w:firstLine="560"/>
        <w:rPr>
          <w:rFonts w:ascii="標楷體"/>
        </w:rPr>
      </w:pPr>
    </w:p>
    <w:p w14:paraId="678AE676" w14:textId="77777777" w:rsidR="00B668CA" w:rsidRPr="00231C9E" w:rsidRDefault="00B668CA" w:rsidP="00A66536">
      <w:pPr>
        <w:pStyle w:val="afb"/>
        <w:adjustRightInd w:val="0"/>
        <w:spacing w:line="300" w:lineRule="auto"/>
        <w:ind w:leftChars="200" w:left="480" w:firstLine="560"/>
        <w:rPr>
          <w:rFonts w:ascii="標楷體"/>
        </w:rPr>
      </w:pPr>
    </w:p>
    <w:p w14:paraId="56B82996" w14:textId="77777777" w:rsidR="00B668CA" w:rsidRPr="00231C9E" w:rsidRDefault="00B668CA" w:rsidP="00397A46">
      <w:pPr>
        <w:pStyle w:val="af9"/>
        <w:numPr>
          <w:ilvl w:val="0"/>
          <w:numId w:val="2"/>
        </w:numPr>
        <w:snapToGrid/>
        <w:spacing w:before="0" w:line="300" w:lineRule="auto"/>
        <w:ind w:left="0" w:firstLine="0"/>
        <w:outlineLvl w:val="0"/>
        <w:rPr>
          <w:rFonts w:ascii="標楷體"/>
          <w:bCs/>
        </w:rPr>
      </w:pPr>
      <w:bookmarkStart w:id="127" w:name="_Toc31985567"/>
      <w:r w:rsidRPr="00231C9E">
        <w:rPr>
          <w:rFonts w:ascii="標楷體" w:hAnsi="標楷體" w:hint="eastAsia"/>
        </w:rPr>
        <w:lastRenderedPageBreak/>
        <w:t>附錄</w:t>
      </w:r>
      <w:bookmarkEnd w:id="127"/>
    </w:p>
    <w:p w14:paraId="72204ED5" w14:textId="77777777" w:rsidR="00B668CA" w:rsidRPr="00231C9E" w:rsidRDefault="00B668CA" w:rsidP="00A66536">
      <w:pPr>
        <w:pStyle w:val="afb"/>
        <w:adjustRightInd w:val="0"/>
        <w:spacing w:line="300" w:lineRule="auto"/>
        <w:ind w:leftChars="200" w:left="480" w:firstLine="560"/>
        <w:rPr>
          <w:rFonts w:ascii="標楷體"/>
        </w:rPr>
        <w:sectPr w:rsidR="00B668CA" w:rsidRPr="00231C9E" w:rsidSect="00940360">
          <w:footerReference w:type="default" r:id="rId24"/>
          <w:pgSz w:w="11907" w:h="16840" w:code="9"/>
          <w:pgMar w:top="1418" w:right="1418" w:bottom="1418" w:left="1418" w:header="851" w:footer="567" w:gutter="0"/>
          <w:pgNumType w:start="1"/>
          <w:cols w:space="425"/>
          <w:docGrid w:linePitch="383" w:charSpace="-5626"/>
        </w:sectPr>
      </w:pPr>
    </w:p>
    <w:p w14:paraId="5C7D3E6F" w14:textId="77777777" w:rsidR="00B668CA" w:rsidRPr="00231C9E" w:rsidRDefault="00B668CA" w:rsidP="00FF3074">
      <w:pPr>
        <w:snapToGrid w:val="0"/>
        <w:spacing w:after="120" w:line="240" w:lineRule="auto"/>
        <w:textAlignment w:val="auto"/>
        <w:rPr>
          <w:rFonts w:ascii="標楷體" w:eastAsia="標楷體" w:hAnsi="標楷體"/>
          <w:kern w:val="2"/>
          <w:sz w:val="28"/>
          <w:szCs w:val="28"/>
        </w:rPr>
      </w:pPr>
      <w:r w:rsidRPr="00231C9E">
        <w:rPr>
          <w:rFonts w:ascii="標楷體" w:eastAsia="標楷體" w:hAnsi="標楷體" w:hint="eastAsia"/>
          <w:kern w:val="2"/>
          <w:sz w:val="28"/>
          <w:szCs w:val="28"/>
          <w:lang w:eastAsia="zh-HK"/>
        </w:rPr>
        <w:t>壹、施工階段契約約定權責分工表</w:t>
      </w:r>
    </w:p>
    <w:p w14:paraId="4BD1084F" w14:textId="77777777" w:rsidR="00B668CA" w:rsidRPr="00231C9E" w:rsidRDefault="00B668CA" w:rsidP="00A66536">
      <w:pPr>
        <w:snapToGrid w:val="0"/>
        <w:spacing w:after="120" w:line="240" w:lineRule="auto"/>
        <w:ind w:firstLineChars="202" w:firstLine="566"/>
        <w:textAlignment w:val="auto"/>
        <w:rPr>
          <w:rFonts w:ascii="標楷體" w:eastAsia="標楷體" w:hAnsi="標楷體"/>
          <w:kern w:val="2"/>
          <w:sz w:val="28"/>
          <w:szCs w:val="28"/>
        </w:rPr>
      </w:pPr>
      <w:r w:rsidRPr="00231C9E">
        <w:rPr>
          <w:rFonts w:ascii="標楷體" w:eastAsia="標楷體" w:hAnsi="標楷體" w:hint="eastAsia"/>
          <w:kern w:val="2"/>
          <w:sz w:val="28"/>
          <w:szCs w:val="28"/>
          <w:lang w:eastAsia="zh-HK"/>
        </w:rPr>
        <w:t>工程會</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lang w:eastAsia="zh-HK"/>
        </w:rPr>
        <w:t>民國</w:t>
      </w:r>
      <w:r w:rsidR="003C26D8" w:rsidRPr="00D472C2">
        <w:rPr>
          <w:rFonts w:ascii="標楷體" w:eastAsia="標楷體" w:hAnsi="標楷體"/>
          <w:kern w:val="2"/>
          <w:sz w:val="28"/>
          <w:szCs w:val="28"/>
          <w:lang w:eastAsia="zh-HK"/>
        </w:rPr>
        <w:t>111</w:t>
      </w:r>
      <w:r w:rsidRPr="00D472C2">
        <w:rPr>
          <w:rFonts w:ascii="標楷體" w:eastAsia="標楷體" w:hAnsi="標楷體" w:hint="eastAsia"/>
          <w:kern w:val="2"/>
          <w:sz w:val="28"/>
          <w:szCs w:val="28"/>
          <w:lang w:eastAsia="zh-HK"/>
        </w:rPr>
        <w:t>年</w:t>
      </w:r>
      <w:r w:rsidR="003C26D8" w:rsidRPr="00D472C2">
        <w:rPr>
          <w:rFonts w:ascii="標楷體" w:eastAsia="標楷體" w:hAnsi="標楷體"/>
          <w:kern w:val="2"/>
          <w:sz w:val="28"/>
          <w:szCs w:val="28"/>
          <w:lang w:eastAsia="zh-HK"/>
        </w:rPr>
        <w:t>9</w:t>
      </w:r>
      <w:r w:rsidRPr="00D472C2">
        <w:rPr>
          <w:rFonts w:ascii="標楷體" w:eastAsia="標楷體" w:hAnsi="標楷體" w:hint="eastAsia"/>
          <w:kern w:val="2"/>
          <w:sz w:val="28"/>
          <w:szCs w:val="28"/>
          <w:lang w:eastAsia="zh-HK"/>
        </w:rPr>
        <w:t>月</w:t>
      </w:r>
      <w:r w:rsidR="003C26D8" w:rsidRPr="00D472C2">
        <w:rPr>
          <w:rFonts w:ascii="標楷體" w:eastAsia="標楷體" w:hAnsi="標楷體"/>
          <w:kern w:val="2"/>
          <w:sz w:val="28"/>
          <w:szCs w:val="28"/>
          <w:lang w:eastAsia="zh-HK"/>
        </w:rPr>
        <w:t>22</w:t>
      </w:r>
      <w:r w:rsidRPr="00D472C2">
        <w:rPr>
          <w:rFonts w:ascii="標楷體" w:eastAsia="標楷體" w:hAnsi="標楷體" w:hint="eastAsia"/>
          <w:kern w:val="2"/>
          <w:sz w:val="28"/>
          <w:szCs w:val="28"/>
          <w:lang w:eastAsia="zh-HK"/>
        </w:rPr>
        <w:t>日工程管字第</w:t>
      </w:r>
      <w:r w:rsidR="003C26D8" w:rsidRPr="00D472C2">
        <w:rPr>
          <w:rFonts w:ascii="標楷體" w:eastAsia="標楷體" w:hAnsi="標楷體" w:hint="eastAsia"/>
          <w:kern w:val="2"/>
          <w:sz w:val="28"/>
          <w:szCs w:val="28"/>
          <w:lang w:eastAsia="zh-HK"/>
        </w:rPr>
        <w:t>1110301004</w:t>
      </w:r>
      <w:r w:rsidRPr="00D472C2">
        <w:rPr>
          <w:rFonts w:ascii="標楷體" w:eastAsia="標楷體" w:hAnsi="標楷體" w:hint="eastAsia"/>
          <w:kern w:val="2"/>
          <w:sz w:val="28"/>
          <w:szCs w:val="28"/>
          <w:lang w:eastAsia="zh-HK"/>
        </w:rPr>
        <w:t>號函</w:t>
      </w:r>
      <w:r w:rsidRPr="00231C9E">
        <w:rPr>
          <w:rFonts w:ascii="標楷體" w:eastAsia="標楷體" w:hAnsi="標楷體" w:hint="eastAsia"/>
          <w:kern w:val="2"/>
          <w:sz w:val="28"/>
          <w:szCs w:val="28"/>
          <w:lang w:eastAsia="zh-HK"/>
        </w:rPr>
        <w:t>修正</w:t>
      </w:r>
    </w:p>
    <w:p w14:paraId="2D388C54" w14:textId="77777777" w:rsidR="00B668CA" w:rsidRPr="00231C9E" w:rsidRDefault="00000000" w:rsidP="00FF3074">
      <w:pPr>
        <w:snapToGrid w:val="0"/>
        <w:spacing w:after="120" w:line="240" w:lineRule="auto"/>
        <w:jc w:val="center"/>
        <w:textAlignment w:val="auto"/>
        <w:rPr>
          <w:rFonts w:ascii="標楷體" w:eastAsia="標楷體" w:hAnsi="標楷體"/>
          <w:b/>
          <w:kern w:val="2"/>
          <w:sz w:val="28"/>
          <w:szCs w:val="28"/>
        </w:rPr>
      </w:pPr>
      <w:r>
        <w:rPr>
          <w:noProof/>
        </w:rPr>
        <w:pict w14:anchorId="2C79F2AF">
          <v:rect id="Rectangle 3" o:spid="_x0000_s2055" style="position:absolute;left:0;text-align:left;margin-left:630pt;margin-top:0;width:1in;height:4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">
            <v:textbox>
              <w:txbxContent>
                <w:p w14:paraId="1F9B45CF" w14:textId="77777777" w:rsidR="009E3D95" w:rsidRDefault="009E3D95" w:rsidP="002A3E14">
                  <w:r>
                    <w:rPr>
                      <w:rFonts w:ascii="標楷體" w:hAnsi="標楷體" w:hint="eastAsia"/>
                      <w:b/>
                      <w:bCs/>
                      <w:spacing w:val="10"/>
                      <w:sz w:val="32"/>
                    </w:rPr>
                    <w:t>附表</w:t>
                  </w:r>
                  <w:r>
                    <w:rPr>
                      <w:rFonts w:ascii="標楷體" w:hAnsi="標楷體" w:hint="eastAsia"/>
                      <w:b/>
                      <w:bCs/>
                      <w:spacing w:val="10"/>
                      <w:sz w:val="32"/>
                    </w:rPr>
                    <w:t>一</w:t>
                  </w:r>
                </w:p>
              </w:txbxContent>
            </v:textbox>
          </v:rect>
        </w:pict>
      </w:r>
      <w:r w:rsidR="00B668CA" w:rsidRPr="00231C9E">
        <w:rPr>
          <w:rFonts w:ascii="標楷體" w:eastAsia="標楷體" w:hAnsi="標楷體" w:hint="eastAsia"/>
          <w:b/>
          <w:kern w:val="2"/>
          <w:sz w:val="28"/>
          <w:szCs w:val="28"/>
        </w:rPr>
        <w:t>公共工程施工階段契約約定權責分工表（附表一）</w:t>
      </w:r>
    </w:p>
    <w:p w14:paraId="6D6C2CE2" w14:textId="77777777" w:rsidR="00B668CA" w:rsidRPr="00231C9E" w:rsidRDefault="00B668CA" w:rsidP="00FF3074">
      <w:pPr>
        <w:snapToGrid w:val="0"/>
        <w:spacing w:after="120" w:line="240" w:lineRule="auto"/>
        <w:jc w:val="center"/>
        <w:textAlignment w:val="auto"/>
        <w:rPr>
          <w:rFonts w:ascii="標楷體" w:eastAsia="標楷體" w:hAnsi="標楷體"/>
          <w:b/>
          <w:kern w:val="2"/>
          <w:sz w:val="28"/>
          <w:szCs w:val="28"/>
        </w:rPr>
      </w:pPr>
      <w:r w:rsidRPr="00231C9E">
        <w:rPr>
          <w:rFonts w:ascii="標楷體" w:eastAsia="標楷體" w:hAnsi="標楷體" w:hint="eastAsia"/>
          <w:b/>
          <w:kern w:val="2"/>
          <w:sz w:val="28"/>
          <w:szCs w:val="28"/>
        </w:rPr>
        <w:t>（有委託專案管理廠商）</w:t>
      </w:r>
    </w:p>
    <w:p w14:paraId="6A02C70C" w14:textId="77777777" w:rsidR="00B668CA" w:rsidRPr="00231C9E" w:rsidRDefault="00B668CA" w:rsidP="00FF3074">
      <w:pPr>
        <w:snapToGrid w:val="0"/>
        <w:spacing w:after="60" w:line="240" w:lineRule="auto"/>
        <w:jc w:val="both"/>
        <w:textAlignment w:val="auto"/>
        <w:rPr>
          <w:rFonts w:ascii="標楷體" w:eastAsia="標楷體" w:hAnsi="標楷體"/>
          <w:bCs/>
          <w:kern w:val="2"/>
          <w:szCs w:val="24"/>
        </w:rPr>
      </w:pPr>
      <w:r w:rsidRPr="00231C9E">
        <w:rPr>
          <w:rFonts w:ascii="標楷體" w:eastAsia="標楷體" w:hAnsi="標楷體" w:hint="eastAsia"/>
          <w:bCs/>
          <w:kern w:val="2"/>
          <w:szCs w:val="24"/>
        </w:rPr>
        <w:t>說明：</w:t>
      </w:r>
    </w:p>
    <w:p w14:paraId="079AF566" w14:textId="77777777" w:rsidR="00B668CA" w:rsidRPr="00231C9E" w:rsidRDefault="00B668CA" w:rsidP="00A66536">
      <w:pPr>
        <w:snapToGrid w:val="0"/>
        <w:spacing w:after="60" w:line="240" w:lineRule="auto"/>
        <w:ind w:left="480" w:hangingChars="200" w:hanging="480"/>
        <w:jc w:val="both"/>
        <w:textAlignment w:val="auto"/>
        <w:rPr>
          <w:rFonts w:ascii="標楷體" w:eastAsia="標楷體" w:hAnsi="標楷體"/>
          <w:bCs/>
          <w:kern w:val="2"/>
          <w:szCs w:val="24"/>
        </w:rPr>
      </w:pPr>
      <w:r w:rsidRPr="00231C9E">
        <w:rPr>
          <w:rFonts w:ascii="標楷體" w:eastAsia="標楷體" w:hAnsi="標楷體" w:hint="eastAsia"/>
          <w:bCs/>
          <w:kern w:val="2"/>
          <w:szCs w:val="24"/>
        </w:rPr>
        <w:t>一、本表格主要依據「工程採購契約範本」、「</w:t>
      </w:r>
      <w:r w:rsidRPr="00231C9E">
        <w:rPr>
          <w:rFonts w:ascii="標楷體" w:eastAsia="標楷體" w:hAnsi="標楷體" w:hint="eastAsia"/>
          <w:bCs/>
          <w:kern w:val="2"/>
          <w:szCs w:val="24"/>
          <w:u w:val="single"/>
        </w:rPr>
        <w:t>公共工程技術服務契約範本</w:t>
      </w:r>
      <w:r w:rsidRPr="00231C9E">
        <w:rPr>
          <w:rFonts w:ascii="標楷體" w:eastAsia="標楷體" w:hAnsi="標楷體" w:hint="eastAsia"/>
          <w:bCs/>
          <w:kern w:val="2"/>
          <w:szCs w:val="24"/>
        </w:rPr>
        <w:t>」、</w:t>
      </w:r>
      <w:r w:rsidRPr="00231C9E">
        <w:rPr>
          <w:rFonts w:ascii="標楷體" w:eastAsia="標楷體" w:hAnsi="標楷體" w:hint="eastAsia"/>
          <w:bCs/>
          <w:kern w:val="2"/>
          <w:szCs w:val="24"/>
          <w:u w:val="single"/>
        </w:rPr>
        <w:t>「公共工程專案管理契約範本」</w:t>
      </w:r>
      <w:r w:rsidRPr="00231C9E">
        <w:rPr>
          <w:rFonts w:ascii="標楷體" w:eastAsia="標楷體" w:hAnsi="標楷體" w:hint="eastAsia"/>
          <w:bCs/>
          <w:kern w:val="2"/>
          <w:szCs w:val="24"/>
        </w:rPr>
        <w:t>，並參考工程會「公共工程施工品質管理作業要點」、「委託專案管理模式之工程進度及品質管理參考手冊」等內容訂定，建議各機關將之納入工程採購契約及委託技術服務契約據以執行，如各該契約另有規定者，則本表格亦應配合調整修正；其約定事項所衍生之服務費用，亦請各機關詳加考量並納入相關契約之價金一併給付。</w:t>
      </w:r>
    </w:p>
    <w:p w14:paraId="5EC4FBF5" w14:textId="77777777" w:rsidR="00B668CA" w:rsidRPr="00231C9E" w:rsidRDefault="00B668CA" w:rsidP="00A66536">
      <w:pPr>
        <w:snapToGrid w:val="0"/>
        <w:spacing w:after="60" w:line="240" w:lineRule="auto"/>
        <w:ind w:left="480" w:hangingChars="200" w:hanging="480"/>
        <w:jc w:val="both"/>
        <w:textAlignment w:val="auto"/>
        <w:rPr>
          <w:rFonts w:ascii="標楷體" w:eastAsia="標楷體" w:hAnsi="標楷體"/>
          <w:bCs/>
          <w:kern w:val="2"/>
          <w:szCs w:val="24"/>
        </w:rPr>
      </w:pPr>
      <w:r w:rsidRPr="00231C9E">
        <w:rPr>
          <w:rFonts w:ascii="標楷體" w:eastAsia="標楷體" w:hAnsi="標楷體" w:hint="eastAsia"/>
          <w:bCs/>
          <w:kern w:val="2"/>
          <w:szCs w:val="24"/>
        </w:rPr>
        <w:t>二、本表格適用於機關將「專案管理」與「施工監造」分別委由兩個不同廠商辦理之情形，與依「機關委託技術服務廠商評選及計費辦法」</w:t>
      </w:r>
      <w:r w:rsidRPr="00231C9E">
        <w:rPr>
          <w:rFonts w:ascii="標楷體" w:eastAsia="標楷體" w:hAnsi="標楷體" w:hint="eastAsia"/>
          <w:bCs/>
          <w:kern w:val="2"/>
          <w:szCs w:val="24"/>
          <w:u w:val="single"/>
        </w:rPr>
        <w:t>第</w:t>
      </w:r>
      <w:r w:rsidRPr="00231C9E">
        <w:rPr>
          <w:rFonts w:ascii="標楷體" w:eastAsia="標楷體" w:hAnsi="標楷體"/>
          <w:bCs/>
          <w:kern w:val="2"/>
          <w:szCs w:val="24"/>
          <w:u w:val="single"/>
        </w:rPr>
        <w:t>9</w:t>
      </w:r>
      <w:r w:rsidRPr="00231C9E">
        <w:rPr>
          <w:rFonts w:ascii="標楷體" w:eastAsia="標楷體" w:hAnsi="標楷體" w:hint="eastAsia"/>
          <w:bCs/>
          <w:kern w:val="2"/>
          <w:szCs w:val="24"/>
          <w:u w:val="single"/>
        </w:rPr>
        <w:t>條第</w:t>
      </w:r>
      <w:r w:rsidRPr="00231C9E">
        <w:rPr>
          <w:rFonts w:ascii="標楷體" w:eastAsia="標楷體" w:hAnsi="標楷體"/>
          <w:bCs/>
          <w:kern w:val="2"/>
          <w:szCs w:val="24"/>
          <w:u w:val="single"/>
        </w:rPr>
        <w:t>2</w:t>
      </w:r>
      <w:r w:rsidRPr="00231C9E">
        <w:rPr>
          <w:rFonts w:ascii="標楷體" w:eastAsia="標楷體" w:hAnsi="標楷體" w:hint="eastAsia"/>
          <w:bCs/>
          <w:kern w:val="2"/>
          <w:szCs w:val="24"/>
          <w:u w:val="single"/>
        </w:rPr>
        <w:t>項</w:t>
      </w:r>
      <w:r w:rsidRPr="00231C9E">
        <w:rPr>
          <w:rFonts w:ascii="標楷體" w:eastAsia="標楷體" w:hAnsi="標楷體" w:hint="eastAsia"/>
          <w:bCs/>
          <w:kern w:val="2"/>
          <w:szCs w:val="24"/>
        </w:rPr>
        <w:t>規定一併委託專案管理廠商提供施工監造服務者不同，後者機關須就施工階段之專案管理服務項目與「施工監造」之服務項目，依委辦服務內容予以整合為一，其服務酬金並應依整合後之服務項目內容重新考量。</w:t>
      </w:r>
    </w:p>
    <w:p w14:paraId="4602BECB" w14:textId="77777777" w:rsidR="00B668CA" w:rsidRPr="00231C9E" w:rsidRDefault="00B668CA" w:rsidP="00A66536">
      <w:pPr>
        <w:snapToGrid w:val="0"/>
        <w:spacing w:after="60" w:line="240" w:lineRule="auto"/>
        <w:ind w:left="480" w:hangingChars="200" w:hanging="480"/>
        <w:jc w:val="both"/>
        <w:textAlignment w:val="auto"/>
        <w:rPr>
          <w:rFonts w:ascii="標楷體" w:eastAsia="標楷體" w:hAnsi="標楷體"/>
          <w:bCs/>
          <w:kern w:val="2"/>
          <w:szCs w:val="24"/>
        </w:rPr>
      </w:pPr>
      <w:r w:rsidRPr="00231C9E">
        <w:rPr>
          <w:rFonts w:ascii="標楷體" w:eastAsia="標楷體" w:hAnsi="標楷體" w:hint="eastAsia"/>
          <w:bCs/>
          <w:kern w:val="2"/>
          <w:szCs w:val="24"/>
        </w:rPr>
        <w:t>三、關於公共工程施工階段相關工程人員之法定權責應符合建築法、建築師法、營造業法等相關法律規定。承造人之負責人、相關工程人員如專任工程人員</w:t>
      </w:r>
      <w:r w:rsidRPr="00231C9E">
        <w:rPr>
          <w:rFonts w:ascii="標楷體" w:eastAsia="標楷體" w:hAnsi="標楷體" w:hint="eastAsia"/>
          <w:bCs/>
          <w:kern w:val="2"/>
          <w:szCs w:val="24"/>
          <w:u w:val="single"/>
        </w:rPr>
        <w:t>（主任技師或主任建築師）</w:t>
      </w:r>
      <w:r w:rsidRPr="00231C9E">
        <w:rPr>
          <w:rFonts w:ascii="標楷體" w:eastAsia="標楷體" w:hAnsi="標楷體" w:hint="eastAsia"/>
          <w:bCs/>
          <w:kern w:val="2"/>
          <w:szCs w:val="24"/>
        </w:rPr>
        <w:t>、工地主任、技術士等人員應依營造業法之規定確實執行任務。</w:t>
      </w:r>
    </w:p>
    <w:p w14:paraId="725E54F3" w14:textId="77777777" w:rsidR="00B668CA" w:rsidRPr="00231C9E" w:rsidRDefault="00B668CA" w:rsidP="00A66536">
      <w:pPr>
        <w:snapToGrid w:val="0"/>
        <w:spacing w:after="60" w:line="240" w:lineRule="auto"/>
        <w:ind w:left="480" w:hangingChars="200" w:hanging="480"/>
        <w:jc w:val="both"/>
        <w:textAlignment w:val="auto"/>
        <w:rPr>
          <w:rFonts w:ascii="標楷體" w:eastAsia="標楷體" w:hAnsi="標楷體"/>
          <w:bCs/>
          <w:kern w:val="2"/>
          <w:szCs w:val="24"/>
        </w:rPr>
      </w:pPr>
      <w:r w:rsidRPr="00231C9E">
        <w:rPr>
          <w:rFonts w:ascii="標楷體" w:eastAsia="標楷體" w:hAnsi="標楷體" w:hint="eastAsia"/>
          <w:bCs/>
          <w:kern w:val="2"/>
          <w:szCs w:val="24"/>
        </w:rPr>
        <w:t>四、為</w:t>
      </w:r>
      <w:r w:rsidRPr="00231C9E">
        <w:rPr>
          <w:rFonts w:ascii="標楷體" w:eastAsia="標楷體" w:hAnsi="標楷體" w:hint="eastAsia"/>
          <w:bCs/>
          <w:kern w:val="2"/>
          <w:szCs w:val="24"/>
          <w:u w:val="single"/>
        </w:rPr>
        <w:t>讓</w:t>
      </w:r>
      <w:r w:rsidRPr="00231C9E">
        <w:rPr>
          <w:rFonts w:ascii="標楷體" w:eastAsia="標楷體" w:hAnsi="標楷體" w:hint="eastAsia"/>
          <w:bCs/>
          <w:kern w:val="2"/>
          <w:szCs w:val="24"/>
        </w:rPr>
        <w:t>機關與委託專案管理廠商、監造單位、施工廠商間之權責更具體明確，機關應依工程性質訂定各期程完成期限、罰則，其懲罰標準由機關自行訂定，並於各單位權責下，標註應辦理期限，俾以確分權責。</w:t>
      </w:r>
    </w:p>
    <w:p w14:paraId="27EDDB00" w14:textId="77777777" w:rsidR="00B668CA" w:rsidRPr="00231C9E" w:rsidRDefault="00B668CA" w:rsidP="00A66536">
      <w:pPr>
        <w:snapToGrid w:val="0"/>
        <w:spacing w:after="60" w:line="240" w:lineRule="auto"/>
        <w:ind w:left="480" w:hangingChars="200" w:hanging="480"/>
        <w:jc w:val="both"/>
        <w:textAlignment w:val="auto"/>
        <w:rPr>
          <w:rFonts w:ascii="標楷體" w:eastAsia="標楷體" w:hAnsi="標楷體"/>
          <w:bCs/>
          <w:kern w:val="2"/>
          <w:szCs w:val="24"/>
        </w:rPr>
      </w:pPr>
      <w:r w:rsidRPr="00231C9E">
        <w:rPr>
          <w:rFonts w:ascii="標楷體" w:eastAsia="標楷體" w:hAnsi="標楷體" w:hint="eastAsia"/>
          <w:bCs/>
          <w:kern w:val="2"/>
          <w:szCs w:val="24"/>
        </w:rPr>
        <w:t>五、本表格主要名詞之定義：</w:t>
      </w:r>
    </w:p>
    <w:tbl>
      <w:tblPr>
        <w:tblW w:w="4680" w:type="pct"/>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72"/>
        <w:gridCol w:w="7371"/>
      </w:tblGrid>
      <w:tr w:rsidR="00B668CA" w:rsidRPr="00231C9E" w14:paraId="6848F152" w14:textId="77777777" w:rsidTr="00FF3074">
        <w:trPr>
          <w:trHeight w:val="417"/>
          <w:tblHeader/>
        </w:trPr>
        <w:tc>
          <w:tcPr>
            <w:tcW w:w="686" w:type="pct"/>
            <w:vAlign w:val="center"/>
          </w:tcPr>
          <w:p w14:paraId="6AF7580E" w14:textId="77777777"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名詞</w:t>
            </w:r>
          </w:p>
        </w:tc>
        <w:tc>
          <w:tcPr>
            <w:tcW w:w="4314" w:type="pct"/>
            <w:vAlign w:val="center"/>
          </w:tcPr>
          <w:p w14:paraId="2DF9EEBF" w14:textId="77777777"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定義</w:t>
            </w:r>
          </w:p>
        </w:tc>
      </w:tr>
      <w:tr w:rsidR="00B668CA" w:rsidRPr="00231C9E" w14:paraId="1BA5FD6A" w14:textId="77777777" w:rsidTr="00FF3074">
        <w:tc>
          <w:tcPr>
            <w:tcW w:w="686" w:type="pct"/>
            <w:vAlign w:val="center"/>
          </w:tcPr>
          <w:p w14:paraId="515ED21F" w14:textId="77777777"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w:t>
            </w:r>
          </w:p>
        </w:tc>
        <w:tc>
          <w:tcPr>
            <w:tcW w:w="4314" w:type="pct"/>
            <w:vAlign w:val="center"/>
          </w:tcPr>
          <w:p w14:paraId="3DAFC85A" w14:textId="77777777"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負責執行相關工作事項，製作相關文件以供審核，並針對審核意見辦理後續工作。</w:t>
            </w:r>
          </w:p>
        </w:tc>
      </w:tr>
      <w:tr w:rsidR="00B668CA" w:rsidRPr="00231C9E" w14:paraId="14B8893D" w14:textId="77777777" w:rsidTr="00FF3074">
        <w:tc>
          <w:tcPr>
            <w:tcW w:w="686" w:type="pct"/>
            <w:vAlign w:val="center"/>
          </w:tcPr>
          <w:p w14:paraId="49F78162" w14:textId="77777777"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協辦</w:t>
            </w:r>
          </w:p>
        </w:tc>
        <w:tc>
          <w:tcPr>
            <w:tcW w:w="4314" w:type="pct"/>
            <w:vAlign w:val="center"/>
          </w:tcPr>
          <w:p w14:paraId="372B5715" w14:textId="77777777"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協助辦理相關工作事項。</w:t>
            </w:r>
          </w:p>
        </w:tc>
      </w:tr>
      <w:tr w:rsidR="00B668CA" w:rsidRPr="00231C9E" w14:paraId="70CDF14E" w14:textId="77777777" w:rsidTr="00FF3074">
        <w:tc>
          <w:tcPr>
            <w:tcW w:w="686" w:type="pct"/>
            <w:vAlign w:val="center"/>
          </w:tcPr>
          <w:p w14:paraId="06759D04" w14:textId="77777777"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監督</w:t>
            </w:r>
          </w:p>
        </w:tc>
        <w:tc>
          <w:tcPr>
            <w:tcW w:w="4314" w:type="pct"/>
            <w:vAlign w:val="center"/>
          </w:tcPr>
          <w:p w14:paraId="69154A3D" w14:textId="77777777"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督促辦理者執行工作，及檢視其辦理情形，如發現有未符合契約與規範之處，並予以糾正。</w:t>
            </w:r>
          </w:p>
        </w:tc>
      </w:tr>
      <w:tr w:rsidR="00B668CA" w:rsidRPr="00231C9E" w14:paraId="7B11DA4E" w14:textId="77777777" w:rsidTr="00FF3074">
        <w:tc>
          <w:tcPr>
            <w:tcW w:w="686" w:type="pct"/>
            <w:vAlign w:val="center"/>
          </w:tcPr>
          <w:p w14:paraId="27AF33CD" w14:textId="77777777"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督導</w:t>
            </w:r>
          </w:p>
        </w:tc>
        <w:tc>
          <w:tcPr>
            <w:tcW w:w="4314" w:type="pct"/>
            <w:vAlign w:val="center"/>
          </w:tcPr>
          <w:p w14:paraId="0762F9B2" w14:textId="77777777"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督促並指導辦理者依契約及規範執行工作。</w:t>
            </w:r>
          </w:p>
        </w:tc>
      </w:tr>
      <w:tr w:rsidR="00B668CA" w:rsidRPr="00231C9E" w14:paraId="6C4B033D" w14:textId="77777777" w:rsidTr="00FF3074">
        <w:tc>
          <w:tcPr>
            <w:tcW w:w="686" w:type="pct"/>
            <w:vAlign w:val="center"/>
          </w:tcPr>
          <w:p w14:paraId="76F0EED3" w14:textId="77777777"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審查</w:t>
            </w:r>
          </w:p>
        </w:tc>
        <w:tc>
          <w:tcPr>
            <w:tcW w:w="4314" w:type="pct"/>
            <w:vAlign w:val="center"/>
          </w:tcPr>
          <w:p w14:paraId="140704AC" w14:textId="77777777"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檢查辦理者之工作執行情形，檢視送審資料是否符合契約與規範提出處置意見，要求辦理者修正或將檢視結果提供核定者（或審定者）決策之參考。</w:t>
            </w:r>
          </w:p>
        </w:tc>
      </w:tr>
      <w:tr w:rsidR="00B668CA" w:rsidRPr="00231C9E" w14:paraId="2FFA4F1C" w14:textId="77777777" w:rsidTr="00FF3074">
        <w:tc>
          <w:tcPr>
            <w:tcW w:w="686" w:type="pct"/>
            <w:vAlign w:val="center"/>
          </w:tcPr>
          <w:p w14:paraId="14C82350" w14:textId="77777777"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審定</w:t>
            </w:r>
          </w:p>
          <w:p w14:paraId="5CFF7A1E" w14:textId="77777777"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（複核）</w:t>
            </w:r>
          </w:p>
        </w:tc>
        <w:tc>
          <w:tcPr>
            <w:tcW w:w="4314" w:type="pct"/>
            <w:vAlign w:val="center"/>
          </w:tcPr>
          <w:p w14:paraId="4FFCCABB" w14:textId="77777777"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檢視並就技術部分確認辦理者之工作成果或送審資料是否符合契約與規範，將結果提供主辦機關備查或核定。</w:t>
            </w:r>
          </w:p>
        </w:tc>
      </w:tr>
      <w:tr w:rsidR="00B668CA" w:rsidRPr="00231C9E" w14:paraId="43B06B07" w14:textId="77777777" w:rsidTr="00FF3074">
        <w:tc>
          <w:tcPr>
            <w:tcW w:w="686" w:type="pct"/>
            <w:vAlign w:val="center"/>
          </w:tcPr>
          <w:p w14:paraId="30B9C395" w14:textId="77777777"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核定</w:t>
            </w:r>
          </w:p>
        </w:tc>
        <w:tc>
          <w:tcPr>
            <w:tcW w:w="4314" w:type="pct"/>
            <w:vAlign w:val="center"/>
          </w:tcPr>
          <w:p w14:paraId="6190FFDF" w14:textId="77777777"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主辦機關：對於辦理單位、審查或審定單位之陳報事項作成決定。</w:t>
            </w:r>
          </w:p>
          <w:p w14:paraId="12B4F890" w14:textId="77777777"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其他單位：審查或審定辦理者之工作成果或送審資料是否符合契約與規範，作成決定並將決定送主辦機關備查。</w:t>
            </w:r>
          </w:p>
        </w:tc>
      </w:tr>
    </w:tbl>
    <w:p w14:paraId="6206C6A7" w14:textId="77777777" w:rsidR="00B668CA" w:rsidRDefault="00B668CA" w:rsidP="00397A46">
      <w:pPr>
        <w:spacing w:after="120" w:line="300" w:lineRule="auto"/>
        <w:rPr>
          <w:rFonts w:ascii="標楷體" w:eastAsia="標楷體" w:hAnsi="標楷體"/>
        </w:rPr>
      </w:pPr>
    </w:p>
    <w:p w14:paraId="38FFF013" w14:textId="77777777" w:rsidR="00281103" w:rsidRPr="00231C9E" w:rsidRDefault="00281103" w:rsidP="00397A46">
      <w:pPr>
        <w:spacing w:after="120" w:line="300" w:lineRule="auto"/>
        <w:rPr>
          <w:rFonts w:ascii="標楷體" w:eastAsia="標楷體" w:hAnsi="標楷體"/>
        </w:rPr>
      </w:pPr>
    </w:p>
    <w:tbl>
      <w:tblPr>
        <w:tblW w:w="5473" w:type="pct"/>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93"/>
        <w:gridCol w:w="1443"/>
        <w:gridCol w:w="959"/>
        <w:gridCol w:w="959"/>
        <w:gridCol w:w="961"/>
        <w:gridCol w:w="961"/>
        <w:gridCol w:w="959"/>
        <w:gridCol w:w="1079"/>
        <w:gridCol w:w="1676"/>
      </w:tblGrid>
      <w:tr w:rsidR="002C76EA" w:rsidRPr="00231C9E" w14:paraId="40E1D5A6" w14:textId="77777777" w:rsidTr="002C76EA">
        <w:trPr>
          <w:trHeight w:val="606"/>
          <w:tblHeader/>
        </w:trPr>
        <w:tc>
          <w:tcPr>
            <w:tcW w:w="497" w:type="pct"/>
            <w:tcBorders>
              <w:top w:val="single" w:sz="12" w:space="0" w:color="auto"/>
            </w:tcBorders>
            <w:vAlign w:val="center"/>
          </w:tcPr>
          <w:p w14:paraId="4DA9E8F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期程</w:t>
            </w:r>
          </w:p>
        </w:tc>
        <w:tc>
          <w:tcPr>
            <w:tcW w:w="722" w:type="pct"/>
            <w:tcBorders>
              <w:top w:val="single" w:sz="12" w:space="0" w:color="auto"/>
            </w:tcBorders>
            <w:vAlign w:val="center"/>
          </w:tcPr>
          <w:p w14:paraId="0A5AF9F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項目</w:t>
            </w:r>
          </w:p>
        </w:tc>
        <w:tc>
          <w:tcPr>
            <w:tcW w:w="480" w:type="pct"/>
            <w:tcBorders>
              <w:top w:val="single" w:sz="12" w:space="0" w:color="auto"/>
            </w:tcBorders>
            <w:vAlign w:val="center"/>
          </w:tcPr>
          <w:p w14:paraId="5F342EF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起造人（業主）</w:t>
            </w:r>
          </w:p>
        </w:tc>
        <w:tc>
          <w:tcPr>
            <w:tcW w:w="480" w:type="pct"/>
            <w:tcBorders>
              <w:top w:val="single" w:sz="12" w:space="0" w:color="auto"/>
            </w:tcBorders>
            <w:vAlign w:val="center"/>
          </w:tcPr>
          <w:p w14:paraId="6FFB1A2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專案管理單位</w:t>
            </w:r>
          </w:p>
        </w:tc>
        <w:tc>
          <w:tcPr>
            <w:tcW w:w="481" w:type="pct"/>
            <w:tcBorders>
              <w:top w:val="single" w:sz="12" w:space="0" w:color="auto"/>
            </w:tcBorders>
            <w:vAlign w:val="center"/>
          </w:tcPr>
          <w:p w14:paraId="0F26B17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設計人</w:t>
            </w:r>
          </w:p>
        </w:tc>
        <w:tc>
          <w:tcPr>
            <w:tcW w:w="481" w:type="pct"/>
            <w:tcBorders>
              <w:top w:val="single" w:sz="12" w:space="0" w:color="auto"/>
            </w:tcBorders>
            <w:vAlign w:val="center"/>
          </w:tcPr>
          <w:p w14:paraId="5A72184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監造人</w:t>
            </w:r>
          </w:p>
        </w:tc>
        <w:tc>
          <w:tcPr>
            <w:tcW w:w="480" w:type="pct"/>
            <w:tcBorders>
              <w:top w:val="single" w:sz="12" w:space="0" w:color="auto"/>
            </w:tcBorders>
            <w:vAlign w:val="center"/>
          </w:tcPr>
          <w:p w14:paraId="661A995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承造人（承攬廠商）</w:t>
            </w:r>
          </w:p>
        </w:tc>
        <w:tc>
          <w:tcPr>
            <w:tcW w:w="540" w:type="pct"/>
            <w:tcBorders>
              <w:top w:val="single" w:sz="12" w:space="0" w:color="auto"/>
            </w:tcBorders>
            <w:vAlign w:val="center"/>
          </w:tcPr>
          <w:p w14:paraId="257A4D6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依據</w:t>
            </w:r>
          </w:p>
        </w:tc>
        <w:tc>
          <w:tcPr>
            <w:tcW w:w="839" w:type="pct"/>
            <w:tcBorders>
              <w:top w:val="single" w:sz="12" w:space="0" w:color="auto"/>
            </w:tcBorders>
            <w:vAlign w:val="center"/>
          </w:tcPr>
          <w:p w14:paraId="5FF7CF8A" w14:textId="77777777" w:rsidR="00B668CA" w:rsidRPr="00231C9E" w:rsidRDefault="00B668CA" w:rsidP="002F2A97">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備註</w:t>
            </w:r>
          </w:p>
        </w:tc>
      </w:tr>
      <w:tr w:rsidR="002C76EA" w:rsidRPr="00231C9E" w14:paraId="608BD95C" w14:textId="77777777" w:rsidTr="002C76EA">
        <w:tc>
          <w:tcPr>
            <w:tcW w:w="497" w:type="pct"/>
            <w:vMerge w:val="restart"/>
            <w:vAlign w:val="center"/>
          </w:tcPr>
          <w:p w14:paraId="32CE061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工程開</w:t>
            </w:r>
            <w:r w:rsidRPr="00231C9E">
              <w:rPr>
                <w:rFonts w:ascii="標楷體" w:eastAsia="標楷體" w:hAnsi="標楷體"/>
                <w:kern w:val="2"/>
                <w:sz w:val="20"/>
              </w:rPr>
              <w:t>(</w:t>
            </w:r>
            <w:r w:rsidRPr="00231C9E">
              <w:rPr>
                <w:rFonts w:ascii="標楷體" w:eastAsia="標楷體" w:hAnsi="標楷體" w:hint="eastAsia"/>
                <w:kern w:val="2"/>
                <w:sz w:val="20"/>
              </w:rPr>
              <w:t>施</w:t>
            </w:r>
            <w:r w:rsidRPr="00231C9E">
              <w:rPr>
                <w:rFonts w:ascii="標楷體" w:eastAsia="標楷體" w:hAnsi="標楷體"/>
                <w:kern w:val="2"/>
                <w:sz w:val="20"/>
              </w:rPr>
              <w:t>)</w:t>
            </w:r>
            <w:r w:rsidRPr="00231C9E">
              <w:rPr>
                <w:rFonts w:ascii="標楷體" w:eastAsia="標楷體" w:hAnsi="標楷體" w:hint="eastAsia"/>
                <w:kern w:val="2"/>
                <w:sz w:val="20"/>
              </w:rPr>
              <w:t>工前</w:t>
            </w:r>
          </w:p>
        </w:tc>
        <w:tc>
          <w:tcPr>
            <w:tcW w:w="722" w:type="pct"/>
            <w:tcBorders>
              <w:bottom w:val="single" w:sz="4" w:space="0" w:color="auto"/>
            </w:tcBorders>
            <w:vAlign w:val="center"/>
          </w:tcPr>
          <w:p w14:paraId="24CC707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申請主管單位各階段勘驗</w:t>
            </w:r>
          </w:p>
        </w:tc>
        <w:tc>
          <w:tcPr>
            <w:tcW w:w="480" w:type="pct"/>
            <w:tcBorders>
              <w:bottom w:val="single" w:sz="4" w:space="0" w:color="auto"/>
            </w:tcBorders>
            <w:vAlign w:val="center"/>
          </w:tcPr>
          <w:p w14:paraId="5202F2A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5623A25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3017F43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2200D18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1473D37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vAlign w:val="center"/>
          </w:tcPr>
          <w:p w14:paraId="3A84030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r w:rsidRPr="00231C9E">
              <w:rPr>
                <w:rFonts w:ascii="標楷體" w:eastAsia="標楷體" w:hAnsi="標楷體" w:hint="eastAsia"/>
                <w:kern w:val="2"/>
                <w:sz w:val="20"/>
              </w:rPr>
              <w:t>、</w:t>
            </w:r>
            <w:r w:rsidRPr="00231C9E">
              <w:rPr>
                <w:rFonts w:ascii="標楷體" w:eastAsia="標楷體" w:hAnsi="標楷體"/>
                <w:kern w:val="2"/>
                <w:sz w:val="20"/>
              </w:rPr>
              <w:t>2-5.5</w:t>
            </w:r>
          </w:p>
        </w:tc>
        <w:tc>
          <w:tcPr>
            <w:tcW w:w="839" w:type="pct"/>
            <w:tcBorders>
              <w:bottom w:val="single" w:sz="4" w:space="0" w:color="auto"/>
            </w:tcBorders>
            <w:vAlign w:val="center"/>
          </w:tcPr>
          <w:p w14:paraId="7575D180"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43F31C27"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5B6683A3" w14:textId="77777777" w:rsidTr="002C76EA">
        <w:tc>
          <w:tcPr>
            <w:tcW w:w="497" w:type="pct"/>
            <w:vMerge/>
            <w:vAlign w:val="center"/>
          </w:tcPr>
          <w:p w14:paraId="701E8C6A"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5EFDB13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4584B52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0F26135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42C02A8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612D1D1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1AC0F7B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vAlign w:val="center"/>
          </w:tcPr>
          <w:p w14:paraId="77EBAF1F"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vAlign w:val="center"/>
          </w:tcPr>
          <w:p w14:paraId="27AA265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本項目如無</w:t>
            </w:r>
          </w:p>
          <w:p w14:paraId="458D5E46"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，可免報。</w:t>
            </w:r>
          </w:p>
        </w:tc>
      </w:tr>
      <w:tr w:rsidR="002C76EA" w:rsidRPr="00231C9E" w14:paraId="25551792" w14:textId="77777777" w:rsidTr="002C76EA">
        <w:tc>
          <w:tcPr>
            <w:tcW w:w="497" w:type="pct"/>
            <w:vMerge/>
            <w:vAlign w:val="center"/>
          </w:tcPr>
          <w:p w14:paraId="06D4E6C0"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30A501C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w:t>
            </w:r>
            <w:r w:rsidRPr="00231C9E">
              <w:rPr>
                <w:rFonts w:ascii="標楷體" w:eastAsia="標楷體" w:hAnsi="標楷體" w:hint="eastAsia"/>
                <w:kern w:val="2"/>
                <w:sz w:val="20"/>
              </w:rPr>
              <w:t>擬定施工進度表</w:t>
            </w:r>
          </w:p>
        </w:tc>
        <w:tc>
          <w:tcPr>
            <w:tcW w:w="480" w:type="pct"/>
            <w:tcBorders>
              <w:bottom w:val="single" w:sz="4" w:space="0" w:color="auto"/>
            </w:tcBorders>
            <w:vAlign w:val="center"/>
          </w:tcPr>
          <w:p w14:paraId="4541372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71EED96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7316D0E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4D5A213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15B8097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50505B65"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-3</w:t>
            </w:r>
            <w:r w:rsidRPr="00231C9E">
              <w:rPr>
                <w:rFonts w:ascii="標楷體" w:eastAsia="標楷體" w:hAnsi="標楷體" w:hint="eastAsia"/>
                <w:kern w:val="2"/>
                <w:sz w:val="20"/>
              </w:rPr>
              <w:t>、工契附錄</w:t>
            </w:r>
            <w:r w:rsidRPr="00231C9E">
              <w:rPr>
                <w:rFonts w:ascii="標楷體" w:eastAsia="標楷體" w:hAnsi="標楷體"/>
                <w:kern w:val="2"/>
                <w:sz w:val="20"/>
              </w:rPr>
              <w:t>2-5.2.4</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14:paraId="35CF15D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486E03B"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14560711" w14:textId="77777777" w:rsidTr="002C76EA">
        <w:tc>
          <w:tcPr>
            <w:tcW w:w="497" w:type="pct"/>
            <w:vMerge/>
            <w:vAlign w:val="center"/>
          </w:tcPr>
          <w:p w14:paraId="4C75F13D"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14:paraId="63B489A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2011930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5D413DD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2AEE4EF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1357A50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2463EFB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28EF1878"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778A6BC9"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63F87336" w14:textId="77777777" w:rsidTr="002C76EA">
        <w:tc>
          <w:tcPr>
            <w:tcW w:w="497" w:type="pct"/>
            <w:vMerge/>
            <w:vAlign w:val="center"/>
          </w:tcPr>
          <w:p w14:paraId="4359D332"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6807EB9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合法土資場或借土區資料送審</w:t>
            </w:r>
          </w:p>
        </w:tc>
        <w:tc>
          <w:tcPr>
            <w:tcW w:w="480" w:type="pct"/>
            <w:tcBorders>
              <w:bottom w:val="single" w:sz="4" w:space="0" w:color="auto"/>
            </w:tcBorders>
            <w:vAlign w:val="center"/>
          </w:tcPr>
          <w:p w14:paraId="12E61C8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0" w:type="pct"/>
            <w:tcBorders>
              <w:bottom w:val="single" w:sz="4" w:space="0" w:color="auto"/>
            </w:tcBorders>
            <w:vAlign w:val="center"/>
          </w:tcPr>
          <w:p w14:paraId="20E15FF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1" w:type="pct"/>
            <w:tcBorders>
              <w:bottom w:val="single" w:sz="4" w:space="0" w:color="auto"/>
            </w:tcBorders>
            <w:vAlign w:val="center"/>
          </w:tcPr>
          <w:p w14:paraId="012BDA1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1" w:type="pct"/>
            <w:tcBorders>
              <w:bottom w:val="single" w:sz="4" w:space="0" w:color="auto"/>
            </w:tcBorders>
            <w:vAlign w:val="center"/>
          </w:tcPr>
          <w:p w14:paraId="0A5B00F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0" w:type="pct"/>
            <w:tcBorders>
              <w:bottom w:val="single" w:sz="4" w:space="0" w:color="auto"/>
            </w:tcBorders>
            <w:vAlign w:val="center"/>
          </w:tcPr>
          <w:p w14:paraId="6040142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40" w:type="pct"/>
            <w:tcBorders>
              <w:bottom w:val="single" w:sz="4" w:space="0" w:color="auto"/>
            </w:tcBorders>
          </w:tcPr>
          <w:p w14:paraId="155262D8"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（廿三）</w:t>
            </w:r>
          </w:p>
        </w:tc>
        <w:tc>
          <w:tcPr>
            <w:tcW w:w="839" w:type="pct"/>
            <w:tcBorders>
              <w:bottom w:val="single" w:sz="4" w:space="0" w:color="auto"/>
            </w:tcBorders>
          </w:tcPr>
          <w:p w14:paraId="14A6B08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59CE8CB2"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7B699CD1" w14:textId="77777777" w:rsidTr="002C76EA">
        <w:tc>
          <w:tcPr>
            <w:tcW w:w="497" w:type="pct"/>
            <w:vMerge/>
            <w:vAlign w:val="center"/>
          </w:tcPr>
          <w:p w14:paraId="4D68C3B2"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14:paraId="47285EC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72C8CD5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1C7A3C4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tcPr>
          <w:p w14:paraId="18682AB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tcPr>
          <w:p w14:paraId="6F3B990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5C6A869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7DBB5CF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17E9B24B"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43477053" w14:textId="77777777" w:rsidTr="002C76EA">
        <w:tc>
          <w:tcPr>
            <w:tcW w:w="497" w:type="pct"/>
            <w:vMerge/>
            <w:vAlign w:val="center"/>
          </w:tcPr>
          <w:p w14:paraId="1DB1F943"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4FB4323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向主管單位申報開工</w:t>
            </w:r>
          </w:p>
        </w:tc>
        <w:tc>
          <w:tcPr>
            <w:tcW w:w="480" w:type="pct"/>
            <w:tcBorders>
              <w:bottom w:val="single" w:sz="4" w:space="0" w:color="auto"/>
            </w:tcBorders>
            <w:vAlign w:val="center"/>
          </w:tcPr>
          <w:p w14:paraId="4EF74EA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009070D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4046000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587D276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545C70B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795C99A1"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r w:rsidRPr="00231C9E">
              <w:rPr>
                <w:rFonts w:ascii="標楷體" w:eastAsia="標楷體" w:hAnsi="標楷體" w:hint="eastAsia"/>
                <w:kern w:val="2"/>
                <w:sz w:val="20"/>
              </w:rPr>
              <w:t>、</w:t>
            </w:r>
            <w:r w:rsidRPr="00231C9E">
              <w:rPr>
                <w:rFonts w:ascii="標楷體" w:eastAsia="標楷體" w:hAnsi="標楷體"/>
                <w:kern w:val="2"/>
                <w:sz w:val="20"/>
              </w:rPr>
              <w:t>2-5.5</w:t>
            </w:r>
          </w:p>
        </w:tc>
        <w:tc>
          <w:tcPr>
            <w:tcW w:w="839" w:type="pct"/>
            <w:tcBorders>
              <w:bottom w:val="single" w:sz="4" w:space="0" w:color="auto"/>
            </w:tcBorders>
          </w:tcPr>
          <w:p w14:paraId="707EB96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489CD29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495F2BD5" w14:textId="77777777" w:rsidTr="002C76EA">
        <w:tc>
          <w:tcPr>
            <w:tcW w:w="497" w:type="pct"/>
            <w:vMerge/>
            <w:vAlign w:val="center"/>
          </w:tcPr>
          <w:p w14:paraId="26AD03F5"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567DA5B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2D4C5EC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65DC388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4C717D2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38DAAFB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3893A69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136AE804"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0753B04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本項目如無</w:t>
            </w:r>
          </w:p>
          <w:p w14:paraId="309E70E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，可免報。</w:t>
            </w:r>
          </w:p>
        </w:tc>
      </w:tr>
      <w:tr w:rsidR="002C76EA" w:rsidRPr="00231C9E" w14:paraId="459724A1" w14:textId="77777777" w:rsidTr="002C76EA">
        <w:tc>
          <w:tcPr>
            <w:tcW w:w="497" w:type="pct"/>
            <w:vMerge/>
            <w:vAlign w:val="center"/>
          </w:tcPr>
          <w:p w14:paraId="63216E42"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148FB8B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向業主申報開工</w:t>
            </w:r>
          </w:p>
        </w:tc>
        <w:tc>
          <w:tcPr>
            <w:tcW w:w="480" w:type="pct"/>
            <w:tcBorders>
              <w:bottom w:val="single" w:sz="4" w:space="0" w:color="auto"/>
            </w:tcBorders>
            <w:vAlign w:val="center"/>
          </w:tcPr>
          <w:p w14:paraId="68AD023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5039EBD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591A63D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6475E24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1977E66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27CF31B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（一）、工契附錄</w:t>
            </w:r>
            <w:r w:rsidRPr="00231C9E">
              <w:rPr>
                <w:rFonts w:ascii="標楷體" w:eastAsia="標楷體" w:hAnsi="標楷體"/>
                <w:kern w:val="2"/>
                <w:sz w:val="20"/>
              </w:rPr>
              <w:t>2-5.2.6</w:t>
            </w:r>
          </w:p>
        </w:tc>
        <w:tc>
          <w:tcPr>
            <w:tcW w:w="839" w:type="pct"/>
            <w:tcBorders>
              <w:bottom w:val="single" w:sz="4" w:space="0" w:color="auto"/>
            </w:tcBorders>
          </w:tcPr>
          <w:p w14:paraId="52B2548D"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1E628BB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12994F6F" w14:textId="77777777" w:rsidTr="002C76EA">
        <w:tc>
          <w:tcPr>
            <w:tcW w:w="497" w:type="pct"/>
            <w:vMerge/>
            <w:vAlign w:val="center"/>
          </w:tcPr>
          <w:p w14:paraId="526507F5"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08EF292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5A0BA81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0C3D820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2EB14AE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6293B1B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5715E15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7D71DBD4"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140B5A71"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60A50649" w14:textId="77777777" w:rsidTr="002C76EA">
        <w:tc>
          <w:tcPr>
            <w:tcW w:w="497" w:type="pct"/>
            <w:vMerge/>
            <w:vAlign w:val="center"/>
          </w:tcPr>
          <w:p w14:paraId="1E891983"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bottom w:val="single" w:sz="4" w:space="0" w:color="auto"/>
            </w:tcBorders>
            <w:vAlign w:val="center"/>
          </w:tcPr>
          <w:p w14:paraId="0CA4754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編擬監造計畫</w:t>
            </w:r>
          </w:p>
        </w:tc>
        <w:tc>
          <w:tcPr>
            <w:tcW w:w="480" w:type="pct"/>
            <w:tcBorders>
              <w:bottom w:val="single" w:sz="4" w:space="0" w:color="auto"/>
            </w:tcBorders>
            <w:vAlign w:val="center"/>
          </w:tcPr>
          <w:p w14:paraId="1C350C7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3A2B6CD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1" w:type="pct"/>
            <w:tcBorders>
              <w:bottom w:val="single" w:sz="4" w:space="0" w:color="auto"/>
            </w:tcBorders>
            <w:vAlign w:val="center"/>
          </w:tcPr>
          <w:p w14:paraId="2EFA945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5E19EEE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14:paraId="23EFD6B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bottom w:val="single" w:sz="4" w:space="0" w:color="auto"/>
            </w:tcBorders>
          </w:tcPr>
          <w:p w14:paraId="430CCB13"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品管要點</w:t>
            </w:r>
            <w:r w:rsidRPr="00231C9E">
              <w:rPr>
                <w:rFonts w:ascii="標楷體" w:eastAsia="標楷體" w:hAnsi="標楷體"/>
                <w:kern w:val="2"/>
                <w:sz w:val="20"/>
              </w:rPr>
              <w:t>8</w:t>
            </w:r>
          </w:p>
        </w:tc>
        <w:tc>
          <w:tcPr>
            <w:tcW w:w="839" w:type="pct"/>
            <w:tcBorders>
              <w:bottom w:val="single" w:sz="4" w:space="0" w:color="auto"/>
            </w:tcBorders>
          </w:tcPr>
          <w:p w14:paraId="5CD77244"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504776C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3CC953F6" w14:textId="77777777" w:rsidTr="002C76EA">
        <w:tc>
          <w:tcPr>
            <w:tcW w:w="497" w:type="pct"/>
            <w:vMerge/>
            <w:vAlign w:val="center"/>
          </w:tcPr>
          <w:p w14:paraId="35EF15BB"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3021806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10479E4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268EC4E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4E23DE7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5119E58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698645C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5F2FBACF"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451E770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3BC0C62F" w14:textId="77777777" w:rsidTr="002C76EA">
        <w:tc>
          <w:tcPr>
            <w:tcW w:w="497" w:type="pct"/>
            <w:vMerge/>
            <w:vAlign w:val="center"/>
          </w:tcPr>
          <w:p w14:paraId="12A6C6FB"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232C510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編擬及提報施工計畫書（包括向主管單位及工程管理單位）</w:t>
            </w:r>
          </w:p>
        </w:tc>
        <w:tc>
          <w:tcPr>
            <w:tcW w:w="480" w:type="pct"/>
            <w:tcBorders>
              <w:bottom w:val="single" w:sz="4" w:space="0" w:color="auto"/>
            </w:tcBorders>
            <w:vAlign w:val="center"/>
          </w:tcPr>
          <w:p w14:paraId="762CEB6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344EDBC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1" w:type="pct"/>
            <w:tcBorders>
              <w:bottom w:val="single" w:sz="4" w:space="0" w:color="auto"/>
            </w:tcBorders>
            <w:vAlign w:val="center"/>
          </w:tcPr>
          <w:p w14:paraId="50523EB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7E3D52D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119EEF5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194FFD13"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1-3</w:t>
            </w:r>
            <w:r w:rsidRPr="00231C9E">
              <w:rPr>
                <w:rFonts w:ascii="標楷體" w:eastAsia="標楷體" w:hAnsi="標楷體" w:hint="eastAsia"/>
                <w:kern w:val="2"/>
                <w:sz w:val="20"/>
              </w:rPr>
              <w:t>、</w:t>
            </w:r>
            <w:r w:rsidRPr="00231C9E">
              <w:rPr>
                <w:rFonts w:ascii="標楷體" w:eastAsia="標楷體" w:hAnsi="標楷體"/>
                <w:kern w:val="2"/>
                <w:sz w:val="20"/>
              </w:rPr>
              <w:t>2-5.2.4</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14:paraId="2CAC850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7178A0E1"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03BC0366" w14:textId="77777777" w:rsidTr="002C76EA">
        <w:tc>
          <w:tcPr>
            <w:tcW w:w="497" w:type="pct"/>
            <w:vMerge/>
            <w:vAlign w:val="center"/>
          </w:tcPr>
          <w:p w14:paraId="6D7FC905"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5A4FBDC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402F4F2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71FD8F2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27696CD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1280307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5AD03B5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01807676"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384D2CC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431B3710" w14:textId="77777777" w:rsidTr="002C76EA">
        <w:tc>
          <w:tcPr>
            <w:tcW w:w="497" w:type="pct"/>
            <w:vMerge/>
            <w:vAlign w:val="center"/>
          </w:tcPr>
          <w:p w14:paraId="5EDB1FF8"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1766449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編擬品質計畫</w:t>
            </w:r>
          </w:p>
        </w:tc>
        <w:tc>
          <w:tcPr>
            <w:tcW w:w="480" w:type="pct"/>
            <w:tcBorders>
              <w:bottom w:val="single" w:sz="4" w:space="0" w:color="auto"/>
            </w:tcBorders>
            <w:vAlign w:val="center"/>
          </w:tcPr>
          <w:p w14:paraId="4962F48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744ADEE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1" w:type="pct"/>
            <w:tcBorders>
              <w:bottom w:val="single" w:sz="4" w:space="0" w:color="auto"/>
            </w:tcBorders>
            <w:vAlign w:val="center"/>
          </w:tcPr>
          <w:p w14:paraId="77569FF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51444C7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4435EA1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63632A8F"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4-3</w:t>
            </w:r>
            <w:r w:rsidRPr="00231C9E">
              <w:rPr>
                <w:rFonts w:ascii="標楷體" w:eastAsia="標楷體" w:hAnsi="標楷體" w:hint="eastAsia"/>
                <w:kern w:val="2"/>
                <w:sz w:val="20"/>
              </w:rPr>
              <w:t>、品管要點</w:t>
            </w:r>
            <w:r w:rsidRPr="00231C9E">
              <w:rPr>
                <w:rFonts w:ascii="標楷體" w:eastAsia="標楷體" w:hAnsi="標楷體"/>
                <w:kern w:val="2"/>
                <w:sz w:val="20"/>
              </w:rPr>
              <w:t>3</w:t>
            </w:r>
            <w:r w:rsidRPr="00231C9E">
              <w:rPr>
                <w:rFonts w:ascii="標楷體" w:eastAsia="標楷體" w:hAnsi="標楷體" w:hint="eastAsia"/>
                <w:kern w:val="2"/>
                <w:sz w:val="20"/>
              </w:rPr>
              <w:t>、</w:t>
            </w:r>
            <w:r w:rsidRPr="00231C9E">
              <w:rPr>
                <w:rFonts w:ascii="標楷體" w:eastAsia="標楷體" w:hAnsi="標楷體"/>
                <w:kern w:val="2"/>
                <w:sz w:val="20"/>
              </w:rPr>
              <w:t>6</w:t>
            </w:r>
            <w:r w:rsidRPr="00231C9E">
              <w:rPr>
                <w:rFonts w:ascii="標楷體" w:eastAsia="標楷體" w:hAnsi="標楷體" w:hint="eastAsia"/>
                <w:kern w:val="2"/>
                <w:sz w:val="20"/>
              </w:rPr>
              <w:lastRenderedPageBreak/>
              <w:t>、</w:t>
            </w:r>
            <w:r w:rsidRPr="00231C9E">
              <w:rPr>
                <w:rFonts w:ascii="標楷體" w:eastAsia="標楷體" w:hAnsi="標楷體"/>
                <w:kern w:val="2"/>
                <w:sz w:val="20"/>
              </w:rPr>
              <w:t>11</w:t>
            </w:r>
          </w:p>
        </w:tc>
        <w:tc>
          <w:tcPr>
            <w:tcW w:w="839" w:type="pct"/>
            <w:tcBorders>
              <w:bottom w:val="single" w:sz="4" w:space="0" w:color="auto"/>
            </w:tcBorders>
          </w:tcPr>
          <w:p w14:paraId="6E64897C"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lastRenderedPageBreak/>
              <w:t>未於時程完成期限內辦理，應予懲罰。</w:t>
            </w:r>
          </w:p>
          <w:p w14:paraId="21FB5C93"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lastRenderedPageBreak/>
              <w:t>懲罰標準由機關自行訂定。</w:t>
            </w:r>
          </w:p>
        </w:tc>
      </w:tr>
      <w:tr w:rsidR="002C76EA" w:rsidRPr="00231C9E" w14:paraId="2898E973" w14:textId="77777777" w:rsidTr="002C76EA">
        <w:tc>
          <w:tcPr>
            <w:tcW w:w="497" w:type="pct"/>
            <w:vMerge/>
            <w:vAlign w:val="center"/>
          </w:tcPr>
          <w:p w14:paraId="061C3B7B"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042288E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3BEB71C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52794B1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1242A31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2177C59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0AE3B44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5C86F44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40556F3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27780BE3" w14:textId="77777777" w:rsidTr="002C76EA">
        <w:tc>
          <w:tcPr>
            <w:tcW w:w="497" w:type="pct"/>
            <w:vMerge/>
            <w:vAlign w:val="center"/>
          </w:tcPr>
          <w:p w14:paraId="0D40B167"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05E280F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9.</w:t>
            </w:r>
            <w:r w:rsidRPr="00231C9E">
              <w:rPr>
                <w:rFonts w:ascii="標楷體" w:eastAsia="標楷體" w:hAnsi="標楷體" w:hint="eastAsia"/>
                <w:kern w:val="2"/>
                <w:sz w:val="20"/>
              </w:rPr>
              <w:t>編擬安全衛生管理計畫</w:t>
            </w:r>
          </w:p>
        </w:tc>
        <w:tc>
          <w:tcPr>
            <w:tcW w:w="480" w:type="pct"/>
            <w:tcBorders>
              <w:bottom w:val="single" w:sz="4" w:space="0" w:color="auto"/>
            </w:tcBorders>
            <w:vAlign w:val="center"/>
          </w:tcPr>
          <w:p w14:paraId="5D7AD86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4CCBC7B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1" w:type="pct"/>
            <w:tcBorders>
              <w:bottom w:val="single" w:sz="4" w:space="0" w:color="auto"/>
            </w:tcBorders>
            <w:vAlign w:val="center"/>
          </w:tcPr>
          <w:p w14:paraId="40BAC14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57969BC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47E34EA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764E28D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1-3</w:t>
            </w:r>
            <w:r w:rsidRPr="00231C9E">
              <w:rPr>
                <w:rFonts w:ascii="標楷體" w:eastAsia="標楷體" w:hAnsi="標楷體" w:hint="eastAsia"/>
                <w:kern w:val="2"/>
                <w:sz w:val="20"/>
              </w:rPr>
              <w:t>、</w:t>
            </w:r>
            <w:r w:rsidRPr="00231C9E">
              <w:rPr>
                <w:rFonts w:ascii="標楷體" w:eastAsia="標楷體" w:hAnsi="標楷體"/>
                <w:kern w:val="2"/>
                <w:sz w:val="20"/>
              </w:rPr>
              <w:t>1-4</w:t>
            </w:r>
          </w:p>
        </w:tc>
        <w:tc>
          <w:tcPr>
            <w:tcW w:w="839" w:type="pct"/>
            <w:tcBorders>
              <w:bottom w:val="single" w:sz="4" w:space="0" w:color="auto"/>
            </w:tcBorders>
          </w:tcPr>
          <w:p w14:paraId="2F8108A9"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436055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700DABA6" w14:textId="77777777" w:rsidTr="002C76EA">
        <w:tc>
          <w:tcPr>
            <w:tcW w:w="497" w:type="pct"/>
            <w:vMerge/>
            <w:vAlign w:val="center"/>
          </w:tcPr>
          <w:p w14:paraId="436CD42A"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41141AC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3B546E7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311E456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7158BA5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73F23BA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2EE6720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59B0FE4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76171F03"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4B886EFD" w14:textId="77777777" w:rsidTr="002C76EA">
        <w:tc>
          <w:tcPr>
            <w:tcW w:w="497" w:type="pct"/>
            <w:vMerge/>
            <w:vAlign w:val="center"/>
          </w:tcPr>
          <w:p w14:paraId="577EFF5B"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3E17303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辦理工程保險</w:t>
            </w:r>
          </w:p>
        </w:tc>
        <w:tc>
          <w:tcPr>
            <w:tcW w:w="480" w:type="pct"/>
            <w:tcBorders>
              <w:bottom w:val="single" w:sz="4" w:space="0" w:color="auto"/>
            </w:tcBorders>
            <w:vAlign w:val="center"/>
          </w:tcPr>
          <w:p w14:paraId="1AA2300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5B19929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1" w:type="pct"/>
            <w:tcBorders>
              <w:bottom w:val="single" w:sz="4" w:space="0" w:color="auto"/>
            </w:tcBorders>
            <w:vAlign w:val="center"/>
          </w:tcPr>
          <w:p w14:paraId="7F1AD74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43C249E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0F9A5E9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302C8740"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13</w:t>
            </w:r>
          </w:p>
        </w:tc>
        <w:tc>
          <w:tcPr>
            <w:tcW w:w="839" w:type="pct"/>
            <w:tcBorders>
              <w:bottom w:val="single" w:sz="4" w:space="0" w:color="auto"/>
            </w:tcBorders>
          </w:tcPr>
          <w:p w14:paraId="374D7067"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30DDE434"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562B1DBC" w14:textId="77777777" w:rsidTr="002C76EA">
        <w:tc>
          <w:tcPr>
            <w:tcW w:w="497" w:type="pct"/>
            <w:vMerge/>
            <w:vAlign w:val="center"/>
          </w:tcPr>
          <w:p w14:paraId="4C16C06B"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1FE0A0E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0789F4E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5284BE6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4989144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2ADC2E6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5BEDF9B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5392C850"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411B7A2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0E104C63" w14:textId="77777777" w:rsidTr="002C76EA">
        <w:tc>
          <w:tcPr>
            <w:tcW w:w="497" w:type="pct"/>
            <w:vMerge/>
            <w:vAlign w:val="center"/>
          </w:tcPr>
          <w:p w14:paraId="4F20AC22"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3378715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向勞檢單位申請丁類危險性工作場所審查</w:t>
            </w:r>
          </w:p>
        </w:tc>
        <w:tc>
          <w:tcPr>
            <w:tcW w:w="480" w:type="pct"/>
            <w:tcBorders>
              <w:bottom w:val="single" w:sz="4" w:space="0" w:color="auto"/>
            </w:tcBorders>
            <w:vAlign w:val="center"/>
          </w:tcPr>
          <w:p w14:paraId="2EA0DA0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6BD99DC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1685D31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26FF515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480" w:type="pct"/>
            <w:tcBorders>
              <w:bottom w:val="single" w:sz="4" w:space="0" w:color="auto"/>
            </w:tcBorders>
            <w:vAlign w:val="center"/>
          </w:tcPr>
          <w:p w14:paraId="2BE0AE2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6586F54C"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2-5.2.16</w:t>
            </w:r>
          </w:p>
        </w:tc>
        <w:tc>
          <w:tcPr>
            <w:tcW w:w="839" w:type="pct"/>
            <w:tcBorders>
              <w:bottom w:val="single" w:sz="4" w:space="0" w:color="auto"/>
            </w:tcBorders>
          </w:tcPr>
          <w:p w14:paraId="057D559B"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3449CB7D"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640B9D41" w14:textId="77777777" w:rsidTr="002C76EA">
        <w:tc>
          <w:tcPr>
            <w:tcW w:w="497" w:type="pct"/>
            <w:vMerge/>
            <w:vAlign w:val="center"/>
          </w:tcPr>
          <w:p w14:paraId="224F1A81"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bottom w:val="single" w:sz="4" w:space="0" w:color="auto"/>
            </w:tcBorders>
            <w:vAlign w:val="center"/>
          </w:tcPr>
          <w:p w14:paraId="4FB8849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bottom w:val="single" w:sz="4" w:space="0" w:color="auto"/>
            </w:tcBorders>
            <w:vAlign w:val="center"/>
          </w:tcPr>
          <w:p w14:paraId="74C3FB8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bottom w:val="single" w:sz="4" w:space="0" w:color="auto"/>
            </w:tcBorders>
            <w:vAlign w:val="center"/>
          </w:tcPr>
          <w:p w14:paraId="1D96813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bottom w:val="single" w:sz="4" w:space="0" w:color="auto"/>
            </w:tcBorders>
            <w:vAlign w:val="center"/>
          </w:tcPr>
          <w:p w14:paraId="31E7833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bottom w:val="single" w:sz="4" w:space="0" w:color="auto"/>
            </w:tcBorders>
            <w:vAlign w:val="center"/>
          </w:tcPr>
          <w:p w14:paraId="19A2320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bottom w:val="single" w:sz="4" w:space="0" w:color="auto"/>
            </w:tcBorders>
            <w:vAlign w:val="center"/>
          </w:tcPr>
          <w:p w14:paraId="7E65BD8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bottom w:val="single" w:sz="4" w:space="0" w:color="auto"/>
            </w:tcBorders>
          </w:tcPr>
          <w:p w14:paraId="2024204F"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bottom w:val="single" w:sz="4" w:space="0" w:color="auto"/>
            </w:tcBorders>
          </w:tcPr>
          <w:p w14:paraId="24F848B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17F43138" w14:textId="77777777" w:rsidTr="002C76EA">
        <w:tc>
          <w:tcPr>
            <w:tcW w:w="497" w:type="pct"/>
            <w:vMerge w:val="restart"/>
            <w:vAlign w:val="center"/>
          </w:tcPr>
          <w:p w14:paraId="2C9CA699" w14:textId="77777777" w:rsidR="00B668CA" w:rsidRPr="00231C9E" w:rsidRDefault="00B668CA" w:rsidP="00FF3074">
            <w:pPr>
              <w:snapToGrid w:val="0"/>
              <w:spacing w:line="240" w:lineRule="exact"/>
              <w:ind w:left="48"/>
              <w:jc w:val="center"/>
              <w:rPr>
                <w:rFonts w:ascii="標楷體" w:eastAsia="標楷體" w:hAnsi="標楷體"/>
                <w:sz w:val="20"/>
              </w:rPr>
            </w:pPr>
            <w:r w:rsidRPr="00231C9E">
              <w:rPr>
                <w:rFonts w:ascii="標楷體" w:eastAsia="標楷體" w:hAnsi="標楷體" w:hint="eastAsia"/>
                <w:sz w:val="20"/>
              </w:rPr>
              <w:t>工程施工階段</w:t>
            </w:r>
          </w:p>
        </w:tc>
        <w:tc>
          <w:tcPr>
            <w:tcW w:w="722" w:type="pct"/>
            <w:tcBorders>
              <w:bottom w:val="single" w:sz="4" w:space="0" w:color="auto"/>
            </w:tcBorders>
            <w:vAlign w:val="center"/>
          </w:tcPr>
          <w:p w14:paraId="10B0093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填報公共工程監造（監督、查核）報表</w:t>
            </w:r>
          </w:p>
        </w:tc>
        <w:tc>
          <w:tcPr>
            <w:tcW w:w="480" w:type="pct"/>
            <w:tcBorders>
              <w:bottom w:val="single" w:sz="4" w:space="0" w:color="auto"/>
            </w:tcBorders>
            <w:vAlign w:val="center"/>
          </w:tcPr>
          <w:p w14:paraId="4C5E16F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50A4AE7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1" w:type="pct"/>
            <w:tcBorders>
              <w:bottom w:val="single" w:sz="4" w:space="0" w:color="auto"/>
            </w:tcBorders>
            <w:vAlign w:val="center"/>
          </w:tcPr>
          <w:p w14:paraId="58C6F5A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63CB1EB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14:paraId="0266803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bottom w:val="single" w:sz="4" w:space="0" w:color="auto"/>
            </w:tcBorders>
          </w:tcPr>
          <w:p w14:paraId="3152869E"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14:paraId="460328CD"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241234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011642EC" w14:textId="77777777" w:rsidTr="002C76EA">
        <w:tc>
          <w:tcPr>
            <w:tcW w:w="497" w:type="pct"/>
            <w:vMerge/>
            <w:vAlign w:val="center"/>
          </w:tcPr>
          <w:p w14:paraId="0E10E892"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39B6EE8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39E8669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23B46A4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5B5DDAD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3AA15B0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5B2DC4C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05E1F636"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48AF1DC7"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1360BD15" w14:textId="77777777" w:rsidTr="002C76EA">
        <w:trPr>
          <w:trHeight w:val="1815"/>
        </w:trPr>
        <w:tc>
          <w:tcPr>
            <w:tcW w:w="497" w:type="pct"/>
            <w:vMerge/>
            <w:vAlign w:val="center"/>
          </w:tcPr>
          <w:p w14:paraId="4E12133A"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vAlign w:val="center"/>
          </w:tcPr>
          <w:p w14:paraId="26787A7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2.1</w:t>
            </w:r>
            <w:r w:rsidRPr="00231C9E">
              <w:rPr>
                <w:rFonts w:ascii="標楷體" w:eastAsia="標楷體" w:hAnsi="標楷體" w:hint="eastAsia"/>
                <w:kern w:val="2"/>
                <w:sz w:val="20"/>
              </w:rPr>
              <w:t>填報公共工程施工日誌</w:t>
            </w:r>
          </w:p>
          <w:p w14:paraId="76FE860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2.2</w:t>
            </w:r>
            <w:r w:rsidRPr="00231C9E">
              <w:rPr>
                <w:rFonts w:ascii="標楷體" w:eastAsia="標楷體" w:hAnsi="標楷體" w:hint="eastAsia"/>
                <w:kern w:val="2"/>
                <w:sz w:val="20"/>
              </w:rPr>
              <w:t>施工月報</w:t>
            </w:r>
          </w:p>
        </w:tc>
        <w:tc>
          <w:tcPr>
            <w:tcW w:w="480" w:type="pct"/>
            <w:vAlign w:val="center"/>
          </w:tcPr>
          <w:p w14:paraId="1D68F59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vAlign w:val="center"/>
          </w:tcPr>
          <w:p w14:paraId="5EA17D8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1" w:type="pct"/>
            <w:vAlign w:val="center"/>
          </w:tcPr>
          <w:p w14:paraId="7459E40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vAlign w:val="center"/>
          </w:tcPr>
          <w:p w14:paraId="378D088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vAlign w:val="center"/>
          </w:tcPr>
          <w:p w14:paraId="388C065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Pr>
          <w:p w14:paraId="6EDD2541"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)-5</w:t>
            </w:r>
            <w:r w:rsidRPr="00231C9E">
              <w:rPr>
                <w:rFonts w:ascii="標楷體" w:eastAsia="標楷體" w:hAnsi="標楷體" w:hint="eastAsia"/>
                <w:kern w:val="2"/>
                <w:sz w:val="20"/>
              </w:rPr>
              <w:t>、工契附錄</w:t>
            </w:r>
            <w:r w:rsidRPr="00231C9E">
              <w:rPr>
                <w:rFonts w:ascii="標楷體" w:eastAsia="標楷體" w:hAnsi="標楷體"/>
                <w:kern w:val="2"/>
                <w:sz w:val="20"/>
              </w:rPr>
              <w:t>2-5.2.7</w:t>
            </w:r>
            <w:r w:rsidRPr="00231C9E">
              <w:rPr>
                <w:rFonts w:ascii="標楷體" w:eastAsia="標楷體" w:hAnsi="標楷體" w:hint="eastAsia"/>
                <w:kern w:val="2"/>
                <w:sz w:val="20"/>
              </w:rPr>
              <w:t>、品管要點</w:t>
            </w:r>
            <w:r w:rsidRPr="00231C9E">
              <w:rPr>
                <w:rFonts w:ascii="標楷體" w:eastAsia="標楷體" w:hAnsi="標楷體"/>
                <w:kern w:val="2"/>
                <w:sz w:val="20"/>
              </w:rPr>
              <w:t>7</w:t>
            </w:r>
          </w:p>
        </w:tc>
        <w:tc>
          <w:tcPr>
            <w:tcW w:w="839" w:type="pct"/>
          </w:tcPr>
          <w:p w14:paraId="34EB180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3A0600FD"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362BC3A4" w14:textId="77777777" w:rsidTr="002C76EA">
        <w:tc>
          <w:tcPr>
            <w:tcW w:w="497" w:type="pct"/>
            <w:vMerge/>
            <w:vAlign w:val="center"/>
          </w:tcPr>
          <w:p w14:paraId="014299F0"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73182E5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01B72C4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6B2B8A3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0062770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5C7D8C6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577F459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489DD71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6A50BB3B"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404CD76E" w14:textId="77777777" w:rsidTr="002C76EA">
        <w:tc>
          <w:tcPr>
            <w:tcW w:w="497" w:type="pct"/>
            <w:vMerge/>
            <w:vAlign w:val="center"/>
          </w:tcPr>
          <w:p w14:paraId="47FD320F"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57764E3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填報公共工程施工中營造業專任工程人員督察紀錄表</w:t>
            </w:r>
          </w:p>
        </w:tc>
        <w:tc>
          <w:tcPr>
            <w:tcW w:w="480" w:type="pct"/>
            <w:tcBorders>
              <w:bottom w:val="single" w:sz="4" w:space="0" w:color="auto"/>
            </w:tcBorders>
            <w:vAlign w:val="center"/>
          </w:tcPr>
          <w:p w14:paraId="70A3ECA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0" w:type="pct"/>
            <w:tcBorders>
              <w:bottom w:val="single" w:sz="4" w:space="0" w:color="auto"/>
            </w:tcBorders>
            <w:vAlign w:val="center"/>
          </w:tcPr>
          <w:p w14:paraId="5BBB680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3F9219B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62F1B7D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0" w:type="pct"/>
            <w:tcBorders>
              <w:bottom w:val="single" w:sz="4" w:space="0" w:color="auto"/>
            </w:tcBorders>
            <w:vAlign w:val="center"/>
          </w:tcPr>
          <w:p w14:paraId="6E272AB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6F9FA139"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4-3.6.1</w:t>
            </w:r>
            <w:r w:rsidRPr="00231C9E">
              <w:rPr>
                <w:rFonts w:ascii="標楷體" w:eastAsia="標楷體" w:hAnsi="標楷體" w:hint="eastAsia"/>
                <w:kern w:val="2"/>
                <w:sz w:val="20"/>
              </w:rPr>
              <w:t>、品管要點</w:t>
            </w:r>
            <w:r w:rsidRPr="00231C9E">
              <w:rPr>
                <w:rFonts w:ascii="標楷體" w:eastAsia="標楷體" w:hAnsi="標楷體"/>
                <w:kern w:val="2"/>
                <w:sz w:val="20"/>
              </w:rPr>
              <w:t>7</w:t>
            </w:r>
          </w:p>
        </w:tc>
        <w:tc>
          <w:tcPr>
            <w:tcW w:w="839" w:type="pct"/>
            <w:tcBorders>
              <w:bottom w:val="single" w:sz="4" w:space="0" w:color="auto"/>
            </w:tcBorders>
          </w:tcPr>
          <w:p w14:paraId="59F8FE9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6D73A8B0" w14:textId="77777777" w:rsidTr="002C76EA">
        <w:trPr>
          <w:trHeight w:val="285"/>
        </w:trPr>
        <w:tc>
          <w:tcPr>
            <w:tcW w:w="497" w:type="pct"/>
            <w:vMerge/>
            <w:vAlign w:val="center"/>
          </w:tcPr>
          <w:p w14:paraId="5EF15D3E"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bottom w:val="single" w:sz="4" w:space="0" w:color="auto"/>
            </w:tcBorders>
            <w:vAlign w:val="center"/>
          </w:tcPr>
          <w:p w14:paraId="6C92FBE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bottom w:val="single" w:sz="4" w:space="0" w:color="auto"/>
            </w:tcBorders>
            <w:vAlign w:val="center"/>
          </w:tcPr>
          <w:p w14:paraId="5DD6815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bottom w:val="single" w:sz="4" w:space="0" w:color="auto"/>
            </w:tcBorders>
            <w:vAlign w:val="center"/>
          </w:tcPr>
          <w:p w14:paraId="092DD2B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3DF84DC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79CBB83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bottom w:val="single" w:sz="4" w:space="0" w:color="auto"/>
            </w:tcBorders>
            <w:vAlign w:val="center"/>
          </w:tcPr>
          <w:p w14:paraId="1766B3F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bottom w:val="single" w:sz="4" w:space="0" w:color="auto"/>
            </w:tcBorders>
          </w:tcPr>
          <w:p w14:paraId="5A12644A" w14:textId="77777777" w:rsidR="00B668CA" w:rsidRPr="00231C9E" w:rsidRDefault="00B668CA" w:rsidP="00FF3074">
            <w:pPr>
              <w:kinsoku w:val="0"/>
              <w:overflowPunct w:val="0"/>
              <w:snapToGrid w:val="0"/>
              <w:spacing w:line="240" w:lineRule="exact"/>
              <w:ind w:left="48"/>
              <w:jc w:val="both"/>
              <w:textAlignment w:val="auto"/>
              <w:rPr>
                <w:rFonts w:ascii="標楷體" w:eastAsia="標楷體" w:hAnsi="標楷體"/>
                <w:kern w:val="2"/>
                <w:sz w:val="20"/>
              </w:rPr>
            </w:pPr>
          </w:p>
        </w:tc>
        <w:tc>
          <w:tcPr>
            <w:tcW w:w="839" w:type="pct"/>
            <w:tcBorders>
              <w:bottom w:val="single" w:sz="4" w:space="0" w:color="auto"/>
            </w:tcBorders>
          </w:tcPr>
          <w:p w14:paraId="0E9E641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1505B462" w14:textId="77777777" w:rsidTr="002C76EA">
        <w:trPr>
          <w:trHeight w:val="2325"/>
        </w:trPr>
        <w:tc>
          <w:tcPr>
            <w:tcW w:w="497" w:type="pct"/>
            <w:vMerge/>
            <w:vAlign w:val="center"/>
          </w:tcPr>
          <w:p w14:paraId="091B6752"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bottom w:val="single" w:sz="4" w:space="0" w:color="auto"/>
            </w:tcBorders>
            <w:vAlign w:val="center"/>
          </w:tcPr>
          <w:p w14:paraId="7B57602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停工、復工報核</w:t>
            </w:r>
          </w:p>
        </w:tc>
        <w:tc>
          <w:tcPr>
            <w:tcW w:w="480" w:type="pct"/>
            <w:tcBorders>
              <w:top w:val="single" w:sz="4" w:space="0" w:color="auto"/>
              <w:bottom w:val="single" w:sz="4" w:space="0" w:color="auto"/>
            </w:tcBorders>
            <w:vAlign w:val="center"/>
          </w:tcPr>
          <w:p w14:paraId="6211585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top w:val="single" w:sz="4" w:space="0" w:color="auto"/>
              <w:bottom w:val="single" w:sz="4" w:space="0" w:color="auto"/>
            </w:tcBorders>
            <w:vAlign w:val="center"/>
          </w:tcPr>
          <w:p w14:paraId="4E76F23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top w:val="single" w:sz="4" w:space="0" w:color="auto"/>
              <w:bottom w:val="single" w:sz="4" w:space="0" w:color="auto"/>
            </w:tcBorders>
            <w:vAlign w:val="center"/>
          </w:tcPr>
          <w:p w14:paraId="44374EC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bottom w:val="single" w:sz="4" w:space="0" w:color="auto"/>
            </w:tcBorders>
            <w:vAlign w:val="center"/>
          </w:tcPr>
          <w:p w14:paraId="18D5C22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top w:val="single" w:sz="4" w:space="0" w:color="auto"/>
              <w:bottom w:val="single" w:sz="4" w:space="0" w:color="auto"/>
            </w:tcBorders>
            <w:vAlign w:val="center"/>
          </w:tcPr>
          <w:p w14:paraId="5B85D27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top w:val="single" w:sz="4" w:space="0" w:color="auto"/>
              <w:bottom w:val="single" w:sz="4" w:space="0" w:color="auto"/>
            </w:tcBorders>
          </w:tcPr>
          <w:p w14:paraId="37E814F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-2</w:t>
            </w:r>
            <w:r w:rsidRPr="00231C9E">
              <w:rPr>
                <w:rFonts w:ascii="標楷體" w:eastAsia="標楷體" w:hAnsi="標楷體" w:hint="eastAsia"/>
                <w:kern w:val="2"/>
                <w:sz w:val="20"/>
              </w:rPr>
              <w:t>、工契附錄</w:t>
            </w:r>
            <w:r w:rsidRPr="00231C9E">
              <w:rPr>
                <w:rFonts w:ascii="標楷體" w:eastAsia="標楷體" w:hAnsi="標楷體"/>
                <w:kern w:val="2"/>
                <w:sz w:val="20"/>
              </w:rPr>
              <w:t>2-5.2.6</w:t>
            </w:r>
          </w:p>
        </w:tc>
        <w:tc>
          <w:tcPr>
            <w:tcW w:w="839" w:type="pct"/>
            <w:tcBorders>
              <w:top w:val="single" w:sz="4" w:space="0" w:color="auto"/>
              <w:bottom w:val="single" w:sz="4" w:space="0" w:color="auto"/>
            </w:tcBorders>
          </w:tcPr>
          <w:p w14:paraId="5D78491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A99455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5EE71FBF" w14:textId="77777777" w:rsidTr="002C76EA">
        <w:tc>
          <w:tcPr>
            <w:tcW w:w="497" w:type="pct"/>
            <w:vMerge/>
            <w:vAlign w:val="center"/>
          </w:tcPr>
          <w:p w14:paraId="16E5D9AA"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0ADBFBD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345A347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039B714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7D55858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54F0C35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3381DFA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186DF2B8"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4D0549A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0D6E6299" w14:textId="77777777" w:rsidTr="002C76EA">
        <w:tc>
          <w:tcPr>
            <w:tcW w:w="497" w:type="pct"/>
            <w:vMerge/>
            <w:vAlign w:val="center"/>
          </w:tcPr>
          <w:p w14:paraId="63B9D64D"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6B5F21B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營建剩餘土石方流向管制</w:t>
            </w:r>
          </w:p>
        </w:tc>
        <w:tc>
          <w:tcPr>
            <w:tcW w:w="480" w:type="pct"/>
            <w:tcBorders>
              <w:bottom w:val="single" w:sz="4" w:space="0" w:color="auto"/>
            </w:tcBorders>
            <w:vAlign w:val="center"/>
          </w:tcPr>
          <w:p w14:paraId="3B9E1A5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3B663F5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5C99F45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193F2C0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480" w:type="pct"/>
            <w:tcBorders>
              <w:bottom w:val="single" w:sz="4" w:space="0" w:color="auto"/>
            </w:tcBorders>
            <w:vAlign w:val="center"/>
          </w:tcPr>
          <w:p w14:paraId="27890FD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50326CC6"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廿三</w:t>
            </w:r>
            <w:r w:rsidRPr="00231C9E">
              <w:rPr>
                <w:rFonts w:ascii="標楷體" w:eastAsia="標楷體" w:hAnsi="標楷體"/>
                <w:kern w:val="2"/>
                <w:sz w:val="20"/>
              </w:rPr>
              <w:t>)</w:t>
            </w:r>
          </w:p>
        </w:tc>
        <w:tc>
          <w:tcPr>
            <w:tcW w:w="839" w:type="pct"/>
            <w:tcBorders>
              <w:bottom w:val="single" w:sz="4" w:space="0" w:color="auto"/>
            </w:tcBorders>
          </w:tcPr>
          <w:p w14:paraId="3983B974"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4FB6018D" w14:textId="77777777" w:rsidTr="002C76EA">
        <w:tc>
          <w:tcPr>
            <w:tcW w:w="497" w:type="pct"/>
            <w:vMerge/>
            <w:vAlign w:val="center"/>
          </w:tcPr>
          <w:p w14:paraId="5EC937AF"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686A25F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4B3E619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333201C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207AB35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1E3EE31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6D9B35C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766A4118"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65502C07"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029BD581" w14:textId="77777777" w:rsidTr="002C76EA">
        <w:tc>
          <w:tcPr>
            <w:tcW w:w="497" w:type="pct"/>
            <w:vMerge/>
            <w:vAlign w:val="center"/>
          </w:tcPr>
          <w:p w14:paraId="1466657A"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374FB85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定期召開工程協調會議</w:t>
            </w:r>
          </w:p>
        </w:tc>
        <w:tc>
          <w:tcPr>
            <w:tcW w:w="480" w:type="pct"/>
            <w:tcBorders>
              <w:bottom w:val="single" w:sz="4" w:space="0" w:color="auto"/>
            </w:tcBorders>
            <w:vAlign w:val="center"/>
          </w:tcPr>
          <w:p w14:paraId="085F8BD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5485883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14:paraId="21C73AD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7328041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6130FD7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14:paraId="2F783FF5"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3-3</w:t>
            </w:r>
          </w:p>
        </w:tc>
        <w:tc>
          <w:tcPr>
            <w:tcW w:w="839" w:type="pct"/>
            <w:tcBorders>
              <w:bottom w:val="single" w:sz="4" w:space="0" w:color="auto"/>
            </w:tcBorders>
          </w:tcPr>
          <w:p w14:paraId="333A544D"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5FC0CD96"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349376C3" w14:textId="77777777" w:rsidTr="002C76EA">
        <w:tc>
          <w:tcPr>
            <w:tcW w:w="497" w:type="pct"/>
            <w:vMerge/>
            <w:vAlign w:val="center"/>
          </w:tcPr>
          <w:p w14:paraId="2F5A5975"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38269BB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3C2FE35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14324F9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6924F1E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496224A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5524274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6703B31F"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13FB8E6C"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338D8554" w14:textId="77777777" w:rsidTr="002C76EA">
        <w:tc>
          <w:tcPr>
            <w:tcW w:w="497" w:type="pct"/>
            <w:vMerge/>
            <w:vAlign w:val="center"/>
          </w:tcPr>
          <w:p w14:paraId="183FF327"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685FF09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工程界面協調</w:t>
            </w:r>
          </w:p>
        </w:tc>
        <w:tc>
          <w:tcPr>
            <w:tcW w:w="480" w:type="pct"/>
            <w:tcBorders>
              <w:bottom w:val="single" w:sz="4" w:space="0" w:color="auto"/>
            </w:tcBorders>
            <w:vAlign w:val="center"/>
          </w:tcPr>
          <w:p w14:paraId="439EA1E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37B535B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3DD991E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5EC02E0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14:paraId="0DB1AE5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14:paraId="7479E824"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r w:rsidRPr="00231C9E">
              <w:rPr>
                <w:rFonts w:ascii="標楷體" w:eastAsia="標楷體" w:hAnsi="標楷體"/>
                <w:kern w:val="2"/>
                <w:sz w:val="20"/>
              </w:rPr>
              <w:t>-7</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（五）</w:t>
            </w:r>
          </w:p>
        </w:tc>
        <w:tc>
          <w:tcPr>
            <w:tcW w:w="839" w:type="pct"/>
            <w:tcBorders>
              <w:bottom w:val="single" w:sz="4" w:space="0" w:color="auto"/>
            </w:tcBorders>
          </w:tcPr>
          <w:p w14:paraId="03CB9130"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1FB76764" w14:textId="77777777" w:rsidTr="002C76EA">
        <w:tc>
          <w:tcPr>
            <w:tcW w:w="497" w:type="pct"/>
            <w:vMerge/>
            <w:vAlign w:val="center"/>
          </w:tcPr>
          <w:p w14:paraId="5740A568"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661661F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03B9431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75503EB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2283FA5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3C284E4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7150A04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3D20FE56"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35C9F48C"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1AE1CBA6" w14:textId="77777777" w:rsidTr="002C76EA">
        <w:tc>
          <w:tcPr>
            <w:tcW w:w="497" w:type="pct"/>
            <w:vMerge/>
            <w:vAlign w:val="center"/>
          </w:tcPr>
          <w:p w14:paraId="5A063A92"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3C01EBA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工程材料送審進度管制</w:t>
            </w:r>
          </w:p>
        </w:tc>
        <w:tc>
          <w:tcPr>
            <w:tcW w:w="480" w:type="pct"/>
            <w:tcBorders>
              <w:bottom w:val="single" w:sz="4" w:space="0" w:color="auto"/>
            </w:tcBorders>
            <w:vAlign w:val="center"/>
          </w:tcPr>
          <w:p w14:paraId="30BB104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136B879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p w14:paraId="1F3DC75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2014DE0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5B9747D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55AC59B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4FFA0A4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839" w:type="pct"/>
            <w:tcBorders>
              <w:bottom w:val="single" w:sz="4" w:space="0" w:color="auto"/>
            </w:tcBorders>
          </w:tcPr>
          <w:p w14:paraId="466864D6"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2DF13DE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0FA745E9" w14:textId="77777777" w:rsidTr="002C76EA">
        <w:tc>
          <w:tcPr>
            <w:tcW w:w="497" w:type="pct"/>
            <w:vMerge/>
            <w:vAlign w:val="center"/>
          </w:tcPr>
          <w:p w14:paraId="634E6044"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50CFFD0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562BA83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63E17E0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5CABCA6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4580835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6E3AB99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5DEE45F8"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18FF27D1"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4A8CE4C8" w14:textId="77777777" w:rsidTr="002C76EA">
        <w:tc>
          <w:tcPr>
            <w:tcW w:w="497" w:type="pct"/>
            <w:vMerge/>
            <w:vAlign w:val="center"/>
          </w:tcPr>
          <w:p w14:paraId="1F31ABFA"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4F9F4F5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9.1</w:t>
            </w:r>
            <w:r w:rsidRPr="00231C9E">
              <w:rPr>
                <w:rFonts w:ascii="標楷體" w:eastAsia="標楷體" w:hAnsi="標楷體" w:hint="eastAsia"/>
                <w:kern w:val="2"/>
                <w:sz w:val="20"/>
              </w:rPr>
              <w:t>繪製施工詳圖</w:t>
            </w:r>
          </w:p>
          <w:p w14:paraId="2DB48FC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9.2</w:t>
            </w:r>
            <w:r w:rsidRPr="00231C9E">
              <w:rPr>
                <w:rFonts w:ascii="標楷體" w:eastAsia="標楷體" w:hAnsi="標楷體" w:hint="eastAsia"/>
                <w:kern w:val="2"/>
                <w:sz w:val="20"/>
              </w:rPr>
              <w:t>設計圖面補充</w:t>
            </w:r>
          </w:p>
        </w:tc>
        <w:tc>
          <w:tcPr>
            <w:tcW w:w="480" w:type="pct"/>
            <w:tcBorders>
              <w:bottom w:val="single" w:sz="4" w:space="0" w:color="auto"/>
            </w:tcBorders>
            <w:vAlign w:val="center"/>
          </w:tcPr>
          <w:p w14:paraId="02FDB6B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5A566A8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1" w:type="pct"/>
            <w:tcBorders>
              <w:bottom w:val="single" w:sz="4" w:space="0" w:color="auto"/>
            </w:tcBorders>
            <w:vAlign w:val="center"/>
          </w:tcPr>
          <w:p w14:paraId="4040DEA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13A9E2C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776E357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5A0657D8"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-3</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-4</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（三）、工契附錄</w:t>
            </w:r>
            <w:r w:rsidRPr="00231C9E">
              <w:rPr>
                <w:rFonts w:ascii="標楷體" w:eastAsia="標楷體" w:hAnsi="標楷體"/>
                <w:kern w:val="2"/>
                <w:sz w:val="20"/>
              </w:rPr>
              <w:t>1-5.1</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14:paraId="4064E11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791C3792"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75763C86" w14:textId="77777777" w:rsidTr="002C76EA">
        <w:tc>
          <w:tcPr>
            <w:tcW w:w="497" w:type="pct"/>
            <w:vMerge/>
            <w:vAlign w:val="center"/>
          </w:tcPr>
          <w:p w14:paraId="1A31B988"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00A746F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2C5A19D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179D479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07D0109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5419FAF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03BDA01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1CB3B075"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3485360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372588BB" w14:textId="77777777" w:rsidTr="002C76EA">
        <w:tc>
          <w:tcPr>
            <w:tcW w:w="497" w:type="pct"/>
            <w:vMerge/>
            <w:vAlign w:val="center"/>
          </w:tcPr>
          <w:p w14:paraId="53FCD14C"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24F62AC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工程材料資料送審</w:t>
            </w:r>
          </w:p>
        </w:tc>
        <w:tc>
          <w:tcPr>
            <w:tcW w:w="480" w:type="pct"/>
            <w:tcBorders>
              <w:bottom w:val="single" w:sz="4" w:space="0" w:color="auto"/>
            </w:tcBorders>
            <w:vAlign w:val="center"/>
          </w:tcPr>
          <w:p w14:paraId="12D2CEE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3C596FB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4E2028A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42C4991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0B30C11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686C9E17"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839" w:type="pct"/>
            <w:tcBorders>
              <w:bottom w:val="single" w:sz="4" w:space="0" w:color="auto"/>
            </w:tcBorders>
          </w:tcPr>
          <w:p w14:paraId="29F9D989"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711B15F0"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3008110C" w14:textId="77777777" w:rsidTr="002C76EA">
        <w:tc>
          <w:tcPr>
            <w:tcW w:w="497" w:type="pct"/>
            <w:vMerge/>
            <w:vAlign w:val="center"/>
          </w:tcPr>
          <w:p w14:paraId="35FB412E"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14:paraId="030053F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3EA2AEF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021EC0A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70D09FE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0E9247D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1CDAF06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16465FF7"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24DC3C7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42200818" w14:textId="77777777" w:rsidTr="002C76EA">
        <w:tc>
          <w:tcPr>
            <w:tcW w:w="497" w:type="pct"/>
            <w:vMerge/>
            <w:vAlign w:val="center"/>
          </w:tcPr>
          <w:p w14:paraId="4082CA35"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74942CB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工程材料資料送審</w:t>
            </w:r>
            <w:r w:rsidRPr="00231C9E">
              <w:rPr>
                <w:rFonts w:ascii="標楷體" w:eastAsia="標楷體" w:hAnsi="標楷體"/>
                <w:kern w:val="2"/>
                <w:sz w:val="20"/>
              </w:rPr>
              <w:t>(</w:t>
            </w:r>
            <w:r w:rsidRPr="00231C9E">
              <w:rPr>
                <w:rFonts w:ascii="標楷體" w:eastAsia="標楷體" w:hAnsi="標楷體" w:hint="eastAsia"/>
                <w:kern w:val="2"/>
                <w:sz w:val="20"/>
              </w:rPr>
              <w:t>同等品</w:t>
            </w:r>
            <w:r w:rsidRPr="00231C9E">
              <w:rPr>
                <w:rFonts w:ascii="標楷體" w:eastAsia="標楷體" w:hAnsi="標楷體"/>
                <w:kern w:val="2"/>
                <w:sz w:val="20"/>
              </w:rPr>
              <w:t>)</w:t>
            </w:r>
          </w:p>
        </w:tc>
        <w:tc>
          <w:tcPr>
            <w:tcW w:w="480" w:type="pct"/>
            <w:tcBorders>
              <w:bottom w:val="single" w:sz="4" w:space="0" w:color="auto"/>
            </w:tcBorders>
            <w:vAlign w:val="center"/>
          </w:tcPr>
          <w:p w14:paraId="7384640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38FE9B5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1A9A2C0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2796DC3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618ABFC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22EC5664"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839" w:type="pct"/>
            <w:tcBorders>
              <w:bottom w:val="single" w:sz="4" w:space="0" w:color="auto"/>
            </w:tcBorders>
          </w:tcPr>
          <w:p w14:paraId="5FBB020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2449E69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15695A00" w14:textId="77777777" w:rsidTr="002C76EA">
        <w:tc>
          <w:tcPr>
            <w:tcW w:w="497" w:type="pct"/>
            <w:vMerge/>
            <w:vAlign w:val="center"/>
          </w:tcPr>
          <w:p w14:paraId="61E3675E"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14:paraId="6C017B8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0FEBF57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6A344B1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7330A28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2BD8806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2BC26AB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5C841DDB"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537A49AD"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5D453F63" w14:textId="77777777" w:rsidTr="002C76EA">
        <w:tc>
          <w:tcPr>
            <w:tcW w:w="497" w:type="pct"/>
            <w:vMerge/>
            <w:vAlign w:val="center"/>
          </w:tcPr>
          <w:p w14:paraId="05AE77E9"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113AEB2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12.</w:t>
            </w:r>
            <w:r w:rsidRPr="00231C9E">
              <w:rPr>
                <w:rFonts w:ascii="標楷體" w:eastAsia="標楷體" w:hAnsi="標楷體" w:hint="eastAsia"/>
                <w:kern w:val="2"/>
                <w:sz w:val="20"/>
              </w:rPr>
              <w:t>工程材料試驗結果之查察（承攬廠商自主品管部分）</w:t>
            </w:r>
          </w:p>
        </w:tc>
        <w:tc>
          <w:tcPr>
            <w:tcW w:w="480" w:type="pct"/>
            <w:tcBorders>
              <w:bottom w:val="single" w:sz="4" w:space="0" w:color="auto"/>
            </w:tcBorders>
            <w:vAlign w:val="center"/>
          </w:tcPr>
          <w:p w14:paraId="1C5D0CC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38BF98D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2958321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3785C9E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22A0B72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0A9F5180"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839" w:type="pct"/>
            <w:tcBorders>
              <w:bottom w:val="single" w:sz="4" w:space="0" w:color="auto"/>
            </w:tcBorders>
          </w:tcPr>
          <w:p w14:paraId="1D06586B"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177ACE33"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64107468" w14:textId="77777777" w:rsidTr="002C76EA">
        <w:tc>
          <w:tcPr>
            <w:tcW w:w="497" w:type="pct"/>
            <w:vMerge/>
            <w:vAlign w:val="center"/>
          </w:tcPr>
          <w:p w14:paraId="449D9008"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6BAB5F4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287398A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75B4721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268AEA3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3A487A5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0989B86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03739FEF"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05CB51D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37D89DB3" w14:textId="77777777" w:rsidTr="002C76EA">
        <w:tc>
          <w:tcPr>
            <w:tcW w:w="497" w:type="pct"/>
            <w:vMerge/>
            <w:vAlign w:val="center"/>
          </w:tcPr>
          <w:p w14:paraId="664EB3EA"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7458F4B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13.</w:t>
            </w:r>
            <w:r w:rsidRPr="00231C9E">
              <w:rPr>
                <w:rFonts w:ascii="標楷體" w:eastAsia="標楷體" w:hAnsi="標楷體" w:hint="eastAsia"/>
                <w:kern w:val="2"/>
                <w:sz w:val="20"/>
              </w:rPr>
              <w:t>工程材料樣品送審</w:t>
            </w:r>
          </w:p>
        </w:tc>
        <w:tc>
          <w:tcPr>
            <w:tcW w:w="480" w:type="pct"/>
            <w:tcBorders>
              <w:bottom w:val="single" w:sz="4" w:space="0" w:color="auto"/>
            </w:tcBorders>
            <w:vAlign w:val="center"/>
          </w:tcPr>
          <w:p w14:paraId="13B01E9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66925D1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180A648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61C007E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1EFB255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23D47C4F"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（二）、工契附錄</w:t>
            </w:r>
            <w:r w:rsidRPr="00231C9E">
              <w:rPr>
                <w:rFonts w:ascii="標楷體" w:eastAsia="標楷體" w:hAnsi="標楷體"/>
                <w:kern w:val="2"/>
                <w:sz w:val="20"/>
              </w:rPr>
              <w:t>2-5.2.3</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14:paraId="29B1A649"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1F451237"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2CBFE0A2" w14:textId="77777777" w:rsidTr="002C76EA">
        <w:tc>
          <w:tcPr>
            <w:tcW w:w="497" w:type="pct"/>
            <w:vMerge/>
            <w:vAlign w:val="center"/>
          </w:tcPr>
          <w:p w14:paraId="0C26AE14"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14:paraId="42F0E4C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2E85398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47FDA3D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68839C9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1C1A2D4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33471AD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49DE5A9D"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72471A11"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07741195" w14:textId="77777777" w:rsidTr="002C76EA">
        <w:tc>
          <w:tcPr>
            <w:tcW w:w="497" w:type="pct"/>
            <w:vMerge/>
            <w:vAlign w:val="center"/>
          </w:tcPr>
          <w:p w14:paraId="58197467"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63936D2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 xml:space="preserve">14. </w:t>
            </w:r>
            <w:r w:rsidRPr="00231C9E">
              <w:rPr>
                <w:rFonts w:ascii="標楷體" w:eastAsia="標楷體" w:hAnsi="標楷體" w:hint="eastAsia"/>
                <w:kern w:val="2"/>
                <w:sz w:val="20"/>
              </w:rPr>
              <w:t>施工材料與設備查核【包括檢（抽）驗】</w:t>
            </w:r>
          </w:p>
        </w:tc>
        <w:tc>
          <w:tcPr>
            <w:tcW w:w="480" w:type="pct"/>
            <w:tcBorders>
              <w:bottom w:val="single" w:sz="4" w:space="0" w:color="auto"/>
            </w:tcBorders>
            <w:vAlign w:val="center"/>
          </w:tcPr>
          <w:p w14:paraId="29D06EC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3C36A5C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17839DB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2F45383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14:paraId="0D8A503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14:paraId="0E33938A"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lastRenderedPageBreak/>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839" w:type="pct"/>
            <w:tcBorders>
              <w:bottom w:val="single" w:sz="4" w:space="0" w:color="auto"/>
            </w:tcBorders>
          </w:tcPr>
          <w:p w14:paraId="6BAFD4E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lastRenderedPageBreak/>
              <w:t>未於時程完成期限內辦理，應予懲罰。</w:t>
            </w:r>
          </w:p>
          <w:p w14:paraId="53874522"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w:t>
            </w:r>
            <w:r w:rsidRPr="00231C9E">
              <w:rPr>
                <w:rFonts w:ascii="標楷體" w:eastAsia="標楷體" w:hAnsi="標楷體" w:hint="eastAsia"/>
                <w:kern w:val="2"/>
                <w:sz w:val="20"/>
              </w:rPr>
              <w:lastRenderedPageBreak/>
              <w:t>自行訂定。</w:t>
            </w:r>
          </w:p>
        </w:tc>
      </w:tr>
      <w:tr w:rsidR="002C76EA" w:rsidRPr="00231C9E" w14:paraId="6A1C985A" w14:textId="77777777" w:rsidTr="002C76EA">
        <w:tc>
          <w:tcPr>
            <w:tcW w:w="497" w:type="pct"/>
            <w:vMerge/>
            <w:vAlign w:val="center"/>
          </w:tcPr>
          <w:p w14:paraId="0AD327A5"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61A4A65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048EBA7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7295278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5F1B136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2CC445D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00B8006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2DF44B35"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0FF5F74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334F2223" w14:textId="77777777" w:rsidTr="002C76EA">
        <w:tc>
          <w:tcPr>
            <w:tcW w:w="497" w:type="pct"/>
            <w:vMerge/>
            <w:vAlign w:val="center"/>
          </w:tcPr>
          <w:p w14:paraId="660D9B4F"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330C095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15.</w:t>
            </w:r>
            <w:r w:rsidRPr="00231C9E">
              <w:rPr>
                <w:rFonts w:ascii="標楷體" w:eastAsia="標楷體" w:hAnsi="標楷體" w:hint="eastAsia"/>
                <w:kern w:val="2"/>
                <w:sz w:val="20"/>
              </w:rPr>
              <w:t>施工品質管理</w:t>
            </w:r>
          </w:p>
        </w:tc>
        <w:tc>
          <w:tcPr>
            <w:tcW w:w="480" w:type="pct"/>
            <w:tcBorders>
              <w:bottom w:val="single" w:sz="4" w:space="0" w:color="auto"/>
            </w:tcBorders>
            <w:vAlign w:val="center"/>
          </w:tcPr>
          <w:p w14:paraId="6FCFB1D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0DE741E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7BD813D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2B7EA9B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480" w:type="pct"/>
            <w:tcBorders>
              <w:bottom w:val="single" w:sz="4" w:space="0" w:color="auto"/>
            </w:tcBorders>
            <w:vAlign w:val="center"/>
          </w:tcPr>
          <w:p w14:paraId="35411CA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1DF530B3"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r w:rsidRPr="00231C9E">
              <w:rPr>
                <w:rFonts w:ascii="標楷體" w:eastAsia="標楷體" w:hAnsi="標楷體"/>
                <w:kern w:val="2"/>
                <w:sz w:val="20"/>
              </w:rPr>
              <w:t>11</w:t>
            </w:r>
            <w:r w:rsidRPr="00231C9E">
              <w:rPr>
                <w:rFonts w:ascii="標楷體" w:eastAsia="標楷體" w:hAnsi="標楷體" w:hint="eastAsia"/>
                <w:kern w:val="2"/>
                <w:sz w:val="20"/>
              </w:rPr>
              <w:t>、工契附錄</w:t>
            </w:r>
            <w:r w:rsidRPr="00231C9E">
              <w:rPr>
                <w:rFonts w:ascii="標楷體" w:eastAsia="標楷體" w:hAnsi="標楷體"/>
                <w:kern w:val="2"/>
                <w:sz w:val="20"/>
              </w:rPr>
              <w:t>2-5.2.11</w:t>
            </w:r>
            <w:r w:rsidRPr="00231C9E">
              <w:rPr>
                <w:rFonts w:ascii="標楷體" w:eastAsia="標楷體" w:hAnsi="標楷體" w:hint="eastAsia"/>
                <w:kern w:val="2"/>
                <w:sz w:val="20"/>
              </w:rPr>
              <w:t>、</w:t>
            </w:r>
            <w:r w:rsidRPr="00231C9E">
              <w:rPr>
                <w:rFonts w:ascii="標楷體" w:eastAsia="標楷體" w:hAnsi="標楷體"/>
                <w:kern w:val="2"/>
                <w:sz w:val="20"/>
              </w:rPr>
              <w:t>4</w:t>
            </w:r>
          </w:p>
        </w:tc>
        <w:tc>
          <w:tcPr>
            <w:tcW w:w="839" w:type="pct"/>
            <w:tcBorders>
              <w:bottom w:val="single" w:sz="4" w:space="0" w:color="auto"/>
            </w:tcBorders>
          </w:tcPr>
          <w:p w14:paraId="625A0A6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1C39CDB0" w14:textId="77777777" w:rsidTr="002C76EA">
        <w:tc>
          <w:tcPr>
            <w:tcW w:w="497" w:type="pct"/>
            <w:vMerge/>
            <w:vAlign w:val="center"/>
          </w:tcPr>
          <w:p w14:paraId="7DDD5C12"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30222A0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29B43D5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02A12B4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7C0667B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1CC582F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603D2F9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26579E1B"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0A593B04"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55AD09C1" w14:textId="77777777" w:rsidTr="002C76EA">
        <w:tc>
          <w:tcPr>
            <w:tcW w:w="497" w:type="pct"/>
            <w:vMerge/>
            <w:vAlign w:val="center"/>
          </w:tcPr>
          <w:p w14:paraId="7094AC7B"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12A9D8D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16.</w:t>
            </w:r>
            <w:r w:rsidRPr="00231C9E">
              <w:rPr>
                <w:rFonts w:ascii="標楷體" w:eastAsia="標楷體" w:hAnsi="標楷體" w:hint="eastAsia"/>
                <w:kern w:val="2"/>
                <w:sz w:val="20"/>
              </w:rPr>
              <w:t>工地安衛與環境保護</w:t>
            </w:r>
          </w:p>
        </w:tc>
        <w:tc>
          <w:tcPr>
            <w:tcW w:w="480" w:type="pct"/>
            <w:tcBorders>
              <w:bottom w:val="single" w:sz="4" w:space="0" w:color="auto"/>
            </w:tcBorders>
            <w:vAlign w:val="center"/>
          </w:tcPr>
          <w:p w14:paraId="18F0177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4DC0A03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71CE7CF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199C478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480" w:type="pct"/>
            <w:tcBorders>
              <w:bottom w:val="single" w:sz="4" w:space="0" w:color="auto"/>
            </w:tcBorders>
            <w:vAlign w:val="center"/>
          </w:tcPr>
          <w:p w14:paraId="1B6FCF7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2B760901"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2-2</w:t>
            </w:r>
            <w:r w:rsidRPr="00231C9E">
              <w:rPr>
                <w:rFonts w:ascii="標楷體" w:eastAsia="標楷體" w:hAnsi="標楷體" w:hint="eastAsia"/>
                <w:kern w:val="2"/>
                <w:sz w:val="20"/>
              </w:rPr>
              <w:t>、</w:t>
            </w:r>
            <w:r w:rsidRPr="00231C9E">
              <w:rPr>
                <w:rFonts w:ascii="標楷體" w:eastAsia="標楷體" w:hAnsi="標楷體"/>
                <w:kern w:val="2"/>
                <w:sz w:val="20"/>
              </w:rPr>
              <w:t>2-3</w:t>
            </w:r>
            <w:r w:rsidRPr="00231C9E">
              <w:rPr>
                <w:rFonts w:ascii="標楷體" w:eastAsia="標楷體" w:hAnsi="標楷體" w:hint="eastAsia"/>
                <w:kern w:val="2"/>
                <w:sz w:val="20"/>
              </w:rPr>
              <w:t>、</w:t>
            </w:r>
            <w:r w:rsidRPr="00231C9E">
              <w:rPr>
                <w:rFonts w:ascii="標楷體" w:eastAsia="標楷體" w:hAnsi="標楷體"/>
                <w:kern w:val="2"/>
                <w:sz w:val="20"/>
              </w:rPr>
              <w:t>2-5.3</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14:paraId="6A4434D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70466804" w14:textId="77777777" w:rsidTr="002C76EA">
        <w:tc>
          <w:tcPr>
            <w:tcW w:w="497" w:type="pct"/>
            <w:vMerge/>
            <w:vAlign w:val="center"/>
          </w:tcPr>
          <w:p w14:paraId="6A5C1A89"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6A72E96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557153B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77A53C8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191068A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258BA58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79595A1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73E14951"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24C68E1B"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265F8BA0" w14:textId="77777777" w:rsidTr="002C76EA">
        <w:tc>
          <w:tcPr>
            <w:tcW w:w="497" w:type="pct"/>
            <w:vMerge/>
            <w:vAlign w:val="center"/>
          </w:tcPr>
          <w:p w14:paraId="581142DC"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293ED0D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17.</w:t>
            </w:r>
            <w:r w:rsidRPr="00231C9E">
              <w:rPr>
                <w:rFonts w:ascii="標楷體" w:eastAsia="標楷體" w:hAnsi="標楷體" w:hint="eastAsia"/>
                <w:kern w:val="2"/>
                <w:sz w:val="20"/>
              </w:rPr>
              <w:t>施工進度管制</w:t>
            </w:r>
          </w:p>
        </w:tc>
        <w:tc>
          <w:tcPr>
            <w:tcW w:w="480" w:type="pct"/>
            <w:tcBorders>
              <w:bottom w:val="single" w:sz="4" w:space="0" w:color="auto"/>
            </w:tcBorders>
            <w:vAlign w:val="center"/>
          </w:tcPr>
          <w:p w14:paraId="69DF40B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34C2A08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2995DC3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752D52F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66D5922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2A5568F1"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839" w:type="pct"/>
            <w:tcBorders>
              <w:bottom w:val="single" w:sz="4" w:space="0" w:color="auto"/>
            </w:tcBorders>
          </w:tcPr>
          <w:p w14:paraId="29A7BFE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237A5019"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7631101F" w14:textId="77777777" w:rsidTr="002C76EA">
        <w:tc>
          <w:tcPr>
            <w:tcW w:w="497" w:type="pct"/>
            <w:vMerge/>
            <w:vAlign w:val="center"/>
          </w:tcPr>
          <w:p w14:paraId="3A7C49F9"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4D2EAEE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12F968E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053B3A1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4C30771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7A54CAE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21F8BFD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5EE425F8"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719181E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75285FE2" w14:textId="77777777" w:rsidTr="002C76EA">
        <w:tc>
          <w:tcPr>
            <w:tcW w:w="497" w:type="pct"/>
            <w:vMerge/>
            <w:vAlign w:val="center"/>
          </w:tcPr>
          <w:p w14:paraId="53445EAF"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00F14F4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18.</w:t>
            </w:r>
            <w:r w:rsidRPr="00231C9E">
              <w:rPr>
                <w:rFonts w:ascii="標楷體" w:eastAsia="標楷體" w:hAnsi="標楷體" w:hint="eastAsia"/>
                <w:kern w:val="2"/>
                <w:sz w:val="20"/>
              </w:rPr>
              <w:t>擬定趕工計畫</w:t>
            </w:r>
          </w:p>
        </w:tc>
        <w:tc>
          <w:tcPr>
            <w:tcW w:w="480" w:type="pct"/>
            <w:tcBorders>
              <w:bottom w:val="single" w:sz="4" w:space="0" w:color="auto"/>
            </w:tcBorders>
            <w:vAlign w:val="center"/>
          </w:tcPr>
          <w:p w14:paraId="447BC36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5B04AB2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5D27B15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56CB483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4F9D8E1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6A60DFB8"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5-</w:t>
            </w:r>
            <w:r w:rsidRPr="00231C9E">
              <w:rPr>
                <w:rFonts w:ascii="標楷體" w:eastAsia="標楷體" w:hAnsi="標楷體" w:hint="eastAsia"/>
                <w:kern w:val="2"/>
                <w:sz w:val="20"/>
              </w:rPr>
              <w:t>（一）</w:t>
            </w:r>
            <w:r w:rsidRPr="00231C9E">
              <w:rPr>
                <w:rFonts w:ascii="標楷體" w:eastAsia="標楷體" w:hAnsi="標楷體"/>
                <w:kern w:val="2"/>
                <w:sz w:val="20"/>
              </w:rPr>
              <w:t>-5</w:t>
            </w:r>
          </w:p>
        </w:tc>
        <w:tc>
          <w:tcPr>
            <w:tcW w:w="839" w:type="pct"/>
            <w:tcBorders>
              <w:bottom w:val="single" w:sz="4" w:space="0" w:color="auto"/>
            </w:tcBorders>
          </w:tcPr>
          <w:p w14:paraId="21738E1B"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91F69BD"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2AC5C51D" w14:textId="77777777" w:rsidTr="002C76EA">
        <w:tc>
          <w:tcPr>
            <w:tcW w:w="497" w:type="pct"/>
            <w:vMerge/>
            <w:vAlign w:val="center"/>
          </w:tcPr>
          <w:p w14:paraId="28F35458"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19F7758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bottom w:val="single" w:sz="4" w:space="0" w:color="auto"/>
            </w:tcBorders>
          </w:tcPr>
          <w:p w14:paraId="4564B9C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bottom w:val="single" w:sz="4" w:space="0" w:color="auto"/>
            </w:tcBorders>
          </w:tcPr>
          <w:p w14:paraId="4437B2D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bottom w:val="single" w:sz="4" w:space="0" w:color="auto"/>
            </w:tcBorders>
            <w:vAlign w:val="center"/>
          </w:tcPr>
          <w:p w14:paraId="27D436F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tcPr>
          <w:p w14:paraId="134CCA2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bottom w:val="single" w:sz="4" w:space="0" w:color="auto"/>
            </w:tcBorders>
          </w:tcPr>
          <w:p w14:paraId="03F393F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bottom w:val="single" w:sz="4" w:space="0" w:color="auto"/>
            </w:tcBorders>
          </w:tcPr>
          <w:p w14:paraId="327FDF6B" w14:textId="77777777" w:rsidR="00B668CA" w:rsidRPr="00231C9E" w:rsidRDefault="00B668CA" w:rsidP="00FF3074">
            <w:pPr>
              <w:kinsoku w:val="0"/>
              <w:overflowPunct w:val="0"/>
              <w:snapToGrid w:val="0"/>
              <w:spacing w:line="240" w:lineRule="exact"/>
              <w:ind w:left="48"/>
              <w:jc w:val="both"/>
              <w:textAlignment w:val="auto"/>
              <w:rPr>
                <w:rFonts w:ascii="標楷體" w:eastAsia="標楷體" w:hAnsi="標楷體"/>
                <w:kern w:val="2"/>
                <w:sz w:val="20"/>
              </w:rPr>
            </w:pPr>
          </w:p>
        </w:tc>
        <w:tc>
          <w:tcPr>
            <w:tcW w:w="839" w:type="pct"/>
            <w:tcBorders>
              <w:bottom w:val="single" w:sz="4" w:space="0" w:color="auto"/>
            </w:tcBorders>
          </w:tcPr>
          <w:p w14:paraId="6EAAD54C"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510C211A" w14:textId="77777777" w:rsidTr="002C76EA">
        <w:tc>
          <w:tcPr>
            <w:tcW w:w="497" w:type="pct"/>
            <w:vMerge/>
            <w:vAlign w:val="center"/>
          </w:tcPr>
          <w:p w14:paraId="0027B0CC"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0DB62BA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19.</w:t>
            </w:r>
            <w:r w:rsidRPr="00231C9E">
              <w:rPr>
                <w:rFonts w:ascii="標楷體" w:eastAsia="標楷體" w:hAnsi="標楷體" w:hint="eastAsia"/>
                <w:kern w:val="2"/>
                <w:sz w:val="20"/>
              </w:rPr>
              <w:t>施工中工期核計</w:t>
            </w:r>
          </w:p>
        </w:tc>
        <w:tc>
          <w:tcPr>
            <w:tcW w:w="480" w:type="pct"/>
            <w:tcBorders>
              <w:bottom w:val="single" w:sz="4" w:space="0" w:color="auto"/>
            </w:tcBorders>
            <w:vAlign w:val="center"/>
          </w:tcPr>
          <w:p w14:paraId="20B43E5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3DC9688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72BCFBC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57140C9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3733A3B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531D9447"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839" w:type="pct"/>
            <w:tcBorders>
              <w:bottom w:val="single" w:sz="4" w:space="0" w:color="auto"/>
            </w:tcBorders>
          </w:tcPr>
          <w:p w14:paraId="30CE42FB"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73EC7331"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291B7DF9" w14:textId="77777777" w:rsidTr="002C76EA">
        <w:tc>
          <w:tcPr>
            <w:tcW w:w="497" w:type="pct"/>
            <w:vMerge/>
            <w:vAlign w:val="center"/>
          </w:tcPr>
          <w:p w14:paraId="595EB77D"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14:paraId="21B2167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4814CE3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6136E40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11D78DA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1563269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17CBB17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7C64EB50"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46A45346"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19729D0F" w14:textId="77777777" w:rsidTr="002C76EA">
        <w:tc>
          <w:tcPr>
            <w:tcW w:w="497" w:type="pct"/>
            <w:vMerge/>
            <w:vAlign w:val="center"/>
          </w:tcPr>
          <w:p w14:paraId="1EBC6F42"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3E04FA7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20.</w:t>
            </w:r>
            <w:r w:rsidRPr="00231C9E">
              <w:rPr>
                <w:rFonts w:ascii="標楷體" w:eastAsia="標楷體" w:hAnsi="標楷體" w:hint="eastAsia"/>
                <w:kern w:val="2"/>
                <w:sz w:val="20"/>
              </w:rPr>
              <w:t>工期展延</w:t>
            </w:r>
          </w:p>
        </w:tc>
        <w:tc>
          <w:tcPr>
            <w:tcW w:w="480" w:type="pct"/>
            <w:tcBorders>
              <w:bottom w:val="single" w:sz="4" w:space="0" w:color="auto"/>
            </w:tcBorders>
            <w:vAlign w:val="center"/>
          </w:tcPr>
          <w:p w14:paraId="600A5A2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0830CA8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52D77B4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2FA06C5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386A206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5A68CEA0"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p>
        </w:tc>
        <w:tc>
          <w:tcPr>
            <w:tcW w:w="839" w:type="pct"/>
            <w:tcBorders>
              <w:bottom w:val="single" w:sz="4" w:space="0" w:color="auto"/>
            </w:tcBorders>
          </w:tcPr>
          <w:p w14:paraId="01CBC27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0F0301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7579BD92" w14:textId="77777777" w:rsidTr="002C76EA">
        <w:tc>
          <w:tcPr>
            <w:tcW w:w="497" w:type="pct"/>
            <w:vMerge/>
            <w:vAlign w:val="center"/>
          </w:tcPr>
          <w:p w14:paraId="5D000EBA"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14:paraId="6641CAD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050EB0C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1F9FCD7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509ABAB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5AF96F1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2E28C90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6DB530C3"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5B1CA884"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6B01D3CE" w14:textId="77777777" w:rsidTr="002C76EA">
        <w:tc>
          <w:tcPr>
            <w:tcW w:w="497" w:type="pct"/>
            <w:vMerge/>
            <w:vAlign w:val="center"/>
          </w:tcPr>
          <w:p w14:paraId="5A6A8046"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42C7EF8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21.</w:t>
            </w:r>
            <w:r w:rsidRPr="00231C9E">
              <w:rPr>
                <w:rFonts w:ascii="標楷體" w:eastAsia="標楷體" w:hAnsi="標楷體" w:hint="eastAsia"/>
                <w:kern w:val="2"/>
                <w:sz w:val="20"/>
              </w:rPr>
              <w:t>施工中估驗計價</w:t>
            </w:r>
          </w:p>
        </w:tc>
        <w:tc>
          <w:tcPr>
            <w:tcW w:w="480" w:type="pct"/>
            <w:tcBorders>
              <w:bottom w:val="single" w:sz="4" w:space="0" w:color="auto"/>
            </w:tcBorders>
            <w:vAlign w:val="center"/>
          </w:tcPr>
          <w:p w14:paraId="0B3D99D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554387A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1AB6D9A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73C8649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69C7999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295B502E"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5-(</w:t>
            </w:r>
            <w:r w:rsidRPr="00231C9E">
              <w:rPr>
                <w:rFonts w:ascii="標楷體" w:eastAsia="標楷體" w:hAnsi="標楷體" w:hint="eastAsia"/>
                <w:kern w:val="2"/>
                <w:sz w:val="20"/>
              </w:rPr>
              <w:t>一</w:t>
            </w:r>
            <w:r w:rsidRPr="00231C9E">
              <w:rPr>
                <w:rFonts w:ascii="標楷體" w:eastAsia="標楷體" w:hAnsi="標楷體"/>
                <w:kern w:val="2"/>
                <w:sz w:val="20"/>
              </w:rPr>
              <w:t>)-2</w:t>
            </w:r>
            <w:r w:rsidRPr="00231C9E">
              <w:rPr>
                <w:rFonts w:ascii="標楷體" w:eastAsia="標楷體" w:hAnsi="標楷體" w:hint="eastAsia"/>
                <w:kern w:val="2"/>
                <w:sz w:val="20"/>
              </w:rPr>
              <w:t>、工契附錄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14:paraId="2F1FBBE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F78091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42B84F81" w14:textId="77777777" w:rsidTr="002C76EA">
        <w:tc>
          <w:tcPr>
            <w:tcW w:w="497" w:type="pct"/>
            <w:vMerge/>
            <w:vAlign w:val="center"/>
          </w:tcPr>
          <w:p w14:paraId="402769DE"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14:paraId="4315300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1EDF85B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0019477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64D6C05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1D9CF6D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29B555B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2CA52FC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5825F1C1"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12C6BA95" w14:textId="77777777" w:rsidTr="002C76EA">
        <w:tc>
          <w:tcPr>
            <w:tcW w:w="497" w:type="pct"/>
            <w:vMerge/>
            <w:vAlign w:val="center"/>
          </w:tcPr>
          <w:p w14:paraId="33CEF243"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2530CB7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22.</w:t>
            </w:r>
            <w:r w:rsidRPr="00231C9E">
              <w:rPr>
                <w:rFonts w:ascii="標楷體" w:eastAsia="標楷體" w:hAnsi="標楷體" w:hint="eastAsia"/>
                <w:kern w:val="2"/>
                <w:sz w:val="20"/>
              </w:rPr>
              <w:t>工程變更設計作業</w:t>
            </w:r>
          </w:p>
          <w:p w14:paraId="5BFB110A" w14:textId="77777777" w:rsidR="00B668CA" w:rsidRPr="00231C9E" w:rsidRDefault="00B668CA" w:rsidP="00FF3074">
            <w:pPr>
              <w:snapToGrid w:val="0"/>
              <w:spacing w:line="240" w:lineRule="exact"/>
              <w:ind w:left="48" w:right="114"/>
              <w:jc w:val="center"/>
              <w:textAlignment w:val="auto"/>
              <w:rPr>
                <w:rFonts w:ascii="標楷體" w:eastAsia="標楷體" w:hAnsi="標楷體"/>
                <w:kern w:val="2"/>
                <w:sz w:val="20"/>
              </w:rPr>
            </w:pPr>
            <w:r w:rsidRPr="00231C9E">
              <w:rPr>
                <w:rFonts w:ascii="標楷體" w:eastAsia="標楷體" w:hAnsi="標楷體" w:hint="eastAsia"/>
                <w:kern w:val="2"/>
                <w:sz w:val="20"/>
              </w:rPr>
              <w:t>（確定變更後之作業）</w:t>
            </w:r>
          </w:p>
        </w:tc>
        <w:tc>
          <w:tcPr>
            <w:tcW w:w="480" w:type="pct"/>
            <w:tcBorders>
              <w:bottom w:val="single" w:sz="4" w:space="0" w:color="auto"/>
            </w:tcBorders>
            <w:vAlign w:val="center"/>
          </w:tcPr>
          <w:p w14:paraId="49C980E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5263EB3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1" w:type="pct"/>
            <w:tcBorders>
              <w:bottom w:val="single" w:sz="4" w:space="0" w:color="auto"/>
            </w:tcBorders>
            <w:vAlign w:val="center"/>
          </w:tcPr>
          <w:p w14:paraId="5E42DAF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14:paraId="45D734F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6C17852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14:paraId="5D5CF7F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w:t>
            </w:r>
            <w:r w:rsidRPr="00231C9E">
              <w:rPr>
                <w:rFonts w:ascii="標楷體" w:eastAsia="標楷體" w:hAnsi="標楷體" w:hint="eastAsia"/>
                <w:kern w:val="2"/>
                <w:sz w:val="20"/>
              </w:rPr>
              <w:t>、</w:t>
            </w:r>
            <w:r w:rsidRPr="00231C9E">
              <w:rPr>
                <w:rFonts w:ascii="標楷體" w:eastAsia="標楷體" w:hAnsi="標楷體"/>
                <w:kern w:val="2"/>
                <w:sz w:val="20"/>
              </w:rPr>
              <w:t>20</w:t>
            </w:r>
            <w:r w:rsidRPr="00231C9E">
              <w:rPr>
                <w:rFonts w:ascii="標楷體" w:eastAsia="標楷體" w:hAnsi="標楷體" w:hint="eastAsia"/>
                <w:kern w:val="2"/>
                <w:sz w:val="20"/>
              </w:rPr>
              <w:t>、工契附錄</w:t>
            </w:r>
            <w:r w:rsidRPr="00231C9E">
              <w:rPr>
                <w:rFonts w:ascii="標楷體" w:eastAsia="標楷體" w:hAnsi="標楷體"/>
                <w:kern w:val="2"/>
                <w:sz w:val="20"/>
              </w:rPr>
              <w:t>2-5.2.9</w:t>
            </w:r>
            <w:r w:rsidRPr="00231C9E">
              <w:rPr>
                <w:rFonts w:ascii="標楷體" w:eastAsia="標楷體" w:hAnsi="標楷體" w:hint="eastAsia"/>
                <w:kern w:val="2"/>
                <w:sz w:val="20"/>
              </w:rPr>
              <w:t>、品管要點</w:t>
            </w:r>
            <w:r w:rsidRPr="00231C9E">
              <w:rPr>
                <w:rFonts w:ascii="標楷體" w:eastAsia="標楷體" w:hAnsi="標楷體"/>
                <w:kern w:val="2"/>
                <w:sz w:val="20"/>
              </w:rPr>
              <w:t>11</w:t>
            </w:r>
          </w:p>
          <w:p w14:paraId="52A0EEA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bottom w:val="single" w:sz="4" w:space="0" w:color="auto"/>
            </w:tcBorders>
          </w:tcPr>
          <w:p w14:paraId="02EF9007"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3B75017C"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2307E48D" w14:textId="77777777" w:rsidTr="002C76EA">
        <w:tc>
          <w:tcPr>
            <w:tcW w:w="497" w:type="pct"/>
            <w:vMerge/>
            <w:vAlign w:val="center"/>
          </w:tcPr>
          <w:p w14:paraId="6CF0AA03"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14:paraId="67B724A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78062CB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1FEDCFE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tcPr>
          <w:p w14:paraId="014DBAF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1E098A3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6F08319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2862D8B1"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731FB8F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2BCDB680" w14:textId="77777777" w:rsidTr="002C76EA">
        <w:tc>
          <w:tcPr>
            <w:tcW w:w="497" w:type="pct"/>
            <w:vMerge/>
            <w:vAlign w:val="center"/>
          </w:tcPr>
          <w:p w14:paraId="00D7C2C7"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7057FFB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23.</w:t>
            </w:r>
            <w:r w:rsidRPr="00231C9E">
              <w:rPr>
                <w:rFonts w:ascii="標楷體" w:eastAsia="標楷體" w:hAnsi="標楷體" w:hint="eastAsia"/>
                <w:kern w:val="2"/>
                <w:sz w:val="20"/>
              </w:rPr>
              <w:t>解釋合約﹑</w:t>
            </w:r>
            <w:r w:rsidRPr="00231C9E">
              <w:rPr>
                <w:rFonts w:ascii="標楷體" w:eastAsia="標楷體" w:hAnsi="標楷體" w:hint="eastAsia"/>
                <w:kern w:val="2"/>
                <w:sz w:val="20"/>
              </w:rPr>
              <w:lastRenderedPageBreak/>
              <w:t>圖說與規範</w:t>
            </w:r>
          </w:p>
        </w:tc>
        <w:tc>
          <w:tcPr>
            <w:tcW w:w="480" w:type="pct"/>
            <w:tcBorders>
              <w:bottom w:val="single" w:sz="4" w:space="0" w:color="auto"/>
            </w:tcBorders>
            <w:vAlign w:val="center"/>
          </w:tcPr>
          <w:p w14:paraId="7AF91A5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lastRenderedPageBreak/>
              <w:t>核定</w:t>
            </w:r>
          </w:p>
        </w:tc>
        <w:tc>
          <w:tcPr>
            <w:tcW w:w="480" w:type="pct"/>
            <w:tcBorders>
              <w:bottom w:val="single" w:sz="4" w:space="0" w:color="auto"/>
            </w:tcBorders>
            <w:vAlign w:val="center"/>
          </w:tcPr>
          <w:p w14:paraId="4175714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p w14:paraId="51875E4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lastRenderedPageBreak/>
              <w:t>辦理</w:t>
            </w:r>
          </w:p>
        </w:tc>
        <w:tc>
          <w:tcPr>
            <w:tcW w:w="481" w:type="pct"/>
            <w:tcBorders>
              <w:bottom w:val="single" w:sz="4" w:space="0" w:color="auto"/>
            </w:tcBorders>
            <w:vAlign w:val="center"/>
          </w:tcPr>
          <w:p w14:paraId="5138871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lastRenderedPageBreak/>
              <w:t>協辦</w:t>
            </w:r>
          </w:p>
        </w:tc>
        <w:tc>
          <w:tcPr>
            <w:tcW w:w="481" w:type="pct"/>
            <w:tcBorders>
              <w:bottom w:val="single" w:sz="4" w:space="0" w:color="auto"/>
            </w:tcBorders>
            <w:vAlign w:val="center"/>
          </w:tcPr>
          <w:p w14:paraId="00A320C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14:paraId="0D2E08B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bottom w:val="single" w:sz="4" w:space="0" w:color="auto"/>
            </w:tcBorders>
          </w:tcPr>
          <w:p w14:paraId="3A11A083"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w:t>
            </w:r>
            <w:r w:rsidRPr="00231C9E">
              <w:rPr>
                <w:rFonts w:ascii="標楷體" w:eastAsia="標楷體" w:hAnsi="標楷體" w:hint="eastAsia"/>
                <w:kern w:val="2"/>
                <w:sz w:val="20"/>
              </w:rPr>
              <w:lastRenderedPageBreak/>
              <w:t>三）</w:t>
            </w:r>
          </w:p>
        </w:tc>
        <w:tc>
          <w:tcPr>
            <w:tcW w:w="839" w:type="pct"/>
            <w:tcBorders>
              <w:bottom w:val="single" w:sz="4" w:space="0" w:color="auto"/>
            </w:tcBorders>
          </w:tcPr>
          <w:p w14:paraId="514797D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lastRenderedPageBreak/>
              <w:t>未於時程完成期</w:t>
            </w:r>
            <w:r w:rsidRPr="00231C9E">
              <w:rPr>
                <w:rFonts w:ascii="標楷體" w:eastAsia="標楷體" w:hAnsi="標楷體" w:hint="eastAsia"/>
                <w:kern w:val="2"/>
                <w:sz w:val="20"/>
              </w:rPr>
              <w:lastRenderedPageBreak/>
              <w:t>限內辦理，應予懲罰。</w:t>
            </w:r>
          </w:p>
          <w:p w14:paraId="429A12BD"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743EA57C" w14:textId="77777777" w:rsidTr="002C76EA">
        <w:tc>
          <w:tcPr>
            <w:tcW w:w="497" w:type="pct"/>
            <w:vMerge/>
            <w:vAlign w:val="center"/>
          </w:tcPr>
          <w:p w14:paraId="0DDF1E2D"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4395576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5345CC1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37B3CD3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07D3E98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67B1DAB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2D21A5E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7EE68AEC"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6D6C712C"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070DF4BB" w14:textId="77777777" w:rsidTr="002C76EA">
        <w:tc>
          <w:tcPr>
            <w:tcW w:w="497" w:type="pct"/>
            <w:vMerge/>
            <w:vAlign w:val="center"/>
          </w:tcPr>
          <w:p w14:paraId="225F73AB"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42E5371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24.</w:t>
            </w:r>
            <w:r w:rsidRPr="00231C9E">
              <w:rPr>
                <w:rFonts w:ascii="標楷體" w:eastAsia="標楷體" w:hAnsi="標楷體" w:hint="eastAsia"/>
                <w:kern w:val="2"/>
                <w:sz w:val="20"/>
              </w:rPr>
              <w:t>處理鄰房損害糾紛</w:t>
            </w:r>
          </w:p>
        </w:tc>
        <w:tc>
          <w:tcPr>
            <w:tcW w:w="480" w:type="pct"/>
            <w:tcBorders>
              <w:bottom w:val="single" w:sz="4" w:space="0" w:color="auto"/>
            </w:tcBorders>
            <w:vAlign w:val="center"/>
          </w:tcPr>
          <w:p w14:paraId="6E7E801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14:paraId="0605927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1ED055B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397524B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5E0DAAF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4D657C15"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（十六）、</w:t>
            </w:r>
            <w:r w:rsidRPr="00231C9E">
              <w:rPr>
                <w:rFonts w:ascii="標楷體" w:eastAsia="標楷體" w:hAnsi="標楷體"/>
                <w:kern w:val="2"/>
                <w:sz w:val="20"/>
              </w:rPr>
              <w:t>18-</w:t>
            </w:r>
            <w:r w:rsidRPr="00231C9E">
              <w:rPr>
                <w:rFonts w:ascii="標楷體" w:eastAsia="標楷體" w:hAnsi="標楷體" w:hint="eastAsia"/>
                <w:kern w:val="2"/>
                <w:sz w:val="20"/>
              </w:rPr>
              <w:t>（五）、</w:t>
            </w:r>
            <w:r w:rsidRPr="00231C9E">
              <w:rPr>
                <w:rFonts w:ascii="標楷體" w:eastAsia="標楷體" w:hAnsi="標楷體"/>
                <w:kern w:val="2"/>
                <w:sz w:val="20"/>
              </w:rPr>
              <w:t>18-</w:t>
            </w:r>
            <w:r w:rsidRPr="00231C9E">
              <w:rPr>
                <w:rFonts w:ascii="標楷體" w:eastAsia="標楷體" w:hAnsi="標楷體" w:hint="eastAsia"/>
                <w:kern w:val="2"/>
                <w:sz w:val="20"/>
              </w:rPr>
              <w:t>（八）</w:t>
            </w:r>
          </w:p>
        </w:tc>
        <w:tc>
          <w:tcPr>
            <w:tcW w:w="839" w:type="pct"/>
            <w:tcBorders>
              <w:bottom w:val="single" w:sz="4" w:space="0" w:color="auto"/>
            </w:tcBorders>
          </w:tcPr>
          <w:p w14:paraId="4956191B"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6A02336F" w14:textId="77777777" w:rsidTr="002C76EA">
        <w:tc>
          <w:tcPr>
            <w:tcW w:w="497" w:type="pct"/>
            <w:vMerge/>
            <w:vAlign w:val="center"/>
          </w:tcPr>
          <w:p w14:paraId="3D726E32"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69FA39D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3F8A10D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2EB4441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54A4431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3CAE164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7D989A1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625C8CCB"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13922E2D"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19B1CD56" w14:textId="77777777" w:rsidTr="002C76EA">
        <w:tc>
          <w:tcPr>
            <w:tcW w:w="497" w:type="pct"/>
            <w:vMerge/>
            <w:vAlign w:val="center"/>
          </w:tcPr>
          <w:p w14:paraId="717C2747"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42FBB59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25.</w:t>
            </w:r>
            <w:r w:rsidRPr="00231C9E">
              <w:rPr>
                <w:rFonts w:ascii="標楷體" w:eastAsia="標楷體" w:hAnsi="標楷體" w:hint="eastAsia"/>
                <w:kern w:val="2"/>
                <w:sz w:val="20"/>
              </w:rPr>
              <w:t>工程爭議處理</w:t>
            </w:r>
          </w:p>
        </w:tc>
        <w:tc>
          <w:tcPr>
            <w:tcW w:w="480" w:type="pct"/>
            <w:tcBorders>
              <w:bottom w:val="single" w:sz="4" w:space="0" w:color="auto"/>
            </w:tcBorders>
            <w:vAlign w:val="center"/>
          </w:tcPr>
          <w:p w14:paraId="4D726A2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395F1D2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14:paraId="10EE49D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2093B3C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5D6541C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14:paraId="1099FACA"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22</w:t>
            </w:r>
          </w:p>
        </w:tc>
        <w:tc>
          <w:tcPr>
            <w:tcW w:w="839" w:type="pct"/>
            <w:tcBorders>
              <w:bottom w:val="single" w:sz="4" w:space="0" w:color="auto"/>
            </w:tcBorders>
          </w:tcPr>
          <w:p w14:paraId="7E36DC63"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79458D76" w14:textId="77777777" w:rsidTr="002C76EA">
        <w:tc>
          <w:tcPr>
            <w:tcW w:w="497" w:type="pct"/>
            <w:vMerge/>
            <w:vAlign w:val="center"/>
          </w:tcPr>
          <w:p w14:paraId="551F0A06"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22D0615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2F334CA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5E107AC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39433BE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635CC57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7910057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76AEE957"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2F3AAE82"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7280442A" w14:textId="77777777" w:rsidTr="002C76EA">
        <w:tc>
          <w:tcPr>
            <w:tcW w:w="497" w:type="pct"/>
            <w:vMerge/>
            <w:vAlign w:val="center"/>
          </w:tcPr>
          <w:p w14:paraId="7C50D8B5"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449686D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26.</w:t>
            </w:r>
            <w:r w:rsidRPr="00231C9E">
              <w:rPr>
                <w:rFonts w:ascii="標楷體" w:eastAsia="標楷體" w:hAnsi="標楷體" w:hint="eastAsia"/>
                <w:kern w:val="2"/>
                <w:sz w:val="20"/>
              </w:rPr>
              <w:t>申請電信、消防、電、水、污排等管線埋設事宜</w:t>
            </w:r>
          </w:p>
        </w:tc>
        <w:tc>
          <w:tcPr>
            <w:tcW w:w="480" w:type="pct"/>
            <w:tcBorders>
              <w:bottom w:val="single" w:sz="4" w:space="0" w:color="auto"/>
            </w:tcBorders>
            <w:vAlign w:val="center"/>
          </w:tcPr>
          <w:p w14:paraId="5DC1013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0" w:type="pct"/>
            <w:tcBorders>
              <w:bottom w:val="single" w:sz="4" w:space="0" w:color="auto"/>
            </w:tcBorders>
            <w:vAlign w:val="center"/>
          </w:tcPr>
          <w:p w14:paraId="50594E0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1" w:type="pct"/>
            <w:tcBorders>
              <w:bottom w:val="single" w:sz="4" w:space="0" w:color="auto"/>
            </w:tcBorders>
            <w:vAlign w:val="center"/>
          </w:tcPr>
          <w:p w14:paraId="0D13970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1" w:type="pct"/>
            <w:tcBorders>
              <w:bottom w:val="single" w:sz="4" w:space="0" w:color="auto"/>
            </w:tcBorders>
            <w:vAlign w:val="center"/>
          </w:tcPr>
          <w:p w14:paraId="439670C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0" w:type="pct"/>
            <w:tcBorders>
              <w:bottom w:val="single" w:sz="4" w:space="0" w:color="auto"/>
            </w:tcBorders>
            <w:vAlign w:val="center"/>
          </w:tcPr>
          <w:p w14:paraId="7D71CF8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40" w:type="pct"/>
            <w:tcBorders>
              <w:bottom w:val="single" w:sz="4" w:space="0" w:color="auto"/>
            </w:tcBorders>
          </w:tcPr>
          <w:p w14:paraId="12330EDD"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p>
        </w:tc>
        <w:tc>
          <w:tcPr>
            <w:tcW w:w="839" w:type="pct"/>
            <w:tcBorders>
              <w:bottom w:val="single" w:sz="4" w:space="0" w:color="auto"/>
            </w:tcBorders>
          </w:tcPr>
          <w:p w14:paraId="4BCDFD57"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387CD044"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p w14:paraId="274E9C7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p w14:paraId="0DD654C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3F54F501" w14:textId="77777777" w:rsidTr="002C76EA">
        <w:tc>
          <w:tcPr>
            <w:tcW w:w="497" w:type="pct"/>
            <w:vMerge/>
            <w:vAlign w:val="center"/>
          </w:tcPr>
          <w:p w14:paraId="3DC3FD96"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22E446E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2A81A70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4AF0679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tcPr>
          <w:p w14:paraId="03C3F03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tcPr>
          <w:p w14:paraId="0EE3435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3F9A9CB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297B295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74ECE68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2D8C80E6" w14:textId="77777777" w:rsidTr="002C76EA">
        <w:tc>
          <w:tcPr>
            <w:tcW w:w="497" w:type="pct"/>
            <w:vMerge/>
            <w:vAlign w:val="center"/>
          </w:tcPr>
          <w:p w14:paraId="3947FC1C"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199F825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27.</w:t>
            </w:r>
            <w:r w:rsidRPr="00231C9E">
              <w:rPr>
                <w:rFonts w:ascii="標楷體" w:eastAsia="標楷體" w:hAnsi="標楷體" w:hint="eastAsia"/>
                <w:kern w:val="2"/>
                <w:sz w:val="20"/>
              </w:rPr>
              <w:t>向主管單位申報竣工</w:t>
            </w:r>
          </w:p>
        </w:tc>
        <w:tc>
          <w:tcPr>
            <w:tcW w:w="480" w:type="pct"/>
            <w:tcBorders>
              <w:bottom w:val="single" w:sz="4" w:space="0" w:color="auto"/>
            </w:tcBorders>
            <w:vAlign w:val="center"/>
          </w:tcPr>
          <w:p w14:paraId="1758C22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431C93D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3A60010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10157C8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23565BD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430D63E7"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2-5.2.6</w:t>
            </w:r>
          </w:p>
        </w:tc>
        <w:tc>
          <w:tcPr>
            <w:tcW w:w="839" w:type="pct"/>
            <w:tcBorders>
              <w:bottom w:val="single" w:sz="4" w:space="0" w:color="auto"/>
            </w:tcBorders>
          </w:tcPr>
          <w:p w14:paraId="73BE5BD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8D77ABD"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19D2D252" w14:textId="77777777" w:rsidTr="002C76EA">
        <w:tc>
          <w:tcPr>
            <w:tcW w:w="497" w:type="pct"/>
            <w:vMerge/>
            <w:vAlign w:val="center"/>
          </w:tcPr>
          <w:p w14:paraId="0239C20A"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7CD59BD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29C9BA9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3B08181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4090C6A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0D22CE0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0B4629E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1DC22A1C"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3CD62793"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本項目如無</w:t>
            </w:r>
          </w:p>
          <w:p w14:paraId="7EB8FD1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，可免報。</w:t>
            </w:r>
          </w:p>
        </w:tc>
      </w:tr>
      <w:tr w:rsidR="002C76EA" w:rsidRPr="00231C9E" w14:paraId="7887F454" w14:textId="77777777" w:rsidTr="002C76EA">
        <w:tc>
          <w:tcPr>
            <w:tcW w:w="497" w:type="pct"/>
            <w:vMerge/>
            <w:vAlign w:val="center"/>
          </w:tcPr>
          <w:p w14:paraId="47DB61A4"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14:paraId="463D9FD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28.</w:t>
            </w:r>
            <w:r w:rsidRPr="00231C9E">
              <w:rPr>
                <w:rFonts w:ascii="標楷體" w:eastAsia="標楷體" w:hAnsi="標楷體" w:hint="eastAsia"/>
                <w:kern w:val="2"/>
                <w:sz w:val="20"/>
              </w:rPr>
              <w:t>準備使用執照申請事宜</w:t>
            </w:r>
          </w:p>
        </w:tc>
        <w:tc>
          <w:tcPr>
            <w:tcW w:w="480" w:type="pct"/>
            <w:tcBorders>
              <w:bottom w:val="single" w:sz="4" w:space="0" w:color="auto"/>
            </w:tcBorders>
            <w:vAlign w:val="center"/>
          </w:tcPr>
          <w:p w14:paraId="452A4EC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031D074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0BADFB1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2C86DE0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4D008B4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28EAE33E"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（十四）</w:t>
            </w:r>
          </w:p>
        </w:tc>
        <w:tc>
          <w:tcPr>
            <w:tcW w:w="839" w:type="pct"/>
            <w:tcBorders>
              <w:bottom w:val="single" w:sz="4" w:space="0" w:color="auto"/>
            </w:tcBorders>
          </w:tcPr>
          <w:p w14:paraId="561C7A2B"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1D87A9C0"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7493456F" w14:textId="77777777" w:rsidTr="002C76EA">
        <w:tc>
          <w:tcPr>
            <w:tcW w:w="497" w:type="pct"/>
            <w:vMerge/>
            <w:vAlign w:val="center"/>
          </w:tcPr>
          <w:p w14:paraId="12B52298" w14:textId="77777777"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14:paraId="49FCE03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05332E6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1788A9C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70E6B24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5D5320D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591FD57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354CE549"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6204FE0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4D9C6D10" w14:textId="77777777" w:rsidTr="002C76EA">
        <w:tc>
          <w:tcPr>
            <w:tcW w:w="497" w:type="pct"/>
            <w:vMerge w:val="restart"/>
            <w:vAlign w:val="center"/>
          </w:tcPr>
          <w:p w14:paraId="50DBB82C" w14:textId="77777777" w:rsidR="00B668CA" w:rsidRPr="00231C9E" w:rsidRDefault="00B668CA" w:rsidP="00FF3074">
            <w:pPr>
              <w:pStyle w:val="aff0"/>
              <w:adjustRightInd w:val="0"/>
              <w:snapToGrid w:val="0"/>
              <w:spacing w:after="0" w:line="240" w:lineRule="exact"/>
              <w:jc w:val="center"/>
              <w:rPr>
                <w:rFonts w:ascii="標楷體"/>
                <w:sz w:val="20"/>
              </w:rPr>
            </w:pPr>
            <w:r w:rsidRPr="00231C9E">
              <w:rPr>
                <w:rFonts w:ascii="標楷體" w:hAnsi="標楷體" w:hint="eastAsia"/>
                <w:sz w:val="20"/>
              </w:rPr>
              <w:t>工程完工驗收階段</w:t>
            </w:r>
          </w:p>
        </w:tc>
        <w:tc>
          <w:tcPr>
            <w:tcW w:w="722" w:type="pct"/>
            <w:tcBorders>
              <w:bottom w:val="single" w:sz="4" w:space="0" w:color="auto"/>
            </w:tcBorders>
            <w:vAlign w:val="center"/>
          </w:tcPr>
          <w:p w14:paraId="18354BC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辦理使用執照申請</w:t>
            </w:r>
          </w:p>
        </w:tc>
        <w:tc>
          <w:tcPr>
            <w:tcW w:w="480" w:type="pct"/>
            <w:tcBorders>
              <w:bottom w:val="single" w:sz="4" w:space="0" w:color="auto"/>
            </w:tcBorders>
            <w:vAlign w:val="center"/>
          </w:tcPr>
          <w:p w14:paraId="4FA8B1F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15C00BB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038DA9F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6CBF588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03B50CE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53BD31DE"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（十四）、</w:t>
            </w:r>
            <w:r w:rsidRPr="00231C9E">
              <w:rPr>
                <w:rFonts w:ascii="標楷體" w:eastAsia="標楷體" w:hAnsi="標楷體"/>
                <w:kern w:val="2"/>
                <w:sz w:val="20"/>
              </w:rPr>
              <w:t>15-</w:t>
            </w:r>
            <w:r w:rsidRPr="00231C9E">
              <w:rPr>
                <w:rFonts w:ascii="標楷體" w:eastAsia="標楷體" w:hAnsi="標楷體" w:hint="eastAsia"/>
                <w:kern w:val="2"/>
                <w:sz w:val="20"/>
              </w:rPr>
              <w:t>（十三）</w:t>
            </w:r>
          </w:p>
        </w:tc>
        <w:tc>
          <w:tcPr>
            <w:tcW w:w="839" w:type="pct"/>
            <w:tcBorders>
              <w:bottom w:val="single" w:sz="4" w:space="0" w:color="auto"/>
            </w:tcBorders>
          </w:tcPr>
          <w:p w14:paraId="1C2EE8B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4EA290D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13EA2651" w14:textId="77777777" w:rsidTr="002C76EA">
        <w:tc>
          <w:tcPr>
            <w:tcW w:w="497" w:type="pct"/>
            <w:vMerge/>
            <w:vAlign w:val="center"/>
          </w:tcPr>
          <w:p w14:paraId="0510E58B" w14:textId="77777777" w:rsidR="00B668CA" w:rsidRPr="00231C9E" w:rsidRDefault="00B668CA" w:rsidP="00FF3074">
            <w:pPr>
              <w:pStyle w:val="aff0"/>
              <w:adjustRightInd w:val="0"/>
              <w:snapToGrid w:val="0"/>
              <w:spacing w:after="0" w:line="240" w:lineRule="exact"/>
              <w:jc w:val="both"/>
              <w:rPr>
                <w:rFonts w:ascii="標楷體"/>
                <w:sz w:val="20"/>
              </w:rPr>
            </w:pPr>
          </w:p>
        </w:tc>
        <w:tc>
          <w:tcPr>
            <w:tcW w:w="722" w:type="pct"/>
            <w:tcBorders>
              <w:top w:val="single" w:sz="4" w:space="0" w:color="auto"/>
            </w:tcBorders>
            <w:vAlign w:val="center"/>
          </w:tcPr>
          <w:p w14:paraId="7442BA1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3EEA183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35AED1D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0EB3F36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288C896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32804B5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7ED6823F"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064F9597"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本項目如無</w:t>
            </w:r>
          </w:p>
          <w:p w14:paraId="362A682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，可免報。</w:t>
            </w:r>
          </w:p>
        </w:tc>
      </w:tr>
      <w:tr w:rsidR="002C76EA" w:rsidRPr="00231C9E" w14:paraId="78B59763" w14:textId="77777777" w:rsidTr="002C76EA">
        <w:tc>
          <w:tcPr>
            <w:tcW w:w="497" w:type="pct"/>
            <w:vMerge/>
            <w:vAlign w:val="center"/>
          </w:tcPr>
          <w:p w14:paraId="18CCA0DC" w14:textId="77777777"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bottom w:val="single" w:sz="4" w:space="0" w:color="auto"/>
            </w:tcBorders>
            <w:vAlign w:val="center"/>
          </w:tcPr>
          <w:p w14:paraId="7D43CA9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w:t>
            </w:r>
            <w:r w:rsidRPr="00231C9E">
              <w:rPr>
                <w:rFonts w:ascii="標楷體" w:eastAsia="標楷體" w:hAnsi="標楷體" w:hint="eastAsia"/>
                <w:kern w:val="2"/>
                <w:sz w:val="20"/>
              </w:rPr>
              <w:t>向業主申報完工</w:t>
            </w:r>
          </w:p>
        </w:tc>
        <w:tc>
          <w:tcPr>
            <w:tcW w:w="480" w:type="pct"/>
            <w:tcBorders>
              <w:bottom w:val="single" w:sz="4" w:space="0" w:color="auto"/>
            </w:tcBorders>
            <w:vAlign w:val="center"/>
          </w:tcPr>
          <w:p w14:paraId="2CBF3B2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3F4D013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0835523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00A08FC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2AB99AA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2D6F5AE1"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（二）、工契附錄</w:t>
            </w:r>
            <w:r w:rsidRPr="00231C9E">
              <w:rPr>
                <w:rFonts w:ascii="標楷體" w:eastAsia="標楷體" w:hAnsi="標楷體"/>
                <w:kern w:val="2"/>
                <w:sz w:val="20"/>
              </w:rPr>
              <w:t>2-5.2.6</w:t>
            </w:r>
          </w:p>
        </w:tc>
        <w:tc>
          <w:tcPr>
            <w:tcW w:w="839" w:type="pct"/>
            <w:tcBorders>
              <w:bottom w:val="single" w:sz="4" w:space="0" w:color="auto"/>
            </w:tcBorders>
          </w:tcPr>
          <w:p w14:paraId="23FE3707"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A91DC19"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46ACC0C9" w14:textId="77777777" w:rsidTr="002C76EA">
        <w:tc>
          <w:tcPr>
            <w:tcW w:w="497" w:type="pct"/>
            <w:vMerge/>
            <w:vAlign w:val="center"/>
          </w:tcPr>
          <w:p w14:paraId="697DB37D" w14:textId="77777777"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top w:val="single" w:sz="4" w:space="0" w:color="auto"/>
            </w:tcBorders>
            <w:vAlign w:val="center"/>
          </w:tcPr>
          <w:p w14:paraId="165BAC7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55F2F8F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6546D38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692CF4A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7CB256A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60B3100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507B6C02"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29EB65C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0EBA447D" w14:textId="77777777" w:rsidTr="002C76EA">
        <w:tc>
          <w:tcPr>
            <w:tcW w:w="497" w:type="pct"/>
            <w:vMerge/>
            <w:vAlign w:val="center"/>
          </w:tcPr>
          <w:p w14:paraId="6C6CC705" w14:textId="77777777"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bottom w:val="single" w:sz="4" w:space="0" w:color="auto"/>
            </w:tcBorders>
            <w:vAlign w:val="center"/>
          </w:tcPr>
          <w:p w14:paraId="241BE92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竣工確認</w:t>
            </w:r>
          </w:p>
        </w:tc>
        <w:tc>
          <w:tcPr>
            <w:tcW w:w="480" w:type="pct"/>
            <w:tcBorders>
              <w:bottom w:val="single" w:sz="4" w:space="0" w:color="auto"/>
            </w:tcBorders>
            <w:vAlign w:val="center"/>
          </w:tcPr>
          <w:p w14:paraId="5DCC4B0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0166CE1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5FFD28F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0E185E3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14:paraId="57E295C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14:paraId="2A97F50A"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p>
        </w:tc>
        <w:tc>
          <w:tcPr>
            <w:tcW w:w="839" w:type="pct"/>
            <w:tcBorders>
              <w:bottom w:val="single" w:sz="4" w:space="0" w:color="auto"/>
            </w:tcBorders>
          </w:tcPr>
          <w:p w14:paraId="22A05800"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7C5CC9E5"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282F40F3" w14:textId="77777777" w:rsidTr="002C76EA">
        <w:tc>
          <w:tcPr>
            <w:tcW w:w="497" w:type="pct"/>
            <w:vMerge/>
            <w:vAlign w:val="center"/>
          </w:tcPr>
          <w:p w14:paraId="1AE23146" w14:textId="77777777"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top w:val="single" w:sz="4" w:space="0" w:color="auto"/>
            </w:tcBorders>
            <w:vAlign w:val="center"/>
          </w:tcPr>
          <w:p w14:paraId="7289174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104FF31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662E690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1D8085B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66978D1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5F0C4E4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76239FA1"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4FAFD946"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40ABB3F7" w14:textId="77777777" w:rsidTr="002C76EA">
        <w:tc>
          <w:tcPr>
            <w:tcW w:w="497" w:type="pct"/>
            <w:vMerge/>
            <w:vAlign w:val="center"/>
          </w:tcPr>
          <w:p w14:paraId="37DB810C" w14:textId="77777777"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bottom w:val="single" w:sz="4" w:space="0" w:color="auto"/>
            </w:tcBorders>
            <w:vAlign w:val="center"/>
          </w:tcPr>
          <w:p w14:paraId="7AF269D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核計總工期</w:t>
            </w:r>
          </w:p>
        </w:tc>
        <w:tc>
          <w:tcPr>
            <w:tcW w:w="480" w:type="pct"/>
            <w:tcBorders>
              <w:bottom w:val="single" w:sz="4" w:space="0" w:color="auto"/>
            </w:tcBorders>
            <w:vAlign w:val="center"/>
          </w:tcPr>
          <w:p w14:paraId="40D478E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322F67E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5FB0BF0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1A9E959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50DE88D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04349406"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hint="eastAsia"/>
                <w:kern w:val="2"/>
                <w:sz w:val="20"/>
              </w:rPr>
              <w:lastRenderedPageBreak/>
              <w:t>）</w:t>
            </w:r>
            <w:r w:rsidRPr="00231C9E">
              <w:rPr>
                <w:rFonts w:ascii="標楷體" w:eastAsia="標楷體" w:hAnsi="標楷體"/>
                <w:kern w:val="2"/>
                <w:sz w:val="20"/>
              </w:rPr>
              <w:t>-1</w:t>
            </w:r>
          </w:p>
        </w:tc>
        <w:tc>
          <w:tcPr>
            <w:tcW w:w="839" w:type="pct"/>
            <w:tcBorders>
              <w:bottom w:val="single" w:sz="4" w:space="0" w:color="auto"/>
            </w:tcBorders>
          </w:tcPr>
          <w:p w14:paraId="701F5D94"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lastRenderedPageBreak/>
              <w:t>未於時程完成期</w:t>
            </w:r>
            <w:r w:rsidRPr="00231C9E">
              <w:rPr>
                <w:rFonts w:ascii="標楷體" w:eastAsia="標楷體" w:hAnsi="標楷體" w:hint="eastAsia"/>
                <w:kern w:val="2"/>
                <w:sz w:val="20"/>
              </w:rPr>
              <w:lastRenderedPageBreak/>
              <w:t>限內辦理，應予懲罰。</w:t>
            </w:r>
          </w:p>
          <w:p w14:paraId="7E55E7D4"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4ED7F8F2" w14:textId="77777777" w:rsidTr="002C76EA">
        <w:tc>
          <w:tcPr>
            <w:tcW w:w="497" w:type="pct"/>
            <w:vMerge/>
            <w:vAlign w:val="center"/>
          </w:tcPr>
          <w:p w14:paraId="1623DFA1" w14:textId="77777777"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top w:val="single" w:sz="4" w:space="0" w:color="auto"/>
            </w:tcBorders>
            <w:vAlign w:val="center"/>
          </w:tcPr>
          <w:p w14:paraId="7946CF3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2C8980B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321C152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7A64016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6996F23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5ED7C09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16041DB3"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36F42263"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2CC6C040" w14:textId="77777777" w:rsidTr="002C76EA">
        <w:tc>
          <w:tcPr>
            <w:tcW w:w="497" w:type="pct"/>
            <w:vMerge/>
            <w:vAlign w:val="center"/>
          </w:tcPr>
          <w:p w14:paraId="4E76329B" w14:textId="77777777"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bottom w:val="single" w:sz="4" w:space="0" w:color="auto"/>
            </w:tcBorders>
            <w:vAlign w:val="center"/>
          </w:tcPr>
          <w:p w14:paraId="2780443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繪製竣工圖說</w:t>
            </w:r>
          </w:p>
        </w:tc>
        <w:tc>
          <w:tcPr>
            <w:tcW w:w="480" w:type="pct"/>
            <w:tcBorders>
              <w:bottom w:val="single" w:sz="4" w:space="0" w:color="auto"/>
            </w:tcBorders>
            <w:vAlign w:val="center"/>
          </w:tcPr>
          <w:p w14:paraId="7EC5DEF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0808E7D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58B382E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79B23A5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4575656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43BF66F3"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p>
        </w:tc>
        <w:tc>
          <w:tcPr>
            <w:tcW w:w="839" w:type="pct"/>
            <w:tcBorders>
              <w:bottom w:val="single" w:sz="4" w:space="0" w:color="auto"/>
            </w:tcBorders>
          </w:tcPr>
          <w:p w14:paraId="20DD45E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3CF8FA6"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18ACD6BC" w14:textId="77777777" w:rsidTr="002C76EA">
        <w:tc>
          <w:tcPr>
            <w:tcW w:w="497" w:type="pct"/>
            <w:vMerge/>
            <w:vAlign w:val="center"/>
          </w:tcPr>
          <w:p w14:paraId="5FCA3522" w14:textId="77777777"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top w:val="single" w:sz="4" w:space="0" w:color="auto"/>
            </w:tcBorders>
            <w:vAlign w:val="center"/>
          </w:tcPr>
          <w:p w14:paraId="6B654A0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27D6690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6788141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6A76F14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14:paraId="7012D22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14:paraId="1D145C0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311B9E83"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0B9CC7E2"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227229FF" w14:textId="77777777" w:rsidTr="002C76EA">
        <w:tc>
          <w:tcPr>
            <w:tcW w:w="497" w:type="pct"/>
            <w:vMerge/>
            <w:vAlign w:val="center"/>
          </w:tcPr>
          <w:p w14:paraId="39B6B587" w14:textId="77777777"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bottom w:val="single" w:sz="4" w:space="0" w:color="auto"/>
            </w:tcBorders>
            <w:vAlign w:val="center"/>
          </w:tcPr>
          <w:p w14:paraId="315EBD9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製作工程結算明細表及辦理工程結算</w:t>
            </w:r>
          </w:p>
        </w:tc>
        <w:tc>
          <w:tcPr>
            <w:tcW w:w="480" w:type="pct"/>
            <w:tcBorders>
              <w:bottom w:val="single" w:sz="4" w:space="0" w:color="auto"/>
            </w:tcBorders>
            <w:vAlign w:val="center"/>
          </w:tcPr>
          <w:p w14:paraId="1A9CBAA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09B250B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14:paraId="18D0775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107E46A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14:paraId="5769418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7C045945"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r w:rsidRPr="00231C9E">
              <w:rPr>
                <w:rFonts w:ascii="標楷體" w:eastAsia="標楷體" w:hAnsi="標楷體"/>
                <w:kern w:val="2"/>
                <w:sz w:val="20"/>
              </w:rPr>
              <w:t>21-</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839" w:type="pct"/>
            <w:tcBorders>
              <w:bottom w:val="single" w:sz="4" w:space="0" w:color="auto"/>
            </w:tcBorders>
          </w:tcPr>
          <w:p w14:paraId="4DE19BDC"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325210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2B5BE976" w14:textId="77777777" w:rsidTr="002C76EA">
        <w:tc>
          <w:tcPr>
            <w:tcW w:w="497" w:type="pct"/>
            <w:vMerge/>
            <w:vAlign w:val="center"/>
          </w:tcPr>
          <w:p w14:paraId="10C1E48C" w14:textId="77777777"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top w:val="single" w:sz="4" w:space="0" w:color="auto"/>
            </w:tcBorders>
            <w:vAlign w:val="center"/>
          </w:tcPr>
          <w:p w14:paraId="7969783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5E35E05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53ED893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5AB68BC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281D27F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0193CE7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1E64252A"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02F27AC1"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23F268AC" w14:textId="77777777" w:rsidTr="002C76EA">
        <w:tc>
          <w:tcPr>
            <w:tcW w:w="497" w:type="pct"/>
            <w:vMerge/>
            <w:vAlign w:val="center"/>
          </w:tcPr>
          <w:p w14:paraId="00181D91" w14:textId="77777777" w:rsidR="00B668CA" w:rsidRPr="00231C9E" w:rsidRDefault="00B668CA" w:rsidP="00FF3074">
            <w:pPr>
              <w:snapToGrid w:val="0"/>
              <w:spacing w:line="240" w:lineRule="exact"/>
              <w:jc w:val="both"/>
              <w:rPr>
                <w:rFonts w:ascii="標楷體" w:eastAsia="標楷體" w:hAnsi="標楷體"/>
                <w:sz w:val="20"/>
              </w:rPr>
            </w:pPr>
          </w:p>
        </w:tc>
        <w:tc>
          <w:tcPr>
            <w:tcW w:w="722" w:type="pct"/>
            <w:tcBorders>
              <w:bottom w:val="single" w:sz="4" w:space="0" w:color="auto"/>
            </w:tcBorders>
            <w:vAlign w:val="center"/>
          </w:tcPr>
          <w:p w14:paraId="3832ED4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測試設備運轉</w:t>
            </w:r>
          </w:p>
        </w:tc>
        <w:tc>
          <w:tcPr>
            <w:tcW w:w="480" w:type="pct"/>
            <w:tcBorders>
              <w:bottom w:val="single" w:sz="4" w:space="0" w:color="auto"/>
            </w:tcBorders>
            <w:vAlign w:val="center"/>
          </w:tcPr>
          <w:p w14:paraId="14C665D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1A3E0E8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14:paraId="59C0ED1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5954A28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480" w:type="pct"/>
            <w:tcBorders>
              <w:bottom w:val="single" w:sz="4" w:space="0" w:color="auto"/>
            </w:tcBorders>
            <w:vAlign w:val="center"/>
          </w:tcPr>
          <w:p w14:paraId="1EED36E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0D60AF97"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839" w:type="pct"/>
            <w:tcBorders>
              <w:bottom w:val="single" w:sz="4" w:space="0" w:color="auto"/>
            </w:tcBorders>
          </w:tcPr>
          <w:p w14:paraId="513CDBA4"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26C30DBA"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0A214238" w14:textId="77777777" w:rsidTr="002C76EA">
        <w:tc>
          <w:tcPr>
            <w:tcW w:w="497" w:type="pct"/>
            <w:vMerge/>
            <w:vAlign w:val="center"/>
          </w:tcPr>
          <w:p w14:paraId="25A648A1" w14:textId="77777777" w:rsidR="00B668CA" w:rsidRPr="00231C9E" w:rsidRDefault="00B668CA" w:rsidP="00FF3074">
            <w:pPr>
              <w:snapToGrid w:val="0"/>
              <w:spacing w:line="240" w:lineRule="exact"/>
              <w:jc w:val="both"/>
              <w:rPr>
                <w:rFonts w:ascii="標楷體" w:eastAsia="標楷體" w:hAnsi="標楷體"/>
                <w:sz w:val="20"/>
              </w:rPr>
            </w:pPr>
          </w:p>
        </w:tc>
        <w:tc>
          <w:tcPr>
            <w:tcW w:w="722" w:type="pct"/>
            <w:tcBorders>
              <w:top w:val="single" w:sz="4" w:space="0" w:color="auto"/>
            </w:tcBorders>
            <w:vAlign w:val="center"/>
          </w:tcPr>
          <w:p w14:paraId="773D208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7F15C54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013E979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594AC23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2408A413"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7A8B3CC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4AA769E5"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13965AAC"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本項如無，可免報。</w:t>
            </w:r>
          </w:p>
        </w:tc>
      </w:tr>
      <w:tr w:rsidR="002C76EA" w:rsidRPr="00231C9E" w14:paraId="79883F21" w14:textId="77777777" w:rsidTr="002C76EA">
        <w:tc>
          <w:tcPr>
            <w:tcW w:w="497" w:type="pct"/>
            <w:vMerge/>
            <w:vAlign w:val="center"/>
          </w:tcPr>
          <w:p w14:paraId="38F607A1" w14:textId="77777777" w:rsidR="00B668CA" w:rsidRPr="00231C9E" w:rsidRDefault="00B668CA" w:rsidP="00FF3074">
            <w:pPr>
              <w:snapToGrid w:val="0"/>
              <w:spacing w:line="240" w:lineRule="exact"/>
              <w:jc w:val="both"/>
              <w:rPr>
                <w:rFonts w:ascii="標楷體" w:eastAsia="標楷體" w:hAnsi="標楷體"/>
                <w:sz w:val="20"/>
              </w:rPr>
            </w:pPr>
          </w:p>
        </w:tc>
        <w:tc>
          <w:tcPr>
            <w:tcW w:w="722" w:type="pct"/>
            <w:tcBorders>
              <w:bottom w:val="single" w:sz="4" w:space="0" w:color="auto"/>
            </w:tcBorders>
            <w:vAlign w:val="center"/>
          </w:tcPr>
          <w:p w14:paraId="518F888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辦理工程驗收</w:t>
            </w:r>
          </w:p>
        </w:tc>
        <w:tc>
          <w:tcPr>
            <w:tcW w:w="480" w:type="pct"/>
            <w:tcBorders>
              <w:bottom w:val="single" w:sz="4" w:space="0" w:color="auto"/>
            </w:tcBorders>
            <w:vAlign w:val="center"/>
          </w:tcPr>
          <w:p w14:paraId="0A7653A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14:paraId="7873091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7031EEF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46A9213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616C30B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14:paraId="0E94DDDB"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（二）、品管要點</w:t>
            </w:r>
            <w:r w:rsidRPr="00231C9E">
              <w:rPr>
                <w:rFonts w:ascii="標楷體" w:eastAsia="標楷體" w:hAnsi="標楷體"/>
                <w:kern w:val="2"/>
                <w:sz w:val="20"/>
              </w:rPr>
              <w:t>11</w:t>
            </w:r>
          </w:p>
        </w:tc>
        <w:tc>
          <w:tcPr>
            <w:tcW w:w="839" w:type="pct"/>
            <w:tcBorders>
              <w:bottom w:val="single" w:sz="4" w:space="0" w:color="auto"/>
            </w:tcBorders>
          </w:tcPr>
          <w:p w14:paraId="000FCF16"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53059A05" w14:textId="77777777" w:rsidTr="002C76EA">
        <w:tc>
          <w:tcPr>
            <w:tcW w:w="497" w:type="pct"/>
            <w:vMerge/>
            <w:vAlign w:val="center"/>
          </w:tcPr>
          <w:p w14:paraId="7AEAC168" w14:textId="77777777" w:rsidR="00B668CA" w:rsidRPr="00231C9E" w:rsidRDefault="00B668CA" w:rsidP="00FF3074">
            <w:pPr>
              <w:snapToGrid w:val="0"/>
              <w:spacing w:line="240" w:lineRule="exact"/>
              <w:jc w:val="both"/>
              <w:rPr>
                <w:rFonts w:ascii="標楷體" w:eastAsia="標楷體" w:hAnsi="標楷體"/>
                <w:sz w:val="20"/>
              </w:rPr>
            </w:pPr>
          </w:p>
        </w:tc>
        <w:tc>
          <w:tcPr>
            <w:tcW w:w="722" w:type="pct"/>
            <w:tcBorders>
              <w:top w:val="single" w:sz="4" w:space="0" w:color="auto"/>
            </w:tcBorders>
            <w:vAlign w:val="center"/>
          </w:tcPr>
          <w:p w14:paraId="1B0ABA5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059AF2A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245A89E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4068B84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0C7294C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22C32C8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348F14E6"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702192B2"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6FDEC37A" w14:textId="77777777" w:rsidTr="002C76EA">
        <w:tc>
          <w:tcPr>
            <w:tcW w:w="497" w:type="pct"/>
            <w:vMerge/>
            <w:vAlign w:val="center"/>
          </w:tcPr>
          <w:p w14:paraId="18F28643" w14:textId="77777777" w:rsidR="00B668CA" w:rsidRPr="00231C9E" w:rsidRDefault="00B668CA" w:rsidP="00FF3074">
            <w:pPr>
              <w:snapToGrid w:val="0"/>
              <w:spacing w:line="240" w:lineRule="exact"/>
              <w:jc w:val="both"/>
              <w:rPr>
                <w:rFonts w:ascii="標楷體" w:eastAsia="標楷體" w:hAnsi="標楷體"/>
                <w:sz w:val="20"/>
              </w:rPr>
            </w:pPr>
          </w:p>
        </w:tc>
        <w:tc>
          <w:tcPr>
            <w:tcW w:w="722" w:type="pct"/>
            <w:tcBorders>
              <w:bottom w:val="single" w:sz="4" w:space="0" w:color="auto"/>
            </w:tcBorders>
            <w:vAlign w:val="center"/>
          </w:tcPr>
          <w:p w14:paraId="2B15870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9.</w:t>
            </w:r>
            <w:r w:rsidRPr="00231C9E">
              <w:rPr>
                <w:rFonts w:ascii="標楷體" w:eastAsia="標楷體" w:hAnsi="標楷體" w:hint="eastAsia"/>
                <w:kern w:val="2"/>
                <w:sz w:val="20"/>
              </w:rPr>
              <w:t>填具工程結算驗收證明書或其他類似文件</w:t>
            </w:r>
          </w:p>
        </w:tc>
        <w:tc>
          <w:tcPr>
            <w:tcW w:w="480" w:type="pct"/>
            <w:tcBorders>
              <w:bottom w:val="single" w:sz="4" w:space="0" w:color="auto"/>
            </w:tcBorders>
            <w:vAlign w:val="center"/>
          </w:tcPr>
          <w:p w14:paraId="73E973A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14:paraId="5E06A74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14:paraId="404C584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4BE3CE46"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7D6D2087"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14:paraId="5E85D7B9"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採購法</w:t>
            </w:r>
            <w:r w:rsidRPr="00231C9E">
              <w:rPr>
                <w:rFonts w:ascii="標楷體" w:eastAsia="標楷體" w:hAnsi="標楷體"/>
                <w:kern w:val="2"/>
                <w:sz w:val="20"/>
              </w:rPr>
              <w:t>73</w:t>
            </w:r>
            <w:r w:rsidRPr="00231C9E">
              <w:rPr>
                <w:rFonts w:ascii="標楷體" w:eastAsia="標楷體" w:hAnsi="標楷體" w:hint="eastAsia"/>
                <w:kern w:val="2"/>
                <w:sz w:val="20"/>
              </w:rPr>
              <w:t>條、細則</w:t>
            </w:r>
            <w:r w:rsidRPr="00231C9E">
              <w:rPr>
                <w:rFonts w:ascii="標楷體" w:eastAsia="標楷體" w:hAnsi="標楷體"/>
                <w:kern w:val="2"/>
                <w:sz w:val="20"/>
              </w:rPr>
              <w:t>101</w:t>
            </w:r>
            <w:r w:rsidRPr="00231C9E">
              <w:rPr>
                <w:rFonts w:ascii="標楷體" w:eastAsia="標楷體" w:hAnsi="標楷體" w:hint="eastAsia"/>
                <w:kern w:val="2"/>
                <w:sz w:val="20"/>
              </w:rPr>
              <w:t>條、品管要點</w:t>
            </w:r>
            <w:r w:rsidRPr="00231C9E">
              <w:rPr>
                <w:rFonts w:ascii="標楷體" w:eastAsia="標楷體" w:hAnsi="標楷體"/>
                <w:kern w:val="2"/>
                <w:sz w:val="20"/>
              </w:rPr>
              <w:t>11</w:t>
            </w:r>
          </w:p>
        </w:tc>
        <w:tc>
          <w:tcPr>
            <w:tcW w:w="839" w:type="pct"/>
            <w:tcBorders>
              <w:bottom w:val="single" w:sz="4" w:space="0" w:color="auto"/>
            </w:tcBorders>
          </w:tcPr>
          <w:p w14:paraId="4FB1B7A3"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6CB0AD7E" w14:textId="77777777" w:rsidTr="002C76EA">
        <w:tc>
          <w:tcPr>
            <w:tcW w:w="497" w:type="pct"/>
            <w:vMerge/>
            <w:vAlign w:val="center"/>
          </w:tcPr>
          <w:p w14:paraId="4FFE024D" w14:textId="77777777" w:rsidR="00B668CA" w:rsidRPr="00231C9E" w:rsidRDefault="00B668CA" w:rsidP="00FF3074">
            <w:pPr>
              <w:snapToGrid w:val="0"/>
              <w:spacing w:line="240" w:lineRule="exact"/>
              <w:jc w:val="both"/>
              <w:rPr>
                <w:rFonts w:ascii="標楷體" w:eastAsia="標楷體" w:hAnsi="標楷體"/>
                <w:sz w:val="20"/>
              </w:rPr>
            </w:pPr>
          </w:p>
        </w:tc>
        <w:tc>
          <w:tcPr>
            <w:tcW w:w="722" w:type="pct"/>
            <w:tcBorders>
              <w:top w:val="single" w:sz="4" w:space="0" w:color="auto"/>
            </w:tcBorders>
            <w:vAlign w:val="center"/>
          </w:tcPr>
          <w:p w14:paraId="5EAB1BD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6558C99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1A3AC40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5B7F2B6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38B075EB"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64A882F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14:paraId="2FB66D8B"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04953F79"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3CDEF25F" w14:textId="77777777" w:rsidTr="002C76EA">
        <w:tc>
          <w:tcPr>
            <w:tcW w:w="497" w:type="pct"/>
            <w:vMerge/>
            <w:vAlign w:val="center"/>
          </w:tcPr>
          <w:p w14:paraId="50FC9EE0" w14:textId="77777777" w:rsidR="00B668CA" w:rsidRPr="00231C9E" w:rsidRDefault="00B668CA" w:rsidP="00FF3074">
            <w:pPr>
              <w:snapToGrid w:val="0"/>
              <w:spacing w:line="240" w:lineRule="exact"/>
              <w:jc w:val="both"/>
              <w:rPr>
                <w:rFonts w:ascii="標楷體" w:eastAsia="標楷體" w:hAnsi="標楷體"/>
                <w:sz w:val="20"/>
              </w:rPr>
            </w:pPr>
          </w:p>
        </w:tc>
        <w:tc>
          <w:tcPr>
            <w:tcW w:w="722" w:type="pct"/>
            <w:tcBorders>
              <w:bottom w:val="single" w:sz="4" w:space="0" w:color="auto"/>
            </w:tcBorders>
            <w:vAlign w:val="center"/>
          </w:tcPr>
          <w:p w14:paraId="0667EAF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辦理點交作業</w:t>
            </w:r>
          </w:p>
        </w:tc>
        <w:tc>
          <w:tcPr>
            <w:tcW w:w="480" w:type="pct"/>
            <w:tcBorders>
              <w:bottom w:val="single" w:sz="4" w:space="0" w:color="auto"/>
            </w:tcBorders>
            <w:vAlign w:val="center"/>
          </w:tcPr>
          <w:p w14:paraId="5BAED02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5C74B672"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14:paraId="04880F6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72C4A48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7CE8F0B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14:paraId="0F685BE7"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（九）</w:t>
            </w:r>
          </w:p>
        </w:tc>
        <w:tc>
          <w:tcPr>
            <w:tcW w:w="839" w:type="pct"/>
            <w:tcBorders>
              <w:bottom w:val="single" w:sz="4" w:space="0" w:color="auto"/>
            </w:tcBorders>
          </w:tcPr>
          <w:p w14:paraId="319A6D48"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C5F3E1F" w14:textId="77777777"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14:paraId="11EBE8C2" w14:textId="77777777" w:rsidTr="002C76EA">
        <w:tc>
          <w:tcPr>
            <w:tcW w:w="497" w:type="pct"/>
            <w:vMerge/>
            <w:vAlign w:val="center"/>
          </w:tcPr>
          <w:p w14:paraId="5004E873" w14:textId="77777777" w:rsidR="00B668CA" w:rsidRPr="00231C9E" w:rsidRDefault="00B668CA" w:rsidP="00FF3074">
            <w:pPr>
              <w:snapToGrid w:val="0"/>
              <w:spacing w:line="240" w:lineRule="exact"/>
              <w:jc w:val="both"/>
              <w:rPr>
                <w:rFonts w:ascii="標楷體" w:eastAsia="標楷體" w:hAnsi="標楷體"/>
                <w:sz w:val="20"/>
              </w:rPr>
            </w:pPr>
          </w:p>
        </w:tc>
        <w:tc>
          <w:tcPr>
            <w:tcW w:w="722" w:type="pct"/>
            <w:tcBorders>
              <w:top w:val="single" w:sz="4" w:space="0" w:color="auto"/>
            </w:tcBorders>
            <w:vAlign w:val="center"/>
          </w:tcPr>
          <w:p w14:paraId="6756579F"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766C526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14:paraId="34A29CAD"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14:paraId="5D616F8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14:paraId="7E00E10A"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14:paraId="02C629A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14:paraId="0738D09A"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14:paraId="29A74AC3"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4C5C2AFA" w14:textId="77777777" w:rsidTr="002C76EA">
        <w:tc>
          <w:tcPr>
            <w:tcW w:w="497" w:type="pct"/>
            <w:vMerge/>
            <w:vAlign w:val="center"/>
          </w:tcPr>
          <w:p w14:paraId="224D2179" w14:textId="77777777" w:rsidR="00B668CA" w:rsidRPr="00231C9E" w:rsidRDefault="00B668CA" w:rsidP="00FF3074">
            <w:pPr>
              <w:snapToGrid w:val="0"/>
              <w:spacing w:line="240" w:lineRule="exact"/>
              <w:jc w:val="both"/>
              <w:rPr>
                <w:rFonts w:ascii="標楷體" w:eastAsia="標楷體" w:hAnsi="標楷體"/>
                <w:sz w:val="20"/>
              </w:rPr>
            </w:pPr>
          </w:p>
        </w:tc>
        <w:tc>
          <w:tcPr>
            <w:tcW w:w="722" w:type="pct"/>
            <w:tcBorders>
              <w:bottom w:val="single" w:sz="4" w:space="0" w:color="auto"/>
            </w:tcBorders>
            <w:vAlign w:val="center"/>
          </w:tcPr>
          <w:p w14:paraId="0409E9A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繕製工程決算書</w:t>
            </w:r>
          </w:p>
        </w:tc>
        <w:tc>
          <w:tcPr>
            <w:tcW w:w="480" w:type="pct"/>
            <w:tcBorders>
              <w:bottom w:val="single" w:sz="4" w:space="0" w:color="auto"/>
            </w:tcBorders>
            <w:vAlign w:val="center"/>
          </w:tcPr>
          <w:p w14:paraId="0B5465F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14:paraId="3FD8BE3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14:paraId="79050685"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14:paraId="50D824FC"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14:paraId="0F0FBD61"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14:paraId="69E0DFF1"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bottom w:val="single" w:sz="4" w:space="0" w:color="auto"/>
            </w:tcBorders>
          </w:tcPr>
          <w:p w14:paraId="72FC191C"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14:paraId="2C7E55C7" w14:textId="77777777" w:rsidTr="002C76EA">
        <w:tc>
          <w:tcPr>
            <w:tcW w:w="497" w:type="pct"/>
            <w:vMerge/>
            <w:tcBorders>
              <w:bottom w:val="single" w:sz="12" w:space="0" w:color="auto"/>
            </w:tcBorders>
            <w:vAlign w:val="center"/>
          </w:tcPr>
          <w:p w14:paraId="06E99091" w14:textId="77777777" w:rsidR="00B668CA" w:rsidRPr="00231C9E" w:rsidRDefault="00B668CA" w:rsidP="00FF3074">
            <w:pPr>
              <w:snapToGrid w:val="0"/>
              <w:spacing w:line="240" w:lineRule="exact"/>
              <w:jc w:val="both"/>
              <w:rPr>
                <w:rFonts w:ascii="標楷體" w:eastAsia="標楷體" w:hAnsi="標楷體"/>
                <w:sz w:val="20"/>
              </w:rPr>
            </w:pPr>
          </w:p>
        </w:tc>
        <w:tc>
          <w:tcPr>
            <w:tcW w:w="722" w:type="pct"/>
            <w:tcBorders>
              <w:top w:val="single" w:sz="4" w:space="0" w:color="auto"/>
              <w:bottom w:val="single" w:sz="12" w:space="0" w:color="auto"/>
            </w:tcBorders>
            <w:vAlign w:val="center"/>
          </w:tcPr>
          <w:p w14:paraId="495BB2B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bottom w:val="single" w:sz="12" w:space="0" w:color="auto"/>
            </w:tcBorders>
            <w:vAlign w:val="center"/>
          </w:tcPr>
          <w:p w14:paraId="5DE2E3A0"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bottom w:val="single" w:sz="12" w:space="0" w:color="auto"/>
            </w:tcBorders>
            <w:vAlign w:val="center"/>
          </w:tcPr>
          <w:p w14:paraId="64435B39"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bottom w:val="single" w:sz="12" w:space="0" w:color="auto"/>
            </w:tcBorders>
            <w:vAlign w:val="center"/>
          </w:tcPr>
          <w:p w14:paraId="070F7B58"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bottom w:val="single" w:sz="12" w:space="0" w:color="auto"/>
            </w:tcBorders>
            <w:vAlign w:val="center"/>
          </w:tcPr>
          <w:p w14:paraId="77FB8614"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bottom w:val="single" w:sz="12" w:space="0" w:color="auto"/>
            </w:tcBorders>
            <w:vAlign w:val="center"/>
          </w:tcPr>
          <w:p w14:paraId="0753A66E" w14:textId="77777777"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bottom w:val="single" w:sz="12" w:space="0" w:color="auto"/>
            </w:tcBorders>
          </w:tcPr>
          <w:p w14:paraId="2F247280" w14:textId="77777777"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bottom w:val="single" w:sz="12" w:space="0" w:color="auto"/>
            </w:tcBorders>
          </w:tcPr>
          <w:p w14:paraId="2449563E" w14:textId="77777777" w:rsidR="00B668CA" w:rsidRPr="00231C9E" w:rsidRDefault="00B668CA" w:rsidP="00FF3074">
            <w:pPr>
              <w:snapToGrid w:val="0"/>
              <w:spacing w:line="240" w:lineRule="exact"/>
              <w:ind w:left="48"/>
              <w:textAlignment w:val="auto"/>
              <w:rPr>
                <w:rFonts w:ascii="標楷體" w:eastAsia="標楷體" w:hAnsi="標楷體"/>
                <w:kern w:val="2"/>
                <w:sz w:val="20"/>
              </w:rPr>
            </w:pPr>
          </w:p>
        </w:tc>
      </w:tr>
    </w:tbl>
    <w:p w14:paraId="05AD7130" w14:textId="77777777" w:rsidR="00B668CA" w:rsidRPr="00231C9E" w:rsidRDefault="00B668CA" w:rsidP="00397A46">
      <w:pPr>
        <w:adjustRightInd/>
        <w:spacing w:after="120" w:line="300" w:lineRule="auto"/>
        <w:textAlignment w:val="auto"/>
        <w:rPr>
          <w:rFonts w:ascii="標楷體" w:eastAsia="標楷體" w:hAnsi="標楷體"/>
          <w:kern w:val="2"/>
          <w:sz w:val="28"/>
        </w:rPr>
      </w:pPr>
    </w:p>
    <w:p w14:paraId="69DBF342" w14:textId="77777777" w:rsidR="00B668CA" w:rsidRPr="00231C9E" w:rsidRDefault="00B668CA" w:rsidP="00397A46">
      <w:pPr>
        <w:snapToGrid w:val="0"/>
        <w:spacing w:after="120" w:line="300" w:lineRule="auto"/>
        <w:jc w:val="center"/>
        <w:textAlignment w:val="auto"/>
        <w:rPr>
          <w:rFonts w:ascii="標楷體" w:eastAsia="標楷體" w:hAnsi="標楷體"/>
          <w:b/>
          <w:kern w:val="2"/>
          <w:sz w:val="28"/>
          <w:szCs w:val="28"/>
        </w:rPr>
      </w:pPr>
      <w:r w:rsidRPr="00231C9E">
        <w:rPr>
          <w:rFonts w:ascii="標楷體" w:eastAsia="標楷體" w:hAnsi="標楷體"/>
          <w:kern w:val="2"/>
          <w:sz w:val="28"/>
        </w:rPr>
        <w:br w:type="page"/>
      </w:r>
      <w:r w:rsidR="00000000">
        <w:rPr>
          <w:noProof/>
        </w:rPr>
        <w:lastRenderedPageBreak/>
        <w:pict w14:anchorId="5D5FEE94">
          <v:rect id="Rectangle 4" o:spid="_x0000_s2054" style="position:absolute;left:0;text-align:left;margin-left:630pt;margin-top:0;width:1in;height: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">
            <v:textbox>
              <w:txbxContent>
                <w:p w14:paraId="6990F136" w14:textId="77777777" w:rsidR="009E3D95" w:rsidRDefault="009E3D95" w:rsidP="003C6E4F">
                  <w:r>
                    <w:rPr>
                      <w:rFonts w:ascii="標楷體" w:hAnsi="標楷體" w:hint="eastAsia"/>
                      <w:b/>
                      <w:bCs/>
                      <w:spacing w:val="10"/>
                      <w:sz w:val="32"/>
                    </w:rPr>
                    <w:t>附表二</w:t>
                  </w:r>
                </w:p>
              </w:txbxContent>
            </v:textbox>
          </v:rect>
        </w:pict>
      </w:r>
      <w:r w:rsidRPr="00231C9E">
        <w:rPr>
          <w:rFonts w:ascii="標楷體" w:eastAsia="標楷體" w:hAnsi="標楷體" w:hint="eastAsia"/>
          <w:b/>
          <w:kern w:val="2"/>
          <w:sz w:val="28"/>
          <w:szCs w:val="28"/>
        </w:rPr>
        <w:t>公共工程施工階段契約約定權責分工表（</w:t>
      </w:r>
      <w:r w:rsidRPr="00455E27">
        <w:rPr>
          <w:rFonts w:ascii="標楷體" w:eastAsia="標楷體" w:hAnsi="標楷體" w:hint="eastAsia"/>
          <w:b/>
          <w:kern w:val="2"/>
          <w:sz w:val="28"/>
          <w:szCs w:val="28"/>
        </w:rPr>
        <w:t>附表二</w:t>
      </w:r>
      <w:r w:rsidRPr="00231C9E">
        <w:rPr>
          <w:rFonts w:ascii="標楷體" w:eastAsia="標楷體" w:hAnsi="標楷體" w:hint="eastAsia"/>
          <w:b/>
          <w:kern w:val="2"/>
          <w:sz w:val="28"/>
          <w:szCs w:val="28"/>
        </w:rPr>
        <w:t>）</w:t>
      </w:r>
    </w:p>
    <w:p w14:paraId="36102D5A" w14:textId="77777777" w:rsidR="00B668CA" w:rsidRPr="00231C9E" w:rsidRDefault="00B668CA" w:rsidP="00397A46">
      <w:pPr>
        <w:snapToGrid w:val="0"/>
        <w:spacing w:after="120" w:line="300" w:lineRule="auto"/>
        <w:jc w:val="center"/>
        <w:textAlignment w:val="auto"/>
        <w:rPr>
          <w:rFonts w:ascii="標楷體" w:eastAsia="標楷體" w:hAnsi="標楷體"/>
          <w:b/>
          <w:kern w:val="2"/>
          <w:sz w:val="28"/>
          <w:szCs w:val="28"/>
        </w:rPr>
      </w:pPr>
      <w:r w:rsidRPr="00231C9E">
        <w:rPr>
          <w:rFonts w:ascii="標楷體" w:eastAsia="標楷體" w:hAnsi="標楷體" w:hint="eastAsia"/>
          <w:b/>
          <w:kern w:val="2"/>
          <w:sz w:val="28"/>
          <w:szCs w:val="28"/>
        </w:rPr>
        <w:t>（無委託專案管理廠商）</w:t>
      </w:r>
    </w:p>
    <w:p w14:paraId="25A8B1A2" w14:textId="77777777" w:rsidR="00B668CA" w:rsidRPr="00231C9E" w:rsidRDefault="00B668CA" w:rsidP="00397A46">
      <w:pPr>
        <w:pStyle w:val="afb"/>
        <w:adjustRightInd w:val="0"/>
        <w:spacing w:line="300" w:lineRule="auto"/>
        <w:ind w:left="0" w:firstLineChars="0" w:firstLine="0"/>
        <w:rPr>
          <w:rFonts w:ascii="標楷體"/>
          <w:bCs/>
          <w:sz w:val="24"/>
          <w:szCs w:val="24"/>
        </w:rPr>
      </w:pPr>
      <w:r w:rsidRPr="00231C9E">
        <w:rPr>
          <w:rFonts w:ascii="標楷體" w:hAnsi="標楷體" w:hint="eastAsia"/>
          <w:bCs/>
          <w:sz w:val="24"/>
          <w:szCs w:val="24"/>
        </w:rPr>
        <w:t>說明：</w:t>
      </w:r>
    </w:p>
    <w:p w14:paraId="53B368D2" w14:textId="77777777" w:rsidR="006475CD" w:rsidRPr="006475CD" w:rsidRDefault="006475CD" w:rsidP="006475CD">
      <w:pPr>
        <w:pStyle w:val="afb"/>
        <w:spacing w:line="300" w:lineRule="auto"/>
        <w:ind w:left="480" w:hangingChars="200" w:hanging="480"/>
        <w:rPr>
          <w:rFonts w:ascii="標楷體" w:hAnsi="標楷體"/>
          <w:bCs/>
          <w:sz w:val="24"/>
          <w:szCs w:val="24"/>
        </w:rPr>
      </w:pPr>
      <w:r w:rsidRPr="006475CD">
        <w:rPr>
          <w:rFonts w:ascii="標楷體" w:hAnsi="標楷體" w:hint="eastAsia"/>
          <w:bCs/>
          <w:sz w:val="24"/>
          <w:szCs w:val="24"/>
        </w:rPr>
        <w:t>一、本表格主要依據「工程採購契約範本」、「公共工程技術服務契約範本」，並參考工程會「公共工程施工品質管理作業要點」等內容訂定，適用於一般公共工程（非建築物工程），建議各機關將之納入工程採購契約及委託技術服務契約據以執行，如各該契約另有規定者，則本表格亦應配合調整修正；其約定事項所衍生之服務費用，亦請各機關詳加考量並納入相關契約之價金一併給付。</w:t>
      </w:r>
    </w:p>
    <w:p w14:paraId="24C91961" w14:textId="77777777" w:rsidR="006475CD" w:rsidRPr="006475CD" w:rsidRDefault="006475CD" w:rsidP="006475CD">
      <w:pPr>
        <w:pStyle w:val="afb"/>
        <w:spacing w:line="300" w:lineRule="auto"/>
        <w:ind w:left="480" w:hangingChars="200" w:hanging="480"/>
        <w:rPr>
          <w:rFonts w:ascii="標楷體" w:hAnsi="標楷體"/>
          <w:bCs/>
          <w:sz w:val="24"/>
          <w:szCs w:val="24"/>
        </w:rPr>
      </w:pPr>
      <w:r w:rsidRPr="006475CD">
        <w:rPr>
          <w:rFonts w:ascii="標楷體" w:hAnsi="標楷體" w:hint="eastAsia"/>
          <w:bCs/>
          <w:sz w:val="24"/>
          <w:szCs w:val="24"/>
        </w:rPr>
        <w:t>二、關於公共工程施工階段相關工程人員之法定權責應符合建築法、建築師法、營造業法等相關法律規定。承造人之負責人、相關工程人員如專任工程人員（主任技師或主任建築師）、工地主任、技術士等人員應依營造業法之規定確實執行任務。</w:t>
      </w:r>
    </w:p>
    <w:p w14:paraId="51DF76F4" w14:textId="77777777" w:rsidR="006475CD" w:rsidRPr="006475CD" w:rsidRDefault="006475CD" w:rsidP="006475CD">
      <w:pPr>
        <w:pStyle w:val="afb"/>
        <w:spacing w:line="300" w:lineRule="auto"/>
        <w:ind w:left="480" w:hangingChars="200" w:hanging="480"/>
        <w:rPr>
          <w:rFonts w:ascii="標楷體" w:hAnsi="標楷體"/>
          <w:bCs/>
          <w:sz w:val="24"/>
          <w:szCs w:val="24"/>
        </w:rPr>
      </w:pPr>
      <w:r w:rsidRPr="006475CD">
        <w:rPr>
          <w:rFonts w:ascii="標楷體" w:hAnsi="標楷體" w:hint="eastAsia"/>
          <w:bCs/>
          <w:sz w:val="24"/>
          <w:szCs w:val="24"/>
        </w:rPr>
        <w:t>三、為讓機關與監造單位、施工廠商間之權責更具體明確，機關應依工程性質訂定各期程完成期限、罰則，其懲罰標準由機關自行訂定，並於各單位權責下，標註應辦理期限，俾以確分權責。</w:t>
      </w:r>
    </w:p>
    <w:p w14:paraId="04E34AE2" w14:textId="77777777" w:rsidR="00B668CA" w:rsidRPr="00231C9E" w:rsidRDefault="006475CD" w:rsidP="006475CD">
      <w:pPr>
        <w:pStyle w:val="afb"/>
        <w:adjustRightInd w:val="0"/>
        <w:spacing w:line="300" w:lineRule="auto"/>
        <w:ind w:left="480" w:hangingChars="200" w:hanging="480"/>
        <w:rPr>
          <w:rFonts w:ascii="標楷體"/>
          <w:bCs/>
          <w:sz w:val="24"/>
          <w:szCs w:val="24"/>
        </w:rPr>
      </w:pPr>
      <w:r w:rsidRPr="006475CD">
        <w:rPr>
          <w:rFonts w:ascii="標楷體" w:hAnsi="標楷體" w:hint="eastAsia"/>
          <w:bCs/>
          <w:sz w:val="24"/>
          <w:szCs w:val="24"/>
        </w:rPr>
        <w:t>四、本表格主要名詞之定義：</w:t>
      </w:r>
    </w:p>
    <w:tbl>
      <w:tblPr>
        <w:tblW w:w="4670" w:type="pct"/>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87"/>
        <w:gridCol w:w="7538"/>
      </w:tblGrid>
      <w:tr w:rsidR="00B668CA" w:rsidRPr="00231C9E" w14:paraId="6A28C47D" w14:textId="77777777" w:rsidTr="00FF3074">
        <w:trPr>
          <w:trHeight w:val="417"/>
          <w:tblHeader/>
        </w:trPr>
        <w:tc>
          <w:tcPr>
            <w:tcW w:w="579" w:type="pct"/>
            <w:vAlign w:val="center"/>
          </w:tcPr>
          <w:p w14:paraId="1EBC6438"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名詞</w:t>
            </w:r>
          </w:p>
        </w:tc>
        <w:tc>
          <w:tcPr>
            <w:tcW w:w="4421" w:type="pct"/>
            <w:vAlign w:val="center"/>
          </w:tcPr>
          <w:p w14:paraId="3C5D80F3"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定義</w:t>
            </w:r>
          </w:p>
        </w:tc>
      </w:tr>
      <w:tr w:rsidR="00A36EB4" w:rsidRPr="00231C9E" w14:paraId="5F681133" w14:textId="77777777" w:rsidTr="002C76EA">
        <w:tc>
          <w:tcPr>
            <w:tcW w:w="579" w:type="pct"/>
            <w:vAlign w:val="center"/>
          </w:tcPr>
          <w:p w14:paraId="3906E3ED" w14:textId="77777777" w:rsidR="00A36EB4" w:rsidRPr="00231C9E" w:rsidRDefault="00A36EB4" w:rsidP="00A36EB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w:t>
            </w:r>
          </w:p>
        </w:tc>
        <w:tc>
          <w:tcPr>
            <w:tcW w:w="4421" w:type="pct"/>
          </w:tcPr>
          <w:p w14:paraId="5862BFE1" w14:textId="77777777"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負責執行相關工作事項，製作相關文件以供審核，並針對審核意見辦理後續工作。</w:t>
            </w:r>
          </w:p>
        </w:tc>
      </w:tr>
      <w:tr w:rsidR="00A36EB4" w:rsidRPr="00231C9E" w14:paraId="5C244FF2" w14:textId="77777777" w:rsidTr="002C76EA">
        <w:tc>
          <w:tcPr>
            <w:tcW w:w="579" w:type="pct"/>
            <w:vAlign w:val="center"/>
          </w:tcPr>
          <w:p w14:paraId="3668B209" w14:textId="77777777" w:rsidR="00A36EB4" w:rsidRPr="00231C9E" w:rsidRDefault="00A36EB4" w:rsidP="00A36EB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協辦</w:t>
            </w:r>
          </w:p>
        </w:tc>
        <w:tc>
          <w:tcPr>
            <w:tcW w:w="4421" w:type="pct"/>
          </w:tcPr>
          <w:p w14:paraId="6982DB4F" w14:textId="77777777"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協助辦理相關工作事項。</w:t>
            </w:r>
          </w:p>
        </w:tc>
      </w:tr>
      <w:tr w:rsidR="00A36EB4" w:rsidRPr="00231C9E" w14:paraId="1D8CE5B4" w14:textId="77777777" w:rsidTr="002C76EA">
        <w:tc>
          <w:tcPr>
            <w:tcW w:w="579" w:type="pct"/>
            <w:vAlign w:val="center"/>
          </w:tcPr>
          <w:p w14:paraId="781BE67B" w14:textId="77777777" w:rsidR="00A36EB4" w:rsidRPr="00231C9E" w:rsidRDefault="00A36EB4" w:rsidP="00A36EB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監督</w:t>
            </w:r>
          </w:p>
        </w:tc>
        <w:tc>
          <w:tcPr>
            <w:tcW w:w="4421" w:type="pct"/>
          </w:tcPr>
          <w:p w14:paraId="6165E847" w14:textId="77777777"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督促辦理者執行工作，及檢視其辦理情形，如發現有未符合契約與規範之處，並予以糾正。</w:t>
            </w:r>
          </w:p>
        </w:tc>
      </w:tr>
      <w:tr w:rsidR="00A36EB4" w:rsidRPr="00231C9E" w14:paraId="646FBE8C" w14:textId="77777777" w:rsidTr="002C76EA">
        <w:tc>
          <w:tcPr>
            <w:tcW w:w="579" w:type="pct"/>
            <w:vAlign w:val="center"/>
          </w:tcPr>
          <w:p w14:paraId="4154F22C" w14:textId="77777777" w:rsidR="00A36EB4" w:rsidRPr="00231C9E" w:rsidRDefault="00A36EB4" w:rsidP="00A36EB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督導</w:t>
            </w:r>
          </w:p>
        </w:tc>
        <w:tc>
          <w:tcPr>
            <w:tcW w:w="4421" w:type="pct"/>
          </w:tcPr>
          <w:p w14:paraId="72DB5C45" w14:textId="77777777"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督促並指導辦理者依契約及規範執行工作。</w:t>
            </w:r>
          </w:p>
        </w:tc>
      </w:tr>
      <w:tr w:rsidR="00A36EB4" w:rsidRPr="00231C9E" w14:paraId="7B01372C" w14:textId="77777777" w:rsidTr="002C76EA">
        <w:tc>
          <w:tcPr>
            <w:tcW w:w="579" w:type="pct"/>
            <w:vAlign w:val="center"/>
          </w:tcPr>
          <w:p w14:paraId="2DEDE7E3" w14:textId="77777777" w:rsidR="00A36EB4" w:rsidRPr="00231C9E" w:rsidRDefault="00A36EB4" w:rsidP="00A36EB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審查</w:t>
            </w:r>
          </w:p>
        </w:tc>
        <w:tc>
          <w:tcPr>
            <w:tcW w:w="4421" w:type="pct"/>
          </w:tcPr>
          <w:p w14:paraId="1AE5BFF1" w14:textId="77777777"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檢查辦理者之工作執行情形，檢視送審資料是否符合契約與規範提出處置意見，要求辦理者修正或將檢視結果提供核定者（或審定者）決策之參考。</w:t>
            </w:r>
          </w:p>
        </w:tc>
      </w:tr>
      <w:tr w:rsidR="00A36EB4" w:rsidRPr="00231C9E" w14:paraId="4B04CEC8" w14:textId="77777777" w:rsidTr="002C76EA">
        <w:tc>
          <w:tcPr>
            <w:tcW w:w="579" w:type="pct"/>
            <w:vAlign w:val="center"/>
          </w:tcPr>
          <w:p w14:paraId="78AE7CC8" w14:textId="77777777" w:rsidR="00A36EB4" w:rsidRPr="00A36EB4" w:rsidRDefault="00A36EB4" w:rsidP="00A36EB4">
            <w:pPr>
              <w:snapToGrid w:val="0"/>
              <w:spacing w:after="120" w:line="240" w:lineRule="auto"/>
              <w:jc w:val="center"/>
              <w:textAlignment w:val="auto"/>
              <w:rPr>
                <w:rFonts w:ascii="標楷體" w:eastAsia="標楷體" w:hAnsi="標楷體"/>
                <w:spacing w:val="10"/>
                <w:kern w:val="2"/>
                <w:szCs w:val="24"/>
              </w:rPr>
            </w:pPr>
            <w:r w:rsidRPr="00A36EB4">
              <w:rPr>
                <w:rFonts w:ascii="標楷體" w:eastAsia="標楷體" w:hAnsi="標楷體" w:hint="eastAsia"/>
                <w:spacing w:val="10"/>
                <w:kern w:val="2"/>
                <w:szCs w:val="24"/>
              </w:rPr>
              <w:t>審定</w:t>
            </w:r>
          </w:p>
          <w:p w14:paraId="58F5F0C7" w14:textId="77777777" w:rsidR="00A36EB4" w:rsidRPr="00A36EB4" w:rsidRDefault="00A36EB4" w:rsidP="00A36EB4">
            <w:pPr>
              <w:snapToGrid w:val="0"/>
              <w:spacing w:after="120" w:line="240" w:lineRule="auto"/>
              <w:jc w:val="center"/>
              <w:textAlignment w:val="auto"/>
              <w:rPr>
                <w:rFonts w:ascii="標楷體" w:eastAsia="標楷體" w:hAnsi="標楷體"/>
                <w:spacing w:val="10"/>
                <w:kern w:val="2"/>
                <w:szCs w:val="24"/>
              </w:rPr>
            </w:pPr>
            <w:r w:rsidRPr="00A36EB4">
              <w:rPr>
                <w:rFonts w:ascii="標楷體" w:eastAsia="標楷體" w:hAnsi="標楷體" w:hint="eastAsia"/>
                <w:spacing w:val="10"/>
                <w:kern w:val="2"/>
                <w:szCs w:val="24"/>
              </w:rPr>
              <w:t>（複核）</w:t>
            </w:r>
          </w:p>
        </w:tc>
        <w:tc>
          <w:tcPr>
            <w:tcW w:w="4421" w:type="pct"/>
          </w:tcPr>
          <w:p w14:paraId="6E22E053" w14:textId="77777777"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檢視並就技術部分確認辦理者之工作成果或送審資料是否符合契約與規範，將結果提供主辦機關備查或核定。</w:t>
            </w:r>
          </w:p>
        </w:tc>
      </w:tr>
      <w:tr w:rsidR="00B668CA" w:rsidRPr="00231C9E" w14:paraId="0B5DFBBA" w14:textId="77777777" w:rsidTr="00FF3074">
        <w:tc>
          <w:tcPr>
            <w:tcW w:w="579" w:type="pct"/>
            <w:vAlign w:val="center"/>
          </w:tcPr>
          <w:p w14:paraId="127DA799"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核定</w:t>
            </w:r>
          </w:p>
        </w:tc>
        <w:tc>
          <w:tcPr>
            <w:tcW w:w="4421" w:type="pct"/>
            <w:vAlign w:val="center"/>
          </w:tcPr>
          <w:p w14:paraId="7993635B" w14:textId="77777777"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spacing w:val="10"/>
                <w:kern w:val="2"/>
                <w:szCs w:val="24"/>
              </w:rPr>
              <w:t>主辦機關：對於辦理單位、審查或審定單位之陳報事項作成決定。</w:t>
            </w:r>
          </w:p>
          <w:p w14:paraId="2657A4E7" w14:textId="77777777" w:rsidR="00B668CA" w:rsidRPr="00231C9E"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spacing w:val="10"/>
                <w:kern w:val="2"/>
                <w:szCs w:val="24"/>
              </w:rPr>
              <w:t>其他單位：審查或審定辦理者之工作成果或送審資料是否符合契約與規範，作成決定並將決定送主辦機關備查。</w:t>
            </w:r>
          </w:p>
        </w:tc>
      </w:tr>
      <w:tr w:rsidR="00B668CA" w:rsidRPr="00231C9E" w14:paraId="0F4DFB00" w14:textId="77777777" w:rsidTr="00FF3074">
        <w:tc>
          <w:tcPr>
            <w:tcW w:w="579" w:type="pct"/>
            <w:vAlign w:val="center"/>
          </w:tcPr>
          <w:p w14:paraId="2F8EBED3"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備查</w:t>
            </w:r>
          </w:p>
        </w:tc>
        <w:tc>
          <w:tcPr>
            <w:tcW w:w="4421" w:type="pct"/>
            <w:vAlign w:val="center"/>
          </w:tcPr>
          <w:p w14:paraId="123B7D98" w14:textId="77777777"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收執存查或核定後收執存查。</w:t>
            </w:r>
          </w:p>
        </w:tc>
      </w:tr>
    </w:tbl>
    <w:p w14:paraId="3DA2ED1E" w14:textId="77777777" w:rsidR="00B668CA" w:rsidRPr="00231C9E" w:rsidRDefault="00B668CA" w:rsidP="00A66536">
      <w:pPr>
        <w:pStyle w:val="afb"/>
        <w:adjustRightInd w:val="0"/>
        <w:spacing w:line="300" w:lineRule="auto"/>
        <w:ind w:leftChars="200" w:left="480" w:firstLineChars="0" w:firstLine="0"/>
        <w:rPr>
          <w:rFonts w:ascii="標楷體"/>
        </w:rPr>
      </w:pPr>
    </w:p>
    <w:tbl>
      <w:tblPr>
        <w:tblW w:w="9178" w:type="dxa"/>
        <w:tblInd w:w="-43" w:type="dxa"/>
        <w:tblLayout w:type="fixed"/>
        <w:tblCellMar>
          <w:left w:w="10" w:type="dxa"/>
          <w:right w:w="10" w:type="dxa"/>
        </w:tblCellMar>
        <w:tblLook w:val="0000" w:firstRow="0" w:lastRow="0" w:firstColumn="0" w:lastColumn="0" w:noHBand="0" w:noVBand="0"/>
      </w:tblPr>
      <w:tblGrid>
        <w:gridCol w:w="388"/>
        <w:gridCol w:w="1920"/>
        <w:gridCol w:w="960"/>
        <w:gridCol w:w="960"/>
        <w:gridCol w:w="960"/>
        <w:gridCol w:w="1080"/>
        <w:gridCol w:w="1080"/>
        <w:gridCol w:w="1830"/>
      </w:tblGrid>
      <w:tr w:rsidR="00A36EB4" w14:paraId="1B350B77" w14:textId="77777777" w:rsidTr="002C76EA">
        <w:trPr>
          <w:tblHeader/>
        </w:trPr>
        <w:tc>
          <w:tcPr>
            <w:tcW w:w="388" w:type="dxa"/>
            <w:tcBorders>
              <w:top w:val="single" w:sz="12" w:space="0" w:color="000000"/>
              <w:left w:val="single" w:sz="12" w:space="0" w:color="000000"/>
              <w:bottom w:val="single" w:sz="6" w:space="0" w:color="000000"/>
            </w:tcBorders>
            <w:tcMar>
              <w:top w:w="0" w:type="dxa"/>
              <w:left w:w="28" w:type="dxa"/>
              <w:bottom w:w="0" w:type="dxa"/>
              <w:right w:w="28" w:type="dxa"/>
            </w:tcMar>
            <w:vAlign w:val="center"/>
          </w:tcPr>
          <w:p w14:paraId="2E6F61A1" w14:textId="77777777" w:rsidR="00A36EB4" w:rsidRDefault="00A36EB4" w:rsidP="002C76EA">
            <w:pPr>
              <w:pStyle w:val="Standard"/>
              <w:snapToGrid w:val="0"/>
              <w:jc w:val="center"/>
              <w:rPr>
                <w:rFonts w:ascii="標楷體" w:hAnsi="標楷體" w:cs="標楷體"/>
                <w:sz w:val="20"/>
                <w:szCs w:val="20"/>
              </w:rPr>
            </w:pPr>
            <w:r>
              <w:lastRenderedPageBreak/>
              <w:br w:type="page"/>
            </w:r>
            <w:r>
              <w:rPr>
                <w:rFonts w:ascii="標楷體" w:hAnsi="標楷體" w:cs="標楷體"/>
                <w:sz w:val="20"/>
                <w:szCs w:val="20"/>
              </w:rPr>
              <w:t>期程</w:t>
            </w:r>
          </w:p>
        </w:tc>
        <w:tc>
          <w:tcPr>
            <w:tcW w:w="192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02012D2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項目</w:t>
            </w:r>
          </w:p>
        </w:tc>
        <w:tc>
          <w:tcPr>
            <w:tcW w:w="96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022D74C8" w14:textId="77777777" w:rsidR="00A36EB4" w:rsidRDefault="00A36EB4" w:rsidP="002C76EA">
            <w:pPr>
              <w:pStyle w:val="Standard"/>
              <w:snapToGrid w:val="0"/>
              <w:jc w:val="center"/>
              <w:rPr>
                <w:rFonts w:ascii="標楷體" w:hAnsi="標楷體" w:cs="標楷體"/>
                <w:spacing w:val="8"/>
                <w:sz w:val="20"/>
                <w:szCs w:val="20"/>
              </w:rPr>
            </w:pPr>
            <w:r>
              <w:rPr>
                <w:rFonts w:ascii="標楷體" w:hAnsi="標楷體" w:cs="標楷體"/>
                <w:spacing w:val="8"/>
                <w:sz w:val="20"/>
                <w:szCs w:val="20"/>
              </w:rPr>
              <w:t>起造人</w:t>
            </w:r>
          </w:p>
          <w:p w14:paraId="24E5C0B3" w14:textId="77777777" w:rsidR="00A36EB4" w:rsidRDefault="00A36EB4" w:rsidP="002C76EA">
            <w:pPr>
              <w:pStyle w:val="Standard"/>
              <w:snapToGrid w:val="0"/>
              <w:jc w:val="center"/>
              <w:rPr>
                <w:rFonts w:ascii="標楷體" w:hAnsi="標楷體" w:cs="標楷體"/>
                <w:spacing w:val="8"/>
                <w:sz w:val="20"/>
                <w:szCs w:val="20"/>
              </w:rPr>
            </w:pPr>
            <w:r>
              <w:rPr>
                <w:rFonts w:ascii="標楷體" w:hAnsi="標楷體" w:cs="標楷體"/>
                <w:spacing w:val="8"/>
                <w:sz w:val="20"/>
                <w:szCs w:val="20"/>
              </w:rPr>
              <w:t>（業主）</w:t>
            </w:r>
          </w:p>
        </w:tc>
        <w:tc>
          <w:tcPr>
            <w:tcW w:w="96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1D1E6BAA" w14:textId="77777777" w:rsidR="00A36EB4" w:rsidRDefault="00A36EB4" w:rsidP="002C76EA">
            <w:pPr>
              <w:pStyle w:val="Standard"/>
              <w:snapToGrid w:val="0"/>
              <w:jc w:val="center"/>
              <w:rPr>
                <w:rFonts w:ascii="標楷體" w:hAnsi="標楷體" w:cs="標楷體"/>
                <w:spacing w:val="-4"/>
                <w:sz w:val="20"/>
                <w:szCs w:val="20"/>
              </w:rPr>
            </w:pPr>
            <w:r>
              <w:rPr>
                <w:rFonts w:ascii="標楷體" w:hAnsi="標楷體" w:cs="標楷體"/>
                <w:spacing w:val="-4"/>
                <w:sz w:val="20"/>
                <w:szCs w:val="20"/>
              </w:rPr>
              <w:t>設計人</w:t>
            </w:r>
          </w:p>
        </w:tc>
        <w:tc>
          <w:tcPr>
            <w:tcW w:w="96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33152662" w14:textId="77777777" w:rsidR="00A36EB4" w:rsidRDefault="00A36EB4" w:rsidP="002C76EA">
            <w:pPr>
              <w:pStyle w:val="Standard"/>
              <w:snapToGrid w:val="0"/>
              <w:jc w:val="center"/>
              <w:rPr>
                <w:rFonts w:ascii="標楷體" w:hAnsi="標楷體" w:cs="標楷體"/>
                <w:spacing w:val="-4"/>
                <w:sz w:val="20"/>
                <w:szCs w:val="20"/>
              </w:rPr>
            </w:pPr>
            <w:r>
              <w:rPr>
                <w:rFonts w:ascii="標楷體" w:hAnsi="標楷體" w:cs="標楷體"/>
                <w:spacing w:val="-4"/>
                <w:sz w:val="20"/>
                <w:szCs w:val="20"/>
              </w:rPr>
              <w:t>監造人</w:t>
            </w:r>
          </w:p>
        </w:tc>
        <w:tc>
          <w:tcPr>
            <w:tcW w:w="108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4D6E5E5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承造人（承攬廠商）</w:t>
            </w:r>
          </w:p>
        </w:tc>
        <w:tc>
          <w:tcPr>
            <w:tcW w:w="108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1E25CFD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依據</w:t>
            </w:r>
          </w:p>
        </w:tc>
        <w:tc>
          <w:tcPr>
            <w:tcW w:w="1830"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BA2AF8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備註</w:t>
            </w:r>
          </w:p>
        </w:tc>
      </w:tr>
      <w:tr w:rsidR="00A36EB4" w14:paraId="3E58BDB2" w14:textId="77777777" w:rsidTr="002C76EA">
        <w:tc>
          <w:tcPr>
            <w:tcW w:w="388"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D058EE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工程開︵施︶工前</w:t>
            </w: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947F003" w14:textId="77777777" w:rsidR="00A36EB4" w:rsidRDefault="00A36EB4" w:rsidP="002C76EA">
            <w:pPr>
              <w:pStyle w:val="Standard"/>
              <w:snapToGrid w:val="0"/>
              <w:jc w:val="both"/>
            </w:pPr>
            <w:r>
              <w:rPr>
                <w:rFonts w:ascii="標楷體" w:hAnsi="標楷體" w:cs="標楷體"/>
                <w:sz w:val="20"/>
                <w:szCs w:val="20"/>
              </w:rPr>
              <w:t>1.申請主管單位各階段勘驗</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7CF707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C1B5D9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0E2AFE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3829A9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47167C0"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工契附錄2-5.2.16、2-5.5</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DA602DF"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54C901D9"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41B4573D"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D7223A9"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ECF0DF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857BB6E"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8BE7115"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D0511DD"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68B1FF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255B739"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D62C88B" w14:textId="77777777" w:rsidR="00A36EB4" w:rsidRDefault="00A36EB4" w:rsidP="002C76EA">
            <w:pPr>
              <w:pStyle w:val="Standard"/>
              <w:snapToGrid w:val="0"/>
              <w:rPr>
                <w:rFonts w:ascii="標楷體" w:hAnsi="標楷體" w:cs="標楷體"/>
                <w:sz w:val="20"/>
                <w:szCs w:val="20"/>
              </w:rPr>
            </w:pPr>
            <w:r>
              <w:rPr>
                <w:rFonts w:ascii="標楷體" w:hAnsi="標楷體" w:cs="標楷體"/>
                <w:sz w:val="20"/>
                <w:szCs w:val="20"/>
              </w:rPr>
              <w:t>本項目如無，可免報。</w:t>
            </w:r>
          </w:p>
        </w:tc>
      </w:tr>
      <w:tr w:rsidR="00A36EB4" w14:paraId="11A277F4"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E83885E"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7134362" w14:textId="77777777" w:rsidR="00A36EB4" w:rsidRDefault="00A36EB4" w:rsidP="002C76EA">
            <w:pPr>
              <w:pStyle w:val="Standard"/>
              <w:snapToGrid w:val="0"/>
              <w:jc w:val="both"/>
            </w:pPr>
            <w:r>
              <w:rPr>
                <w:rFonts w:ascii="標楷體" w:hAnsi="標楷體" w:cs="標楷體"/>
                <w:sz w:val="20"/>
                <w:szCs w:val="20"/>
              </w:rPr>
              <w:t>2.擬定施工進度表</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90CDA2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D19AB9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CD873C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6DE94C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3FE56F4"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工契9-（四）-1、9-（四）-3、工契附錄2-5.2.4、品管要點11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F5AC579"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5856B674"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6928D4B1"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0E09021"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205F63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9C3669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8444536"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E2020F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19CFFB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5F09F50D"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1C0AE611" w14:textId="77777777" w:rsidR="00A36EB4" w:rsidRDefault="00A36EB4" w:rsidP="002C76EA">
            <w:pPr>
              <w:pStyle w:val="Standard"/>
              <w:snapToGrid w:val="0"/>
              <w:jc w:val="both"/>
              <w:rPr>
                <w:rFonts w:ascii="標楷體" w:hAnsi="標楷體" w:cs="標楷體"/>
                <w:sz w:val="20"/>
                <w:szCs w:val="20"/>
              </w:rPr>
            </w:pPr>
          </w:p>
        </w:tc>
      </w:tr>
      <w:tr w:rsidR="00A36EB4" w14:paraId="1C8E65CD" w14:textId="77777777" w:rsidTr="002C76EA">
        <w:trPr>
          <w:trHeight w:val="1005"/>
        </w:trPr>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E74852F"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72631B8" w14:textId="77777777" w:rsidR="00A36EB4" w:rsidRDefault="00A36EB4" w:rsidP="002C76EA">
            <w:pPr>
              <w:pStyle w:val="Standard"/>
              <w:snapToGrid w:val="0"/>
              <w:jc w:val="both"/>
            </w:pPr>
            <w:r>
              <w:rPr>
                <w:rFonts w:ascii="標楷體" w:hAnsi="標楷體" w:cs="標楷體"/>
                <w:sz w:val="20"/>
                <w:szCs w:val="20"/>
              </w:rPr>
              <w:t>3.合法土資場或借土區資料送審</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F4E2AE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4D179B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3378DD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5485C1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340113F4"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工契9-（廿三）</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8674352" w14:textId="77777777" w:rsidR="00A36EB4" w:rsidRDefault="00A36EB4" w:rsidP="002C76EA">
            <w:pPr>
              <w:pStyle w:val="Standard"/>
              <w:snapToGrid w:val="0"/>
              <w:jc w:val="both"/>
              <w:rPr>
                <w:rFonts w:ascii="標楷體" w:hAnsi="標楷體" w:cs="標楷體"/>
                <w:sz w:val="20"/>
                <w:szCs w:val="20"/>
              </w:rPr>
            </w:pPr>
          </w:p>
        </w:tc>
      </w:tr>
      <w:tr w:rsidR="00A36EB4" w14:paraId="5E7AC120"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DE4281D"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4E3B4A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E97506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4DF3528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0AB3101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27C270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3FF222FE"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7352FE2" w14:textId="77777777" w:rsidR="00A36EB4" w:rsidRDefault="00A36EB4" w:rsidP="002C76EA">
            <w:pPr>
              <w:pStyle w:val="Standard"/>
              <w:snapToGrid w:val="0"/>
              <w:jc w:val="both"/>
              <w:rPr>
                <w:rFonts w:ascii="標楷體" w:hAnsi="標楷體" w:cs="標楷體"/>
                <w:sz w:val="20"/>
                <w:szCs w:val="20"/>
              </w:rPr>
            </w:pPr>
          </w:p>
        </w:tc>
      </w:tr>
      <w:tr w:rsidR="00A36EB4" w14:paraId="33CB9EC6"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64FC22B"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CD8A16B" w14:textId="77777777" w:rsidR="00A36EB4" w:rsidRDefault="00A36EB4" w:rsidP="002C76EA">
            <w:pPr>
              <w:pStyle w:val="Standard"/>
              <w:snapToGrid w:val="0"/>
              <w:jc w:val="both"/>
            </w:pPr>
            <w:r>
              <w:rPr>
                <w:rFonts w:ascii="標楷體" w:hAnsi="標楷體" w:cs="標楷體"/>
                <w:sz w:val="20"/>
                <w:szCs w:val="20"/>
              </w:rPr>
              <w:t>4.向主管單位申報開</w:t>
            </w:r>
          </w:p>
          <w:p w14:paraId="7DB56FBE"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48CBF1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68C956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A4B558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71DB54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39BF267A"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工契附錄2-5.2.16、2-5.5</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533E212"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274BEE1"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6B206408"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596CE06"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56A899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32CE4F6"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C585DF2"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519100B"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D893B9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4C07956"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6FB8B6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本項目如無，可免報。</w:t>
            </w:r>
          </w:p>
        </w:tc>
      </w:tr>
      <w:tr w:rsidR="00A36EB4" w14:paraId="0C91934B"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4AA70C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9B57576" w14:textId="77777777" w:rsidR="00A36EB4" w:rsidRDefault="00A36EB4" w:rsidP="002C76EA">
            <w:pPr>
              <w:pStyle w:val="Standard"/>
              <w:snapToGrid w:val="0"/>
              <w:jc w:val="both"/>
            </w:pPr>
            <w:r>
              <w:rPr>
                <w:rFonts w:ascii="標楷體" w:hAnsi="標楷體" w:cs="標楷體"/>
                <w:sz w:val="20"/>
                <w:szCs w:val="20"/>
              </w:rPr>
              <w:t>5.向業主申報開工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167EA5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A94CC9C"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97A7CC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B128F5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02114E9B"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工契7-（一）、工契附錄2-5.2.6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6D012F8D"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18A2A9C"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59A9089"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7CC57F2"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556C57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6CE33FC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65136AD2"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34F5E1E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7E8AFD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4AF93AB"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2EC0CD8E" w14:textId="77777777" w:rsidR="00A36EB4" w:rsidRDefault="00A36EB4" w:rsidP="002C76EA">
            <w:pPr>
              <w:pStyle w:val="Standard"/>
              <w:snapToGrid w:val="0"/>
              <w:jc w:val="center"/>
              <w:rPr>
                <w:rFonts w:ascii="標楷體" w:hAnsi="標楷體" w:cs="標楷體"/>
                <w:sz w:val="20"/>
                <w:szCs w:val="20"/>
              </w:rPr>
            </w:pPr>
          </w:p>
        </w:tc>
      </w:tr>
      <w:tr w:rsidR="00A36EB4" w14:paraId="7EE3139A" w14:textId="77777777" w:rsidTr="002C76EA">
        <w:trPr>
          <w:trHeight w:val="1003"/>
        </w:trPr>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5A7AA58"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C3EABE4" w14:textId="77777777" w:rsidR="00A36EB4" w:rsidRDefault="00A36EB4" w:rsidP="002C76EA">
            <w:pPr>
              <w:pStyle w:val="Standard"/>
              <w:snapToGrid w:val="0"/>
              <w:jc w:val="both"/>
            </w:pPr>
            <w:r>
              <w:rPr>
                <w:rFonts w:ascii="標楷體" w:hAnsi="標楷體" w:cs="標楷體"/>
                <w:sz w:val="20"/>
                <w:szCs w:val="20"/>
              </w:rPr>
              <w:t>6.編擬監造計畫</w:t>
            </w:r>
          </w:p>
        </w:tc>
        <w:tc>
          <w:tcPr>
            <w:tcW w:w="96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B550CF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8DF2FFA"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540784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5529881"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tcPr>
          <w:p w14:paraId="6CB1517F" w14:textId="77777777" w:rsidR="00A36EB4" w:rsidRDefault="00A36EB4" w:rsidP="002C76EA">
            <w:pPr>
              <w:pStyle w:val="Standard"/>
              <w:wordWrap w:val="0"/>
              <w:overflowPunct w:val="0"/>
              <w:snapToGrid w:val="0"/>
              <w:jc w:val="both"/>
              <w:rPr>
                <w:rFonts w:ascii="標楷體" w:hAnsi="標楷體" w:cs="標楷體"/>
                <w:sz w:val="20"/>
                <w:szCs w:val="20"/>
              </w:rPr>
            </w:pPr>
            <w:r>
              <w:rPr>
                <w:rFonts w:ascii="標楷體" w:hAnsi="標楷體" w:cs="標楷體"/>
                <w:sz w:val="20"/>
                <w:szCs w:val="20"/>
              </w:rPr>
              <w:t>品管要點8</w:t>
            </w:r>
          </w:p>
        </w:tc>
        <w:tc>
          <w:tcPr>
            <w:tcW w:w="183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69905DA9"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2660538"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0A961402" w14:textId="77777777" w:rsidTr="002C76EA">
        <w:trPr>
          <w:trHeight w:val="165"/>
        </w:trPr>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873E81D"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4" w:space="0" w:color="000000"/>
            </w:tcBorders>
            <w:tcMar>
              <w:top w:w="0" w:type="dxa"/>
              <w:left w:w="28" w:type="dxa"/>
              <w:bottom w:w="0" w:type="dxa"/>
              <w:right w:w="28" w:type="dxa"/>
            </w:tcMar>
            <w:vAlign w:val="center"/>
          </w:tcPr>
          <w:p w14:paraId="419C936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ECF9B5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D87A9BA"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887433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829D478"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07C8CA60"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D0882FE" w14:textId="77777777" w:rsidR="00A36EB4" w:rsidRDefault="00A36EB4" w:rsidP="002C76EA">
            <w:pPr>
              <w:pStyle w:val="Standard"/>
              <w:snapToGrid w:val="0"/>
              <w:jc w:val="center"/>
              <w:rPr>
                <w:rFonts w:ascii="標楷體" w:hAnsi="標楷體" w:cs="標楷體"/>
                <w:sz w:val="20"/>
                <w:szCs w:val="20"/>
              </w:rPr>
            </w:pPr>
          </w:p>
        </w:tc>
      </w:tr>
      <w:tr w:rsidR="00A36EB4" w14:paraId="7897E168"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A8A3A03"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4" w:space="0" w:color="000000"/>
            </w:tcBorders>
            <w:tcMar>
              <w:top w:w="0" w:type="dxa"/>
              <w:left w:w="28" w:type="dxa"/>
              <w:bottom w:w="0" w:type="dxa"/>
              <w:right w:w="28" w:type="dxa"/>
            </w:tcMar>
            <w:vAlign w:val="center"/>
          </w:tcPr>
          <w:p w14:paraId="63E06226" w14:textId="77777777" w:rsidR="00A36EB4" w:rsidRDefault="00A36EB4" w:rsidP="002C76EA">
            <w:pPr>
              <w:pStyle w:val="Standard"/>
              <w:snapToGrid w:val="0"/>
              <w:jc w:val="both"/>
            </w:pPr>
            <w:r>
              <w:rPr>
                <w:rFonts w:ascii="標楷體" w:hAnsi="標楷體" w:cs="標楷體"/>
                <w:sz w:val="20"/>
                <w:szCs w:val="20"/>
              </w:rPr>
              <w:t>7.編擬及提報施工計畫書（包括向主管單位及工程管理單位）</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2223C9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67A950A"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7B47EF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277BDD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36BBDC52"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工契9-(四)、工契附錄1-3、2-5.2.4、</w:t>
            </w:r>
            <w:r>
              <w:rPr>
                <w:rFonts w:ascii="標楷體" w:hAnsi="標楷體" w:cs="標楷體"/>
                <w:sz w:val="20"/>
                <w:szCs w:val="20"/>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FFFF421"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945749F"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8DBBDBA"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5AF577A"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2BBD78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B48721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54ED074"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3B9FA6A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76C9AE4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322F0666"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1154A99" w14:textId="77777777" w:rsidR="00A36EB4" w:rsidRDefault="00A36EB4" w:rsidP="002C76EA">
            <w:pPr>
              <w:pStyle w:val="Standard"/>
              <w:snapToGrid w:val="0"/>
              <w:jc w:val="center"/>
              <w:rPr>
                <w:rFonts w:ascii="標楷體" w:hAnsi="標楷體" w:cs="標楷體"/>
                <w:sz w:val="20"/>
                <w:szCs w:val="20"/>
              </w:rPr>
            </w:pPr>
          </w:p>
        </w:tc>
      </w:tr>
      <w:tr w:rsidR="00A36EB4" w14:paraId="02A95C2C"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10A62DB"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67F670A" w14:textId="77777777" w:rsidR="00A36EB4" w:rsidRDefault="00A36EB4" w:rsidP="002C76EA">
            <w:pPr>
              <w:pStyle w:val="Standard"/>
              <w:snapToGrid w:val="0"/>
              <w:jc w:val="both"/>
            </w:pPr>
            <w:r>
              <w:rPr>
                <w:rFonts w:ascii="標楷體" w:hAnsi="標楷體" w:cs="標楷體"/>
                <w:sz w:val="20"/>
                <w:szCs w:val="20"/>
              </w:rPr>
              <w:t>8.編擬品質計畫</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0A0D1A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49810DD"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8CBF1A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301BDB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44D8554C"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工契附錄4-3、</w:t>
            </w:r>
            <w:r>
              <w:rPr>
                <w:rFonts w:ascii="標楷體" w:hAnsi="標楷體" w:cs="標楷體"/>
                <w:sz w:val="20"/>
                <w:szCs w:val="20"/>
              </w:rPr>
              <w:t>品管要點3、6、11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A4D1E73"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3B95F373"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6F205297"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641ABD9"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06A6F9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E47B07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F49E9C5"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19A264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1BB211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22F0A0FC"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45C972D" w14:textId="77777777" w:rsidR="00A36EB4" w:rsidRDefault="00A36EB4" w:rsidP="002C76EA">
            <w:pPr>
              <w:pStyle w:val="Standard"/>
              <w:snapToGrid w:val="0"/>
              <w:jc w:val="center"/>
              <w:rPr>
                <w:rFonts w:ascii="標楷體" w:hAnsi="標楷體" w:cs="標楷體"/>
                <w:sz w:val="20"/>
                <w:szCs w:val="20"/>
              </w:rPr>
            </w:pPr>
          </w:p>
        </w:tc>
      </w:tr>
      <w:tr w:rsidR="00A36EB4" w14:paraId="3751C44D"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60D625E"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A837F34"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9.編擬安全衛生管理計畫</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1B3933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1231D44"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B26786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DE67BF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6E2F4797"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工契附錄1-3、1-4</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6DA4BEA"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1F9F24C1"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77D8CB92"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6E47CB0"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690470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80292C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5C54943"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C9863F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D3EA46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773723A4"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95F4B4F" w14:textId="77777777" w:rsidR="00A36EB4" w:rsidRDefault="00A36EB4" w:rsidP="002C76EA">
            <w:pPr>
              <w:pStyle w:val="Standard"/>
              <w:snapToGrid w:val="0"/>
              <w:jc w:val="center"/>
              <w:rPr>
                <w:rFonts w:ascii="標楷體" w:hAnsi="標楷體" w:cs="標楷體"/>
                <w:sz w:val="20"/>
                <w:szCs w:val="20"/>
              </w:rPr>
            </w:pPr>
          </w:p>
        </w:tc>
      </w:tr>
      <w:tr w:rsidR="00A36EB4" w14:paraId="00607117"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30690E1"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DF0F6DB"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10.辦理工程保險</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03B17B5" w14:textId="77777777" w:rsidR="00A36EB4" w:rsidRPr="00D472C2" w:rsidRDefault="00A36EB4" w:rsidP="002C76EA">
            <w:pPr>
              <w:pStyle w:val="Standard"/>
              <w:snapToGrid w:val="0"/>
              <w:jc w:val="center"/>
              <w:rPr>
                <w:rFonts w:ascii="標楷體" w:hAnsi="標楷體" w:cs="標楷體"/>
                <w:sz w:val="20"/>
                <w:szCs w:val="20"/>
              </w:rPr>
            </w:pPr>
            <w:r w:rsidRPr="00D472C2">
              <w:rPr>
                <w:rFonts w:ascii="標楷體" w:hAnsi="標楷體" w:cs="標楷體"/>
                <w:sz w:val="20"/>
                <w:szCs w:val="20"/>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6096706" w14:textId="77777777" w:rsidR="00A36EB4" w:rsidRDefault="00A36EB4" w:rsidP="002C76EA">
            <w:pPr>
              <w:pStyle w:val="Standard"/>
              <w:snapToGrid w:val="0"/>
              <w:jc w:val="center"/>
              <w:rPr>
                <w:rFonts w:ascii="標楷體" w:hAnsi="標楷體" w:cs="標楷體"/>
                <w:b/>
                <w:color w:val="FF0000"/>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1C23D14" w14:textId="77777777" w:rsidR="00A36EB4" w:rsidRDefault="00A36EB4" w:rsidP="002C76EA">
            <w:pPr>
              <w:pStyle w:val="Standard"/>
              <w:snapToGrid w:val="0"/>
              <w:jc w:val="center"/>
              <w:rPr>
                <w:rFonts w:ascii="標楷體" w:hAnsi="標楷體" w:cs="標楷體"/>
                <w:b/>
                <w:color w:val="FF0000"/>
                <w:sz w:val="20"/>
                <w:szCs w:val="20"/>
              </w:rPr>
            </w:pPr>
            <w:r w:rsidRPr="00D472C2">
              <w:rPr>
                <w:rFonts w:ascii="標楷體" w:hAnsi="標楷體" w:cs="標楷體"/>
                <w:sz w:val="20"/>
                <w:szCs w:val="20"/>
              </w:rPr>
              <w:t>核定</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3ADF15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530FB473" w14:textId="77777777" w:rsidR="00A36EB4" w:rsidRDefault="00A36EB4" w:rsidP="002C76EA">
            <w:pPr>
              <w:pStyle w:val="Standard"/>
              <w:wordWrap w:val="0"/>
              <w:overflowPunct w:val="0"/>
              <w:snapToGrid w:val="0"/>
              <w:jc w:val="both"/>
            </w:pPr>
            <w:r>
              <w:rPr>
                <w:rFonts w:ascii="標楷體" w:hAnsi="標楷體" w:cs="標楷體"/>
                <w:sz w:val="20"/>
                <w:szCs w:val="20"/>
              </w:rPr>
              <w:t>工契13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C8A7B91"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07B330B6"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42C81C8"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EDF30F6"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3660A4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CA56E3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181FBEA"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2AA01D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F1694E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705AB03D"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22803F4" w14:textId="77777777" w:rsidR="00A36EB4" w:rsidRDefault="00A36EB4" w:rsidP="002C76EA">
            <w:pPr>
              <w:pStyle w:val="Standard"/>
              <w:snapToGrid w:val="0"/>
              <w:jc w:val="center"/>
              <w:rPr>
                <w:rFonts w:ascii="標楷體" w:hAnsi="標楷體" w:cs="標楷體"/>
                <w:sz w:val="20"/>
                <w:szCs w:val="20"/>
              </w:rPr>
            </w:pPr>
          </w:p>
        </w:tc>
      </w:tr>
      <w:tr w:rsidR="00A36EB4" w14:paraId="6CA46B2E"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A7B9CD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33CAD02" w14:textId="77777777" w:rsidR="00A36EB4" w:rsidRDefault="00A36EB4" w:rsidP="002C76EA">
            <w:pPr>
              <w:pStyle w:val="Standard"/>
              <w:snapToGrid w:val="0"/>
              <w:jc w:val="both"/>
            </w:pPr>
            <w:r>
              <w:rPr>
                <w:rFonts w:ascii="標楷體" w:hAnsi="標楷體" w:cs="標楷體"/>
                <w:sz w:val="20"/>
                <w:szCs w:val="20"/>
              </w:rPr>
              <w:t>11.向勞檢單位申請丁</w:t>
            </w:r>
            <w:r>
              <w:rPr>
                <w:rFonts w:ascii="標楷體" w:hAnsi="標楷體" w:cs="標楷體"/>
                <w:sz w:val="20"/>
                <w:szCs w:val="20"/>
                <w:u w:val="single"/>
              </w:rPr>
              <w:t>類危險性</w:t>
            </w:r>
            <w:r>
              <w:rPr>
                <w:rFonts w:ascii="標楷體" w:hAnsi="標楷體" w:cs="標楷體"/>
                <w:sz w:val="20"/>
                <w:szCs w:val="20"/>
              </w:rPr>
              <w:t>工作場所審查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9C61BD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025DE98" w14:textId="77777777" w:rsidR="00A36EB4" w:rsidRDefault="00A36EB4" w:rsidP="002C76EA">
            <w:pPr>
              <w:pStyle w:val="Standard"/>
              <w:snapToGrid w:val="0"/>
              <w:jc w:val="center"/>
              <w:rPr>
                <w:rFonts w:ascii="標楷體" w:hAnsi="標楷體" w:cs="標楷體"/>
                <w:dstrike/>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7D9338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2999DE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A4A752F"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工契附錄1-1、2-5.2.16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57E91F9"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33B2C7B6"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68E6D8CE"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AB0AA49"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681A5F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6C98AF1"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CE40396"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26A68A2"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73CF23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6824AF8C"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26F74F5" w14:textId="77777777" w:rsidR="00A36EB4" w:rsidRDefault="00A36EB4" w:rsidP="002C76EA">
            <w:pPr>
              <w:pStyle w:val="Standard"/>
              <w:snapToGrid w:val="0"/>
              <w:jc w:val="both"/>
              <w:rPr>
                <w:rFonts w:ascii="標楷體" w:hAnsi="標楷體" w:cs="標楷體"/>
                <w:sz w:val="20"/>
                <w:szCs w:val="20"/>
              </w:rPr>
            </w:pPr>
          </w:p>
        </w:tc>
      </w:tr>
      <w:tr w:rsidR="00A36EB4" w14:paraId="37FE125D" w14:textId="77777777" w:rsidTr="002C76EA">
        <w:tc>
          <w:tcPr>
            <w:tcW w:w="388"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B18561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工程施工階段</w:t>
            </w: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FAA8DFC"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1.填報公共工程監造（監督、查核）報表</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D15E53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C078C1B"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896BDE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A001572"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604377AD" w14:textId="77777777" w:rsidR="00A36EB4" w:rsidRDefault="00A36EB4" w:rsidP="002C76EA">
            <w:pPr>
              <w:pStyle w:val="Standard"/>
              <w:wordWrap w:val="0"/>
              <w:overflowPunct w:val="0"/>
              <w:snapToGrid w:val="0"/>
              <w:jc w:val="both"/>
              <w:rPr>
                <w:rFonts w:ascii="標楷體" w:hAnsi="標楷體" w:cs="標楷體"/>
                <w:sz w:val="20"/>
                <w:szCs w:val="20"/>
              </w:rPr>
            </w:pPr>
            <w:r>
              <w:rPr>
                <w:rFonts w:ascii="標楷體" w:hAnsi="標楷體" w:cs="標楷體"/>
                <w:sz w:val="20"/>
                <w:szCs w:val="20"/>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75309B5"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7A820C5"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68FF0CFC"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91349BC"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40083D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2CFBBE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66982F5"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8D1E79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7AF777C"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618796C7"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29B03C1E" w14:textId="77777777" w:rsidR="00A36EB4" w:rsidRDefault="00A36EB4" w:rsidP="002C76EA">
            <w:pPr>
              <w:pStyle w:val="Standard"/>
              <w:snapToGrid w:val="0"/>
              <w:jc w:val="both"/>
              <w:rPr>
                <w:rFonts w:ascii="標楷體" w:hAnsi="標楷體" w:cs="標楷體"/>
                <w:sz w:val="20"/>
                <w:szCs w:val="20"/>
              </w:rPr>
            </w:pPr>
          </w:p>
        </w:tc>
      </w:tr>
      <w:tr w:rsidR="00A36EB4" w14:paraId="046C63C8"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BA20155"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119CEEE"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2.填報公共工程施工日誌</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6244B04"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95EA806" w14:textId="77777777" w:rsidR="00A36EB4" w:rsidRDefault="00A36EB4" w:rsidP="002C76EA">
            <w:pPr>
              <w:pStyle w:val="Standard"/>
              <w:snapToGrid w:val="0"/>
              <w:jc w:val="center"/>
              <w:rPr>
                <w:rFonts w:ascii="標楷體" w:hAnsi="標楷體" w:cs="標楷體"/>
                <w:sz w:val="20"/>
                <w:szCs w:val="20"/>
                <w:u w:val="single"/>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F60EAA3"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核定</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4163DD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644E4328"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工契9-(四)-5、工契附錄2-5.2.7、品管要點7</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9733345"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43829A75"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6C04B778"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D3CAB00"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B78F37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A202B1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F21E08F"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71B0813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B5964A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4F7766DC"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2B1D9FE" w14:textId="77777777" w:rsidR="00A36EB4" w:rsidRDefault="00A36EB4" w:rsidP="002C76EA">
            <w:pPr>
              <w:pStyle w:val="Standard"/>
              <w:snapToGrid w:val="0"/>
              <w:jc w:val="both"/>
              <w:rPr>
                <w:rFonts w:ascii="標楷體" w:hAnsi="標楷體" w:cs="標楷體"/>
                <w:sz w:val="20"/>
                <w:szCs w:val="20"/>
              </w:rPr>
            </w:pPr>
          </w:p>
        </w:tc>
      </w:tr>
      <w:tr w:rsidR="00A36EB4" w14:paraId="755A2528"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BFF5A6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E3BD2CB"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3.填報公共工程施工中營造業專任工程人員督察紀錄表</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812AA7C"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F2330BD" w14:textId="77777777" w:rsidR="00A36EB4" w:rsidRDefault="00A36EB4" w:rsidP="002C76EA">
            <w:pPr>
              <w:pStyle w:val="Standard"/>
              <w:snapToGrid w:val="0"/>
              <w:jc w:val="center"/>
              <w:rPr>
                <w:rFonts w:ascii="標楷體" w:hAnsi="標楷體" w:cs="標楷體"/>
                <w:sz w:val="20"/>
                <w:szCs w:val="20"/>
                <w:u w:val="single"/>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411866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F5DB25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88EE7A0"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工契附錄4-3.6.1、品管要點7</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D58DE70" w14:textId="77777777" w:rsidR="00A36EB4" w:rsidRDefault="00A36EB4" w:rsidP="002C76EA">
            <w:pPr>
              <w:pStyle w:val="Standard"/>
              <w:snapToGrid w:val="0"/>
              <w:jc w:val="both"/>
              <w:rPr>
                <w:rFonts w:ascii="標楷體" w:hAnsi="標楷體" w:cs="標楷體"/>
                <w:sz w:val="20"/>
                <w:szCs w:val="20"/>
              </w:rPr>
            </w:pPr>
          </w:p>
        </w:tc>
      </w:tr>
      <w:tr w:rsidR="00A36EB4" w14:paraId="0F75A9F1"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E5071C2"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F28EDA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030FE46"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297938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C03828C"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DB43343"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651F7BA9" w14:textId="77777777" w:rsidR="00A36EB4" w:rsidRDefault="00A36EB4" w:rsidP="002C76EA">
            <w:pPr>
              <w:pStyle w:val="Standard"/>
              <w:wordWrap w:val="0"/>
              <w:overflowPunct w:val="0"/>
              <w:snapToGrid w:val="0"/>
              <w:jc w:val="both"/>
              <w:rPr>
                <w:rFonts w:ascii="標楷體" w:hAnsi="標楷體" w:cs="標楷體"/>
                <w:sz w:val="20"/>
                <w:szCs w:val="20"/>
                <w:u w:val="single"/>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3D7F8EF" w14:textId="77777777" w:rsidR="00A36EB4" w:rsidRDefault="00A36EB4" w:rsidP="002C76EA">
            <w:pPr>
              <w:pStyle w:val="Standard"/>
              <w:snapToGrid w:val="0"/>
              <w:jc w:val="both"/>
              <w:rPr>
                <w:rFonts w:ascii="標楷體" w:hAnsi="標楷體" w:cs="標楷體"/>
                <w:sz w:val="20"/>
                <w:szCs w:val="20"/>
              </w:rPr>
            </w:pPr>
          </w:p>
        </w:tc>
      </w:tr>
      <w:tr w:rsidR="00A36EB4" w14:paraId="0E76C48A"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005301C"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213666E"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4.停工、復工報核</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D4D760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FB501B8"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E0FC54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E0F77E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4276B2BA"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工契7-（三）-2、工契附錄2-5.2.6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EB3680E"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23ABBCCD"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7525E5A"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D5EA138"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25BDF4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9924D7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CB376F2"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BE7072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909D92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59DB93CA"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7C18D30" w14:textId="77777777" w:rsidR="00A36EB4" w:rsidRDefault="00A36EB4" w:rsidP="002C76EA">
            <w:pPr>
              <w:pStyle w:val="Standard"/>
              <w:snapToGrid w:val="0"/>
              <w:jc w:val="both"/>
              <w:rPr>
                <w:rFonts w:ascii="標楷體" w:hAnsi="標楷體" w:cs="標楷體"/>
                <w:sz w:val="20"/>
                <w:szCs w:val="20"/>
              </w:rPr>
            </w:pPr>
          </w:p>
        </w:tc>
      </w:tr>
      <w:tr w:rsidR="00A36EB4" w14:paraId="04355C06"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DFA7C75"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D858592" w14:textId="77777777" w:rsidR="00A36EB4" w:rsidRDefault="00A36EB4" w:rsidP="002C76EA">
            <w:pPr>
              <w:pStyle w:val="Standard"/>
              <w:snapToGrid w:val="0"/>
              <w:jc w:val="both"/>
            </w:pPr>
            <w:r>
              <w:rPr>
                <w:rFonts w:ascii="標楷體" w:hAnsi="標楷體" w:cs="標楷體"/>
                <w:sz w:val="20"/>
                <w:szCs w:val="20"/>
              </w:rPr>
              <w:t>5.營建剩餘土石方流向管制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6620FA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3AFE41F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734AC11"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AB9E92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93198D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5EC141A0"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工契9-(廿三)</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6FF88F1" w14:textId="77777777" w:rsidR="00A36EB4" w:rsidRDefault="00A36EB4" w:rsidP="002C76EA">
            <w:pPr>
              <w:pStyle w:val="Standard"/>
              <w:snapToGrid w:val="0"/>
              <w:jc w:val="both"/>
              <w:rPr>
                <w:rFonts w:ascii="標楷體" w:hAnsi="標楷體" w:cs="標楷體"/>
                <w:sz w:val="20"/>
                <w:szCs w:val="20"/>
              </w:rPr>
            </w:pPr>
          </w:p>
        </w:tc>
      </w:tr>
      <w:tr w:rsidR="00A36EB4" w14:paraId="077A571D"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E17F6D3"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864A94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8C01F6D"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D828FBB"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4D0F1CA"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ED8D210"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2EFF7712"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1987BD6A" w14:textId="77777777" w:rsidR="00A36EB4" w:rsidRDefault="00A36EB4" w:rsidP="002C76EA">
            <w:pPr>
              <w:pStyle w:val="Standard"/>
              <w:snapToGrid w:val="0"/>
              <w:jc w:val="both"/>
              <w:rPr>
                <w:rFonts w:ascii="標楷體" w:hAnsi="標楷體" w:cs="標楷體"/>
                <w:sz w:val="20"/>
                <w:szCs w:val="20"/>
              </w:rPr>
            </w:pPr>
          </w:p>
        </w:tc>
      </w:tr>
      <w:tr w:rsidR="00A36EB4" w14:paraId="79B56382"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B6CB193"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3E53D88" w14:textId="77777777" w:rsidR="00A36EB4" w:rsidRDefault="00A36EB4" w:rsidP="002C76EA">
            <w:pPr>
              <w:pStyle w:val="Standard"/>
              <w:snapToGrid w:val="0"/>
              <w:jc w:val="both"/>
            </w:pPr>
            <w:r>
              <w:rPr>
                <w:rFonts w:ascii="標楷體" w:hAnsi="標楷體" w:cs="標楷體"/>
                <w:sz w:val="20"/>
                <w:szCs w:val="20"/>
              </w:rPr>
              <w:t>6.定期召開工程協調</w:t>
            </w:r>
          </w:p>
          <w:p w14:paraId="5C7637E3"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會議</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E4AE31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9F7E61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641F0C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ABF74A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1DEC4EB8"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工契附錄3-3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0D94A71D"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1ADBB4D7"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4D701EF7"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EB7766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F4610C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DFE8772"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89F0280"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72F930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72986E1"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6F285D2C"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7A8B4F5A" w14:textId="77777777" w:rsidR="00A36EB4" w:rsidRDefault="00A36EB4" w:rsidP="002C76EA">
            <w:pPr>
              <w:pStyle w:val="Standard"/>
              <w:snapToGrid w:val="0"/>
              <w:jc w:val="both"/>
              <w:rPr>
                <w:rFonts w:ascii="標楷體" w:hAnsi="標楷體" w:cs="標楷體"/>
                <w:sz w:val="20"/>
                <w:szCs w:val="20"/>
              </w:rPr>
            </w:pPr>
          </w:p>
        </w:tc>
      </w:tr>
      <w:tr w:rsidR="00A36EB4" w14:paraId="3F7D22A2"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160B98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6BA5B0A" w14:textId="77777777" w:rsidR="00A36EB4" w:rsidRDefault="00A36EB4" w:rsidP="002C76EA">
            <w:pPr>
              <w:pStyle w:val="Standard"/>
              <w:snapToGrid w:val="0"/>
              <w:jc w:val="both"/>
            </w:pPr>
            <w:r>
              <w:rPr>
                <w:rFonts w:ascii="標楷體" w:hAnsi="標楷體" w:cs="標楷體"/>
                <w:sz w:val="20"/>
                <w:szCs w:val="20"/>
              </w:rPr>
              <w:t>7.工程界面協調</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643772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53F224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212FB7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D4535B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532A2CCF"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工契10-（三）-7、10-（五）</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405D9B1" w14:textId="77777777" w:rsidR="00A36EB4" w:rsidRDefault="00A36EB4" w:rsidP="002C76EA">
            <w:pPr>
              <w:pStyle w:val="Standard"/>
              <w:snapToGrid w:val="0"/>
              <w:jc w:val="both"/>
              <w:rPr>
                <w:rFonts w:ascii="標楷體" w:hAnsi="標楷體" w:cs="標楷體"/>
                <w:sz w:val="20"/>
                <w:szCs w:val="20"/>
              </w:rPr>
            </w:pPr>
          </w:p>
        </w:tc>
      </w:tr>
      <w:tr w:rsidR="00A36EB4" w14:paraId="70D5319B"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EA677B2"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34AAF2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32E0339"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73E60F3"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F1A097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4E9129D"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C7BCD81"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48797BE" w14:textId="77777777" w:rsidR="00A36EB4" w:rsidRDefault="00A36EB4" w:rsidP="002C76EA">
            <w:pPr>
              <w:pStyle w:val="Standard"/>
              <w:snapToGrid w:val="0"/>
              <w:jc w:val="both"/>
              <w:rPr>
                <w:rFonts w:ascii="標楷體" w:hAnsi="標楷體" w:cs="標楷體"/>
                <w:sz w:val="20"/>
                <w:szCs w:val="20"/>
              </w:rPr>
            </w:pPr>
          </w:p>
        </w:tc>
      </w:tr>
      <w:tr w:rsidR="00A36EB4" w14:paraId="62C46D3B"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DDD027E"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2B566ED" w14:textId="77777777" w:rsidR="00A36EB4" w:rsidRDefault="00A36EB4" w:rsidP="002C76EA">
            <w:pPr>
              <w:pStyle w:val="Standard"/>
              <w:snapToGrid w:val="0"/>
              <w:jc w:val="both"/>
            </w:pPr>
            <w:r>
              <w:rPr>
                <w:rFonts w:ascii="標楷體" w:hAnsi="標楷體" w:cs="標楷體"/>
                <w:sz w:val="20"/>
                <w:szCs w:val="20"/>
              </w:rPr>
              <w:t>8.工程材料送審進度管制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43A730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15CBB93"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D94C7E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p w14:paraId="5FC69A8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123E9B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39C8F64E" w14:textId="77777777" w:rsidR="00A36EB4" w:rsidRDefault="00A36EB4"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6D9DE15B"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5CDB43C9"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244817C2"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49F49E6"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DE2D1C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1957A61"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E84CDF3"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77DDE70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6F3D16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22B62821"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12E322F" w14:textId="77777777" w:rsidR="00A36EB4" w:rsidRDefault="00A36EB4" w:rsidP="002C76EA">
            <w:pPr>
              <w:pStyle w:val="Standard"/>
              <w:snapToGrid w:val="0"/>
              <w:jc w:val="both"/>
              <w:rPr>
                <w:rFonts w:ascii="標楷體" w:hAnsi="標楷體" w:cs="標楷體"/>
                <w:sz w:val="20"/>
                <w:szCs w:val="20"/>
              </w:rPr>
            </w:pPr>
          </w:p>
        </w:tc>
      </w:tr>
      <w:tr w:rsidR="00A36EB4" w14:paraId="17439A69"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CC4296A"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C75D3B4" w14:textId="77777777" w:rsidR="00A36EB4" w:rsidRDefault="00A36EB4" w:rsidP="002C76EA">
            <w:pPr>
              <w:pStyle w:val="Standard"/>
              <w:snapToGrid w:val="0"/>
              <w:jc w:val="both"/>
            </w:pPr>
            <w:r>
              <w:rPr>
                <w:rFonts w:ascii="標楷體" w:hAnsi="標楷體" w:cs="標楷體"/>
                <w:sz w:val="20"/>
                <w:szCs w:val="20"/>
              </w:rPr>
              <w:t>9.繪製施工詳圖</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F474E2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D8EC72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97ADC7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p w14:paraId="39697F8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F4E28E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1483C4A4"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工契9-（四）-1、9-（四）</w:t>
            </w:r>
            <w:r>
              <w:rPr>
                <w:rFonts w:ascii="標楷體" w:hAnsi="標楷體" w:cs="標楷體"/>
                <w:sz w:val="20"/>
                <w:szCs w:val="20"/>
                <w:u w:val="single"/>
              </w:rPr>
              <w:lastRenderedPageBreak/>
              <w:t>-3、9-（四）-4、</w:t>
            </w:r>
            <w:r>
              <w:rPr>
                <w:rFonts w:ascii="標楷體" w:hAnsi="標楷體" w:cs="標楷體"/>
                <w:sz w:val="20"/>
                <w:szCs w:val="20"/>
              </w:rPr>
              <w:t>10-（三）</w:t>
            </w:r>
            <w:r>
              <w:rPr>
                <w:rFonts w:ascii="標楷體" w:hAnsi="標楷體" w:cs="標楷體"/>
                <w:sz w:val="20"/>
                <w:szCs w:val="20"/>
                <w:u w:val="single"/>
              </w:rPr>
              <w:t>、工契附錄1-5.1、品管要點11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E1B8D30"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lastRenderedPageBreak/>
              <w:t>未於時程完成期限內辦理，應予懲罰。</w:t>
            </w:r>
          </w:p>
          <w:p w14:paraId="22043A77"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lastRenderedPageBreak/>
              <w:t>懲罰標準由機關自行訂定。</w:t>
            </w:r>
          </w:p>
        </w:tc>
      </w:tr>
      <w:tr w:rsidR="00A36EB4" w14:paraId="19142528"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78763F2"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011FE6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D5A6854"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06111FD"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06FC0EF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0ED6334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4A7B0590"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C913110" w14:textId="77777777" w:rsidR="00A36EB4" w:rsidRDefault="00A36EB4" w:rsidP="002C76EA">
            <w:pPr>
              <w:pStyle w:val="Standard"/>
              <w:snapToGrid w:val="0"/>
              <w:jc w:val="both"/>
              <w:rPr>
                <w:rFonts w:ascii="標楷體" w:hAnsi="標楷體" w:cs="標楷體"/>
                <w:sz w:val="20"/>
                <w:szCs w:val="20"/>
              </w:rPr>
            </w:pPr>
          </w:p>
        </w:tc>
      </w:tr>
      <w:tr w:rsidR="00A36EB4" w14:paraId="6C55614B"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4E22A33"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379C8FB" w14:textId="77777777" w:rsidR="00A36EB4" w:rsidRDefault="00A36EB4" w:rsidP="002C76EA">
            <w:pPr>
              <w:pStyle w:val="Standard"/>
              <w:snapToGrid w:val="0"/>
              <w:jc w:val="both"/>
            </w:pPr>
            <w:r>
              <w:rPr>
                <w:rFonts w:ascii="標楷體" w:hAnsi="標楷體" w:cs="標楷體"/>
                <w:sz w:val="20"/>
                <w:szCs w:val="20"/>
              </w:rPr>
              <w:t>10.工程材料資料送審</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22038F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9358E1B"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69974C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820ECE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022C2246" w14:textId="77777777" w:rsidR="00A36EB4" w:rsidRDefault="00A36EB4"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22B832F"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0A54A548"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BF3E2F8"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282658C"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F7E638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EBD30A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B010F6D"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62B9936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0457AE5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32C8A2CA"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619EF08" w14:textId="77777777" w:rsidR="00A36EB4" w:rsidRDefault="00A36EB4" w:rsidP="002C76EA">
            <w:pPr>
              <w:pStyle w:val="Standard"/>
              <w:snapToGrid w:val="0"/>
              <w:jc w:val="both"/>
              <w:rPr>
                <w:rFonts w:ascii="標楷體" w:hAnsi="標楷體" w:cs="標楷體"/>
                <w:sz w:val="20"/>
                <w:szCs w:val="20"/>
              </w:rPr>
            </w:pPr>
          </w:p>
        </w:tc>
      </w:tr>
      <w:tr w:rsidR="00A36EB4" w14:paraId="79E0D653"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6570E80"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4D40624" w14:textId="77777777" w:rsidR="00A36EB4" w:rsidRDefault="00A36EB4" w:rsidP="002C76EA">
            <w:pPr>
              <w:pStyle w:val="Standard"/>
              <w:snapToGrid w:val="0"/>
              <w:jc w:val="both"/>
            </w:pPr>
            <w:r>
              <w:rPr>
                <w:rFonts w:ascii="標楷體" w:hAnsi="標楷體" w:cs="標楷體"/>
                <w:sz w:val="20"/>
                <w:szCs w:val="20"/>
              </w:rPr>
              <w:t>11.工程材料資料送審(同等品)</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4FC4B0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DD7FF80"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27199F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B2C184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5AC588C" w14:textId="77777777" w:rsidR="00A36EB4" w:rsidRDefault="00A36EB4"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6FCDDD41"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47AE041E"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1D571BBD"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18B2FC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3B4C86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979BCF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E540302"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2804606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4AF3593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74B247E1"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767C65B7" w14:textId="77777777" w:rsidR="00A36EB4" w:rsidRDefault="00A36EB4" w:rsidP="002C76EA">
            <w:pPr>
              <w:pStyle w:val="Standard"/>
              <w:snapToGrid w:val="0"/>
              <w:jc w:val="both"/>
              <w:rPr>
                <w:rFonts w:ascii="標楷體" w:hAnsi="標楷體" w:cs="標楷體"/>
                <w:sz w:val="20"/>
                <w:szCs w:val="20"/>
              </w:rPr>
            </w:pPr>
          </w:p>
        </w:tc>
      </w:tr>
      <w:tr w:rsidR="00A36EB4" w14:paraId="2132044F" w14:textId="77777777" w:rsidTr="002C76EA">
        <w:tc>
          <w:tcPr>
            <w:tcW w:w="388" w:type="dxa"/>
            <w:vMerge w:val="restart"/>
            <w:tcBorders>
              <w:left w:val="single" w:sz="12" w:space="0" w:color="000000"/>
              <w:bottom w:val="single" w:sz="6" w:space="0" w:color="000000"/>
            </w:tcBorders>
            <w:tcMar>
              <w:top w:w="0" w:type="dxa"/>
              <w:left w:w="28" w:type="dxa"/>
              <w:bottom w:w="0" w:type="dxa"/>
              <w:right w:w="28" w:type="dxa"/>
            </w:tcMar>
            <w:vAlign w:val="center"/>
          </w:tcPr>
          <w:p w14:paraId="31CFD7A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工程施工階段</w:t>
            </w: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D922CFE" w14:textId="77777777" w:rsidR="00A36EB4" w:rsidRDefault="00A36EB4" w:rsidP="002C76EA">
            <w:pPr>
              <w:pStyle w:val="Standard"/>
              <w:snapToGrid w:val="0"/>
              <w:jc w:val="both"/>
            </w:pPr>
            <w:r>
              <w:rPr>
                <w:rFonts w:ascii="標楷體" w:hAnsi="標楷體" w:cs="標楷體"/>
                <w:sz w:val="20"/>
                <w:szCs w:val="20"/>
              </w:rPr>
              <w:t>12.工程材料試驗結果之查察（承攬廠商自主品管部分）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BD4CCA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6DBB642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8FEFFD1"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9A8DD4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E3EADC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259DD78E"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工契附錄4-2、品管要點11、13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3632CC4"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EB92E4C"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76E32CC"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16DC175B"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478AA9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434527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64C9E9D"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46D986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B7D213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A709E8A"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D7EE042" w14:textId="77777777" w:rsidR="00A36EB4" w:rsidRDefault="00A36EB4" w:rsidP="002C76EA">
            <w:pPr>
              <w:pStyle w:val="Standard"/>
              <w:snapToGrid w:val="0"/>
              <w:jc w:val="both"/>
              <w:rPr>
                <w:rFonts w:ascii="標楷體" w:hAnsi="標楷體" w:cs="標楷體"/>
                <w:sz w:val="20"/>
                <w:szCs w:val="20"/>
              </w:rPr>
            </w:pPr>
          </w:p>
        </w:tc>
      </w:tr>
      <w:tr w:rsidR="00A36EB4" w14:paraId="2C7E78A5"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199F887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842F43B" w14:textId="77777777" w:rsidR="00A36EB4" w:rsidRDefault="00A36EB4" w:rsidP="002C76EA">
            <w:pPr>
              <w:pStyle w:val="Standard"/>
              <w:snapToGrid w:val="0"/>
              <w:jc w:val="both"/>
            </w:pPr>
            <w:r>
              <w:rPr>
                <w:rFonts w:ascii="標楷體" w:hAnsi="標楷體" w:cs="標楷體"/>
                <w:sz w:val="20"/>
                <w:szCs w:val="20"/>
              </w:rPr>
              <w:t>13.工程材料樣品送審</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BA03B5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D119CDA"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7BB10A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E7B2FC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56E6012C" w14:textId="77777777" w:rsidR="00A36EB4" w:rsidRDefault="00A36EB4"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、工契附錄2-5.2.3、品管要點11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0C7E141"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1F196683"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0FAE3ECA"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0AE72F9B"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21A02B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AE7AD5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4F150D9"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8B76CC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FD5B16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340316BB"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758BCFC2" w14:textId="77777777" w:rsidR="00A36EB4" w:rsidRDefault="00A36EB4" w:rsidP="002C76EA">
            <w:pPr>
              <w:pStyle w:val="Standard"/>
              <w:snapToGrid w:val="0"/>
              <w:jc w:val="both"/>
              <w:rPr>
                <w:rFonts w:ascii="標楷體" w:hAnsi="標楷體" w:cs="標楷體"/>
                <w:sz w:val="20"/>
                <w:szCs w:val="20"/>
              </w:rPr>
            </w:pPr>
          </w:p>
        </w:tc>
      </w:tr>
      <w:tr w:rsidR="00A36EB4" w14:paraId="5D0B0F51"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2AAB81DB"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0A18A6D" w14:textId="77777777" w:rsidR="00A36EB4" w:rsidRDefault="00A36EB4" w:rsidP="002C76EA">
            <w:pPr>
              <w:pStyle w:val="Standard"/>
              <w:snapToGrid w:val="0"/>
              <w:jc w:val="both"/>
            </w:pPr>
            <w:r>
              <w:rPr>
                <w:rFonts w:ascii="標楷體" w:hAnsi="標楷體" w:cs="標楷體"/>
                <w:sz w:val="20"/>
                <w:szCs w:val="20"/>
              </w:rPr>
              <w:t>14.施工材料與設備查核【包括檢（抽）驗】</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0481F3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09E31E0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9030B11"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4CC6AE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12F31E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2A9A7E61" w14:textId="77777777" w:rsidR="00A36EB4" w:rsidRDefault="00A36EB4"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、工契附錄4-2、品管要點11、13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03EF14B3"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05F9D91E"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294B02D6"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0C5771D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1B70FA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6E095F8"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0E6212F"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793FCF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35C50FF"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079C0235"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70D6E3E" w14:textId="77777777" w:rsidR="00A36EB4" w:rsidRDefault="00A36EB4" w:rsidP="002C76EA">
            <w:pPr>
              <w:pStyle w:val="Standard"/>
              <w:snapToGrid w:val="0"/>
              <w:jc w:val="both"/>
              <w:rPr>
                <w:rFonts w:ascii="標楷體" w:hAnsi="標楷體" w:cs="標楷體"/>
                <w:sz w:val="20"/>
                <w:szCs w:val="20"/>
              </w:rPr>
            </w:pPr>
          </w:p>
        </w:tc>
      </w:tr>
      <w:tr w:rsidR="00A36EB4" w14:paraId="0B735054"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3DB89C11"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E480739" w14:textId="77777777" w:rsidR="00A36EB4" w:rsidRDefault="00A36EB4" w:rsidP="002C76EA">
            <w:pPr>
              <w:pStyle w:val="Standard"/>
              <w:snapToGrid w:val="0"/>
              <w:jc w:val="both"/>
            </w:pPr>
            <w:r>
              <w:rPr>
                <w:rFonts w:ascii="標楷體" w:hAnsi="標楷體" w:cs="標楷體"/>
                <w:sz w:val="20"/>
                <w:szCs w:val="20"/>
              </w:rPr>
              <w:t>15.施工品質管理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C4A07B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1F1815E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A0D5838"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CFE4E9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31A90A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5D2C8314" w14:textId="77777777" w:rsidR="00A36EB4" w:rsidRDefault="00A36EB4" w:rsidP="002C76EA">
            <w:pPr>
              <w:pStyle w:val="Standard"/>
              <w:wordWrap w:val="0"/>
              <w:overflowPunct w:val="0"/>
              <w:snapToGrid w:val="0"/>
              <w:jc w:val="both"/>
            </w:pPr>
            <w:r>
              <w:rPr>
                <w:rFonts w:ascii="標楷體" w:hAnsi="標楷體" w:cs="標楷體"/>
                <w:sz w:val="20"/>
                <w:szCs w:val="20"/>
              </w:rPr>
              <w:t>工契10-（三）、11</w:t>
            </w:r>
            <w:r>
              <w:rPr>
                <w:rFonts w:ascii="標楷體" w:hAnsi="標楷體" w:cs="標楷體"/>
                <w:sz w:val="20"/>
                <w:szCs w:val="20"/>
                <w:u w:val="single"/>
              </w:rPr>
              <w:t>、工契附錄2-5.2.11、4</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0FAD6E76" w14:textId="77777777" w:rsidR="00A36EB4" w:rsidRDefault="00A36EB4" w:rsidP="002C76EA">
            <w:pPr>
              <w:pStyle w:val="Standard"/>
              <w:snapToGrid w:val="0"/>
              <w:jc w:val="both"/>
              <w:rPr>
                <w:rFonts w:ascii="標楷體" w:hAnsi="標楷體" w:cs="標楷體"/>
                <w:sz w:val="20"/>
                <w:szCs w:val="20"/>
              </w:rPr>
            </w:pPr>
          </w:p>
        </w:tc>
      </w:tr>
      <w:tr w:rsidR="00A36EB4" w14:paraId="6ACE40C6"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61DD677A"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5D79FA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C152FA0"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3D0D210"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D17677C"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5E9D851"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471C4DDA"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23E38767" w14:textId="77777777" w:rsidR="00A36EB4" w:rsidRDefault="00A36EB4" w:rsidP="002C76EA">
            <w:pPr>
              <w:pStyle w:val="Standard"/>
              <w:snapToGrid w:val="0"/>
              <w:jc w:val="both"/>
              <w:rPr>
                <w:rFonts w:ascii="標楷體" w:hAnsi="標楷體" w:cs="標楷體"/>
                <w:sz w:val="20"/>
                <w:szCs w:val="20"/>
              </w:rPr>
            </w:pPr>
          </w:p>
        </w:tc>
      </w:tr>
      <w:tr w:rsidR="00A36EB4" w14:paraId="32DDC95A"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0597DB4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DC3E346" w14:textId="77777777" w:rsidR="00A36EB4" w:rsidRDefault="00A36EB4" w:rsidP="002C76EA">
            <w:pPr>
              <w:pStyle w:val="Standard"/>
              <w:snapToGrid w:val="0"/>
              <w:jc w:val="both"/>
            </w:pPr>
            <w:r>
              <w:rPr>
                <w:rFonts w:ascii="標楷體" w:hAnsi="標楷體" w:cs="標楷體"/>
                <w:sz w:val="20"/>
                <w:szCs w:val="20"/>
              </w:rPr>
              <w:t>16.工地安衛與環境</w:t>
            </w:r>
          </w:p>
          <w:p w14:paraId="4EF2BBE9"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保護</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11FBE6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49D91AD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8E76946"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0BE5AA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1A78EC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041E5725"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工契附錄1、2-2、2-3、2-5.3、品管要點11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B01E5E9" w14:textId="77777777" w:rsidR="00A36EB4" w:rsidRDefault="00A36EB4" w:rsidP="002C76EA">
            <w:pPr>
              <w:pStyle w:val="Standard"/>
              <w:snapToGrid w:val="0"/>
              <w:jc w:val="both"/>
              <w:rPr>
                <w:rFonts w:ascii="標楷體" w:hAnsi="標楷體" w:cs="標楷體"/>
                <w:sz w:val="20"/>
                <w:szCs w:val="20"/>
              </w:rPr>
            </w:pPr>
          </w:p>
        </w:tc>
      </w:tr>
      <w:tr w:rsidR="00A36EB4" w14:paraId="68C9E0C7"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018253E5"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FD935A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AEB5F98"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2BF2435"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9DCE4DD"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A44C36E"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6B0A484C"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48476B0" w14:textId="77777777" w:rsidR="00A36EB4" w:rsidRDefault="00A36EB4" w:rsidP="002C76EA">
            <w:pPr>
              <w:pStyle w:val="Standard"/>
              <w:snapToGrid w:val="0"/>
              <w:jc w:val="both"/>
              <w:rPr>
                <w:rFonts w:ascii="標楷體" w:hAnsi="標楷體" w:cs="標楷體"/>
                <w:sz w:val="20"/>
                <w:szCs w:val="20"/>
              </w:rPr>
            </w:pPr>
          </w:p>
        </w:tc>
      </w:tr>
      <w:tr w:rsidR="00A36EB4" w14:paraId="48680E65"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23C11DE4"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2A48760" w14:textId="77777777" w:rsidR="00A36EB4" w:rsidRDefault="00A36EB4" w:rsidP="002C76EA">
            <w:pPr>
              <w:pStyle w:val="Standard"/>
              <w:snapToGrid w:val="0"/>
              <w:jc w:val="both"/>
            </w:pPr>
            <w:r>
              <w:rPr>
                <w:rFonts w:ascii="標楷體" w:hAnsi="標楷體" w:cs="標楷體"/>
                <w:sz w:val="20"/>
                <w:szCs w:val="20"/>
              </w:rPr>
              <w:t>17.施工進度管制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CEA35A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0019485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4F846E8"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3C5195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B68C9C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5E12E96E"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工契9-（四）-1、</w:t>
            </w:r>
            <w:r>
              <w:rPr>
                <w:rFonts w:ascii="標楷體" w:hAnsi="標楷體" w:cs="標楷體"/>
                <w:sz w:val="20"/>
                <w:szCs w:val="20"/>
              </w:rPr>
              <w:t>10-（三）</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6921BFF"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E48C2DA"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C7BD17A"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5AFD136E"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9DF3B8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3FB7858"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1449AB1"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FEF402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87D1FC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73395961"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7A26C5B6" w14:textId="77777777" w:rsidR="00A36EB4" w:rsidRDefault="00A36EB4" w:rsidP="002C76EA">
            <w:pPr>
              <w:pStyle w:val="Standard"/>
              <w:snapToGrid w:val="0"/>
              <w:jc w:val="both"/>
              <w:rPr>
                <w:rFonts w:ascii="標楷體" w:hAnsi="標楷體" w:cs="標楷體"/>
                <w:sz w:val="20"/>
                <w:szCs w:val="20"/>
              </w:rPr>
            </w:pPr>
          </w:p>
        </w:tc>
      </w:tr>
      <w:tr w:rsidR="00A36EB4" w14:paraId="57EC75B1"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7520009F"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7C4C2A7" w14:textId="77777777" w:rsidR="00A36EB4" w:rsidRDefault="00A36EB4" w:rsidP="002C76EA">
            <w:pPr>
              <w:pStyle w:val="Standard"/>
              <w:snapToGrid w:val="0"/>
              <w:ind w:left="300" w:hanging="300"/>
              <w:jc w:val="both"/>
              <w:rPr>
                <w:rFonts w:ascii="標楷體" w:hAnsi="標楷體" w:cs="標楷體"/>
                <w:sz w:val="20"/>
                <w:szCs w:val="20"/>
                <w:u w:val="single"/>
              </w:rPr>
            </w:pPr>
            <w:r>
              <w:rPr>
                <w:rFonts w:ascii="標楷體" w:hAnsi="標楷體" w:cs="標楷體"/>
                <w:sz w:val="20"/>
                <w:szCs w:val="20"/>
                <w:u w:val="single"/>
              </w:rPr>
              <w:t>18.擬定趕工計畫</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26C7A48"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69BC811" w14:textId="77777777" w:rsidR="00A36EB4" w:rsidRDefault="00A36EB4" w:rsidP="002C76EA">
            <w:pPr>
              <w:pStyle w:val="Standard"/>
              <w:snapToGrid w:val="0"/>
              <w:jc w:val="center"/>
              <w:rPr>
                <w:rFonts w:ascii="標楷體" w:hAnsi="標楷體" w:cs="標楷體"/>
                <w:sz w:val="20"/>
                <w:szCs w:val="20"/>
                <w:u w:val="single"/>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156F896"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08B7D1E"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24BADA7"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工契5-（一）-5</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C51E3FD" w14:textId="77777777" w:rsidR="00A36EB4" w:rsidRDefault="00A36EB4" w:rsidP="002C76EA">
            <w:pPr>
              <w:pStyle w:val="Standard"/>
              <w:snapToGrid w:val="0"/>
              <w:jc w:val="both"/>
              <w:rPr>
                <w:rFonts w:ascii="標楷體" w:hAnsi="標楷體" w:cs="標楷體"/>
                <w:sz w:val="20"/>
                <w:szCs w:val="20"/>
                <w:u w:val="single"/>
              </w:rPr>
            </w:pPr>
            <w:r>
              <w:rPr>
                <w:rFonts w:ascii="標楷體" w:hAnsi="標楷體" w:cs="標楷體"/>
                <w:sz w:val="20"/>
                <w:szCs w:val="20"/>
                <w:u w:val="single"/>
              </w:rPr>
              <w:t>未於時程完成期限內辦理，應予懲罰。</w:t>
            </w:r>
          </w:p>
          <w:p w14:paraId="4CA458B8"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懲罰標準由機關自行訂定。</w:t>
            </w:r>
          </w:p>
        </w:tc>
      </w:tr>
      <w:tr w:rsidR="00A36EB4" w14:paraId="11FEB632"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256BE1E4"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6C5B275"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tcPr>
          <w:p w14:paraId="595C090B"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tcPr>
          <w:p w14:paraId="3AD3E355" w14:textId="77777777" w:rsidR="00A36EB4" w:rsidRDefault="00A36EB4" w:rsidP="002C76EA">
            <w:pPr>
              <w:pStyle w:val="Standard"/>
              <w:snapToGrid w:val="0"/>
              <w:jc w:val="center"/>
              <w:rPr>
                <w:rFonts w:ascii="標楷體" w:hAnsi="標楷體" w:cs="標楷體"/>
                <w:sz w:val="20"/>
                <w:szCs w:val="20"/>
                <w:u w:val="single"/>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tcPr>
          <w:p w14:paraId="6DC502C7"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3A087066" w14:textId="77777777"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0CCC64E" w14:textId="77777777" w:rsidR="00A36EB4" w:rsidRDefault="00A36EB4" w:rsidP="002C76EA">
            <w:pPr>
              <w:pStyle w:val="Standard"/>
              <w:wordWrap w:val="0"/>
              <w:overflowPunct w:val="0"/>
              <w:snapToGrid w:val="0"/>
              <w:jc w:val="both"/>
              <w:rPr>
                <w:rFonts w:ascii="標楷體" w:hAnsi="標楷體" w:cs="標楷體"/>
                <w:sz w:val="20"/>
                <w:szCs w:val="20"/>
                <w:u w:val="single"/>
              </w:rPr>
            </w:pP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AE08296" w14:textId="77777777" w:rsidR="00A36EB4" w:rsidRDefault="00A36EB4" w:rsidP="002C76EA">
            <w:pPr>
              <w:pStyle w:val="Standard"/>
              <w:wordWrap w:val="0"/>
              <w:overflowPunct w:val="0"/>
              <w:snapToGrid w:val="0"/>
              <w:jc w:val="both"/>
              <w:rPr>
                <w:rFonts w:ascii="標楷體" w:hAnsi="標楷體" w:cs="標楷體"/>
                <w:sz w:val="20"/>
                <w:szCs w:val="20"/>
              </w:rPr>
            </w:pPr>
          </w:p>
        </w:tc>
      </w:tr>
      <w:tr w:rsidR="00A36EB4" w14:paraId="5BEF4FA8"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73A05FD2"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A88FC50" w14:textId="77777777" w:rsidR="00A36EB4" w:rsidRDefault="00A36EB4" w:rsidP="002C76EA">
            <w:pPr>
              <w:pStyle w:val="Standard"/>
              <w:snapToGrid w:val="0"/>
              <w:jc w:val="both"/>
            </w:pPr>
            <w:r>
              <w:rPr>
                <w:rFonts w:ascii="標楷體" w:hAnsi="標楷體" w:cs="標楷體"/>
                <w:sz w:val="20"/>
                <w:szCs w:val="20"/>
                <w:u w:val="single"/>
              </w:rPr>
              <w:t>19</w:t>
            </w:r>
            <w:r>
              <w:rPr>
                <w:rFonts w:ascii="標楷體" w:hAnsi="標楷體" w:cs="標楷體"/>
                <w:sz w:val="20"/>
                <w:szCs w:val="20"/>
              </w:rPr>
              <w:t>.施工中工期核計</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444812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31C555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102DB1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59B341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2E2ABF3C"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工契9-（四）-1、</w:t>
            </w:r>
            <w:r>
              <w:rPr>
                <w:rFonts w:ascii="標楷體" w:hAnsi="標楷體" w:cs="標楷體"/>
                <w:sz w:val="20"/>
                <w:szCs w:val="20"/>
              </w:rPr>
              <w:t>10-（三）</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8F728F4"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CEAEF67"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5B2E642C"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06CFC902"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C5F178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717ADE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2765DFE"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200972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BB4017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03A8656F"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E47FFD4" w14:textId="77777777" w:rsidR="00A36EB4" w:rsidRDefault="00A36EB4" w:rsidP="002C76EA">
            <w:pPr>
              <w:pStyle w:val="Standard"/>
              <w:snapToGrid w:val="0"/>
              <w:jc w:val="both"/>
              <w:rPr>
                <w:rFonts w:ascii="標楷體" w:hAnsi="標楷體" w:cs="標楷體"/>
                <w:sz w:val="20"/>
                <w:szCs w:val="20"/>
              </w:rPr>
            </w:pPr>
          </w:p>
        </w:tc>
      </w:tr>
      <w:tr w:rsidR="00A36EB4" w14:paraId="17E037F4"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1DC5C514"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726429E" w14:textId="77777777" w:rsidR="00A36EB4" w:rsidRDefault="00A36EB4" w:rsidP="002C76EA">
            <w:pPr>
              <w:pStyle w:val="Standard"/>
              <w:snapToGrid w:val="0"/>
              <w:jc w:val="both"/>
            </w:pPr>
            <w:r>
              <w:rPr>
                <w:rFonts w:ascii="標楷體" w:hAnsi="標楷體" w:cs="標楷體"/>
                <w:sz w:val="20"/>
                <w:szCs w:val="20"/>
                <w:u w:val="single"/>
              </w:rPr>
              <w:t>20</w:t>
            </w:r>
            <w:r>
              <w:rPr>
                <w:rFonts w:ascii="標楷體" w:hAnsi="標楷體" w:cs="標楷體"/>
                <w:sz w:val="20"/>
                <w:szCs w:val="20"/>
              </w:rPr>
              <w:t>.工期展延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1D683A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D84CEB2"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AFA4B4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F26704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60AE484E" w14:textId="77777777" w:rsidR="00A36EB4" w:rsidRDefault="00A36EB4" w:rsidP="002C76EA">
            <w:pPr>
              <w:pStyle w:val="Standard"/>
              <w:wordWrap w:val="0"/>
              <w:overflowPunct w:val="0"/>
              <w:snapToGrid w:val="0"/>
              <w:jc w:val="both"/>
            </w:pPr>
            <w:r>
              <w:rPr>
                <w:rFonts w:ascii="標楷體" w:hAnsi="標楷體" w:cs="標楷體"/>
                <w:sz w:val="20"/>
                <w:szCs w:val="20"/>
              </w:rPr>
              <w:t>工契7-（三）</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918C37C"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6103C25"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075E1B05"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0FCF3D52"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C7036A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7EE540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D1B6252"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0E97B75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6D61260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42FC8E78"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DF266C9" w14:textId="77777777" w:rsidR="00A36EB4" w:rsidRDefault="00A36EB4" w:rsidP="002C76EA">
            <w:pPr>
              <w:pStyle w:val="Standard"/>
              <w:snapToGrid w:val="0"/>
              <w:jc w:val="both"/>
              <w:rPr>
                <w:rFonts w:ascii="標楷體" w:hAnsi="標楷體" w:cs="標楷體"/>
                <w:sz w:val="20"/>
                <w:szCs w:val="20"/>
              </w:rPr>
            </w:pPr>
          </w:p>
        </w:tc>
      </w:tr>
      <w:tr w:rsidR="00A36EB4" w14:paraId="1891F69C"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403F34CE"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3D9A032" w14:textId="77777777" w:rsidR="00A36EB4" w:rsidRDefault="00A36EB4" w:rsidP="002C76EA">
            <w:pPr>
              <w:pStyle w:val="Standard"/>
              <w:snapToGrid w:val="0"/>
              <w:jc w:val="both"/>
            </w:pPr>
            <w:r>
              <w:rPr>
                <w:rFonts w:ascii="標楷體" w:hAnsi="標楷體" w:cs="標楷體"/>
                <w:sz w:val="20"/>
                <w:szCs w:val="20"/>
                <w:u w:val="single"/>
              </w:rPr>
              <w:t>21</w:t>
            </w:r>
            <w:r>
              <w:rPr>
                <w:rFonts w:ascii="標楷體" w:hAnsi="標楷體" w:cs="標楷體"/>
                <w:sz w:val="20"/>
                <w:szCs w:val="20"/>
              </w:rPr>
              <w:t>.施工中估驗計價</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EE3847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95CBA91"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56E2C8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EAE5D4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023D55C6"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工契5-(一)-2、工契附錄4-2、品管要點11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06102C7A"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358709DB"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60A851D"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32AE83FB"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C0A0EB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8E2ACB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B07B6AE"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1F7E36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DDC27C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61F002EB"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FACDF97" w14:textId="77777777" w:rsidR="00A36EB4" w:rsidRDefault="00A36EB4" w:rsidP="002C76EA">
            <w:pPr>
              <w:pStyle w:val="Standard"/>
              <w:snapToGrid w:val="0"/>
              <w:jc w:val="both"/>
              <w:rPr>
                <w:rFonts w:ascii="標楷體" w:hAnsi="標楷體" w:cs="標楷體"/>
                <w:sz w:val="20"/>
                <w:szCs w:val="20"/>
              </w:rPr>
            </w:pPr>
          </w:p>
        </w:tc>
      </w:tr>
      <w:tr w:rsidR="00A36EB4" w14:paraId="29EE266F"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4CA17A88"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9E69ACE" w14:textId="77777777" w:rsidR="00A36EB4" w:rsidRDefault="00A36EB4" w:rsidP="002C76EA">
            <w:pPr>
              <w:pStyle w:val="Standard"/>
              <w:snapToGrid w:val="0"/>
              <w:jc w:val="both"/>
            </w:pPr>
            <w:r>
              <w:rPr>
                <w:rFonts w:ascii="標楷體" w:hAnsi="標楷體" w:cs="標楷體"/>
                <w:sz w:val="20"/>
                <w:szCs w:val="20"/>
                <w:u w:val="single"/>
              </w:rPr>
              <w:t>22</w:t>
            </w:r>
            <w:r>
              <w:rPr>
                <w:rFonts w:ascii="標楷體" w:hAnsi="標楷體" w:cs="標楷體"/>
                <w:sz w:val="20"/>
                <w:szCs w:val="20"/>
              </w:rPr>
              <w:t>.工程變更設計作業（確定變更後之作業）</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ECDC42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6EAD48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9E8EA8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77A3DE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67A64A64"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工契7-(二)、7-(三)、20、工契附錄2-5.2.9、品管要點11</w:t>
            </w:r>
          </w:p>
          <w:p w14:paraId="7180DF5A" w14:textId="77777777" w:rsidR="00A36EB4" w:rsidRDefault="00A36EB4" w:rsidP="002C76EA">
            <w:pPr>
              <w:pStyle w:val="Standard"/>
              <w:wordWrap w:val="0"/>
              <w:overflowPunct w:val="0"/>
              <w:snapToGrid w:val="0"/>
              <w:jc w:val="both"/>
              <w:rPr>
                <w:rFonts w:ascii="標楷體" w:hAnsi="標楷體" w:cs="標楷體"/>
                <w:sz w:val="20"/>
                <w:szCs w:val="20"/>
              </w:rPr>
            </w:pP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80577A7"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04CC3A88"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2DCA386C"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30453E8D"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B7D72F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46B0ACC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02E1EF2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0A01A89"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926C72D"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2FB3C5D1"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1EB8ACCF" w14:textId="77777777" w:rsidR="00A36EB4" w:rsidRDefault="00A36EB4" w:rsidP="002C76EA">
            <w:pPr>
              <w:pStyle w:val="Standard"/>
              <w:snapToGrid w:val="0"/>
              <w:jc w:val="both"/>
              <w:rPr>
                <w:rFonts w:ascii="標楷體" w:hAnsi="標楷體" w:cs="標楷體"/>
                <w:sz w:val="20"/>
                <w:szCs w:val="20"/>
              </w:rPr>
            </w:pPr>
          </w:p>
        </w:tc>
      </w:tr>
      <w:tr w:rsidR="00A36EB4" w14:paraId="2E527F1A"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41E35C0E"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A4F503D" w14:textId="77777777" w:rsidR="00A36EB4" w:rsidRDefault="00A36EB4" w:rsidP="002C76EA">
            <w:pPr>
              <w:pStyle w:val="Standard"/>
              <w:snapToGrid w:val="0"/>
              <w:jc w:val="both"/>
            </w:pPr>
            <w:r>
              <w:rPr>
                <w:rFonts w:ascii="標楷體" w:hAnsi="標楷體" w:cs="標楷體"/>
                <w:sz w:val="20"/>
                <w:szCs w:val="20"/>
                <w:u w:val="single"/>
              </w:rPr>
              <w:t>23</w:t>
            </w:r>
            <w:r>
              <w:rPr>
                <w:rFonts w:ascii="標楷體" w:hAnsi="標楷體" w:cs="標楷體"/>
                <w:sz w:val="20"/>
                <w:szCs w:val="20"/>
              </w:rPr>
              <w:t>.解釋合約﹑圖說與規範</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FC6151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D24FB6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ECCD67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34D44DD"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3657A8C1" w14:textId="77777777" w:rsidR="00A36EB4" w:rsidRDefault="00A36EB4" w:rsidP="002C76EA">
            <w:pPr>
              <w:pStyle w:val="Standard"/>
              <w:wordWrap w:val="0"/>
              <w:overflowPunct w:val="0"/>
              <w:snapToGrid w:val="0"/>
              <w:jc w:val="both"/>
            </w:pPr>
            <w:r>
              <w:rPr>
                <w:rFonts w:ascii="標楷體" w:hAnsi="標楷體" w:cs="標楷體"/>
                <w:sz w:val="20"/>
                <w:szCs w:val="20"/>
              </w:rPr>
              <w:t>工契10-（三）</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BF1BF1D"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43DB4EB"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3CFAE07"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2DE2D938"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2B40BD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037106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B7DC67D"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3349FA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4DD7D4C"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01C85DC"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1480AB6" w14:textId="77777777" w:rsidR="00A36EB4" w:rsidRDefault="00A36EB4" w:rsidP="002C76EA">
            <w:pPr>
              <w:pStyle w:val="Standard"/>
              <w:snapToGrid w:val="0"/>
              <w:jc w:val="both"/>
              <w:rPr>
                <w:rFonts w:ascii="標楷體" w:hAnsi="標楷體" w:cs="標楷體"/>
                <w:sz w:val="20"/>
                <w:szCs w:val="20"/>
              </w:rPr>
            </w:pPr>
          </w:p>
        </w:tc>
      </w:tr>
      <w:tr w:rsidR="00A36EB4" w14:paraId="6D9E0AEB"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41540814"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FC6B052" w14:textId="77777777" w:rsidR="00A36EB4" w:rsidRDefault="00A36EB4" w:rsidP="002C76EA">
            <w:pPr>
              <w:pStyle w:val="Standard"/>
              <w:snapToGrid w:val="0"/>
              <w:jc w:val="both"/>
            </w:pPr>
            <w:r>
              <w:rPr>
                <w:rFonts w:ascii="標楷體" w:hAnsi="標楷體" w:cs="標楷體"/>
                <w:sz w:val="20"/>
                <w:szCs w:val="20"/>
                <w:u w:val="single"/>
              </w:rPr>
              <w:t>24</w:t>
            </w:r>
            <w:r>
              <w:rPr>
                <w:rFonts w:ascii="標楷體" w:hAnsi="標楷體" w:cs="標楷體"/>
                <w:sz w:val="20"/>
                <w:szCs w:val="20"/>
              </w:rPr>
              <w:t>.處理鄰房損害糾紛</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467177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1FB7290"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666EBB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56D601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00C03F5"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工契9-（十六）、</w:t>
            </w:r>
            <w:r>
              <w:rPr>
                <w:rFonts w:ascii="標楷體" w:hAnsi="標楷體" w:cs="標楷體"/>
                <w:sz w:val="20"/>
                <w:szCs w:val="20"/>
              </w:rPr>
              <w:t>18-（五）、18-（八）</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800B149" w14:textId="77777777" w:rsidR="00A36EB4" w:rsidRDefault="00A36EB4" w:rsidP="002C76EA">
            <w:pPr>
              <w:pStyle w:val="Standard"/>
              <w:snapToGrid w:val="0"/>
              <w:jc w:val="both"/>
              <w:rPr>
                <w:rFonts w:ascii="標楷體" w:hAnsi="標楷體" w:cs="標楷體"/>
                <w:sz w:val="20"/>
                <w:szCs w:val="20"/>
              </w:rPr>
            </w:pPr>
          </w:p>
        </w:tc>
      </w:tr>
      <w:tr w:rsidR="00A36EB4" w14:paraId="53A1856C"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6315CB8F"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62F264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9DB8EBC"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6FFBD8E"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C17C2B5"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6957696"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5EF35AB7"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8EC12FF" w14:textId="77777777" w:rsidR="00A36EB4" w:rsidRDefault="00A36EB4" w:rsidP="002C76EA">
            <w:pPr>
              <w:pStyle w:val="Standard"/>
              <w:snapToGrid w:val="0"/>
              <w:jc w:val="both"/>
              <w:rPr>
                <w:rFonts w:ascii="標楷體" w:hAnsi="標楷體" w:cs="標楷體"/>
                <w:sz w:val="20"/>
                <w:szCs w:val="20"/>
              </w:rPr>
            </w:pPr>
          </w:p>
        </w:tc>
      </w:tr>
      <w:tr w:rsidR="00A36EB4" w14:paraId="5DF927DD"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76885054"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67EAD62" w14:textId="77777777" w:rsidR="00A36EB4" w:rsidRDefault="00A36EB4" w:rsidP="002C76EA">
            <w:pPr>
              <w:pStyle w:val="Standard"/>
              <w:snapToGrid w:val="0"/>
              <w:jc w:val="both"/>
            </w:pPr>
            <w:r>
              <w:rPr>
                <w:rFonts w:ascii="標楷體" w:hAnsi="標楷體" w:cs="標楷體"/>
                <w:sz w:val="20"/>
                <w:szCs w:val="20"/>
                <w:u w:val="single"/>
              </w:rPr>
              <w:t>25</w:t>
            </w:r>
            <w:r>
              <w:rPr>
                <w:rFonts w:ascii="標楷體" w:hAnsi="標楷體" w:cs="標楷體"/>
                <w:sz w:val="20"/>
                <w:szCs w:val="20"/>
              </w:rPr>
              <w:t>.工程爭議處理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4CE870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21E1B9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8161F3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3B952C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7A8B005" w14:textId="77777777" w:rsidR="00A36EB4" w:rsidRDefault="00A36EB4" w:rsidP="002C76EA">
            <w:pPr>
              <w:pStyle w:val="Standard"/>
              <w:wordWrap w:val="0"/>
              <w:overflowPunct w:val="0"/>
              <w:snapToGrid w:val="0"/>
              <w:jc w:val="center"/>
            </w:pPr>
            <w:r>
              <w:rPr>
                <w:rFonts w:ascii="標楷體" w:hAnsi="標楷體" w:cs="標楷體"/>
                <w:sz w:val="20"/>
                <w:szCs w:val="20"/>
              </w:rPr>
              <w:t>工契22</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D759DF7" w14:textId="77777777" w:rsidR="00A36EB4" w:rsidRDefault="00A36EB4" w:rsidP="002C76EA">
            <w:pPr>
              <w:pStyle w:val="Standard"/>
              <w:snapToGrid w:val="0"/>
              <w:jc w:val="both"/>
              <w:rPr>
                <w:rFonts w:ascii="標楷體" w:hAnsi="標楷體" w:cs="標楷體"/>
                <w:sz w:val="20"/>
                <w:szCs w:val="20"/>
              </w:rPr>
            </w:pPr>
          </w:p>
          <w:p w14:paraId="4439C0CE" w14:textId="77777777" w:rsidR="00A36EB4" w:rsidRDefault="00A36EB4" w:rsidP="002C76EA">
            <w:pPr>
              <w:pStyle w:val="Standard"/>
              <w:snapToGrid w:val="0"/>
              <w:jc w:val="both"/>
              <w:rPr>
                <w:rFonts w:ascii="標楷體" w:hAnsi="標楷體" w:cs="標楷體"/>
                <w:sz w:val="20"/>
                <w:szCs w:val="20"/>
              </w:rPr>
            </w:pPr>
          </w:p>
          <w:p w14:paraId="76A681E3" w14:textId="77777777" w:rsidR="00A36EB4" w:rsidRDefault="00A36EB4" w:rsidP="002C76EA">
            <w:pPr>
              <w:pStyle w:val="Standard"/>
              <w:snapToGrid w:val="0"/>
              <w:jc w:val="both"/>
              <w:rPr>
                <w:rFonts w:ascii="標楷體" w:hAnsi="標楷體" w:cs="標楷體"/>
                <w:sz w:val="20"/>
                <w:szCs w:val="20"/>
              </w:rPr>
            </w:pPr>
          </w:p>
          <w:p w14:paraId="6CD1E69C" w14:textId="77777777" w:rsidR="00A36EB4" w:rsidRDefault="00A36EB4" w:rsidP="002C76EA">
            <w:pPr>
              <w:pStyle w:val="Standard"/>
              <w:snapToGrid w:val="0"/>
              <w:jc w:val="both"/>
              <w:rPr>
                <w:rFonts w:ascii="標楷體" w:hAnsi="標楷體" w:cs="標楷體"/>
                <w:sz w:val="20"/>
                <w:szCs w:val="20"/>
              </w:rPr>
            </w:pPr>
          </w:p>
          <w:p w14:paraId="4B88E655" w14:textId="77777777" w:rsidR="00A36EB4" w:rsidRDefault="00A36EB4" w:rsidP="002C76EA">
            <w:pPr>
              <w:pStyle w:val="Standard"/>
              <w:snapToGrid w:val="0"/>
              <w:jc w:val="both"/>
              <w:rPr>
                <w:rFonts w:ascii="標楷體" w:hAnsi="標楷體" w:cs="標楷體"/>
                <w:sz w:val="20"/>
                <w:szCs w:val="20"/>
              </w:rPr>
            </w:pPr>
          </w:p>
        </w:tc>
      </w:tr>
      <w:tr w:rsidR="00A36EB4" w14:paraId="768A0E7C"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3A7B3316"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36398C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EE7DBB6"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FE4A66A"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1D10D6B"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BFCA4B4"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6475746"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9EBCFA7" w14:textId="77777777" w:rsidR="00A36EB4" w:rsidRDefault="00A36EB4" w:rsidP="002C76EA">
            <w:pPr>
              <w:pStyle w:val="Standard"/>
              <w:snapToGrid w:val="0"/>
              <w:jc w:val="both"/>
              <w:rPr>
                <w:rFonts w:ascii="標楷體" w:hAnsi="標楷體" w:cs="標楷體"/>
                <w:sz w:val="20"/>
                <w:szCs w:val="20"/>
              </w:rPr>
            </w:pPr>
          </w:p>
        </w:tc>
      </w:tr>
      <w:tr w:rsidR="00A36EB4" w14:paraId="41731F53"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295A9C91"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4352159" w14:textId="77777777" w:rsidR="00A36EB4" w:rsidRDefault="00A36EB4" w:rsidP="002C76EA">
            <w:pPr>
              <w:pStyle w:val="Standard"/>
              <w:snapToGrid w:val="0"/>
              <w:jc w:val="both"/>
            </w:pPr>
            <w:r>
              <w:rPr>
                <w:rFonts w:ascii="標楷體" w:hAnsi="標楷體" w:cs="標楷體"/>
                <w:sz w:val="20"/>
                <w:szCs w:val="20"/>
                <w:u w:val="single"/>
              </w:rPr>
              <w:t>26</w:t>
            </w:r>
            <w:r>
              <w:rPr>
                <w:rFonts w:ascii="標楷體" w:hAnsi="標楷體" w:cs="標楷體"/>
                <w:sz w:val="20"/>
                <w:szCs w:val="20"/>
              </w:rPr>
              <w:t>.申請電信、消防、電、水、污排等管線埋設事宜</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54D0F6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855960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66849D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9E51CF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6594E620"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C4D5509"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5DC3F3F6"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2FCEB6FE"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78858FC3"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6E9192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2777145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1E53E3F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135C269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5141FFE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6C02CA22"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211614E" w14:textId="77777777" w:rsidR="00A36EB4" w:rsidRDefault="00A36EB4" w:rsidP="002C76EA">
            <w:pPr>
              <w:pStyle w:val="Standard"/>
              <w:snapToGrid w:val="0"/>
              <w:jc w:val="both"/>
              <w:rPr>
                <w:rFonts w:ascii="標楷體" w:hAnsi="標楷體" w:cs="標楷體"/>
                <w:sz w:val="20"/>
                <w:szCs w:val="20"/>
              </w:rPr>
            </w:pPr>
          </w:p>
        </w:tc>
      </w:tr>
      <w:tr w:rsidR="00A36EB4" w14:paraId="272948B5"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284EF6F5"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864CFD2" w14:textId="77777777" w:rsidR="00A36EB4" w:rsidRDefault="00A36EB4" w:rsidP="002C76EA">
            <w:pPr>
              <w:pStyle w:val="Standard"/>
              <w:snapToGrid w:val="0"/>
              <w:jc w:val="both"/>
            </w:pPr>
            <w:r>
              <w:rPr>
                <w:rFonts w:ascii="標楷體" w:hAnsi="標楷體" w:cs="標楷體"/>
                <w:sz w:val="20"/>
                <w:szCs w:val="20"/>
                <w:u w:val="single"/>
              </w:rPr>
              <w:t>27</w:t>
            </w:r>
            <w:r>
              <w:rPr>
                <w:rFonts w:ascii="標楷體" w:hAnsi="標楷體" w:cs="標楷體"/>
                <w:sz w:val="20"/>
                <w:szCs w:val="20"/>
              </w:rPr>
              <w:t>.向主管單位申報竣工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E859BA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6B24DB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15CF1E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5B7EA6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0BA93F74" w14:textId="77777777"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6F3EF2C"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072B675E"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7AE68986"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75D70D22"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61FD93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EDC3925"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188FC1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F3BA1F1"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DC0A57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5298C8D4"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A5D5DDB"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本項目如無，可免報。</w:t>
            </w:r>
          </w:p>
        </w:tc>
      </w:tr>
      <w:tr w:rsidR="00A36EB4" w14:paraId="05D59355"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7936DA41"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85FE420" w14:textId="77777777" w:rsidR="00A36EB4" w:rsidRDefault="00A36EB4" w:rsidP="002C76EA">
            <w:pPr>
              <w:pStyle w:val="Standard"/>
              <w:snapToGrid w:val="0"/>
              <w:jc w:val="both"/>
            </w:pPr>
            <w:r>
              <w:rPr>
                <w:rFonts w:ascii="標楷體" w:hAnsi="標楷體" w:cs="標楷體"/>
                <w:sz w:val="20"/>
                <w:szCs w:val="20"/>
                <w:u w:val="single"/>
              </w:rPr>
              <w:t>28</w:t>
            </w:r>
            <w:r>
              <w:rPr>
                <w:rFonts w:ascii="標楷體" w:hAnsi="標楷體" w:cs="標楷體"/>
                <w:sz w:val="20"/>
                <w:szCs w:val="20"/>
              </w:rPr>
              <w:t>.準備使用執照申請事宜</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1BF8AD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C3E7DE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470BCF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40D41F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4BA88775"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工契9-（十四）</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B616E78"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03D7B8B4"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172F8D03" w14:textId="77777777"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14:paraId="6D81D15C"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8499A1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AA8BB39"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62337E6"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0244341"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A34E02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5987A283"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37268E9" w14:textId="77777777" w:rsidR="00A36EB4" w:rsidRDefault="00A36EB4" w:rsidP="002C76EA">
            <w:pPr>
              <w:pStyle w:val="Standard"/>
              <w:snapToGrid w:val="0"/>
              <w:jc w:val="both"/>
              <w:rPr>
                <w:rFonts w:ascii="標楷體" w:hAnsi="標楷體" w:cs="標楷體"/>
                <w:spacing w:val="-6"/>
                <w:sz w:val="20"/>
                <w:szCs w:val="20"/>
              </w:rPr>
            </w:pPr>
            <w:r>
              <w:rPr>
                <w:rFonts w:ascii="標楷體" w:hAnsi="標楷體" w:cs="標楷體"/>
                <w:spacing w:val="-6"/>
                <w:sz w:val="20"/>
                <w:szCs w:val="20"/>
              </w:rPr>
              <w:t>本項如無，可免報。</w:t>
            </w:r>
          </w:p>
        </w:tc>
      </w:tr>
      <w:tr w:rsidR="00A36EB4" w14:paraId="21850CBE" w14:textId="77777777" w:rsidTr="002C76EA">
        <w:tc>
          <w:tcPr>
            <w:tcW w:w="388"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64161D1" w14:textId="77777777" w:rsidR="00A36EB4" w:rsidRDefault="00A36EB4" w:rsidP="002C76EA">
            <w:pPr>
              <w:pStyle w:val="Textbody"/>
              <w:snapToGrid w:val="0"/>
              <w:spacing w:line="240" w:lineRule="auto"/>
              <w:jc w:val="center"/>
              <w:rPr>
                <w:rFonts w:ascii="標楷體" w:hAnsi="標楷體" w:cs="標楷體"/>
                <w:sz w:val="20"/>
              </w:rPr>
            </w:pPr>
            <w:r>
              <w:rPr>
                <w:rFonts w:ascii="標楷體" w:hAnsi="標楷體" w:cs="標楷體"/>
                <w:sz w:val="20"/>
              </w:rPr>
              <w:t>工程完工驗收階段</w:t>
            </w: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5524B77" w14:textId="77777777" w:rsidR="00A36EB4" w:rsidRDefault="00A36EB4" w:rsidP="002C76EA">
            <w:pPr>
              <w:pStyle w:val="Standard"/>
              <w:snapToGrid w:val="0"/>
              <w:jc w:val="both"/>
            </w:pPr>
            <w:r>
              <w:rPr>
                <w:rFonts w:ascii="標楷體" w:hAnsi="標楷體" w:cs="標楷體"/>
                <w:sz w:val="20"/>
                <w:szCs w:val="20"/>
              </w:rPr>
              <w:t>1.辦理使用執照申請</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1260B7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B91C78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29FE82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B99C17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149EB20B" w14:textId="77777777" w:rsidR="00A36EB4" w:rsidRDefault="00A36EB4" w:rsidP="002C76EA">
            <w:pPr>
              <w:pStyle w:val="Standard"/>
              <w:wordWrap w:val="0"/>
              <w:overflowPunct w:val="0"/>
              <w:snapToGrid w:val="0"/>
              <w:jc w:val="both"/>
            </w:pPr>
            <w:r>
              <w:rPr>
                <w:rFonts w:ascii="標楷體" w:hAnsi="標楷體" w:cs="標楷體"/>
                <w:sz w:val="20"/>
                <w:szCs w:val="20"/>
                <w:u w:val="single"/>
              </w:rPr>
              <w:t>工契9-（十四）、15-（十三）</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72106FF"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3916248D"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71A6CC0"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8468E7F"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5D55DD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57D50A1"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38AF653"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5188CB8"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9DB3C0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2A9A691B"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0BEE9C2"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本項目如無，可免報。</w:t>
            </w:r>
          </w:p>
        </w:tc>
      </w:tr>
      <w:tr w:rsidR="00A36EB4" w14:paraId="47598B17"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BCAE13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12EA34C" w14:textId="77777777" w:rsidR="00A36EB4" w:rsidRDefault="00A36EB4" w:rsidP="002C76EA">
            <w:pPr>
              <w:pStyle w:val="Standard"/>
              <w:snapToGrid w:val="0"/>
              <w:jc w:val="both"/>
            </w:pPr>
            <w:r>
              <w:rPr>
                <w:rFonts w:ascii="標楷體" w:hAnsi="標楷體" w:cs="標楷體"/>
                <w:sz w:val="20"/>
                <w:szCs w:val="20"/>
              </w:rPr>
              <w:t>2.向業主申報完工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53B437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D97460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F66693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6DF216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3911054B" w14:textId="77777777" w:rsidR="00A36EB4" w:rsidRDefault="00A36EB4" w:rsidP="002C76EA">
            <w:pPr>
              <w:pStyle w:val="Standard"/>
              <w:wordWrap w:val="0"/>
              <w:overflowPunct w:val="0"/>
              <w:snapToGrid w:val="0"/>
              <w:jc w:val="both"/>
            </w:pPr>
            <w:r>
              <w:rPr>
                <w:rFonts w:ascii="標楷體" w:hAnsi="標楷體" w:cs="標楷體"/>
                <w:sz w:val="20"/>
                <w:szCs w:val="20"/>
              </w:rPr>
              <w:t>工契15-（二）</w:t>
            </w:r>
            <w:r>
              <w:rPr>
                <w:rFonts w:ascii="標楷體" w:hAnsi="標楷體" w:cs="標楷體"/>
                <w:sz w:val="20"/>
                <w:szCs w:val="20"/>
                <w:u w:val="single"/>
              </w:rPr>
              <w:t>、工契附錄2-5.2.6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D04F3C6"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2208D17E"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A392E06"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139D3A9"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279E03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89BBEC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9F2AA7D"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4D83613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443552B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4CB35195"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164D9AD2" w14:textId="77777777" w:rsidR="00A36EB4" w:rsidRDefault="00A36EB4" w:rsidP="002C76EA">
            <w:pPr>
              <w:pStyle w:val="Standard"/>
              <w:snapToGrid w:val="0"/>
              <w:jc w:val="both"/>
              <w:rPr>
                <w:rFonts w:ascii="標楷體" w:hAnsi="標楷體" w:cs="標楷體"/>
                <w:sz w:val="20"/>
                <w:szCs w:val="20"/>
              </w:rPr>
            </w:pPr>
          </w:p>
        </w:tc>
      </w:tr>
      <w:tr w:rsidR="00A36EB4" w14:paraId="7837FEA2"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EA77DD0"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A92620A"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3.竣工確認</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CC7EC6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CC606C9"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3FF2A2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F0111E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2718AECD" w14:textId="77777777" w:rsidR="00A36EB4" w:rsidRDefault="00A36EB4" w:rsidP="002C76EA">
            <w:pPr>
              <w:pStyle w:val="Standard"/>
              <w:wordWrap w:val="0"/>
              <w:overflowPunct w:val="0"/>
              <w:snapToGrid w:val="0"/>
              <w:jc w:val="both"/>
            </w:pPr>
            <w:r>
              <w:rPr>
                <w:rFonts w:ascii="標楷體" w:hAnsi="標楷體" w:cs="標楷體"/>
                <w:sz w:val="20"/>
                <w:szCs w:val="20"/>
              </w:rPr>
              <w:t>工契15-（二）</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8F6A6D1"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296A908B"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1A39206B"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7307A66"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9D4641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41163D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A2FBE2A"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49F3EA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C336E01"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2C0FCDF8"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755D6002" w14:textId="77777777" w:rsidR="00A36EB4" w:rsidRDefault="00A36EB4" w:rsidP="002C76EA">
            <w:pPr>
              <w:pStyle w:val="Standard"/>
              <w:snapToGrid w:val="0"/>
              <w:jc w:val="both"/>
              <w:rPr>
                <w:rFonts w:ascii="標楷體" w:hAnsi="標楷體" w:cs="標楷體"/>
                <w:sz w:val="20"/>
                <w:szCs w:val="20"/>
              </w:rPr>
            </w:pPr>
          </w:p>
        </w:tc>
      </w:tr>
      <w:tr w:rsidR="00A36EB4" w14:paraId="208D926E"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C9D6DBC"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E877600" w14:textId="77777777" w:rsidR="00A36EB4" w:rsidRDefault="00A36EB4" w:rsidP="002C76EA">
            <w:pPr>
              <w:pStyle w:val="Standard"/>
              <w:snapToGrid w:val="0"/>
              <w:jc w:val="both"/>
            </w:pPr>
            <w:r>
              <w:rPr>
                <w:rFonts w:ascii="標楷體" w:hAnsi="標楷體" w:cs="標楷體"/>
                <w:sz w:val="20"/>
                <w:szCs w:val="20"/>
              </w:rPr>
              <w:t>4.核計總工期</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DC6BA6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BE94062"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E57AFF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50671B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434480C5" w14:textId="77777777" w:rsidR="00A36EB4" w:rsidRDefault="00A36EB4" w:rsidP="002C76EA">
            <w:pPr>
              <w:pStyle w:val="Standard"/>
              <w:wordWrap w:val="0"/>
              <w:overflowPunct w:val="0"/>
              <w:snapToGrid w:val="0"/>
              <w:jc w:val="both"/>
            </w:pPr>
            <w:r>
              <w:rPr>
                <w:rFonts w:ascii="標楷體" w:hAnsi="標楷體" w:cs="標楷體"/>
                <w:sz w:val="20"/>
                <w:szCs w:val="20"/>
              </w:rPr>
              <w:t>工契7-（三）-1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60CEDDE"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290E317F"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3F4FE39D"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2374FC3"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EFBE8D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11F993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446373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34C0F71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69D443C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0F3A5237" w14:textId="77777777" w:rsidR="00A36EB4" w:rsidRDefault="00A36EB4" w:rsidP="002C76EA">
            <w:pPr>
              <w:pStyle w:val="Standard"/>
              <w:wordWrap w:val="0"/>
              <w:overflowPunct w:val="0"/>
              <w:snapToGrid w:val="0"/>
              <w:jc w:val="both"/>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B70BEAE" w14:textId="77777777" w:rsidR="00A36EB4" w:rsidRDefault="00A36EB4" w:rsidP="002C76EA">
            <w:pPr>
              <w:pStyle w:val="Standard"/>
              <w:snapToGrid w:val="0"/>
              <w:jc w:val="both"/>
              <w:rPr>
                <w:rFonts w:ascii="標楷體" w:hAnsi="標楷體" w:cs="標楷體"/>
                <w:sz w:val="20"/>
                <w:szCs w:val="20"/>
              </w:rPr>
            </w:pPr>
          </w:p>
        </w:tc>
      </w:tr>
      <w:tr w:rsidR="00A36EB4" w14:paraId="0DB0FFEE"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6DBE608"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D14C59A"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5.繪製竣工圖說</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0ED992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619893E"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CB2F71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8BD6EC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65021E2" w14:textId="77777777" w:rsidR="00A36EB4" w:rsidRDefault="00A36EB4" w:rsidP="002C76EA">
            <w:pPr>
              <w:pStyle w:val="Standard"/>
              <w:wordWrap w:val="0"/>
              <w:overflowPunct w:val="0"/>
              <w:snapToGrid w:val="0"/>
              <w:jc w:val="both"/>
            </w:pPr>
            <w:r>
              <w:rPr>
                <w:rFonts w:ascii="標楷體" w:hAnsi="標楷體" w:cs="標楷體"/>
                <w:sz w:val="20"/>
                <w:szCs w:val="20"/>
              </w:rPr>
              <w:t>工契15-（二）</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B30C785"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1963333A"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76E9B958"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A57085A"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7E85C0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8206C7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EEEC45C"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08EFEC2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7743F2E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04CB6EFA"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B6D307C" w14:textId="77777777" w:rsidR="00A36EB4" w:rsidRDefault="00A36EB4" w:rsidP="002C76EA">
            <w:pPr>
              <w:pStyle w:val="Standard"/>
              <w:snapToGrid w:val="0"/>
              <w:jc w:val="both"/>
              <w:rPr>
                <w:rFonts w:ascii="標楷體" w:hAnsi="標楷體" w:cs="標楷體"/>
                <w:sz w:val="20"/>
                <w:szCs w:val="20"/>
              </w:rPr>
            </w:pPr>
          </w:p>
        </w:tc>
      </w:tr>
      <w:tr w:rsidR="00A36EB4" w14:paraId="68D89195"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F785CED"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791E8F5" w14:textId="77777777" w:rsidR="00A36EB4" w:rsidRDefault="00A36EB4" w:rsidP="002C76EA">
            <w:pPr>
              <w:pStyle w:val="Standard"/>
              <w:snapToGrid w:val="0"/>
              <w:jc w:val="both"/>
            </w:pPr>
            <w:r>
              <w:rPr>
                <w:rFonts w:ascii="標楷體" w:hAnsi="標楷體" w:cs="標楷體"/>
                <w:sz w:val="20"/>
                <w:szCs w:val="20"/>
              </w:rPr>
              <w:t>6.製作工程結算明細表及辦理工程結算</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3A2D86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95468EA"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649CB2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802569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CC132D3" w14:textId="77777777" w:rsidR="00A36EB4" w:rsidRDefault="00A36EB4" w:rsidP="002C76EA">
            <w:pPr>
              <w:pStyle w:val="Standard"/>
              <w:wordWrap w:val="0"/>
              <w:overflowPunct w:val="0"/>
              <w:snapToGrid w:val="0"/>
              <w:jc w:val="both"/>
            </w:pPr>
            <w:r>
              <w:rPr>
                <w:rFonts w:ascii="標楷體" w:hAnsi="標楷體" w:cs="標楷體"/>
                <w:sz w:val="20"/>
                <w:szCs w:val="20"/>
              </w:rPr>
              <w:t>工契15-（二）、21-（三）</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AC7C38A"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CA53469"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6BD19DCC"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75601A1"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9896B0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7DC012D"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E25EB12"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14:paraId="6FB7F591" w14:textId="77777777" w:rsidR="00A36EB4" w:rsidRDefault="00A36EB4" w:rsidP="002C76EA">
            <w:pPr>
              <w:pStyle w:val="Standard"/>
              <w:snapToGrid w:val="0"/>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7F54A851" w14:textId="77777777" w:rsidR="00A36EB4" w:rsidRDefault="00A36EB4" w:rsidP="002C76EA">
            <w:pPr>
              <w:pStyle w:val="Standard"/>
              <w:snapToGrid w:val="0"/>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6DCA3A50"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22BF7E4" w14:textId="77777777" w:rsidR="00A36EB4" w:rsidRDefault="00A36EB4" w:rsidP="002C76EA">
            <w:pPr>
              <w:pStyle w:val="Standard"/>
              <w:snapToGrid w:val="0"/>
              <w:jc w:val="both"/>
              <w:rPr>
                <w:rFonts w:ascii="標楷體" w:hAnsi="標楷體" w:cs="標楷體"/>
                <w:sz w:val="20"/>
                <w:szCs w:val="20"/>
              </w:rPr>
            </w:pPr>
          </w:p>
        </w:tc>
      </w:tr>
      <w:tr w:rsidR="00A36EB4" w14:paraId="1AA3CED6"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39F8F40"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B4769A1" w14:textId="77777777" w:rsidR="00A36EB4" w:rsidRDefault="00A36EB4" w:rsidP="002C76EA">
            <w:pPr>
              <w:pStyle w:val="Standard"/>
              <w:snapToGrid w:val="0"/>
              <w:jc w:val="both"/>
            </w:pPr>
            <w:r>
              <w:rPr>
                <w:rFonts w:ascii="標楷體" w:hAnsi="標楷體" w:cs="標楷體"/>
                <w:sz w:val="20"/>
                <w:szCs w:val="20"/>
              </w:rPr>
              <w:t>7.測試設備運轉</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DAC4E7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64AB9D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BC8572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FC367A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266C4344" w14:textId="77777777" w:rsidR="00A36EB4" w:rsidRDefault="00A36EB4" w:rsidP="002C76EA">
            <w:pPr>
              <w:pStyle w:val="Standard"/>
              <w:wordWrap w:val="0"/>
              <w:overflowPunct w:val="0"/>
              <w:snapToGrid w:val="0"/>
              <w:jc w:val="both"/>
            </w:pPr>
            <w:r>
              <w:rPr>
                <w:rFonts w:ascii="標楷體" w:hAnsi="標楷體" w:cs="標楷體"/>
                <w:sz w:val="20"/>
                <w:szCs w:val="20"/>
              </w:rPr>
              <w:t>工契15-（三）</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25D5A20"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2574FF8"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0ACF26A1"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942B765"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F825464"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5EC4AB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4FBCFEF"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B64E22A"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8450CAC"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4C03EACA"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D532C16" w14:textId="77777777" w:rsidR="00A36EB4" w:rsidRDefault="00A36EB4" w:rsidP="002C76EA">
            <w:pPr>
              <w:pStyle w:val="Standard"/>
              <w:snapToGrid w:val="0"/>
              <w:jc w:val="both"/>
              <w:rPr>
                <w:rFonts w:ascii="標楷體" w:hAnsi="標楷體" w:cs="標楷體"/>
                <w:sz w:val="20"/>
                <w:szCs w:val="20"/>
              </w:rPr>
            </w:pPr>
          </w:p>
        </w:tc>
      </w:tr>
      <w:tr w:rsidR="00A36EB4" w14:paraId="2932702F" w14:textId="77777777" w:rsidTr="002C76EA">
        <w:trPr>
          <w:trHeight w:val="284"/>
        </w:trPr>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809B1C6"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6F5D71E" w14:textId="77777777" w:rsidR="00A36EB4" w:rsidRDefault="00A36EB4" w:rsidP="002C76EA">
            <w:pPr>
              <w:pStyle w:val="Standard"/>
              <w:snapToGrid w:val="0"/>
              <w:jc w:val="both"/>
            </w:pPr>
            <w:r>
              <w:rPr>
                <w:rFonts w:ascii="標楷體" w:hAnsi="標楷體" w:cs="標楷體"/>
                <w:sz w:val="20"/>
                <w:szCs w:val="20"/>
              </w:rPr>
              <w:t>8.辦理工程驗收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04A59B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F617836"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94D6D3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A636FEF"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3C9E9F4" w14:textId="77777777" w:rsidR="00A36EB4" w:rsidRDefault="00A36EB4" w:rsidP="002C76EA">
            <w:pPr>
              <w:pStyle w:val="Standard"/>
              <w:wordWrap w:val="0"/>
              <w:overflowPunct w:val="0"/>
              <w:snapToGrid w:val="0"/>
              <w:jc w:val="both"/>
            </w:pPr>
            <w:r>
              <w:rPr>
                <w:rFonts w:ascii="標楷體" w:hAnsi="標楷體" w:cs="標楷體"/>
                <w:sz w:val="20"/>
                <w:szCs w:val="20"/>
              </w:rPr>
              <w:t>工契15-（二）</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4213672" w14:textId="77777777" w:rsidR="00A36EB4" w:rsidRDefault="00A36EB4" w:rsidP="002C76EA">
            <w:pPr>
              <w:pStyle w:val="Standard"/>
              <w:snapToGrid w:val="0"/>
              <w:jc w:val="both"/>
              <w:rPr>
                <w:rFonts w:ascii="標楷體" w:hAnsi="標楷體" w:cs="標楷體"/>
                <w:sz w:val="20"/>
                <w:szCs w:val="20"/>
              </w:rPr>
            </w:pPr>
          </w:p>
        </w:tc>
      </w:tr>
      <w:tr w:rsidR="00A36EB4" w14:paraId="78AD9D5B"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F067A78"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694F45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B6E373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E485C9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9150E7B"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7D967D0"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A707C51"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85DFC86" w14:textId="77777777" w:rsidR="00A36EB4" w:rsidRDefault="00A36EB4" w:rsidP="002C76EA">
            <w:pPr>
              <w:pStyle w:val="Standard"/>
              <w:snapToGrid w:val="0"/>
              <w:jc w:val="both"/>
              <w:rPr>
                <w:rFonts w:ascii="標楷體" w:hAnsi="標楷體" w:cs="標楷體"/>
                <w:sz w:val="20"/>
                <w:szCs w:val="20"/>
              </w:rPr>
            </w:pPr>
          </w:p>
        </w:tc>
      </w:tr>
      <w:tr w:rsidR="00A36EB4" w14:paraId="6816A2CE"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77AB5DA"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99F4788" w14:textId="77777777" w:rsidR="00A36EB4" w:rsidRDefault="00A36EB4" w:rsidP="002C76EA">
            <w:pPr>
              <w:pStyle w:val="Standard"/>
              <w:snapToGrid w:val="0"/>
              <w:jc w:val="both"/>
            </w:pPr>
            <w:r>
              <w:rPr>
                <w:rFonts w:ascii="標楷體" w:hAnsi="標楷體" w:cs="標楷體"/>
                <w:sz w:val="20"/>
                <w:szCs w:val="20"/>
              </w:rPr>
              <w:t>9.填具工程結算驗收證明書或其他類似文件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E88165A"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5CE74E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C67A5A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F4AA22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6D3B8BA1" w14:textId="77777777" w:rsidR="00A36EB4" w:rsidRDefault="00A36EB4" w:rsidP="002C76EA">
            <w:pPr>
              <w:pStyle w:val="Standard"/>
              <w:wordWrap w:val="0"/>
              <w:overflowPunct w:val="0"/>
              <w:snapToGrid w:val="0"/>
              <w:jc w:val="both"/>
            </w:pPr>
            <w:r>
              <w:rPr>
                <w:rFonts w:ascii="標楷體" w:hAnsi="標楷體" w:cs="標楷體"/>
                <w:sz w:val="20"/>
                <w:szCs w:val="20"/>
              </w:rPr>
              <w:t>採購法73條、細則101條</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0689B32" w14:textId="77777777" w:rsidR="00A36EB4" w:rsidRDefault="00A36EB4" w:rsidP="002C76EA">
            <w:pPr>
              <w:pStyle w:val="Standard"/>
              <w:snapToGrid w:val="0"/>
              <w:jc w:val="both"/>
              <w:rPr>
                <w:rFonts w:ascii="標楷體" w:hAnsi="標楷體" w:cs="標楷體"/>
                <w:sz w:val="20"/>
                <w:szCs w:val="20"/>
              </w:rPr>
            </w:pPr>
          </w:p>
        </w:tc>
      </w:tr>
      <w:tr w:rsidR="00A36EB4" w14:paraId="430CBD8B"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770AA4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8413FC8"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A38BB45"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D74F0DA"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A48AA2B"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0B51EB1"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1F675BCC" w14:textId="77777777"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B395F60" w14:textId="77777777" w:rsidR="00A36EB4" w:rsidRDefault="00A36EB4" w:rsidP="002C76EA">
            <w:pPr>
              <w:pStyle w:val="Standard"/>
              <w:snapToGrid w:val="0"/>
              <w:jc w:val="both"/>
              <w:rPr>
                <w:rFonts w:ascii="標楷體" w:hAnsi="標楷體" w:cs="標楷體"/>
                <w:sz w:val="20"/>
                <w:szCs w:val="20"/>
              </w:rPr>
            </w:pPr>
          </w:p>
        </w:tc>
      </w:tr>
      <w:tr w:rsidR="00A36EB4" w14:paraId="7E51C8FE"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AD044E7"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2F02FBB" w14:textId="77777777" w:rsidR="00A36EB4" w:rsidRDefault="00A36EB4" w:rsidP="002C76EA">
            <w:pPr>
              <w:pStyle w:val="Standard"/>
              <w:snapToGrid w:val="0"/>
              <w:jc w:val="both"/>
            </w:pPr>
            <w:r>
              <w:rPr>
                <w:rFonts w:ascii="標楷體" w:hAnsi="標楷體" w:cs="標楷體"/>
                <w:sz w:val="20"/>
                <w:szCs w:val="20"/>
              </w:rPr>
              <w:t>10.辦理點交作業</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363DC4B"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9070E67"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EC05823"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40224F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314FC615" w14:textId="77777777" w:rsidR="00A36EB4" w:rsidRDefault="00A36EB4" w:rsidP="002C76EA">
            <w:pPr>
              <w:pStyle w:val="Standard"/>
              <w:wordWrap w:val="0"/>
              <w:overflowPunct w:val="0"/>
              <w:snapToGrid w:val="0"/>
              <w:jc w:val="both"/>
            </w:pPr>
            <w:r>
              <w:rPr>
                <w:rFonts w:ascii="標楷體" w:hAnsi="標楷體" w:cs="標楷體"/>
                <w:sz w:val="20"/>
                <w:szCs w:val="20"/>
              </w:rPr>
              <w:t>工契15-（九）</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C6EE4A0"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2545B587" w14:textId="77777777"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14:paraId="5DB9EC1A"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298A705"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54C3046"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6E4D5E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3EDFA84"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BB09BBC"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1531F7E"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14:paraId="3CEBCDFC" w14:textId="77777777" w:rsidR="00A36EB4" w:rsidRDefault="00A36EB4" w:rsidP="002C76EA">
            <w:pPr>
              <w:pStyle w:val="Standard"/>
              <w:snapToGrid w:val="0"/>
              <w:jc w:val="both"/>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D4A12A4" w14:textId="77777777" w:rsidR="00A36EB4" w:rsidRDefault="00A36EB4" w:rsidP="002C76EA">
            <w:pPr>
              <w:pStyle w:val="Standard"/>
              <w:snapToGrid w:val="0"/>
              <w:jc w:val="both"/>
              <w:rPr>
                <w:rFonts w:ascii="標楷體" w:hAnsi="標楷體" w:cs="標楷體"/>
                <w:sz w:val="20"/>
                <w:szCs w:val="20"/>
              </w:rPr>
            </w:pPr>
          </w:p>
        </w:tc>
      </w:tr>
      <w:tr w:rsidR="00A36EB4" w14:paraId="3B071023" w14:textId="77777777" w:rsidTr="002C76EA">
        <w:trPr>
          <w:trHeight w:val="241"/>
        </w:trPr>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0A38912"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CCE5965" w14:textId="77777777" w:rsidR="00A36EB4" w:rsidRDefault="00A36EB4" w:rsidP="002C76EA">
            <w:pPr>
              <w:pStyle w:val="Standard"/>
              <w:snapToGrid w:val="0"/>
              <w:jc w:val="both"/>
            </w:pPr>
            <w:r>
              <w:rPr>
                <w:rFonts w:ascii="標楷體" w:hAnsi="標楷體" w:cs="標楷體"/>
                <w:sz w:val="20"/>
                <w:szCs w:val="20"/>
              </w:rPr>
              <w:t>11.繕製工程決算書</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3485A12"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9B45156"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5A12031"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15CCA60"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14:paraId="7FCC7ECA" w14:textId="77777777" w:rsidR="00A36EB4" w:rsidRDefault="00A36EB4" w:rsidP="002C76EA">
            <w:pPr>
              <w:pStyle w:val="Standard"/>
              <w:snapToGrid w:val="0"/>
              <w:jc w:val="both"/>
              <w:rPr>
                <w:rFonts w:ascii="標楷體" w:hAnsi="標楷體" w:cs="標楷體"/>
                <w:sz w:val="20"/>
                <w:szCs w:val="20"/>
              </w:rPr>
            </w:pP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63291B3E" w14:textId="77777777" w:rsidR="00A36EB4" w:rsidRDefault="00A36EB4" w:rsidP="002C76EA">
            <w:pPr>
              <w:pStyle w:val="Standard"/>
              <w:snapToGrid w:val="0"/>
              <w:jc w:val="both"/>
              <w:rPr>
                <w:rFonts w:ascii="標楷體" w:hAnsi="標楷體" w:cs="標楷體"/>
                <w:sz w:val="20"/>
                <w:szCs w:val="20"/>
              </w:rPr>
            </w:pPr>
          </w:p>
        </w:tc>
      </w:tr>
      <w:tr w:rsidR="00A36EB4" w14:paraId="1A7417A6" w14:textId="77777777"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902D6CC" w14:textId="77777777"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14:paraId="1CF71FE9"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14:paraId="4F8FF247" w14:textId="77777777"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14:paraId="604E7651" w14:textId="77777777"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14:paraId="3D1DEA2D"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14:paraId="3FAD97A4" w14:textId="77777777"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12" w:space="0" w:color="000000"/>
            </w:tcBorders>
            <w:tcMar>
              <w:top w:w="0" w:type="dxa"/>
              <w:left w:w="28" w:type="dxa"/>
              <w:bottom w:w="0" w:type="dxa"/>
              <w:right w:w="28" w:type="dxa"/>
            </w:tcMar>
          </w:tcPr>
          <w:p w14:paraId="019F3983" w14:textId="77777777" w:rsidR="00A36EB4" w:rsidRDefault="00A36EB4" w:rsidP="002C76EA">
            <w:pPr>
              <w:pStyle w:val="Standard"/>
              <w:snapToGrid w:val="0"/>
              <w:jc w:val="both"/>
              <w:rPr>
                <w:rFonts w:ascii="標楷體" w:hAnsi="標楷體" w:cs="標楷體"/>
                <w:sz w:val="20"/>
                <w:szCs w:val="20"/>
              </w:rPr>
            </w:pPr>
          </w:p>
        </w:tc>
        <w:tc>
          <w:tcPr>
            <w:tcW w:w="1830" w:type="dxa"/>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14:paraId="546DFC47" w14:textId="77777777" w:rsidR="00A36EB4" w:rsidRDefault="00A36EB4" w:rsidP="002C76EA">
            <w:pPr>
              <w:pStyle w:val="Standard"/>
              <w:snapToGrid w:val="0"/>
              <w:jc w:val="both"/>
              <w:rPr>
                <w:rFonts w:ascii="標楷體" w:hAnsi="標楷體" w:cs="標楷體"/>
                <w:sz w:val="20"/>
                <w:szCs w:val="20"/>
              </w:rPr>
            </w:pPr>
          </w:p>
        </w:tc>
      </w:tr>
    </w:tbl>
    <w:p w14:paraId="72BBF0CD" w14:textId="77777777" w:rsidR="00A36EB4" w:rsidRDefault="00A36EB4"/>
    <w:p w14:paraId="2F11DCD6" w14:textId="77777777" w:rsidR="00B668CA" w:rsidRPr="00231C9E" w:rsidRDefault="00B668CA" w:rsidP="00A66536">
      <w:pPr>
        <w:pStyle w:val="aff0"/>
        <w:spacing w:line="300" w:lineRule="auto"/>
        <w:ind w:left="840" w:hangingChars="300" w:hanging="840"/>
        <w:rPr>
          <w:rFonts w:ascii="標楷體"/>
          <w:szCs w:val="28"/>
        </w:rPr>
      </w:pPr>
    </w:p>
    <w:p w14:paraId="5B51DB07" w14:textId="77777777" w:rsidR="00B668CA" w:rsidRPr="00231C9E" w:rsidRDefault="00B668CA" w:rsidP="00397A46">
      <w:pPr>
        <w:snapToGrid w:val="0"/>
        <w:spacing w:after="120" w:line="300" w:lineRule="auto"/>
        <w:jc w:val="center"/>
        <w:textAlignment w:val="auto"/>
        <w:rPr>
          <w:rFonts w:ascii="標楷體" w:eastAsia="標楷體" w:hAnsi="標楷體"/>
          <w:b/>
          <w:kern w:val="2"/>
          <w:sz w:val="28"/>
          <w:szCs w:val="28"/>
        </w:rPr>
      </w:pPr>
      <w:r w:rsidRPr="00231C9E">
        <w:rPr>
          <w:rFonts w:ascii="標楷體" w:eastAsia="標楷體" w:hAnsi="標楷體"/>
        </w:rPr>
        <w:br w:type="page"/>
      </w:r>
      <w:r w:rsidR="00000000">
        <w:rPr>
          <w:noProof/>
        </w:rPr>
        <w:lastRenderedPageBreak/>
        <w:pict w14:anchorId="4450852C">
          <v:rect id="Rectangle 5" o:spid="_x0000_s2053" style="position:absolute;left:0;text-align:left;margin-left:630pt;margin-top:0;width:1in;height: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EsEQIAACcEAAAOAAAAZHJzL2Uyb0RvYy54bWysU1+P0zAMf0fiO0R5Z23Hxh3VutNpxxDS&#10;cSAdfIAsTduINA5OtnZ8epx0txt/nhB5iOzY+dn+2V7djL1hB4Veg614Mcs5U1ZCrW1b8a9ftq+u&#10;Of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">
            <v:textbox>
              <w:txbxContent>
                <w:p w14:paraId="426232DB" w14:textId="77777777" w:rsidR="009E3D95" w:rsidRDefault="009E3D95" w:rsidP="003C6E4F">
                  <w:r>
                    <w:rPr>
                      <w:rFonts w:ascii="標楷體" w:hAnsi="標楷體" w:hint="eastAsia"/>
                      <w:b/>
                      <w:bCs/>
                      <w:spacing w:val="10"/>
                      <w:sz w:val="32"/>
                    </w:rPr>
                    <w:t>附表</w:t>
                  </w:r>
                  <w:r>
                    <w:rPr>
                      <w:rFonts w:ascii="標楷體" w:hAnsi="標楷體" w:hint="eastAsia"/>
                      <w:b/>
                      <w:bCs/>
                      <w:spacing w:val="10"/>
                      <w:sz w:val="32"/>
                    </w:rPr>
                    <w:t>一</w:t>
                  </w:r>
                </w:p>
              </w:txbxContent>
            </v:textbox>
          </v:rect>
        </w:pict>
      </w:r>
      <w:r w:rsidR="00000000">
        <w:rPr>
          <w:noProof/>
        </w:rPr>
        <w:pict w14:anchorId="6011C7EB">
          <v:rect id="Rectangle 6" o:spid="_x0000_s2052" style="position:absolute;left:0;text-align:left;margin-left:630pt;margin-top:0;width:1in;height: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">
            <v:textbox>
              <w:txbxContent>
                <w:p w14:paraId="2DAB40A4" w14:textId="77777777" w:rsidR="009E3D95" w:rsidRDefault="009E3D95" w:rsidP="003C6E4F">
                  <w:r>
                    <w:rPr>
                      <w:rFonts w:ascii="標楷體" w:hAnsi="標楷體" w:hint="eastAsia"/>
                      <w:b/>
                      <w:bCs/>
                      <w:spacing w:val="10"/>
                      <w:sz w:val="32"/>
                    </w:rPr>
                    <w:t>附表</w:t>
                  </w:r>
                  <w:r>
                    <w:rPr>
                      <w:rFonts w:ascii="標楷體" w:hAnsi="標楷體" w:hint="eastAsia"/>
                      <w:b/>
                      <w:bCs/>
                      <w:spacing w:val="10"/>
                      <w:sz w:val="32"/>
                    </w:rPr>
                    <w:t>一</w:t>
                  </w:r>
                </w:p>
                <w:p w14:paraId="1DDBB01E" w14:textId="77777777" w:rsidR="009E3D95" w:rsidRPr="00C34A7D" w:rsidRDefault="009E3D95" w:rsidP="00E804BA">
                  <w:pPr>
                    <w:numPr>
                      <w:ilvl w:val="0"/>
                      <w:numId w:val="15"/>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改善追蹤</w:t>
                  </w:r>
                </w:p>
                <w:p w14:paraId="10002EE4" w14:textId="77777777" w:rsidR="009E3D95" w:rsidRPr="00C34A7D" w:rsidRDefault="009E3D95" w:rsidP="00E804BA">
                  <w:pPr>
                    <w:numPr>
                      <w:ilvl w:val="0"/>
                      <w:numId w:val="15"/>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改善追蹤</w:t>
                  </w:r>
                </w:p>
                <w:p w14:paraId="721398F2" w14:textId="77777777" w:rsidR="009E3D95" w:rsidRPr="00C34A7D" w:rsidRDefault="009E3D95" w:rsidP="00E804BA">
                  <w:pPr>
                    <w:numPr>
                      <w:ilvl w:val="0"/>
                      <w:numId w:val="15"/>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改善追蹤</w:t>
                  </w:r>
                </w:p>
              </w:txbxContent>
            </v:textbox>
          </v:rect>
        </w:pict>
      </w:r>
      <w:r w:rsidRPr="00231C9E">
        <w:rPr>
          <w:rFonts w:ascii="標楷體" w:eastAsia="標楷體" w:hAnsi="標楷體" w:hint="eastAsia"/>
          <w:b/>
          <w:kern w:val="2"/>
          <w:sz w:val="28"/>
          <w:szCs w:val="28"/>
        </w:rPr>
        <w:t>公有建築物施工階段契約約定權責分工表（附表三）</w:t>
      </w:r>
    </w:p>
    <w:p w14:paraId="6E4C7AD9" w14:textId="77777777" w:rsidR="00B668CA" w:rsidRPr="00231C9E" w:rsidRDefault="00414FE8" w:rsidP="00397A46">
      <w:pPr>
        <w:snapToGrid w:val="0"/>
        <w:spacing w:after="120" w:line="300" w:lineRule="auto"/>
        <w:jc w:val="center"/>
        <w:textAlignment w:val="auto"/>
        <w:rPr>
          <w:rFonts w:ascii="標楷體" w:eastAsia="標楷體" w:hAnsi="標楷體"/>
          <w:b/>
          <w:kern w:val="2"/>
          <w:sz w:val="28"/>
          <w:szCs w:val="28"/>
        </w:rPr>
      </w:pPr>
      <w:r w:rsidRPr="00414FE8">
        <w:rPr>
          <w:rFonts w:ascii="標楷體" w:eastAsia="標楷體" w:hAnsi="標楷體" w:hint="eastAsia"/>
          <w:b/>
          <w:kern w:val="2"/>
          <w:sz w:val="28"/>
          <w:szCs w:val="28"/>
        </w:rPr>
        <w:t>（無委託專案管理廠商）</w:t>
      </w:r>
    </w:p>
    <w:p w14:paraId="0711D8D6" w14:textId="77777777" w:rsidR="00B668CA" w:rsidRPr="00231C9E" w:rsidRDefault="00B668CA" w:rsidP="00FF3074">
      <w:pPr>
        <w:pStyle w:val="afb"/>
        <w:adjustRightInd w:val="0"/>
        <w:spacing w:line="240" w:lineRule="auto"/>
        <w:ind w:left="0" w:firstLineChars="0" w:firstLine="0"/>
        <w:rPr>
          <w:rFonts w:ascii="標楷體"/>
          <w:bCs/>
          <w:sz w:val="24"/>
          <w:szCs w:val="24"/>
        </w:rPr>
      </w:pPr>
      <w:r w:rsidRPr="00231C9E">
        <w:rPr>
          <w:rFonts w:ascii="標楷體" w:hAnsi="標楷體" w:hint="eastAsia"/>
          <w:bCs/>
          <w:sz w:val="24"/>
          <w:szCs w:val="24"/>
        </w:rPr>
        <w:t>說明：</w:t>
      </w:r>
    </w:p>
    <w:p w14:paraId="52B842E9" w14:textId="77777777" w:rsidR="00AE0891" w:rsidRPr="00AE0891" w:rsidRDefault="00AE0891" w:rsidP="00AE0891">
      <w:pPr>
        <w:pStyle w:val="afb"/>
        <w:spacing w:line="240" w:lineRule="auto"/>
        <w:ind w:left="480" w:hangingChars="200" w:hanging="480"/>
        <w:rPr>
          <w:rFonts w:ascii="標楷體" w:hAnsi="標楷體"/>
          <w:bCs/>
          <w:sz w:val="24"/>
          <w:szCs w:val="24"/>
        </w:rPr>
      </w:pPr>
      <w:r w:rsidRPr="00AE0891">
        <w:rPr>
          <w:rFonts w:ascii="標楷體" w:hAnsi="標楷體" w:hint="eastAsia"/>
          <w:bCs/>
          <w:sz w:val="24"/>
          <w:szCs w:val="24"/>
        </w:rPr>
        <w:t>一、本表格主要依據「工程採購契約範本」、「公共工程技術服務契約範本」，並參考工程會「公共工程施工品質管理作業要點」等內容訂定，建議各機關將之納入工程採購契約及委託技術服務契約據以執行，如各該契約另有規定者，則本表格亦應配合調整修正；其約定事項所衍生之服務費用，亦請各機關詳加考量並納入相關契約之價金一併給付。</w:t>
      </w:r>
    </w:p>
    <w:p w14:paraId="01EBD531" w14:textId="77777777" w:rsidR="00AE0891" w:rsidRPr="00AE0891" w:rsidRDefault="00AE0891" w:rsidP="00AE0891">
      <w:pPr>
        <w:pStyle w:val="afb"/>
        <w:spacing w:line="240" w:lineRule="auto"/>
        <w:ind w:left="480" w:hangingChars="200" w:hanging="480"/>
        <w:rPr>
          <w:rFonts w:ascii="標楷體" w:hAnsi="標楷體"/>
          <w:bCs/>
          <w:sz w:val="24"/>
          <w:szCs w:val="24"/>
        </w:rPr>
      </w:pPr>
      <w:r w:rsidRPr="00AE0891">
        <w:rPr>
          <w:rFonts w:ascii="標楷體" w:hAnsi="標楷體" w:hint="eastAsia"/>
          <w:bCs/>
          <w:sz w:val="24"/>
          <w:szCs w:val="24"/>
        </w:rPr>
        <w:t>二、關於建築物施工階段相關工程人員之法定權責應符合建築法、建築師法、營造業法等相關法律規定。承造人之負責人、相關工程人員如專任工程人員（主任技師或主任建築師）、工地主任、技術士等人員應依營造業法之規定確實執行任務。</w:t>
      </w:r>
    </w:p>
    <w:p w14:paraId="4F5E6588" w14:textId="77777777" w:rsidR="00AE0891" w:rsidRPr="00AE0891" w:rsidRDefault="00AE0891" w:rsidP="00AE0891">
      <w:pPr>
        <w:pStyle w:val="afb"/>
        <w:spacing w:line="240" w:lineRule="auto"/>
        <w:ind w:left="480" w:hangingChars="200" w:hanging="480"/>
        <w:rPr>
          <w:rFonts w:ascii="標楷體" w:hAnsi="標楷體"/>
          <w:bCs/>
          <w:sz w:val="24"/>
          <w:szCs w:val="24"/>
        </w:rPr>
      </w:pPr>
      <w:r w:rsidRPr="00AE0891">
        <w:rPr>
          <w:rFonts w:ascii="標楷體" w:hAnsi="標楷體" w:hint="eastAsia"/>
          <w:bCs/>
          <w:sz w:val="24"/>
          <w:szCs w:val="24"/>
        </w:rPr>
        <w:t>三、為讓機關與監造單位、施工廠商間之權責更具體明確，機關應依工程性質訂定各期程完成期限、罰則，其懲罰標準由機關自行訂定，並於各單位權責下，標註應辦理期限，俾以確分權責。</w:t>
      </w:r>
    </w:p>
    <w:p w14:paraId="7369FD1B" w14:textId="77777777" w:rsidR="00414FE8" w:rsidRDefault="00AE0891" w:rsidP="00AE0891">
      <w:pPr>
        <w:pStyle w:val="afb"/>
        <w:adjustRightInd w:val="0"/>
        <w:spacing w:line="240" w:lineRule="auto"/>
        <w:ind w:left="480" w:hangingChars="200" w:hanging="480"/>
        <w:rPr>
          <w:rFonts w:ascii="標楷體" w:hAnsi="標楷體"/>
          <w:bCs/>
          <w:sz w:val="24"/>
          <w:szCs w:val="24"/>
        </w:rPr>
      </w:pPr>
      <w:r w:rsidRPr="00AE0891">
        <w:rPr>
          <w:rFonts w:ascii="標楷體" w:hAnsi="標楷體" w:hint="eastAsia"/>
          <w:bCs/>
          <w:sz w:val="24"/>
          <w:szCs w:val="24"/>
        </w:rPr>
        <w:t>四、本表格主要名詞之定義及使用符號。</w:t>
      </w:r>
    </w:p>
    <w:p w14:paraId="441FD877" w14:textId="77777777" w:rsidR="00AE0891" w:rsidRDefault="00AE0891" w:rsidP="00AE0891">
      <w:pPr>
        <w:pStyle w:val="afb"/>
        <w:adjustRightInd w:val="0"/>
        <w:spacing w:line="240" w:lineRule="auto"/>
        <w:ind w:left="480" w:hangingChars="200" w:hanging="480"/>
        <w:rPr>
          <w:rFonts w:ascii="標楷體" w:hAnsi="標楷體"/>
          <w:bCs/>
          <w:sz w:val="24"/>
          <w:szCs w:val="24"/>
        </w:rPr>
      </w:pPr>
    </w:p>
    <w:tbl>
      <w:tblPr>
        <w:tblpPr w:leftFromText="180" w:rightFromText="180" w:vertAnchor="text" w:horzAnchor="margin" w:tblpXSpec="center" w:tblpY="87"/>
        <w:tblW w:w="46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88"/>
        <w:gridCol w:w="7546"/>
      </w:tblGrid>
      <w:tr w:rsidR="00281103" w:rsidRPr="00AE0891" w14:paraId="2BA9D330" w14:textId="77777777" w:rsidTr="002C76EA">
        <w:trPr>
          <w:trHeight w:val="417"/>
          <w:tblHeader/>
        </w:trPr>
        <w:tc>
          <w:tcPr>
            <w:tcW w:w="579" w:type="pct"/>
          </w:tcPr>
          <w:p w14:paraId="14C01730" w14:textId="77777777"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名詞</w:t>
            </w:r>
          </w:p>
        </w:tc>
        <w:tc>
          <w:tcPr>
            <w:tcW w:w="4421" w:type="pct"/>
          </w:tcPr>
          <w:p w14:paraId="28464AA1" w14:textId="77777777" w:rsidR="00281103" w:rsidRPr="00AE0891" w:rsidRDefault="00281103" w:rsidP="002C76EA">
            <w:pPr>
              <w:snapToGrid w:val="0"/>
              <w:spacing w:after="60" w:line="240" w:lineRule="auto"/>
              <w:jc w:val="center"/>
              <w:rPr>
                <w:rFonts w:ascii="標楷體" w:eastAsia="標楷體" w:hAnsi="標楷體"/>
                <w:spacing w:val="10"/>
                <w:kern w:val="2"/>
                <w:szCs w:val="24"/>
              </w:rPr>
            </w:pPr>
            <w:r w:rsidRPr="00AE0891">
              <w:rPr>
                <w:rFonts w:ascii="標楷體" w:eastAsia="標楷體" w:hAnsi="標楷體" w:hint="eastAsia"/>
              </w:rPr>
              <w:t>定義</w:t>
            </w:r>
          </w:p>
        </w:tc>
      </w:tr>
      <w:tr w:rsidR="00281103" w:rsidRPr="00AE0891" w14:paraId="5B7DF080" w14:textId="77777777" w:rsidTr="002C76EA">
        <w:tc>
          <w:tcPr>
            <w:tcW w:w="579" w:type="pct"/>
          </w:tcPr>
          <w:p w14:paraId="2D17A3F7" w14:textId="77777777"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辦理</w:t>
            </w:r>
          </w:p>
        </w:tc>
        <w:tc>
          <w:tcPr>
            <w:tcW w:w="4421" w:type="pct"/>
          </w:tcPr>
          <w:p w14:paraId="7EFA182A" w14:textId="77777777"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負責執行相關工作事項，製作相關文件以供審核，並針對審核意見辦理後續工作。</w:t>
            </w:r>
          </w:p>
        </w:tc>
      </w:tr>
      <w:tr w:rsidR="00281103" w:rsidRPr="00AE0891" w14:paraId="0EBB0D64" w14:textId="77777777" w:rsidTr="002C76EA">
        <w:tc>
          <w:tcPr>
            <w:tcW w:w="579" w:type="pct"/>
          </w:tcPr>
          <w:p w14:paraId="09805869" w14:textId="77777777"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協辦</w:t>
            </w:r>
          </w:p>
        </w:tc>
        <w:tc>
          <w:tcPr>
            <w:tcW w:w="4421" w:type="pct"/>
          </w:tcPr>
          <w:p w14:paraId="1BCC7BEE" w14:textId="77777777"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協助辦理相關工作事項。</w:t>
            </w:r>
          </w:p>
        </w:tc>
      </w:tr>
      <w:tr w:rsidR="00281103" w:rsidRPr="00AE0891" w14:paraId="3F89DD81" w14:textId="77777777" w:rsidTr="002C76EA">
        <w:tc>
          <w:tcPr>
            <w:tcW w:w="579" w:type="pct"/>
          </w:tcPr>
          <w:p w14:paraId="38FD6416" w14:textId="77777777"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監督</w:t>
            </w:r>
          </w:p>
        </w:tc>
        <w:tc>
          <w:tcPr>
            <w:tcW w:w="4421" w:type="pct"/>
          </w:tcPr>
          <w:p w14:paraId="6BF560A7" w14:textId="77777777"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督促辦理者執行工作，及檢視其辦理情形，如發現有未符合契約與規範之處，並予以糾正。</w:t>
            </w:r>
          </w:p>
        </w:tc>
      </w:tr>
      <w:tr w:rsidR="00281103" w:rsidRPr="00AE0891" w14:paraId="4E53A064" w14:textId="77777777" w:rsidTr="002C76EA">
        <w:tc>
          <w:tcPr>
            <w:tcW w:w="579" w:type="pct"/>
          </w:tcPr>
          <w:p w14:paraId="27037B00" w14:textId="77777777"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督導</w:t>
            </w:r>
          </w:p>
        </w:tc>
        <w:tc>
          <w:tcPr>
            <w:tcW w:w="4421" w:type="pct"/>
          </w:tcPr>
          <w:p w14:paraId="4B92805F" w14:textId="77777777"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督促並指導辦理者依契約及規範執行工作。</w:t>
            </w:r>
          </w:p>
        </w:tc>
      </w:tr>
      <w:tr w:rsidR="00281103" w:rsidRPr="00AE0891" w14:paraId="0965769B" w14:textId="77777777" w:rsidTr="002C76EA">
        <w:tc>
          <w:tcPr>
            <w:tcW w:w="579" w:type="pct"/>
          </w:tcPr>
          <w:p w14:paraId="793CFB09" w14:textId="77777777"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審查</w:t>
            </w:r>
          </w:p>
        </w:tc>
        <w:tc>
          <w:tcPr>
            <w:tcW w:w="4421" w:type="pct"/>
          </w:tcPr>
          <w:p w14:paraId="337778E3" w14:textId="77777777"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檢查辦理者之工作執行情形，檢視送審資料是否符合契約與規範提出處置意見，要求辦理者修正或將檢視結果提供核定者（或審定者）決策之參考。</w:t>
            </w:r>
          </w:p>
        </w:tc>
      </w:tr>
      <w:tr w:rsidR="00281103" w:rsidRPr="00AE0891" w14:paraId="0110BBF0" w14:textId="77777777" w:rsidTr="002C76EA">
        <w:tc>
          <w:tcPr>
            <w:tcW w:w="579" w:type="pct"/>
          </w:tcPr>
          <w:p w14:paraId="1483DF7E" w14:textId="77777777"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審定</w:t>
            </w:r>
          </w:p>
        </w:tc>
        <w:tc>
          <w:tcPr>
            <w:tcW w:w="4421" w:type="pct"/>
          </w:tcPr>
          <w:p w14:paraId="2221ADAE" w14:textId="77777777"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p>
        </w:tc>
      </w:tr>
      <w:tr w:rsidR="00281103" w:rsidRPr="00AE0891" w14:paraId="11B40206" w14:textId="77777777" w:rsidTr="002C76EA">
        <w:tc>
          <w:tcPr>
            <w:tcW w:w="579" w:type="pct"/>
          </w:tcPr>
          <w:p w14:paraId="7A06A3DA" w14:textId="77777777"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（複核）</w:t>
            </w:r>
          </w:p>
        </w:tc>
        <w:tc>
          <w:tcPr>
            <w:tcW w:w="4421" w:type="pct"/>
          </w:tcPr>
          <w:p w14:paraId="6BC8CED7" w14:textId="77777777"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檢視並就技術部分確認辦理者之工作成果或送審資料是否符合契約與規範，將結果提供主辦機關備查或核定。</w:t>
            </w:r>
          </w:p>
        </w:tc>
      </w:tr>
      <w:tr w:rsidR="00281103" w:rsidRPr="00AE0891" w14:paraId="2A5F43C8" w14:textId="77777777" w:rsidTr="002C76EA">
        <w:tc>
          <w:tcPr>
            <w:tcW w:w="579" w:type="pct"/>
          </w:tcPr>
          <w:p w14:paraId="41BE53A8" w14:textId="77777777"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核定</w:t>
            </w:r>
          </w:p>
        </w:tc>
        <w:tc>
          <w:tcPr>
            <w:tcW w:w="4421" w:type="pct"/>
          </w:tcPr>
          <w:p w14:paraId="3D9C25B4" w14:textId="77777777"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主辦機關：對於辦理單位、審查或審定單位之陳報事項作成決定。</w:t>
            </w:r>
          </w:p>
        </w:tc>
      </w:tr>
    </w:tbl>
    <w:p w14:paraId="23B81DE2" w14:textId="77777777" w:rsidR="00281103" w:rsidRPr="00281103" w:rsidRDefault="00281103" w:rsidP="00AE0891">
      <w:pPr>
        <w:pStyle w:val="afb"/>
        <w:adjustRightInd w:val="0"/>
        <w:spacing w:line="240" w:lineRule="auto"/>
        <w:ind w:left="480" w:hangingChars="200" w:hanging="480"/>
        <w:rPr>
          <w:rFonts w:ascii="標楷體" w:hAnsi="標楷體"/>
          <w:bCs/>
          <w:sz w:val="24"/>
          <w:szCs w:val="24"/>
        </w:rPr>
      </w:pPr>
    </w:p>
    <w:p w14:paraId="695F32DA" w14:textId="77777777" w:rsidR="00281103" w:rsidRDefault="00281103" w:rsidP="00281103">
      <w:pPr>
        <w:pStyle w:val="afb"/>
        <w:adjustRightInd w:val="0"/>
        <w:spacing w:line="240" w:lineRule="auto"/>
        <w:ind w:left="480" w:hangingChars="200" w:hanging="480"/>
        <w:rPr>
          <w:rFonts w:ascii="標楷體" w:hAnsi="標楷體"/>
          <w:bCs/>
          <w:sz w:val="24"/>
          <w:szCs w:val="24"/>
        </w:rPr>
      </w:pPr>
    </w:p>
    <w:p w14:paraId="042EC78A" w14:textId="77777777" w:rsidR="00AE0891" w:rsidRDefault="00AE0891" w:rsidP="00AE0891">
      <w:pPr>
        <w:pStyle w:val="afb"/>
        <w:adjustRightInd w:val="0"/>
        <w:spacing w:line="240" w:lineRule="auto"/>
        <w:ind w:left="480" w:hangingChars="200" w:hanging="480"/>
        <w:rPr>
          <w:rFonts w:ascii="標楷體" w:hAnsi="標楷體"/>
          <w:bCs/>
          <w:sz w:val="24"/>
          <w:szCs w:val="24"/>
        </w:rPr>
      </w:pPr>
    </w:p>
    <w:p w14:paraId="11A9B3A8" w14:textId="77777777" w:rsidR="00281103" w:rsidRDefault="00281103" w:rsidP="00AE0891">
      <w:pPr>
        <w:pStyle w:val="afb"/>
        <w:adjustRightInd w:val="0"/>
        <w:spacing w:line="240" w:lineRule="auto"/>
        <w:ind w:left="480" w:hangingChars="200" w:hanging="480"/>
        <w:rPr>
          <w:rFonts w:ascii="標楷體" w:hAnsi="標楷體"/>
          <w:bCs/>
          <w:sz w:val="24"/>
          <w:szCs w:val="24"/>
        </w:rPr>
      </w:pPr>
    </w:p>
    <w:p w14:paraId="365DE230" w14:textId="77777777" w:rsidR="00281103" w:rsidRDefault="00281103" w:rsidP="00AE0891">
      <w:pPr>
        <w:pStyle w:val="afb"/>
        <w:adjustRightInd w:val="0"/>
        <w:spacing w:line="240" w:lineRule="auto"/>
        <w:ind w:left="480" w:hangingChars="200" w:hanging="480"/>
        <w:rPr>
          <w:rFonts w:ascii="標楷體" w:hAnsi="標楷體"/>
          <w:bCs/>
          <w:sz w:val="24"/>
          <w:szCs w:val="24"/>
        </w:rPr>
      </w:pPr>
    </w:p>
    <w:tbl>
      <w:tblPr>
        <w:tblW w:w="5000" w:type="pct"/>
        <w:tblInd w:w="-43" w:type="dxa"/>
        <w:tblLayout w:type="fixed"/>
        <w:tblCellMar>
          <w:left w:w="10" w:type="dxa"/>
          <w:right w:w="10" w:type="dxa"/>
        </w:tblCellMar>
        <w:tblLook w:val="0000" w:firstRow="0" w:lastRow="0" w:firstColumn="0" w:lastColumn="0" w:noHBand="0" w:noVBand="0"/>
      </w:tblPr>
      <w:tblGrid>
        <w:gridCol w:w="390"/>
        <w:gridCol w:w="1912"/>
        <w:gridCol w:w="955"/>
        <w:gridCol w:w="957"/>
        <w:gridCol w:w="957"/>
        <w:gridCol w:w="1078"/>
        <w:gridCol w:w="1076"/>
        <w:gridCol w:w="1802"/>
      </w:tblGrid>
      <w:tr w:rsidR="00AE0891" w14:paraId="6C1AC42C" w14:textId="77777777" w:rsidTr="002C76EA">
        <w:trPr>
          <w:tblHeader/>
        </w:trPr>
        <w:tc>
          <w:tcPr>
            <w:tcW w:w="389" w:type="dxa"/>
            <w:tcBorders>
              <w:top w:val="single" w:sz="12" w:space="0" w:color="000000"/>
              <w:left w:val="single" w:sz="12" w:space="0" w:color="000000"/>
              <w:bottom w:val="single" w:sz="6" w:space="0" w:color="000000"/>
            </w:tcBorders>
            <w:tcMar>
              <w:top w:w="0" w:type="dxa"/>
              <w:left w:w="28" w:type="dxa"/>
              <w:bottom w:w="0" w:type="dxa"/>
              <w:right w:w="28" w:type="dxa"/>
            </w:tcMar>
            <w:vAlign w:val="center"/>
          </w:tcPr>
          <w:p w14:paraId="4ABB211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lastRenderedPageBreak/>
              <w:t>期程</w:t>
            </w:r>
          </w:p>
        </w:tc>
        <w:tc>
          <w:tcPr>
            <w:tcW w:w="190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07F0EDB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項目</w:t>
            </w:r>
          </w:p>
        </w:tc>
        <w:tc>
          <w:tcPr>
            <w:tcW w:w="949"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40DC12BE" w14:textId="77777777" w:rsidR="00AE0891" w:rsidRDefault="00AE0891" w:rsidP="002C76EA">
            <w:pPr>
              <w:pStyle w:val="Standard"/>
              <w:snapToGrid w:val="0"/>
              <w:jc w:val="center"/>
              <w:rPr>
                <w:rFonts w:ascii="標楷體" w:hAnsi="標楷體" w:cs="標楷體"/>
                <w:spacing w:val="8"/>
                <w:sz w:val="20"/>
                <w:szCs w:val="20"/>
              </w:rPr>
            </w:pPr>
            <w:r>
              <w:rPr>
                <w:rFonts w:ascii="標楷體" w:hAnsi="標楷體" w:cs="標楷體"/>
                <w:spacing w:val="8"/>
                <w:sz w:val="20"/>
                <w:szCs w:val="20"/>
              </w:rPr>
              <w:t>起造人（業主）</w:t>
            </w:r>
          </w:p>
        </w:tc>
        <w:tc>
          <w:tcPr>
            <w:tcW w:w="951"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55C7E2A2" w14:textId="77777777" w:rsidR="00AE0891" w:rsidRDefault="00AE0891" w:rsidP="002C76EA">
            <w:pPr>
              <w:pStyle w:val="Standard"/>
              <w:snapToGrid w:val="0"/>
              <w:jc w:val="center"/>
              <w:rPr>
                <w:rFonts w:ascii="標楷體" w:hAnsi="標楷體" w:cs="標楷體"/>
                <w:spacing w:val="-4"/>
                <w:sz w:val="20"/>
                <w:szCs w:val="20"/>
              </w:rPr>
            </w:pPr>
            <w:r>
              <w:rPr>
                <w:rFonts w:ascii="標楷體" w:hAnsi="標楷體" w:cs="標楷體"/>
                <w:spacing w:val="-4"/>
                <w:sz w:val="20"/>
                <w:szCs w:val="20"/>
              </w:rPr>
              <w:t>設計人</w:t>
            </w:r>
          </w:p>
        </w:tc>
        <w:tc>
          <w:tcPr>
            <w:tcW w:w="951"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704E31FF" w14:textId="77777777" w:rsidR="00AE0891" w:rsidRDefault="00AE0891" w:rsidP="002C76EA">
            <w:pPr>
              <w:pStyle w:val="Standard"/>
              <w:snapToGrid w:val="0"/>
              <w:jc w:val="center"/>
              <w:rPr>
                <w:rFonts w:ascii="標楷體" w:hAnsi="標楷體" w:cs="標楷體"/>
                <w:spacing w:val="-4"/>
                <w:sz w:val="20"/>
                <w:szCs w:val="20"/>
              </w:rPr>
            </w:pPr>
            <w:r>
              <w:rPr>
                <w:rFonts w:ascii="標楷體" w:hAnsi="標楷體" w:cs="標楷體"/>
                <w:spacing w:val="-4"/>
                <w:sz w:val="20"/>
                <w:szCs w:val="20"/>
              </w:rPr>
              <w:t>監造人</w:t>
            </w:r>
          </w:p>
        </w:tc>
        <w:tc>
          <w:tcPr>
            <w:tcW w:w="1071"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02E0F8F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承造人（承攬廠商）</w:t>
            </w:r>
          </w:p>
        </w:tc>
        <w:tc>
          <w:tcPr>
            <w:tcW w:w="1069"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14:paraId="0BBC53A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依據</w:t>
            </w:r>
          </w:p>
        </w:tc>
        <w:tc>
          <w:tcPr>
            <w:tcW w:w="1791"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2E3114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備註</w:t>
            </w:r>
          </w:p>
        </w:tc>
      </w:tr>
      <w:tr w:rsidR="00AE0891" w14:paraId="378AF8BE" w14:textId="77777777" w:rsidTr="002C76EA">
        <w:tc>
          <w:tcPr>
            <w:tcW w:w="389"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9E4B26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工程開︵施︶工前</w:t>
            </w: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59D4BAC" w14:textId="77777777" w:rsidR="00AE0891" w:rsidRDefault="00AE0891" w:rsidP="002C76EA">
            <w:pPr>
              <w:pStyle w:val="Standard"/>
              <w:snapToGrid w:val="0"/>
              <w:jc w:val="both"/>
            </w:pPr>
            <w:r>
              <w:rPr>
                <w:rFonts w:ascii="標楷體" w:hAnsi="標楷體" w:cs="標楷體"/>
                <w:sz w:val="20"/>
                <w:szCs w:val="20"/>
              </w:rPr>
              <w:t>1.申請建管單位各階段勘驗</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E6CE40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2755CA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B713B3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1FA0CD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0CC709A" w14:textId="77777777"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工契附錄2-5.2.16、2-5.5</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E087027"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4C36873"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5F9B95EA"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9755941"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5EDF05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42A6917"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A0E5A45"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3A9C468"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2E0C49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3E2A389"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8A8679C" w14:textId="77777777" w:rsidR="00AE0891" w:rsidRDefault="00AE0891" w:rsidP="002C76EA">
            <w:pPr>
              <w:pStyle w:val="Standard"/>
              <w:snapToGrid w:val="0"/>
              <w:jc w:val="center"/>
              <w:rPr>
                <w:rFonts w:ascii="標楷體" w:hAnsi="標楷體" w:cs="標楷體"/>
                <w:sz w:val="20"/>
                <w:szCs w:val="20"/>
              </w:rPr>
            </w:pPr>
          </w:p>
        </w:tc>
      </w:tr>
      <w:tr w:rsidR="00AE0891" w14:paraId="4F353C6F"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ED3232F"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4F9BD42" w14:textId="77777777" w:rsidR="00AE0891" w:rsidRDefault="00AE0891" w:rsidP="002C76EA">
            <w:pPr>
              <w:pStyle w:val="Standard"/>
              <w:snapToGrid w:val="0"/>
              <w:jc w:val="both"/>
            </w:pPr>
            <w:r>
              <w:rPr>
                <w:rFonts w:ascii="標楷體" w:hAnsi="標楷體" w:cs="標楷體"/>
                <w:sz w:val="20"/>
                <w:szCs w:val="20"/>
              </w:rPr>
              <w:t>2.擬定施工進度表</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BDE582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BE7CAF2"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661818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5B3DDA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504C45C9"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工契9-（四）-1、9-（四）-3、工契附錄2-5.2.4、品管要點11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91E073D"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3008731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4B9CF60B"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85C55CD"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9546D6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6F57FF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33A7953"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54D3C2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F092CD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2E0AD076"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FEBFEDA" w14:textId="77777777" w:rsidR="00AE0891" w:rsidRDefault="00AE0891" w:rsidP="002C76EA">
            <w:pPr>
              <w:pStyle w:val="Standard"/>
              <w:snapToGrid w:val="0"/>
              <w:jc w:val="both"/>
              <w:rPr>
                <w:rFonts w:ascii="標楷體" w:hAnsi="標楷體" w:cs="標楷體"/>
                <w:sz w:val="20"/>
                <w:szCs w:val="20"/>
              </w:rPr>
            </w:pPr>
          </w:p>
        </w:tc>
      </w:tr>
      <w:tr w:rsidR="00AE0891" w14:paraId="328F2EC1"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F97DFC8"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070E90D" w14:textId="77777777" w:rsidR="00AE0891" w:rsidRDefault="00AE0891" w:rsidP="002C76EA">
            <w:pPr>
              <w:pStyle w:val="Standard"/>
              <w:snapToGrid w:val="0"/>
              <w:jc w:val="both"/>
            </w:pPr>
            <w:r>
              <w:rPr>
                <w:rFonts w:ascii="標楷體" w:hAnsi="標楷體" w:cs="標楷體"/>
                <w:sz w:val="20"/>
                <w:szCs w:val="20"/>
              </w:rPr>
              <w:t>3.合法土資場或借土區資料送審</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6A9790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E95E60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7A7640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BB447B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2E2F1629"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工契9-（廿三）</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F71F9F6" w14:textId="77777777" w:rsidR="00AE0891" w:rsidRDefault="00AE0891" w:rsidP="002C76EA">
            <w:pPr>
              <w:pStyle w:val="Standard"/>
              <w:snapToGrid w:val="0"/>
              <w:jc w:val="both"/>
              <w:rPr>
                <w:rFonts w:ascii="標楷體" w:hAnsi="標楷體" w:cs="標楷體"/>
                <w:sz w:val="20"/>
                <w:szCs w:val="20"/>
                <w:u w:val="single"/>
              </w:rPr>
            </w:pPr>
          </w:p>
        </w:tc>
      </w:tr>
      <w:tr w:rsidR="00AE0891" w14:paraId="6CC7D47A"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A017A88"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5C673C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954278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7C7D538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6EF9B0E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7C03EEA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3DE82037"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D28AED5" w14:textId="77777777" w:rsidR="00AE0891" w:rsidRDefault="00AE0891" w:rsidP="002C76EA">
            <w:pPr>
              <w:pStyle w:val="Standard"/>
              <w:snapToGrid w:val="0"/>
              <w:jc w:val="both"/>
              <w:rPr>
                <w:rFonts w:ascii="標楷體" w:hAnsi="標楷體" w:cs="標楷體"/>
                <w:sz w:val="20"/>
                <w:szCs w:val="20"/>
              </w:rPr>
            </w:pPr>
          </w:p>
        </w:tc>
      </w:tr>
      <w:tr w:rsidR="00AE0891" w14:paraId="25AEDDA3"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92F47E0"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5E54A72" w14:textId="77777777" w:rsidR="00AE0891" w:rsidRDefault="00AE0891" w:rsidP="002C76EA">
            <w:pPr>
              <w:pStyle w:val="Standard"/>
              <w:snapToGrid w:val="0"/>
              <w:jc w:val="both"/>
            </w:pPr>
            <w:r>
              <w:rPr>
                <w:rFonts w:ascii="標楷體" w:hAnsi="標楷體" w:cs="標楷體"/>
                <w:sz w:val="20"/>
                <w:szCs w:val="20"/>
              </w:rPr>
              <w:t>4.向建管單位申報開</w:t>
            </w:r>
          </w:p>
          <w:p w14:paraId="3865CABC"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工</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41F678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3D3D96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148D83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29C1AA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79B7AD51" w14:textId="77777777"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工契附錄2-5.2.16、2-5.5</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680FA29"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D09A293"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092AB601"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0796FFC"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DC9F21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759F4AA"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10BE516"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0607A32"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03CBE1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5551773"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C717F3A" w14:textId="77777777" w:rsidR="00AE0891" w:rsidRDefault="00AE0891" w:rsidP="002C76EA">
            <w:pPr>
              <w:pStyle w:val="Standard"/>
              <w:snapToGrid w:val="0"/>
              <w:jc w:val="center"/>
              <w:rPr>
                <w:rFonts w:ascii="標楷體" w:hAnsi="標楷體" w:cs="標楷體"/>
                <w:sz w:val="20"/>
                <w:szCs w:val="20"/>
              </w:rPr>
            </w:pPr>
          </w:p>
        </w:tc>
      </w:tr>
      <w:tr w:rsidR="00AE0891" w14:paraId="701C9D58"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6950759"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E47CA01" w14:textId="77777777" w:rsidR="00AE0891" w:rsidRDefault="00AE0891" w:rsidP="002C76EA">
            <w:pPr>
              <w:pStyle w:val="Standard"/>
              <w:snapToGrid w:val="0"/>
              <w:jc w:val="both"/>
            </w:pPr>
            <w:r>
              <w:rPr>
                <w:rFonts w:ascii="標楷體" w:hAnsi="標楷體" w:cs="標楷體"/>
                <w:sz w:val="20"/>
                <w:szCs w:val="20"/>
              </w:rPr>
              <w:t>5.向業主申報開工</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31D7F0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D9FE4C6"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A184B9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1197BA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39AAC483"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工契7-（一）、工契附錄2-5.2.6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6741AA8E"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5D39090A"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3CF4F6CA"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4CD3B92"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0731A9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tcPr>
          <w:p w14:paraId="7AD008C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19EE29D7" w14:textId="77777777" w:rsidR="00AE0891" w:rsidRDefault="00AE0891" w:rsidP="002C76EA">
            <w:pPr>
              <w:pStyle w:val="Standard"/>
              <w:snapToGrid w:val="0"/>
              <w:jc w:val="center"/>
              <w:rPr>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60C7EBB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70AA46F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4F720F48"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5C11FFC" w14:textId="77777777" w:rsidR="00AE0891" w:rsidRDefault="00AE0891" w:rsidP="002C76EA">
            <w:pPr>
              <w:pStyle w:val="Standard"/>
              <w:snapToGrid w:val="0"/>
              <w:jc w:val="center"/>
              <w:rPr>
                <w:rFonts w:ascii="標楷體" w:hAnsi="標楷體" w:cs="標楷體"/>
                <w:sz w:val="20"/>
                <w:szCs w:val="20"/>
              </w:rPr>
            </w:pPr>
          </w:p>
        </w:tc>
      </w:tr>
      <w:tr w:rsidR="00AE0891" w14:paraId="16D24148" w14:textId="77777777" w:rsidTr="002C76EA">
        <w:trPr>
          <w:trHeight w:val="1305"/>
        </w:trPr>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CAC80F9"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0DC7EEA" w14:textId="77777777" w:rsidR="00AE0891" w:rsidRDefault="00AE0891" w:rsidP="002C76EA">
            <w:pPr>
              <w:pStyle w:val="Standard"/>
              <w:snapToGrid w:val="0"/>
              <w:jc w:val="both"/>
            </w:pPr>
            <w:r>
              <w:rPr>
                <w:rFonts w:ascii="標楷體" w:hAnsi="標楷體" w:cs="標楷體"/>
                <w:sz w:val="20"/>
                <w:szCs w:val="20"/>
              </w:rPr>
              <w:t>6.編擬監造計畫</w:t>
            </w:r>
          </w:p>
        </w:tc>
        <w:tc>
          <w:tcPr>
            <w:tcW w:w="949"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5FDA22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E42DFDA"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69289A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EB8D018"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6" w:space="0" w:color="000000"/>
              <w:left w:val="single" w:sz="6" w:space="0" w:color="000000"/>
              <w:bottom w:val="single" w:sz="6" w:space="0" w:color="000000"/>
            </w:tcBorders>
            <w:tcMar>
              <w:top w:w="0" w:type="dxa"/>
              <w:left w:w="28" w:type="dxa"/>
              <w:bottom w:w="0" w:type="dxa"/>
              <w:right w:w="28" w:type="dxa"/>
            </w:tcMar>
          </w:tcPr>
          <w:p w14:paraId="23141A89" w14:textId="77777777" w:rsidR="00AE0891" w:rsidRDefault="00AE0891" w:rsidP="002C76EA">
            <w:pPr>
              <w:pStyle w:val="Standard"/>
              <w:wordWrap w:val="0"/>
              <w:overflowPunct w:val="0"/>
              <w:snapToGrid w:val="0"/>
              <w:jc w:val="both"/>
              <w:rPr>
                <w:rFonts w:ascii="標楷體" w:hAnsi="標楷體" w:cs="標楷體"/>
                <w:sz w:val="20"/>
                <w:szCs w:val="20"/>
              </w:rPr>
            </w:pPr>
            <w:r>
              <w:rPr>
                <w:rFonts w:ascii="標楷體" w:hAnsi="標楷體" w:cs="標楷體"/>
                <w:sz w:val="20"/>
                <w:szCs w:val="20"/>
              </w:rPr>
              <w:t>品管要點8</w:t>
            </w:r>
          </w:p>
        </w:tc>
        <w:tc>
          <w:tcPr>
            <w:tcW w:w="179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554AD03C"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32237F2A"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2B4BB19F"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B1F2486"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4" w:space="0" w:color="000000"/>
            </w:tcBorders>
            <w:tcMar>
              <w:top w:w="0" w:type="dxa"/>
              <w:left w:w="28" w:type="dxa"/>
              <w:bottom w:w="0" w:type="dxa"/>
              <w:right w:w="28" w:type="dxa"/>
            </w:tcMar>
            <w:vAlign w:val="center"/>
          </w:tcPr>
          <w:p w14:paraId="14C8F97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D16A9A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976AB87"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89F47A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18D14A1"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C5D5673"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23CA848C" w14:textId="77777777" w:rsidR="00AE0891" w:rsidRDefault="00AE0891" w:rsidP="002C76EA">
            <w:pPr>
              <w:pStyle w:val="Standard"/>
              <w:snapToGrid w:val="0"/>
              <w:jc w:val="center"/>
              <w:rPr>
                <w:rFonts w:ascii="標楷體" w:hAnsi="標楷體" w:cs="標楷體"/>
                <w:sz w:val="20"/>
                <w:szCs w:val="20"/>
              </w:rPr>
            </w:pPr>
          </w:p>
        </w:tc>
      </w:tr>
      <w:tr w:rsidR="00AE0891" w14:paraId="03BE4F3D"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1E9F489"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4" w:space="0" w:color="000000"/>
            </w:tcBorders>
            <w:tcMar>
              <w:top w:w="0" w:type="dxa"/>
              <w:left w:w="28" w:type="dxa"/>
              <w:bottom w:w="0" w:type="dxa"/>
              <w:right w:w="28" w:type="dxa"/>
            </w:tcMar>
            <w:vAlign w:val="center"/>
          </w:tcPr>
          <w:p w14:paraId="5756E217" w14:textId="77777777" w:rsidR="00AE0891" w:rsidRDefault="00AE0891" w:rsidP="002C76EA">
            <w:pPr>
              <w:pStyle w:val="Standard"/>
              <w:snapToGrid w:val="0"/>
              <w:jc w:val="both"/>
            </w:pPr>
            <w:r>
              <w:rPr>
                <w:rFonts w:ascii="標楷體" w:hAnsi="標楷體" w:cs="標楷體"/>
                <w:sz w:val="20"/>
                <w:szCs w:val="20"/>
              </w:rPr>
              <w:t>7.編擬及提報施工計畫書（包括向建管單位及工程管理單位）</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B2C80A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550102F"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B89B78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D52E22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7FBAD4C5"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工契9-(四)、工契附錄1-3、2-5.2.4</w:t>
            </w:r>
            <w:r>
              <w:rPr>
                <w:rFonts w:ascii="標楷體" w:hAnsi="標楷體" w:cs="標楷體"/>
                <w:sz w:val="20"/>
                <w:szCs w:val="20"/>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D818B45"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2DC899BA"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194DBF2D"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6F28265"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0812F1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6F93DE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2C7D27A"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26E2882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5B8F423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21EB712D"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0618C3C" w14:textId="77777777" w:rsidR="00AE0891" w:rsidRDefault="00AE0891" w:rsidP="002C76EA">
            <w:pPr>
              <w:pStyle w:val="Standard"/>
              <w:snapToGrid w:val="0"/>
              <w:jc w:val="center"/>
              <w:rPr>
                <w:rFonts w:ascii="標楷體" w:hAnsi="標楷體" w:cs="標楷體"/>
                <w:sz w:val="20"/>
                <w:szCs w:val="20"/>
              </w:rPr>
            </w:pPr>
          </w:p>
        </w:tc>
      </w:tr>
      <w:tr w:rsidR="00AE0891" w14:paraId="41B41C82"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6ABF1F8"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D6EA205" w14:textId="77777777" w:rsidR="00AE0891" w:rsidRDefault="00AE0891" w:rsidP="002C76EA">
            <w:pPr>
              <w:pStyle w:val="Standard"/>
              <w:snapToGrid w:val="0"/>
              <w:jc w:val="both"/>
            </w:pPr>
            <w:r>
              <w:rPr>
                <w:rFonts w:ascii="標楷體" w:hAnsi="標楷體" w:cs="標楷體"/>
                <w:sz w:val="20"/>
                <w:szCs w:val="20"/>
              </w:rPr>
              <w:t>8.編擬品質計畫</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84A550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6AC1A9A"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385367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8889AF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7BAD3CEE" w14:textId="77777777" w:rsidR="00AE0891" w:rsidRDefault="00AE0891" w:rsidP="002C76EA">
            <w:pPr>
              <w:pStyle w:val="Standard"/>
              <w:wordWrap w:val="0"/>
              <w:overflowPunct w:val="0"/>
              <w:snapToGrid w:val="0"/>
              <w:jc w:val="both"/>
              <w:rPr>
                <w:rFonts w:ascii="標楷體" w:hAnsi="標楷體" w:cs="標楷體"/>
                <w:sz w:val="20"/>
                <w:szCs w:val="20"/>
              </w:rPr>
            </w:pPr>
            <w:r>
              <w:rPr>
                <w:rFonts w:ascii="標楷體" w:hAnsi="標楷體" w:cs="標楷體"/>
                <w:sz w:val="20"/>
                <w:szCs w:val="20"/>
              </w:rPr>
              <w:t>工契附錄4-3、品管要點3、6、11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400782CD"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B31D48D"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5D1D1A1B"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5B687A9"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67F2F7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84CD69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6D19AC7"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722B8D0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0BCEED8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1C7A80A6"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2A633C7" w14:textId="77777777" w:rsidR="00AE0891" w:rsidRDefault="00AE0891" w:rsidP="002C76EA">
            <w:pPr>
              <w:pStyle w:val="Standard"/>
              <w:snapToGrid w:val="0"/>
              <w:jc w:val="center"/>
              <w:rPr>
                <w:rFonts w:ascii="標楷體" w:hAnsi="標楷體" w:cs="標楷體"/>
                <w:sz w:val="20"/>
                <w:szCs w:val="20"/>
              </w:rPr>
            </w:pPr>
          </w:p>
        </w:tc>
      </w:tr>
      <w:tr w:rsidR="00AE0891" w14:paraId="3214A422"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07F5C38"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101A516"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9.編擬安全衛生管理計畫</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727278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424BE5C"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0A7B87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D5CC6C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1B41E15D" w14:textId="77777777"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工契附錄1-3、1-4</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496F5B04"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50038510"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26B4D554"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CE986B7"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5E1F69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8BCFB9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50C53FB"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14FE774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013300B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1CAF341D"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86F08E4" w14:textId="77777777" w:rsidR="00AE0891" w:rsidRDefault="00AE0891" w:rsidP="002C76EA">
            <w:pPr>
              <w:pStyle w:val="Standard"/>
              <w:snapToGrid w:val="0"/>
              <w:jc w:val="center"/>
              <w:rPr>
                <w:rFonts w:ascii="標楷體" w:hAnsi="標楷體" w:cs="標楷體"/>
                <w:sz w:val="20"/>
                <w:szCs w:val="20"/>
              </w:rPr>
            </w:pPr>
          </w:p>
        </w:tc>
      </w:tr>
      <w:tr w:rsidR="00AE0891" w14:paraId="7C988052" w14:textId="77777777" w:rsidTr="00D472C2">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268C615"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883C533"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10.辦理工程保險</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230DBC8" w14:textId="77777777" w:rsidR="00AE0891" w:rsidRPr="00D472C2" w:rsidRDefault="00AE0891" w:rsidP="002C76EA">
            <w:pPr>
              <w:pStyle w:val="Standard"/>
              <w:snapToGrid w:val="0"/>
              <w:jc w:val="center"/>
              <w:rPr>
                <w:rFonts w:ascii="標楷體" w:hAnsi="標楷體" w:cs="標楷體"/>
                <w:sz w:val="20"/>
                <w:szCs w:val="20"/>
              </w:rPr>
            </w:pPr>
            <w:r w:rsidRPr="00D472C2">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76C5ADA" w14:textId="77777777" w:rsidR="00AE0891" w:rsidRPr="00D472C2"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2E65648" w14:textId="77777777" w:rsidR="00AE0891" w:rsidRPr="00D472C2" w:rsidRDefault="00AE0891" w:rsidP="002C76EA">
            <w:pPr>
              <w:pStyle w:val="Standard"/>
              <w:snapToGrid w:val="0"/>
              <w:jc w:val="center"/>
              <w:rPr>
                <w:rFonts w:ascii="標楷體" w:hAnsi="標楷體" w:cs="標楷體"/>
                <w:sz w:val="20"/>
                <w:szCs w:val="20"/>
              </w:rPr>
            </w:pPr>
            <w:r w:rsidRPr="00D472C2">
              <w:rPr>
                <w:rFonts w:ascii="標楷體" w:hAnsi="標楷體" w:cs="標楷體"/>
                <w:sz w:val="20"/>
                <w:szCs w:val="20"/>
              </w:rPr>
              <w:t>核定</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988D00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30A0E459" w14:textId="77777777" w:rsidR="00AE0891" w:rsidRDefault="00AE0891" w:rsidP="002C76EA">
            <w:pPr>
              <w:pStyle w:val="Standard"/>
              <w:wordWrap w:val="0"/>
              <w:overflowPunct w:val="0"/>
              <w:snapToGrid w:val="0"/>
              <w:jc w:val="both"/>
            </w:pPr>
            <w:r>
              <w:rPr>
                <w:rFonts w:ascii="標楷體" w:hAnsi="標楷體" w:cs="標楷體"/>
                <w:sz w:val="20"/>
                <w:szCs w:val="20"/>
              </w:rPr>
              <w:t>工契13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764FB55"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80AACEA"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w:t>
            </w:r>
            <w:r>
              <w:rPr>
                <w:rFonts w:ascii="標楷體" w:hAnsi="標楷體" w:cs="標楷體"/>
                <w:sz w:val="20"/>
                <w:szCs w:val="20"/>
              </w:rPr>
              <w:lastRenderedPageBreak/>
              <w:t>行訂定。</w:t>
            </w:r>
          </w:p>
        </w:tc>
      </w:tr>
      <w:tr w:rsidR="00AE0891" w14:paraId="41AE965C"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17FB88A"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BD7253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7BC0A8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3EC7D99"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529B40A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290BC4F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438F4AEF"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B3A968D" w14:textId="77777777" w:rsidR="00AE0891" w:rsidRDefault="00AE0891" w:rsidP="002C76EA">
            <w:pPr>
              <w:pStyle w:val="Standard"/>
              <w:snapToGrid w:val="0"/>
              <w:jc w:val="center"/>
              <w:rPr>
                <w:rFonts w:ascii="標楷體" w:hAnsi="標楷體" w:cs="標楷體"/>
                <w:sz w:val="20"/>
                <w:szCs w:val="20"/>
              </w:rPr>
            </w:pPr>
          </w:p>
        </w:tc>
      </w:tr>
      <w:tr w:rsidR="00AE0891" w14:paraId="62C1ACC0"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1CB1A11"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7B3E56D" w14:textId="77777777" w:rsidR="00AE0891" w:rsidRDefault="00AE0891" w:rsidP="002C76EA">
            <w:pPr>
              <w:pStyle w:val="Standard"/>
              <w:snapToGrid w:val="0"/>
              <w:jc w:val="both"/>
            </w:pPr>
            <w:r>
              <w:rPr>
                <w:rFonts w:ascii="標楷體" w:hAnsi="標楷體" w:cs="標楷體"/>
                <w:sz w:val="20"/>
                <w:szCs w:val="20"/>
              </w:rPr>
              <w:t>11.向勞檢單位申請丁</w:t>
            </w:r>
            <w:r>
              <w:rPr>
                <w:rFonts w:ascii="標楷體" w:hAnsi="標楷體" w:cs="標楷體"/>
                <w:sz w:val="20"/>
                <w:szCs w:val="20"/>
                <w:u w:val="single"/>
              </w:rPr>
              <w:t>類危險性</w:t>
            </w:r>
            <w:r>
              <w:rPr>
                <w:rFonts w:ascii="標楷體" w:hAnsi="標楷體" w:cs="標楷體"/>
                <w:sz w:val="20"/>
                <w:szCs w:val="20"/>
              </w:rPr>
              <w:t>工作場所審查</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B756BF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2BC2671" w14:textId="77777777" w:rsidR="00AE0891" w:rsidRDefault="00AE0891" w:rsidP="002C76EA">
            <w:pPr>
              <w:pStyle w:val="Standard"/>
              <w:snapToGrid w:val="0"/>
              <w:jc w:val="center"/>
              <w:rPr>
                <w:rFonts w:ascii="標楷體" w:hAnsi="標楷體" w:cs="標楷體"/>
                <w:dstrike/>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71BA7F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B07DD0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47B6A8F6" w14:textId="77777777"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工契附錄1-1、2-5.2.16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457CBC49"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5D500AF8"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5EBB37EB"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B0D27BA"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2B9EC9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1B5B3B9"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2BC7E67"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449F6C2"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48C32F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618AFF72"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2C76A596" w14:textId="77777777" w:rsidR="00AE0891" w:rsidRDefault="00AE0891" w:rsidP="002C76EA">
            <w:pPr>
              <w:pStyle w:val="Standard"/>
              <w:snapToGrid w:val="0"/>
              <w:jc w:val="both"/>
              <w:rPr>
                <w:rFonts w:ascii="標楷體" w:hAnsi="標楷體" w:cs="標楷體"/>
                <w:sz w:val="20"/>
                <w:szCs w:val="20"/>
              </w:rPr>
            </w:pPr>
          </w:p>
        </w:tc>
      </w:tr>
      <w:tr w:rsidR="00AE0891" w14:paraId="057404F9" w14:textId="77777777" w:rsidTr="002C76EA">
        <w:tc>
          <w:tcPr>
            <w:tcW w:w="389"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F5D16B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工程施工階段</w:t>
            </w: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13CB32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1.填報建築工程監造（監督、查核）報表</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0B2E9F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AC6850A"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CEAC87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61881F9"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353F0F04" w14:textId="77777777" w:rsidR="00AE0891" w:rsidRDefault="00AE0891" w:rsidP="002C76EA">
            <w:pPr>
              <w:pStyle w:val="Standard"/>
              <w:wordWrap w:val="0"/>
              <w:overflowPunct w:val="0"/>
              <w:snapToGrid w:val="0"/>
              <w:rPr>
                <w:rFonts w:ascii="標楷體" w:hAnsi="標楷體" w:cs="標楷體"/>
                <w:sz w:val="20"/>
                <w:szCs w:val="20"/>
              </w:rPr>
            </w:pPr>
            <w:r>
              <w:rPr>
                <w:rFonts w:ascii="標楷體" w:hAnsi="標楷體" w:cs="標楷體"/>
                <w:sz w:val="20"/>
                <w:szCs w:val="20"/>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4F2FD2F6"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8BCFE48"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04506F23"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EEF7ED3"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4E1519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304387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3F71DEC"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A43C7C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5538CAA"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147FCCB"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71B9E9EF" w14:textId="77777777" w:rsidR="00AE0891" w:rsidRDefault="00AE0891" w:rsidP="002C76EA">
            <w:pPr>
              <w:pStyle w:val="Standard"/>
              <w:snapToGrid w:val="0"/>
              <w:jc w:val="both"/>
              <w:rPr>
                <w:rFonts w:ascii="標楷體" w:hAnsi="標楷體" w:cs="標楷體"/>
                <w:sz w:val="20"/>
                <w:szCs w:val="20"/>
              </w:rPr>
            </w:pPr>
          </w:p>
        </w:tc>
      </w:tr>
      <w:tr w:rsidR="00AE0891" w14:paraId="2AD4C91A"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CC44831"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112354D"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2.填報建築物施工日誌</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29398F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36065AC"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429297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A2873A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2CE8A05C" w14:textId="77777777" w:rsidR="00AE0891" w:rsidRDefault="00AE0891" w:rsidP="002C76EA">
            <w:pPr>
              <w:pStyle w:val="Standard"/>
              <w:wordWrap w:val="0"/>
              <w:overflowPunct w:val="0"/>
              <w:snapToGrid w:val="0"/>
              <w:rPr>
                <w:rFonts w:ascii="標楷體" w:hAnsi="標楷體" w:cs="標楷體"/>
                <w:sz w:val="20"/>
                <w:szCs w:val="20"/>
                <w:u w:val="single"/>
              </w:rPr>
            </w:pPr>
            <w:r>
              <w:rPr>
                <w:rFonts w:ascii="標楷體" w:hAnsi="標楷體" w:cs="標楷體"/>
                <w:sz w:val="20"/>
                <w:szCs w:val="20"/>
                <w:u w:val="single"/>
              </w:rPr>
              <w:t>工契9-(四)-5、工契附錄2-5.2.7、品管要點7</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35CBE17"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47F55BE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54E676B1"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033A5CA"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86C0AD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3E835B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E60967F"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5A7A861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2977E9A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84C0482"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1755E2B2" w14:textId="77777777" w:rsidR="00AE0891" w:rsidRDefault="00AE0891" w:rsidP="002C76EA">
            <w:pPr>
              <w:pStyle w:val="Standard"/>
              <w:snapToGrid w:val="0"/>
              <w:jc w:val="both"/>
              <w:rPr>
                <w:rFonts w:ascii="標楷體" w:hAnsi="標楷體" w:cs="標楷體"/>
                <w:sz w:val="20"/>
                <w:szCs w:val="20"/>
              </w:rPr>
            </w:pPr>
          </w:p>
        </w:tc>
      </w:tr>
      <w:tr w:rsidR="00AE0891" w14:paraId="683A9A62"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8644EB3"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B2C002C"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3.填報建築物施工中營造業專任工程人員督察紀錄表</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20F54F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13BCF1E"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E8572A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08BAEA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49B83BE5" w14:textId="77777777" w:rsidR="00AE0891" w:rsidRDefault="00AE0891" w:rsidP="002C76EA">
            <w:pPr>
              <w:pStyle w:val="Standard"/>
              <w:wordWrap w:val="0"/>
              <w:overflowPunct w:val="0"/>
              <w:snapToGrid w:val="0"/>
              <w:rPr>
                <w:rFonts w:ascii="標楷體" w:hAnsi="標楷體" w:cs="標楷體"/>
                <w:sz w:val="20"/>
                <w:szCs w:val="20"/>
                <w:u w:val="single"/>
              </w:rPr>
            </w:pPr>
            <w:r>
              <w:rPr>
                <w:rFonts w:ascii="標楷體" w:hAnsi="標楷體" w:cs="標楷體"/>
                <w:sz w:val="20"/>
                <w:szCs w:val="20"/>
                <w:u w:val="single"/>
              </w:rPr>
              <w:t>工契附錄4-3.6.1、品管要點7</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BDEAA5E" w14:textId="77777777" w:rsidR="00AE0891" w:rsidRDefault="00AE0891" w:rsidP="002C76EA">
            <w:pPr>
              <w:pStyle w:val="Standard"/>
              <w:snapToGrid w:val="0"/>
              <w:jc w:val="both"/>
              <w:rPr>
                <w:rFonts w:ascii="標楷體" w:hAnsi="標楷體" w:cs="標楷體"/>
                <w:sz w:val="20"/>
                <w:szCs w:val="20"/>
              </w:rPr>
            </w:pPr>
          </w:p>
        </w:tc>
      </w:tr>
      <w:tr w:rsidR="00AE0891" w14:paraId="459FDB75"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B419152"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D70C9F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B00ADAC"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4136804"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78A34B4"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C14894D" w14:textId="77777777"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2AE41362" w14:textId="77777777" w:rsidR="00AE0891" w:rsidRDefault="00AE0891" w:rsidP="002C76EA">
            <w:pPr>
              <w:pStyle w:val="Standard"/>
              <w:wordWrap w:val="0"/>
              <w:overflowPunct w:val="0"/>
              <w:snapToGrid w:val="0"/>
              <w:jc w:val="both"/>
              <w:rPr>
                <w:rFonts w:ascii="標楷體" w:hAnsi="標楷體" w:cs="標楷體"/>
                <w:sz w:val="20"/>
                <w:szCs w:val="20"/>
                <w:u w:val="single"/>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AC86A3A" w14:textId="77777777" w:rsidR="00AE0891" w:rsidRDefault="00AE0891" w:rsidP="002C76EA">
            <w:pPr>
              <w:pStyle w:val="Standard"/>
              <w:snapToGrid w:val="0"/>
              <w:jc w:val="both"/>
              <w:rPr>
                <w:rFonts w:ascii="標楷體" w:hAnsi="標楷體" w:cs="標楷體"/>
                <w:sz w:val="20"/>
                <w:szCs w:val="20"/>
              </w:rPr>
            </w:pPr>
          </w:p>
        </w:tc>
      </w:tr>
      <w:tr w:rsidR="00AE0891" w14:paraId="0080495B"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0B2EDAC"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B54B4FB"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4.停工、復工報核</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BAFBE5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0255862"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3BC867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27F351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35235246" w14:textId="77777777" w:rsidR="00AE0891" w:rsidRDefault="00AE0891" w:rsidP="002C76EA">
            <w:pPr>
              <w:pStyle w:val="Standard"/>
              <w:wordWrap w:val="0"/>
              <w:overflowPunct w:val="0"/>
              <w:snapToGrid w:val="0"/>
            </w:pPr>
            <w:r>
              <w:rPr>
                <w:rFonts w:ascii="標楷體" w:hAnsi="標楷體" w:cs="標楷體"/>
                <w:sz w:val="20"/>
                <w:szCs w:val="20"/>
                <w:u w:val="single"/>
              </w:rPr>
              <w:t>工契7-（三）-2、工契附錄2-5.2.6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7180865"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006D0AC"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76CA1687"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48AC6A1"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AF2EC8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468B46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FDDF0FE"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07319B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AAF3CD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4FBE6530"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63CD527" w14:textId="77777777" w:rsidR="00AE0891" w:rsidRDefault="00AE0891" w:rsidP="002C76EA">
            <w:pPr>
              <w:pStyle w:val="Standard"/>
              <w:snapToGrid w:val="0"/>
              <w:jc w:val="both"/>
              <w:rPr>
                <w:rFonts w:ascii="標楷體" w:hAnsi="標楷體" w:cs="標楷體"/>
                <w:sz w:val="20"/>
                <w:szCs w:val="20"/>
              </w:rPr>
            </w:pPr>
          </w:p>
        </w:tc>
      </w:tr>
      <w:tr w:rsidR="00AE0891" w14:paraId="6AD68A05"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1CF1F52"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1F16461" w14:textId="77777777" w:rsidR="00AE0891" w:rsidRDefault="00AE0891" w:rsidP="002C76EA">
            <w:pPr>
              <w:pStyle w:val="Standard"/>
              <w:snapToGrid w:val="0"/>
              <w:jc w:val="both"/>
            </w:pPr>
            <w:r>
              <w:rPr>
                <w:rFonts w:ascii="標楷體" w:hAnsi="標楷體" w:cs="標楷體"/>
                <w:sz w:val="20"/>
                <w:szCs w:val="20"/>
              </w:rPr>
              <w:t>5.營建剩餘土石方流向管制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4A4C40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2001959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7D39EA9"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C7AA21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7A85CF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71023934" w14:textId="77777777"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工契9-(廿三)</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D596DCF" w14:textId="77777777" w:rsidR="00AE0891" w:rsidRDefault="00AE0891" w:rsidP="002C76EA">
            <w:pPr>
              <w:pStyle w:val="Standard"/>
              <w:snapToGrid w:val="0"/>
              <w:jc w:val="both"/>
              <w:rPr>
                <w:rFonts w:ascii="標楷體" w:hAnsi="標楷體" w:cs="標楷體"/>
                <w:sz w:val="20"/>
                <w:szCs w:val="20"/>
                <w:u w:val="single"/>
              </w:rPr>
            </w:pPr>
          </w:p>
        </w:tc>
      </w:tr>
      <w:tr w:rsidR="00AE0891" w14:paraId="1B872661"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379CA57"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254546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837DE38"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254F784"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0A84F61"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3FA2091"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0DC03CD6"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22EA8F46" w14:textId="77777777" w:rsidR="00AE0891" w:rsidRDefault="00AE0891" w:rsidP="002C76EA">
            <w:pPr>
              <w:pStyle w:val="Standard"/>
              <w:snapToGrid w:val="0"/>
              <w:jc w:val="both"/>
              <w:rPr>
                <w:rFonts w:ascii="標楷體" w:hAnsi="標楷體" w:cs="標楷體"/>
                <w:sz w:val="20"/>
                <w:szCs w:val="20"/>
              </w:rPr>
            </w:pPr>
          </w:p>
        </w:tc>
      </w:tr>
      <w:tr w:rsidR="00AE0891" w14:paraId="6F515738"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AD828B0"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19DAC6C" w14:textId="77777777" w:rsidR="00AE0891" w:rsidRDefault="00AE0891" w:rsidP="002C76EA">
            <w:pPr>
              <w:pStyle w:val="Standard"/>
              <w:snapToGrid w:val="0"/>
              <w:jc w:val="both"/>
            </w:pPr>
            <w:r>
              <w:rPr>
                <w:rFonts w:ascii="標楷體" w:hAnsi="標楷體" w:cs="標楷體"/>
                <w:sz w:val="20"/>
                <w:szCs w:val="20"/>
              </w:rPr>
              <w:t>6.定期召開工程協調</w:t>
            </w:r>
          </w:p>
          <w:p w14:paraId="58EC85D2"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會議</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4D6BA4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CB532B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E66CF0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92001E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7BF5B8A8" w14:textId="77777777" w:rsidR="00AE0891" w:rsidRDefault="00AE0891" w:rsidP="002C76EA">
            <w:pPr>
              <w:pStyle w:val="Standard"/>
              <w:wordWrap w:val="0"/>
              <w:overflowPunct w:val="0"/>
              <w:snapToGrid w:val="0"/>
              <w:rPr>
                <w:rFonts w:ascii="標楷體" w:hAnsi="標楷體" w:cs="標楷體"/>
                <w:sz w:val="20"/>
                <w:szCs w:val="20"/>
                <w:u w:val="single"/>
              </w:rPr>
            </w:pPr>
            <w:r>
              <w:rPr>
                <w:rFonts w:ascii="標楷體" w:hAnsi="標楷體" w:cs="標楷體"/>
                <w:sz w:val="20"/>
                <w:szCs w:val="20"/>
                <w:u w:val="single"/>
              </w:rPr>
              <w:t>工契附錄3-3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CB9F8A6"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2584B646"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6100F1A7"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E8BFD9A"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B8CB2F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FBAAC82"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778DDF5"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2E7B49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E08656A"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03277BD0"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1CC5880C" w14:textId="77777777" w:rsidR="00AE0891" w:rsidRDefault="00AE0891" w:rsidP="002C76EA">
            <w:pPr>
              <w:pStyle w:val="Standard"/>
              <w:snapToGrid w:val="0"/>
              <w:jc w:val="both"/>
              <w:rPr>
                <w:rFonts w:ascii="標楷體" w:hAnsi="標楷體" w:cs="標楷體"/>
                <w:sz w:val="20"/>
                <w:szCs w:val="20"/>
              </w:rPr>
            </w:pPr>
          </w:p>
        </w:tc>
      </w:tr>
      <w:tr w:rsidR="00AE0891" w14:paraId="2E6C8D7A"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C437479"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2D839DF" w14:textId="77777777" w:rsidR="00AE0891" w:rsidRDefault="00AE0891" w:rsidP="002C76EA">
            <w:pPr>
              <w:pStyle w:val="Standard"/>
              <w:snapToGrid w:val="0"/>
              <w:jc w:val="both"/>
            </w:pPr>
            <w:r>
              <w:rPr>
                <w:rFonts w:ascii="標楷體" w:hAnsi="標楷體" w:cs="標楷體"/>
                <w:sz w:val="20"/>
                <w:szCs w:val="20"/>
              </w:rPr>
              <w:t>7.工程界面協調</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C30F9D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DEDF1D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C64AB3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D082CA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2DA6B354" w14:textId="77777777" w:rsidR="00AE0891" w:rsidRDefault="00AE0891" w:rsidP="002C76EA">
            <w:pPr>
              <w:pStyle w:val="Standard"/>
              <w:wordWrap w:val="0"/>
              <w:overflowPunct w:val="0"/>
              <w:snapToGrid w:val="0"/>
              <w:jc w:val="center"/>
            </w:pPr>
            <w:r>
              <w:rPr>
                <w:rFonts w:ascii="標楷體" w:hAnsi="標楷體" w:cs="標楷體"/>
                <w:sz w:val="20"/>
                <w:szCs w:val="20"/>
                <w:u w:val="single"/>
              </w:rPr>
              <w:t>工契10-（三）-7、10-（五）</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6F3A661E" w14:textId="77777777" w:rsidR="00AE0891" w:rsidRDefault="00AE0891" w:rsidP="002C76EA">
            <w:pPr>
              <w:pStyle w:val="Standard"/>
              <w:snapToGrid w:val="0"/>
              <w:jc w:val="both"/>
              <w:rPr>
                <w:rFonts w:ascii="標楷體" w:hAnsi="標楷體" w:cs="標楷體"/>
                <w:sz w:val="20"/>
                <w:szCs w:val="20"/>
                <w:u w:val="single"/>
              </w:rPr>
            </w:pPr>
          </w:p>
        </w:tc>
      </w:tr>
      <w:tr w:rsidR="00AE0891" w14:paraId="1F6262D8"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57C4F79"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D0199B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173DE20"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51D2BC4"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B24FC9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4FBB0A2"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56B40719"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3813887" w14:textId="77777777" w:rsidR="00AE0891" w:rsidRDefault="00AE0891" w:rsidP="002C76EA">
            <w:pPr>
              <w:pStyle w:val="Standard"/>
              <w:snapToGrid w:val="0"/>
              <w:jc w:val="both"/>
              <w:rPr>
                <w:rFonts w:ascii="標楷體" w:hAnsi="標楷體" w:cs="標楷體"/>
                <w:sz w:val="20"/>
                <w:szCs w:val="20"/>
              </w:rPr>
            </w:pPr>
          </w:p>
        </w:tc>
      </w:tr>
      <w:tr w:rsidR="00AE0891" w14:paraId="538635DB"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C76BD1B"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24176F9" w14:textId="77777777" w:rsidR="00AE0891" w:rsidRDefault="00AE0891" w:rsidP="002C76EA">
            <w:pPr>
              <w:pStyle w:val="Standard"/>
              <w:snapToGrid w:val="0"/>
              <w:jc w:val="both"/>
            </w:pPr>
            <w:r>
              <w:rPr>
                <w:rFonts w:ascii="標楷體" w:hAnsi="標楷體" w:cs="標楷體"/>
                <w:sz w:val="20"/>
                <w:szCs w:val="20"/>
              </w:rPr>
              <w:t>8.工程材料送審進度管制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47DF0D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E8D65C3"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185B4D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p w14:paraId="7177957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3AEC02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320DF5ED" w14:textId="77777777" w:rsidR="00AE0891" w:rsidRDefault="00AE0891"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CA05E90"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0F588F82"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65589FBA"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ECD0546"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A502BC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0ACCAA8"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FE78CFD"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6118866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04E9C62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1762EB95"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8F475D1" w14:textId="77777777" w:rsidR="00AE0891" w:rsidRDefault="00AE0891" w:rsidP="002C76EA">
            <w:pPr>
              <w:pStyle w:val="Standard"/>
              <w:snapToGrid w:val="0"/>
              <w:jc w:val="both"/>
              <w:rPr>
                <w:rFonts w:ascii="標楷體" w:hAnsi="標楷體" w:cs="標楷體"/>
                <w:sz w:val="20"/>
                <w:szCs w:val="20"/>
              </w:rPr>
            </w:pPr>
          </w:p>
        </w:tc>
      </w:tr>
      <w:tr w:rsidR="00AE0891" w14:paraId="441612A1"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3F48361"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660EDCA" w14:textId="77777777" w:rsidR="00AE0891" w:rsidRDefault="00AE0891" w:rsidP="002C76EA">
            <w:pPr>
              <w:pStyle w:val="Standard"/>
              <w:snapToGrid w:val="0"/>
              <w:jc w:val="both"/>
            </w:pPr>
            <w:r>
              <w:rPr>
                <w:rFonts w:ascii="標楷體" w:hAnsi="標楷體" w:cs="標楷體"/>
                <w:sz w:val="20"/>
                <w:szCs w:val="20"/>
              </w:rPr>
              <w:t>9.繪製施工詳圖</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F8F382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469D482"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B0A5CD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p w14:paraId="67976C6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725B6C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3CE0EB12"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工契9-（四）-1、9-（四）-3、9-（四）-4、</w:t>
            </w:r>
            <w:r>
              <w:rPr>
                <w:rFonts w:ascii="標楷體" w:hAnsi="標楷體" w:cs="標楷體"/>
                <w:sz w:val="20"/>
                <w:szCs w:val="20"/>
              </w:rPr>
              <w:t>10-（三）</w:t>
            </w:r>
            <w:r>
              <w:rPr>
                <w:rFonts w:ascii="標楷體" w:hAnsi="標楷體" w:cs="標楷體"/>
                <w:sz w:val="20"/>
                <w:szCs w:val="20"/>
                <w:u w:val="single"/>
              </w:rPr>
              <w:t>、工契</w:t>
            </w:r>
            <w:r>
              <w:rPr>
                <w:rFonts w:ascii="標楷體" w:hAnsi="標楷體" w:cs="標楷體"/>
                <w:sz w:val="20"/>
                <w:szCs w:val="20"/>
                <w:u w:val="single"/>
              </w:rPr>
              <w:lastRenderedPageBreak/>
              <w:t>附錄1-5.1、品管要點11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BA6ED07"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lastRenderedPageBreak/>
              <w:t>未於時程完成期限內辦理，應予懲罰。</w:t>
            </w:r>
          </w:p>
          <w:p w14:paraId="6DDFF710"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56365E26"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DD58108"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2C3E1E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FBD43A3"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AD8A852"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54BE1F0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1CB9A6E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19442DA8"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7983BAE" w14:textId="77777777" w:rsidR="00AE0891" w:rsidRDefault="00AE0891" w:rsidP="002C76EA">
            <w:pPr>
              <w:pStyle w:val="Standard"/>
              <w:snapToGrid w:val="0"/>
              <w:jc w:val="both"/>
              <w:rPr>
                <w:rFonts w:ascii="標楷體" w:hAnsi="標楷體" w:cs="標楷體"/>
                <w:sz w:val="20"/>
                <w:szCs w:val="20"/>
              </w:rPr>
            </w:pPr>
          </w:p>
        </w:tc>
      </w:tr>
      <w:tr w:rsidR="00AE0891" w14:paraId="59B4CC43"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EC6ACC5"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6DF0105" w14:textId="77777777" w:rsidR="00AE0891" w:rsidRDefault="00AE0891" w:rsidP="002C76EA">
            <w:pPr>
              <w:pStyle w:val="Standard"/>
              <w:snapToGrid w:val="0"/>
              <w:jc w:val="both"/>
            </w:pPr>
            <w:r>
              <w:rPr>
                <w:rFonts w:ascii="標楷體" w:hAnsi="標楷體" w:cs="標楷體"/>
                <w:sz w:val="20"/>
                <w:szCs w:val="20"/>
              </w:rPr>
              <w:t>10.工程材料資料送審</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436F59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B791E83"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094744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A3EEA0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0AA57EB1" w14:textId="77777777" w:rsidR="00AE0891" w:rsidRDefault="00AE0891"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09FA05D9"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57BF1C7D"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321C3516"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80D12EA"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89B560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A410FA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D027F44"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53D9287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4CF187F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68F9CD71"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24B6987" w14:textId="77777777" w:rsidR="00AE0891" w:rsidRDefault="00AE0891" w:rsidP="002C76EA">
            <w:pPr>
              <w:pStyle w:val="Standard"/>
              <w:snapToGrid w:val="0"/>
              <w:jc w:val="both"/>
              <w:rPr>
                <w:rFonts w:ascii="標楷體" w:hAnsi="標楷體" w:cs="標楷體"/>
                <w:sz w:val="20"/>
                <w:szCs w:val="20"/>
              </w:rPr>
            </w:pPr>
          </w:p>
        </w:tc>
      </w:tr>
      <w:tr w:rsidR="00AE0891" w14:paraId="3E5C4861"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F2D6D0C"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CBD6052" w14:textId="77777777" w:rsidR="00AE0891" w:rsidRDefault="00AE0891" w:rsidP="002C76EA">
            <w:pPr>
              <w:pStyle w:val="Standard"/>
              <w:snapToGrid w:val="0"/>
              <w:jc w:val="both"/>
            </w:pPr>
            <w:r>
              <w:rPr>
                <w:rFonts w:ascii="標楷體" w:hAnsi="標楷體" w:cs="標楷體"/>
                <w:sz w:val="20"/>
                <w:szCs w:val="20"/>
              </w:rPr>
              <w:t>11.工程材料資料送審</w:t>
            </w:r>
          </w:p>
          <w:p w14:paraId="5824E01C"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(同等品)</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9B6867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A51331D"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82295A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1D3473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7160AB66" w14:textId="77777777" w:rsidR="00AE0891" w:rsidRDefault="00AE0891"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49C69C2"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1F91FB24"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62435D2E"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55182D5"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3151E2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C33039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C1E1CAF"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2A3F5B9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5BA966A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0CD2FFDD"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15AE7ECE" w14:textId="77777777" w:rsidR="00AE0891" w:rsidRDefault="00AE0891" w:rsidP="002C76EA">
            <w:pPr>
              <w:pStyle w:val="Standard"/>
              <w:snapToGrid w:val="0"/>
              <w:jc w:val="both"/>
              <w:rPr>
                <w:rFonts w:ascii="標楷體" w:hAnsi="標楷體" w:cs="標楷體"/>
                <w:sz w:val="20"/>
                <w:szCs w:val="20"/>
              </w:rPr>
            </w:pPr>
          </w:p>
        </w:tc>
      </w:tr>
      <w:tr w:rsidR="00AE0891" w14:paraId="4DA59AC9" w14:textId="77777777" w:rsidTr="002C76EA">
        <w:tc>
          <w:tcPr>
            <w:tcW w:w="389" w:type="dxa"/>
            <w:vMerge w:val="restart"/>
            <w:tcBorders>
              <w:left w:val="single" w:sz="12" w:space="0" w:color="000000"/>
              <w:bottom w:val="single" w:sz="6" w:space="0" w:color="000000"/>
            </w:tcBorders>
            <w:tcMar>
              <w:top w:w="0" w:type="dxa"/>
              <w:left w:w="28" w:type="dxa"/>
              <w:bottom w:w="0" w:type="dxa"/>
              <w:right w:w="28" w:type="dxa"/>
            </w:tcMar>
            <w:vAlign w:val="center"/>
          </w:tcPr>
          <w:p w14:paraId="4D5A9E5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工程施工階段</w:t>
            </w: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878D695" w14:textId="77777777" w:rsidR="00AE0891" w:rsidRDefault="00AE0891" w:rsidP="002C76EA">
            <w:pPr>
              <w:pStyle w:val="Standard"/>
              <w:snapToGrid w:val="0"/>
              <w:jc w:val="both"/>
            </w:pPr>
            <w:r>
              <w:rPr>
                <w:rFonts w:ascii="標楷體" w:hAnsi="標楷體" w:cs="標楷體"/>
                <w:sz w:val="20"/>
                <w:szCs w:val="20"/>
              </w:rPr>
              <w:t>12.工程材料試驗結果之查察（承攬廠商自主品管部分）</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ECCD25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52AE46F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2E673FD"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DFC721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8B203F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204F3E9A" w14:textId="77777777"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工契附錄4-2、品管要點11、13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B2156F1"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911097B"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069CA23D"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652FE875"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9F5CFB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62F231B"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962AB7C"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959845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A37FF9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15402FD"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F038F48" w14:textId="77777777" w:rsidR="00AE0891" w:rsidRDefault="00AE0891" w:rsidP="002C76EA">
            <w:pPr>
              <w:pStyle w:val="Standard"/>
              <w:snapToGrid w:val="0"/>
              <w:jc w:val="both"/>
              <w:rPr>
                <w:rFonts w:ascii="標楷體" w:hAnsi="標楷體" w:cs="標楷體"/>
                <w:sz w:val="20"/>
                <w:szCs w:val="20"/>
              </w:rPr>
            </w:pPr>
          </w:p>
        </w:tc>
      </w:tr>
      <w:tr w:rsidR="00AE0891" w14:paraId="1EAF6D5A"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4208B2E9"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2C469B0" w14:textId="77777777" w:rsidR="00AE0891" w:rsidRDefault="00AE0891" w:rsidP="002C76EA">
            <w:pPr>
              <w:pStyle w:val="Standard"/>
              <w:snapToGrid w:val="0"/>
              <w:jc w:val="both"/>
            </w:pPr>
            <w:r>
              <w:rPr>
                <w:rFonts w:ascii="標楷體" w:hAnsi="標楷體" w:cs="標楷體"/>
                <w:sz w:val="20"/>
                <w:szCs w:val="20"/>
              </w:rPr>
              <w:t>13.工程材料樣品送審</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41764F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08A5F3B"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774370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0708E5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091093CB" w14:textId="77777777" w:rsidR="00AE0891" w:rsidRDefault="00AE0891"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、工契附錄2-5.2.3、品管要點11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C028878"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83A467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3F03EC2F"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4B02C8CC"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4DE0F4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5FDEAF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92BF872"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6E70AC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895343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6F00ACC5"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7F0E167" w14:textId="77777777" w:rsidR="00AE0891" w:rsidRDefault="00AE0891" w:rsidP="002C76EA">
            <w:pPr>
              <w:pStyle w:val="Standard"/>
              <w:snapToGrid w:val="0"/>
              <w:jc w:val="both"/>
              <w:rPr>
                <w:rFonts w:ascii="標楷體" w:hAnsi="標楷體" w:cs="標楷體"/>
                <w:sz w:val="20"/>
                <w:szCs w:val="20"/>
              </w:rPr>
            </w:pPr>
          </w:p>
        </w:tc>
      </w:tr>
      <w:tr w:rsidR="00AE0891" w14:paraId="0AE9B6A3"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148890A8"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6223EBE" w14:textId="77777777" w:rsidR="00AE0891" w:rsidRDefault="00AE0891" w:rsidP="002C76EA">
            <w:pPr>
              <w:pStyle w:val="Standard"/>
              <w:snapToGrid w:val="0"/>
              <w:jc w:val="both"/>
            </w:pPr>
            <w:r>
              <w:rPr>
                <w:rFonts w:ascii="標楷體" w:hAnsi="標楷體" w:cs="標楷體"/>
                <w:sz w:val="20"/>
                <w:szCs w:val="20"/>
              </w:rPr>
              <w:t>14.施工材料與設備查核【包括檢（抽）驗】</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ACDE45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47BD342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08744BD"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064EED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B2A677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04D0527F" w14:textId="77777777" w:rsidR="00AE0891" w:rsidRDefault="00AE0891"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、工契附錄4-2、品管要點11、13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46F974D4"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B03C6AC"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79C3B8C5"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43105252"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432FC1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2FDD234"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E75D22F"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90D1EE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766745C"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008AA001"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128EAC7" w14:textId="77777777" w:rsidR="00AE0891" w:rsidRDefault="00AE0891" w:rsidP="002C76EA">
            <w:pPr>
              <w:pStyle w:val="Standard"/>
              <w:snapToGrid w:val="0"/>
              <w:jc w:val="both"/>
              <w:rPr>
                <w:rFonts w:ascii="標楷體" w:hAnsi="標楷體" w:cs="標楷體"/>
                <w:sz w:val="20"/>
                <w:szCs w:val="20"/>
              </w:rPr>
            </w:pPr>
          </w:p>
        </w:tc>
      </w:tr>
      <w:tr w:rsidR="00AE0891" w14:paraId="4BFBB918"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6494591F"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A2BE855" w14:textId="77777777" w:rsidR="00AE0891" w:rsidRDefault="00AE0891" w:rsidP="002C76EA">
            <w:pPr>
              <w:pStyle w:val="Standard"/>
              <w:snapToGrid w:val="0"/>
              <w:jc w:val="both"/>
            </w:pPr>
            <w:r>
              <w:rPr>
                <w:rFonts w:ascii="標楷體" w:hAnsi="標楷體" w:cs="標楷體"/>
                <w:sz w:val="20"/>
                <w:szCs w:val="20"/>
              </w:rPr>
              <w:t>15.施工品質管理</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17CD83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5D7EF5C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AA746ED"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E58F36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57F63B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2320D8B1" w14:textId="77777777" w:rsidR="00AE0891" w:rsidRDefault="00AE0891" w:rsidP="002C76EA">
            <w:pPr>
              <w:pStyle w:val="Standard"/>
              <w:wordWrap w:val="0"/>
              <w:overflowPunct w:val="0"/>
              <w:snapToGrid w:val="0"/>
              <w:jc w:val="both"/>
            </w:pPr>
            <w:r>
              <w:rPr>
                <w:rFonts w:ascii="標楷體" w:hAnsi="標楷體" w:cs="標楷體"/>
                <w:sz w:val="20"/>
                <w:szCs w:val="20"/>
              </w:rPr>
              <w:t>工契10-（三）、11</w:t>
            </w:r>
            <w:r>
              <w:rPr>
                <w:rFonts w:ascii="標楷體" w:hAnsi="標楷體" w:cs="標楷體"/>
                <w:sz w:val="20"/>
                <w:szCs w:val="20"/>
                <w:u w:val="single"/>
              </w:rPr>
              <w:t>、工契附錄2-5.2.11、4</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E25D225" w14:textId="77777777" w:rsidR="00AE0891" w:rsidRDefault="00AE0891" w:rsidP="002C76EA">
            <w:pPr>
              <w:pStyle w:val="Standard"/>
              <w:snapToGrid w:val="0"/>
              <w:jc w:val="both"/>
              <w:rPr>
                <w:rFonts w:ascii="標楷體" w:hAnsi="標楷體" w:cs="標楷體"/>
                <w:sz w:val="20"/>
                <w:szCs w:val="20"/>
              </w:rPr>
            </w:pPr>
          </w:p>
        </w:tc>
      </w:tr>
      <w:tr w:rsidR="00AE0891" w14:paraId="686BF357"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12F8BDE4"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B99841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B6CF291"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DA295E5"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15D375B"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0214445"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4744FD55"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CB78B68" w14:textId="77777777" w:rsidR="00AE0891" w:rsidRDefault="00AE0891" w:rsidP="002C76EA">
            <w:pPr>
              <w:pStyle w:val="Standard"/>
              <w:snapToGrid w:val="0"/>
              <w:jc w:val="both"/>
              <w:rPr>
                <w:rFonts w:ascii="標楷體" w:hAnsi="標楷體" w:cs="標楷體"/>
                <w:sz w:val="20"/>
                <w:szCs w:val="20"/>
              </w:rPr>
            </w:pPr>
          </w:p>
        </w:tc>
      </w:tr>
      <w:tr w:rsidR="00AE0891" w14:paraId="30A19D1E"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1063334A"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8B359D3" w14:textId="77777777" w:rsidR="00AE0891" w:rsidRDefault="00AE0891" w:rsidP="002C76EA">
            <w:pPr>
              <w:pStyle w:val="Standard"/>
              <w:snapToGrid w:val="0"/>
              <w:jc w:val="both"/>
            </w:pPr>
            <w:r>
              <w:rPr>
                <w:rFonts w:ascii="標楷體" w:hAnsi="標楷體" w:cs="標楷體"/>
                <w:sz w:val="20"/>
                <w:szCs w:val="20"/>
              </w:rPr>
              <w:t>16.工地安衛與環境</w:t>
            </w:r>
          </w:p>
          <w:p w14:paraId="2389D97B"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保護</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A6917C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2CC1195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6F4CF95"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8CC3F7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EABF59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35F8E28B" w14:textId="77777777"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工契附錄1、2-2、2-3、2-5.3、品管要點11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817B5AE" w14:textId="77777777" w:rsidR="00AE0891" w:rsidRDefault="00AE0891" w:rsidP="002C76EA">
            <w:pPr>
              <w:pStyle w:val="Standard"/>
              <w:snapToGrid w:val="0"/>
              <w:jc w:val="both"/>
              <w:rPr>
                <w:rFonts w:ascii="標楷體" w:hAnsi="標楷體" w:cs="標楷體"/>
                <w:sz w:val="20"/>
                <w:szCs w:val="20"/>
              </w:rPr>
            </w:pPr>
          </w:p>
        </w:tc>
      </w:tr>
      <w:tr w:rsidR="00AE0891" w14:paraId="2DAC8595"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4315579F"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4CF52C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0A7FC07"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77C80EC"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E6A922F"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976F49B"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1392CEDB"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216544B" w14:textId="77777777" w:rsidR="00AE0891" w:rsidRDefault="00AE0891" w:rsidP="002C76EA">
            <w:pPr>
              <w:pStyle w:val="Standard"/>
              <w:snapToGrid w:val="0"/>
              <w:jc w:val="both"/>
              <w:rPr>
                <w:rFonts w:ascii="標楷體" w:hAnsi="標楷體" w:cs="標楷體"/>
                <w:sz w:val="20"/>
                <w:szCs w:val="20"/>
              </w:rPr>
            </w:pPr>
          </w:p>
        </w:tc>
      </w:tr>
      <w:tr w:rsidR="00AE0891" w14:paraId="1CBACB6E"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4E8D71C8"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352EF88" w14:textId="77777777" w:rsidR="00AE0891" w:rsidRDefault="00AE0891" w:rsidP="002C76EA">
            <w:pPr>
              <w:pStyle w:val="Standard"/>
              <w:snapToGrid w:val="0"/>
              <w:jc w:val="both"/>
            </w:pPr>
            <w:r>
              <w:rPr>
                <w:rFonts w:ascii="標楷體" w:hAnsi="標楷體" w:cs="標楷體"/>
                <w:sz w:val="20"/>
                <w:szCs w:val="20"/>
              </w:rPr>
              <w:t>17.施工進度管制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FBC012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14:paraId="2A844F3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0DEDC79"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0BCE75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A040F8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28D5ACB4"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工契9-（四）-1、</w:t>
            </w:r>
            <w:r>
              <w:rPr>
                <w:rFonts w:ascii="標楷體" w:hAnsi="標楷體" w:cs="標楷體"/>
                <w:sz w:val="20"/>
                <w:szCs w:val="20"/>
              </w:rPr>
              <w:t>10-（三）</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84F415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038B9409"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1A53C7F8"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451AEA3E"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499179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02B48EE"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799D86F"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410EB7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8264FE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00D548B0"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115238A5" w14:textId="77777777" w:rsidR="00AE0891" w:rsidRDefault="00AE0891" w:rsidP="002C76EA">
            <w:pPr>
              <w:pStyle w:val="Standard"/>
              <w:snapToGrid w:val="0"/>
              <w:jc w:val="both"/>
              <w:rPr>
                <w:rFonts w:ascii="標楷體" w:hAnsi="標楷體" w:cs="標楷體"/>
                <w:sz w:val="20"/>
                <w:szCs w:val="20"/>
              </w:rPr>
            </w:pPr>
          </w:p>
        </w:tc>
      </w:tr>
      <w:tr w:rsidR="00AE0891" w14:paraId="197E61D5"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1B2B32A6"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342D951" w14:textId="77777777" w:rsidR="00AE0891" w:rsidRDefault="00AE0891" w:rsidP="002C76EA">
            <w:pPr>
              <w:pStyle w:val="Standard"/>
              <w:snapToGrid w:val="0"/>
              <w:ind w:left="300" w:hanging="300"/>
              <w:jc w:val="both"/>
              <w:rPr>
                <w:rFonts w:ascii="標楷體" w:hAnsi="標楷體" w:cs="標楷體"/>
                <w:sz w:val="20"/>
                <w:szCs w:val="20"/>
                <w:u w:val="single"/>
              </w:rPr>
            </w:pPr>
            <w:r>
              <w:rPr>
                <w:rFonts w:ascii="標楷體" w:hAnsi="標楷體" w:cs="標楷體"/>
                <w:sz w:val="20"/>
                <w:szCs w:val="20"/>
                <w:u w:val="single"/>
              </w:rPr>
              <w:t>18.擬定趕工計畫</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697D3CE" w14:textId="77777777"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9A539AF" w14:textId="77777777" w:rsidR="00AE0891" w:rsidRDefault="00AE0891" w:rsidP="002C76EA">
            <w:pPr>
              <w:pStyle w:val="Standard"/>
              <w:snapToGrid w:val="0"/>
              <w:jc w:val="center"/>
              <w:rPr>
                <w:rFonts w:ascii="標楷體" w:hAnsi="標楷體" w:cs="標楷體"/>
                <w:sz w:val="20"/>
                <w:szCs w:val="20"/>
                <w:u w:val="single"/>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2A2E317" w14:textId="77777777"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DEEAE24" w14:textId="77777777"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389B6B2D"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工契5-（一）-5</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D6B7DDB" w14:textId="77777777" w:rsidR="00AE0891" w:rsidRDefault="00AE0891" w:rsidP="002C76EA">
            <w:pPr>
              <w:pStyle w:val="Standard"/>
              <w:snapToGrid w:val="0"/>
              <w:jc w:val="both"/>
              <w:rPr>
                <w:rFonts w:ascii="標楷體" w:hAnsi="標楷體" w:cs="標楷體"/>
                <w:sz w:val="20"/>
                <w:szCs w:val="20"/>
                <w:u w:val="single"/>
              </w:rPr>
            </w:pPr>
            <w:r>
              <w:rPr>
                <w:rFonts w:ascii="標楷體" w:hAnsi="標楷體" w:cs="標楷體"/>
                <w:sz w:val="20"/>
                <w:szCs w:val="20"/>
                <w:u w:val="single"/>
              </w:rPr>
              <w:t>未於時程完成期限內辦理，應予懲罰。</w:t>
            </w:r>
          </w:p>
          <w:p w14:paraId="5FC81299" w14:textId="77777777" w:rsidR="00AE0891" w:rsidRDefault="00AE0891" w:rsidP="002C76EA">
            <w:pPr>
              <w:pStyle w:val="Standard"/>
              <w:snapToGrid w:val="0"/>
              <w:ind w:left="2"/>
              <w:jc w:val="both"/>
              <w:rPr>
                <w:rFonts w:ascii="標楷體" w:hAnsi="標楷體" w:cs="標楷體"/>
                <w:sz w:val="20"/>
                <w:szCs w:val="20"/>
                <w:u w:val="single"/>
              </w:rPr>
            </w:pPr>
            <w:r>
              <w:rPr>
                <w:rFonts w:ascii="標楷體" w:hAnsi="標楷體" w:cs="標楷體"/>
                <w:sz w:val="20"/>
                <w:szCs w:val="20"/>
                <w:u w:val="single"/>
              </w:rPr>
              <w:lastRenderedPageBreak/>
              <w:t>懲罰標準由機關自行訂定。</w:t>
            </w:r>
          </w:p>
        </w:tc>
      </w:tr>
      <w:tr w:rsidR="00AE0891" w14:paraId="5C65BC7D"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207BF196"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DEFCCBA" w14:textId="77777777"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tcPr>
          <w:p w14:paraId="038DCF1F" w14:textId="77777777"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tcPr>
          <w:p w14:paraId="724F79AD" w14:textId="77777777" w:rsidR="00AE0891" w:rsidRDefault="00AE0891" w:rsidP="002C76EA">
            <w:pPr>
              <w:pStyle w:val="Standard"/>
              <w:snapToGrid w:val="0"/>
              <w:jc w:val="center"/>
              <w:rPr>
                <w:rFonts w:ascii="標楷體" w:hAnsi="標楷體" w:cs="標楷體"/>
                <w:sz w:val="20"/>
                <w:szCs w:val="20"/>
                <w:u w:val="single"/>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tcPr>
          <w:p w14:paraId="6DFBE27F" w14:textId="77777777"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tcPr>
          <w:p w14:paraId="732D1DB1" w14:textId="77777777"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24D8FD5F" w14:textId="77777777" w:rsidR="00AE0891" w:rsidRDefault="00AE0891" w:rsidP="002C76EA">
            <w:pPr>
              <w:pStyle w:val="Standard"/>
              <w:wordWrap w:val="0"/>
              <w:overflowPunct w:val="0"/>
              <w:snapToGrid w:val="0"/>
              <w:jc w:val="both"/>
              <w:rPr>
                <w:rFonts w:ascii="標楷體" w:hAnsi="標楷體" w:cs="標楷體"/>
                <w:sz w:val="20"/>
                <w:szCs w:val="20"/>
                <w:u w:val="single"/>
              </w:rPr>
            </w:pP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337CF8E8" w14:textId="77777777" w:rsidR="00AE0891" w:rsidRDefault="00AE0891" w:rsidP="002C76EA">
            <w:pPr>
              <w:pStyle w:val="Standard"/>
              <w:snapToGrid w:val="0"/>
              <w:ind w:left="2"/>
              <w:jc w:val="both"/>
              <w:rPr>
                <w:rFonts w:ascii="標楷體" w:hAnsi="標楷體" w:cs="標楷體"/>
                <w:sz w:val="20"/>
                <w:szCs w:val="20"/>
              </w:rPr>
            </w:pPr>
          </w:p>
        </w:tc>
      </w:tr>
      <w:tr w:rsidR="00AE0891" w14:paraId="1DAEF813"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45FCE9F1"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2A796EC" w14:textId="77777777" w:rsidR="00AE0891" w:rsidRDefault="00AE0891" w:rsidP="002C76EA">
            <w:pPr>
              <w:pStyle w:val="Standard"/>
              <w:snapToGrid w:val="0"/>
              <w:jc w:val="both"/>
            </w:pPr>
            <w:r>
              <w:rPr>
                <w:rFonts w:ascii="標楷體" w:hAnsi="標楷體" w:cs="標楷體"/>
                <w:sz w:val="20"/>
                <w:szCs w:val="20"/>
                <w:u w:val="single"/>
              </w:rPr>
              <w:t>19</w:t>
            </w:r>
            <w:r>
              <w:rPr>
                <w:rFonts w:ascii="標楷體" w:hAnsi="標楷體" w:cs="標楷體"/>
                <w:sz w:val="20"/>
                <w:szCs w:val="20"/>
              </w:rPr>
              <w:t>.施工中工期核計</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255A37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A6BF95E"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B4A8AC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5B9CE6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4430196A"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工契9-（四）-1、</w:t>
            </w:r>
            <w:r>
              <w:rPr>
                <w:rFonts w:ascii="標楷體" w:hAnsi="標楷體" w:cs="標楷體"/>
                <w:sz w:val="20"/>
                <w:szCs w:val="20"/>
              </w:rPr>
              <w:t>10-（三）、</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044BC2BD"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97A8E38"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4B006F59"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5C6FC2CC"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690FA6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2E329A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FC16BD2"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A5218B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A8A7AD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4D96A46D"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272ED725" w14:textId="77777777" w:rsidR="00AE0891" w:rsidRDefault="00AE0891" w:rsidP="002C76EA">
            <w:pPr>
              <w:pStyle w:val="Standard"/>
              <w:snapToGrid w:val="0"/>
              <w:jc w:val="both"/>
              <w:rPr>
                <w:rFonts w:ascii="標楷體" w:hAnsi="標楷體" w:cs="標楷體"/>
                <w:sz w:val="20"/>
                <w:szCs w:val="20"/>
              </w:rPr>
            </w:pPr>
          </w:p>
        </w:tc>
      </w:tr>
      <w:tr w:rsidR="00AE0891" w14:paraId="2107ACFB"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6ABC790E"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B7CF21D" w14:textId="77777777" w:rsidR="00AE0891" w:rsidRDefault="00AE0891" w:rsidP="002C76EA">
            <w:pPr>
              <w:pStyle w:val="Standard"/>
              <w:snapToGrid w:val="0"/>
              <w:jc w:val="both"/>
            </w:pPr>
            <w:r>
              <w:rPr>
                <w:rFonts w:ascii="標楷體" w:hAnsi="標楷體" w:cs="標楷體"/>
                <w:sz w:val="20"/>
                <w:szCs w:val="20"/>
                <w:u w:val="single"/>
              </w:rPr>
              <w:t>20</w:t>
            </w:r>
            <w:r>
              <w:rPr>
                <w:rFonts w:ascii="標楷體" w:hAnsi="標楷體" w:cs="標楷體"/>
                <w:sz w:val="20"/>
                <w:szCs w:val="20"/>
              </w:rPr>
              <w:t>.工期展延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3612F2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25BE017"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9B086C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4306C5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10BA42B2" w14:textId="77777777" w:rsidR="00AE0891" w:rsidRDefault="00AE0891" w:rsidP="002C76EA">
            <w:pPr>
              <w:pStyle w:val="Standard"/>
              <w:wordWrap w:val="0"/>
              <w:overflowPunct w:val="0"/>
              <w:snapToGrid w:val="0"/>
              <w:jc w:val="both"/>
            </w:pPr>
            <w:r>
              <w:rPr>
                <w:rFonts w:ascii="標楷體" w:hAnsi="標楷體" w:cs="標楷體"/>
                <w:sz w:val="20"/>
                <w:szCs w:val="20"/>
              </w:rPr>
              <w:t>工契7-（三）</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49D5365"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32953464"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716A2FFF"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3E83EC0E"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603AAE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5BF52C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7D687DD"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4C26E34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0AEA0B4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4FBED577"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710250C" w14:textId="77777777" w:rsidR="00AE0891" w:rsidRDefault="00AE0891" w:rsidP="002C76EA">
            <w:pPr>
              <w:pStyle w:val="Standard"/>
              <w:snapToGrid w:val="0"/>
              <w:jc w:val="both"/>
              <w:rPr>
                <w:rFonts w:ascii="標楷體" w:hAnsi="標楷體" w:cs="標楷體"/>
                <w:sz w:val="20"/>
                <w:szCs w:val="20"/>
              </w:rPr>
            </w:pPr>
          </w:p>
        </w:tc>
      </w:tr>
      <w:tr w:rsidR="00AE0891" w14:paraId="18381289"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11C04665"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85954CE" w14:textId="77777777" w:rsidR="00AE0891" w:rsidRDefault="00AE0891" w:rsidP="002C76EA">
            <w:pPr>
              <w:pStyle w:val="Standard"/>
              <w:snapToGrid w:val="0"/>
              <w:jc w:val="both"/>
            </w:pPr>
            <w:r>
              <w:rPr>
                <w:rFonts w:ascii="標楷體" w:hAnsi="標楷體" w:cs="標楷體"/>
                <w:sz w:val="20"/>
                <w:szCs w:val="20"/>
                <w:u w:val="single"/>
              </w:rPr>
              <w:t>21</w:t>
            </w:r>
            <w:r>
              <w:rPr>
                <w:rFonts w:ascii="標楷體" w:hAnsi="標楷體" w:cs="標楷體"/>
                <w:sz w:val="20"/>
                <w:szCs w:val="20"/>
              </w:rPr>
              <w:t>.施工中估驗計價</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6171A9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F63A55D"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CCBB57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DFD06B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7EF7AA0A" w14:textId="77777777"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工契5-(一)-2、工契附錄4-2、品管要點11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E4342BB"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563FEE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43266E76"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3A2BC10D"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B99DAC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86BC47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95CC279"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69D937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62F31A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2B9052B2"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AC142A4" w14:textId="77777777" w:rsidR="00AE0891" w:rsidRDefault="00AE0891" w:rsidP="002C76EA">
            <w:pPr>
              <w:pStyle w:val="Standard"/>
              <w:snapToGrid w:val="0"/>
              <w:jc w:val="both"/>
              <w:rPr>
                <w:rFonts w:ascii="標楷體" w:hAnsi="標楷體" w:cs="標楷體"/>
                <w:sz w:val="20"/>
                <w:szCs w:val="20"/>
              </w:rPr>
            </w:pPr>
          </w:p>
        </w:tc>
      </w:tr>
      <w:tr w:rsidR="00AE0891" w14:paraId="43A0E990"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34687963"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705A09C" w14:textId="77777777" w:rsidR="00AE0891" w:rsidRDefault="00AE0891" w:rsidP="002C76EA">
            <w:pPr>
              <w:pStyle w:val="Standard"/>
              <w:snapToGrid w:val="0"/>
              <w:jc w:val="both"/>
            </w:pPr>
            <w:r>
              <w:rPr>
                <w:rFonts w:ascii="標楷體" w:hAnsi="標楷體" w:cs="標楷體"/>
                <w:sz w:val="20"/>
                <w:szCs w:val="20"/>
                <w:u w:val="single"/>
              </w:rPr>
              <w:t>22</w:t>
            </w:r>
            <w:r>
              <w:rPr>
                <w:rFonts w:ascii="標楷體" w:hAnsi="標楷體" w:cs="標楷體"/>
                <w:sz w:val="20"/>
                <w:szCs w:val="20"/>
              </w:rPr>
              <w:t>.工程變更設計作業（確定變更後之作業）</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DEF4BC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039DEB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722D84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ECFA03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1E423B58"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工契7-(二)、7-(三)、20、工契附錄2-5.2.9、品管要點11</w:t>
            </w:r>
          </w:p>
          <w:p w14:paraId="6DEB5EE1" w14:textId="77777777" w:rsidR="00AE0891" w:rsidRDefault="00AE0891" w:rsidP="002C76EA">
            <w:pPr>
              <w:pStyle w:val="Standard"/>
              <w:wordWrap w:val="0"/>
              <w:overflowPunct w:val="0"/>
              <w:snapToGrid w:val="0"/>
              <w:jc w:val="both"/>
              <w:rPr>
                <w:rFonts w:ascii="標楷體" w:hAnsi="標楷體" w:cs="標楷體"/>
                <w:sz w:val="20"/>
                <w:szCs w:val="20"/>
                <w:u w:val="single"/>
              </w:rPr>
            </w:pP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9A3DB9D"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1E2D1C3C"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3C5CEDE6"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0F2D02E5"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CD4CCE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tcPr>
          <w:p w14:paraId="1AC59F3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2A7A175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8DF1378"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0FA9D6A"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975B589"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3C2344B" w14:textId="77777777" w:rsidR="00AE0891" w:rsidRDefault="00AE0891" w:rsidP="002C76EA">
            <w:pPr>
              <w:pStyle w:val="Standard"/>
              <w:snapToGrid w:val="0"/>
              <w:jc w:val="both"/>
              <w:rPr>
                <w:rFonts w:ascii="標楷體" w:hAnsi="標楷體" w:cs="標楷體"/>
                <w:sz w:val="20"/>
                <w:szCs w:val="20"/>
              </w:rPr>
            </w:pPr>
          </w:p>
        </w:tc>
      </w:tr>
      <w:tr w:rsidR="00AE0891" w14:paraId="133D8AD1"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541F636D"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3362264" w14:textId="77777777" w:rsidR="00AE0891" w:rsidRDefault="00AE0891" w:rsidP="002C76EA">
            <w:pPr>
              <w:pStyle w:val="Standard"/>
              <w:snapToGrid w:val="0"/>
              <w:jc w:val="both"/>
            </w:pPr>
            <w:r>
              <w:rPr>
                <w:rFonts w:ascii="標楷體" w:hAnsi="標楷體" w:cs="標楷體"/>
                <w:sz w:val="20"/>
                <w:szCs w:val="20"/>
                <w:u w:val="single"/>
              </w:rPr>
              <w:t>23</w:t>
            </w:r>
            <w:r>
              <w:rPr>
                <w:rFonts w:ascii="標楷體" w:hAnsi="標楷體" w:cs="標楷體"/>
                <w:sz w:val="20"/>
                <w:szCs w:val="20"/>
              </w:rPr>
              <w:t>.解釋合約﹑圖說與規範</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ED22F5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06F14B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07A90D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9135235"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7545ADBE" w14:textId="77777777" w:rsidR="00AE0891" w:rsidRDefault="00AE0891" w:rsidP="002C76EA">
            <w:pPr>
              <w:pStyle w:val="Standard"/>
              <w:wordWrap w:val="0"/>
              <w:overflowPunct w:val="0"/>
              <w:snapToGrid w:val="0"/>
              <w:jc w:val="both"/>
            </w:pPr>
            <w:r>
              <w:rPr>
                <w:rFonts w:ascii="標楷體" w:hAnsi="標楷體" w:cs="標楷體"/>
                <w:sz w:val="20"/>
                <w:szCs w:val="20"/>
              </w:rPr>
              <w:t>工契10-（三）</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0D274C63"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37AA16E8"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2F60EE99"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3B0320CF"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20E777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00A215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FAEE6C6"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3D7F95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F84548E"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2ACAFA6"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5DB7694" w14:textId="77777777" w:rsidR="00AE0891" w:rsidRDefault="00AE0891" w:rsidP="002C76EA">
            <w:pPr>
              <w:pStyle w:val="Standard"/>
              <w:snapToGrid w:val="0"/>
              <w:jc w:val="both"/>
              <w:rPr>
                <w:rFonts w:ascii="標楷體" w:hAnsi="標楷體" w:cs="標楷體"/>
                <w:sz w:val="20"/>
                <w:szCs w:val="20"/>
              </w:rPr>
            </w:pPr>
          </w:p>
        </w:tc>
      </w:tr>
      <w:tr w:rsidR="00AE0891" w14:paraId="434BF2E4"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34AE2D76"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912E575" w14:textId="77777777" w:rsidR="00AE0891" w:rsidRDefault="00AE0891" w:rsidP="002C76EA">
            <w:pPr>
              <w:pStyle w:val="Standard"/>
              <w:snapToGrid w:val="0"/>
              <w:jc w:val="both"/>
            </w:pPr>
            <w:r>
              <w:rPr>
                <w:rFonts w:ascii="標楷體" w:hAnsi="標楷體" w:cs="標楷體"/>
                <w:sz w:val="20"/>
                <w:szCs w:val="20"/>
                <w:u w:val="single"/>
              </w:rPr>
              <w:t>24</w:t>
            </w:r>
            <w:r>
              <w:rPr>
                <w:rFonts w:ascii="標楷體" w:hAnsi="標楷體" w:cs="標楷體"/>
                <w:sz w:val="20"/>
                <w:szCs w:val="20"/>
              </w:rPr>
              <w:t>.處理鄰房損害糾紛</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4F967F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F161385"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CF7B64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618771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739CA6A2"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工契9-（十六）、</w:t>
            </w:r>
            <w:r>
              <w:rPr>
                <w:rFonts w:ascii="標楷體" w:hAnsi="標楷體" w:cs="標楷體"/>
                <w:sz w:val="20"/>
                <w:szCs w:val="20"/>
              </w:rPr>
              <w:t>18-（五）、18-（八）</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BB17E6D" w14:textId="77777777" w:rsidR="00AE0891" w:rsidRDefault="00AE0891" w:rsidP="002C76EA">
            <w:pPr>
              <w:pStyle w:val="Standard"/>
              <w:snapToGrid w:val="0"/>
              <w:jc w:val="both"/>
              <w:rPr>
                <w:rFonts w:ascii="標楷體" w:hAnsi="標楷體" w:cs="標楷體"/>
                <w:sz w:val="20"/>
                <w:szCs w:val="20"/>
              </w:rPr>
            </w:pPr>
          </w:p>
        </w:tc>
      </w:tr>
      <w:tr w:rsidR="00AE0891" w14:paraId="708E8446"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53B1DFC1"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9E1E18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995DFE5"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5BB2497"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7778AE0"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0177AEE"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FD3E834"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7F801ABB" w14:textId="77777777" w:rsidR="00AE0891" w:rsidRDefault="00AE0891" w:rsidP="002C76EA">
            <w:pPr>
              <w:pStyle w:val="Standard"/>
              <w:snapToGrid w:val="0"/>
              <w:jc w:val="both"/>
              <w:rPr>
                <w:rFonts w:ascii="標楷體" w:hAnsi="標楷體" w:cs="標楷體"/>
                <w:sz w:val="20"/>
                <w:szCs w:val="20"/>
              </w:rPr>
            </w:pPr>
          </w:p>
        </w:tc>
      </w:tr>
      <w:tr w:rsidR="00AE0891" w14:paraId="69EA732E"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26755383"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E119995" w14:textId="77777777" w:rsidR="00AE0891" w:rsidRDefault="00AE0891" w:rsidP="002C76EA">
            <w:pPr>
              <w:pStyle w:val="Standard"/>
              <w:snapToGrid w:val="0"/>
              <w:jc w:val="both"/>
            </w:pPr>
            <w:r>
              <w:rPr>
                <w:rFonts w:ascii="標楷體" w:hAnsi="標楷體" w:cs="標楷體"/>
                <w:sz w:val="20"/>
                <w:szCs w:val="20"/>
                <w:u w:val="single"/>
              </w:rPr>
              <w:t>25</w:t>
            </w:r>
            <w:r>
              <w:rPr>
                <w:rFonts w:ascii="標楷體" w:hAnsi="標楷體" w:cs="標楷體"/>
                <w:sz w:val="20"/>
                <w:szCs w:val="20"/>
              </w:rPr>
              <w:t>.工程爭議處理</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43DF6E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8357C2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6E85FD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BB0E6F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7C9945E1" w14:textId="77777777" w:rsidR="00AE0891" w:rsidRDefault="00AE0891" w:rsidP="002C76EA">
            <w:pPr>
              <w:pStyle w:val="Standard"/>
              <w:wordWrap w:val="0"/>
              <w:overflowPunct w:val="0"/>
              <w:snapToGrid w:val="0"/>
              <w:jc w:val="center"/>
            </w:pPr>
            <w:r>
              <w:rPr>
                <w:rFonts w:ascii="標楷體" w:hAnsi="標楷體" w:cs="標楷體"/>
                <w:sz w:val="20"/>
                <w:szCs w:val="20"/>
              </w:rPr>
              <w:t>工契22</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F1AB2C4" w14:textId="77777777" w:rsidR="00AE0891" w:rsidRDefault="00AE0891" w:rsidP="002C76EA">
            <w:pPr>
              <w:pStyle w:val="Standard"/>
              <w:snapToGrid w:val="0"/>
              <w:jc w:val="both"/>
              <w:rPr>
                <w:rFonts w:ascii="標楷體" w:hAnsi="標楷體" w:cs="標楷體"/>
                <w:sz w:val="20"/>
                <w:szCs w:val="20"/>
              </w:rPr>
            </w:pPr>
          </w:p>
          <w:p w14:paraId="5E48BD94" w14:textId="77777777" w:rsidR="00AE0891" w:rsidRDefault="00AE0891" w:rsidP="002C76EA">
            <w:pPr>
              <w:pStyle w:val="Standard"/>
              <w:snapToGrid w:val="0"/>
              <w:jc w:val="both"/>
              <w:rPr>
                <w:rFonts w:ascii="標楷體" w:hAnsi="標楷體" w:cs="標楷體"/>
                <w:sz w:val="20"/>
                <w:szCs w:val="20"/>
              </w:rPr>
            </w:pPr>
          </w:p>
          <w:p w14:paraId="279DAF55" w14:textId="77777777" w:rsidR="00AE0891" w:rsidRDefault="00AE0891" w:rsidP="002C76EA">
            <w:pPr>
              <w:pStyle w:val="Standard"/>
              <w:snapToGrid w:val="0"/>
              <w:jc w:val="both"/>
              <w:rPr>
                <w:rFonts w:ascii="標楷體" w:hAnsi="標楷體" w:cs="標楷體"/>
                <w:sz w:val="20"/>
                <w:szCs w:val="20"/>
              </w:rPr>
            </w:pPr>
          </w:p>
          <w:p w14:paraId="675C1E2D" w14:textId="77777777" w:rsidR="00AE0891" w:rsidRDefault="00AE0891" w:rsidP="002C76EA">
            <w:pPr>
              <w:pStyle w:val="Standard"/>
              <w:snapToGrid w:val="0"/>
              <w:jc w:val="both"/>
              <w:rPr>
                <w:rFonts w:ascii="標楷體" w:hAnsi="標楷體" w:cs="標楷體"/>
                <w:sz w:val="20"/>
                <w:szCs w:val="20"/>
              </w:rPr>
            </w:pPr>
          </w:p>
          <w:p w14:paraId="53FE9D6E" w14:textId="77777777" w:rsidR="00AE0891" w:rsidRDefault="00AE0891" w:rsidP="002C76EA">
            <w:pPr>
              <w:pStyle w:val="Standard"/>
              <w:snapToGrid w:val="0"/>
              <w:jc w:val="both"/>
              <w:rPr>
                <w:rFonts w:ascii="標楷體" w:hAnsi="標楷體" w:cs="標楷體"/>
                <w:sz w:val="20"/>
                <w:szCs w:val="20"/>
              </w:rPr>
            </w:pPr>
          </w:p>
        </w:tc>
      </w:tr>
      <w:tr w:rsidR="00AE0891" w14:paraId="673701F9"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62518CF7"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D99D71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1DD74C2"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7D5036D"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1F15B57"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34A0447"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5992F261"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7569643A" w14:textId="77777777" w:rsidR="00AE0891" w:rsidRDefault="00AE0891" w:rsidP="002C76EA">
            <w:pPr>
              <w:pStyle w:val="Standard"/>
              <w:snapToGrid w:val="0"/>
              <w:jc w:val="both"/>
              <w:rPr>
                <w:rFonts w:ascii="標楷體" w:hAnsi="標楷體" w:cs="標楷體"/>
                <w:sz w:val="20"/>
                <w:szCs w:val="20"/>
              </w:rPr>
            </w:pPr>
          </w:p>
        </w:tc>
      </w:tr>
      <w:tr w:rsidR="00AE0891" w14:paraId="7ECE66C0"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4453A5DE"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80F0B84" w14:textId="77777777" w:rsidR="00AE0891" w:rsidRDefault="00AE0891" w:rsidP="002C76EA">
            <w:pPr>
              <w:pStyle w:val="Standard"/>
              <w:snapToGrid w:val="0"/>
              <w:jc w:val="both"/>
            </w:pPr>
            <w:r>
              <w:rPr>
                <w:rFonts w:ascii="標楷體" w:hAnsi="標楷體" w:cs="標楷體"/>
                <w:sz w:val="20"/>
                <w:szCs w:val="20"/>
                <w:u w:val="single"/>
              </w:rPr>
              <w:t>26</w:t>
            </w:r>
            <w:r>
              <w:rPr>
                <w:rFonts w:ascii="標楷體" w:hAnsi="標楷體" w:cs="標楷體"/>
                <w:sz w:val="20"/>
                <w:szCs w:val="20"/>
              </w:rPr>
              <w:t>.申請電信、消防、電、水、污排等管線埋設事宜</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439A6E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2C612D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3CC964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AAEA83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39773DB0" w14:textId="77777777"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E865345"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23538BC"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290E66F5"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4F48C7AA"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6209E9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tcPr>
          <w:p w14:paraId="1C71254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3BAF080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44D2DC9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6865589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130524A7"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75BD530" w14:textId="77777777" w:rsidR="00AE0891" w:rsidRDefault="00AE0891" w:rsidP="002C76EA">
            <w:pPr>
              <w:pStyle w:val="Standard"/>
              <w:snapToGrid w:val="0"/>
              <w:jc w:val="both"/>
              <w:rPr>
                <w:rFonts w:ascii="標楷體" w:hAnsi="標楷體" w:cs="標楷體"/>
                <w:sz w:val="20"/>
                <w:szCs w:val="20"/>
              </w:rPr>
            </w:pPr>
          </w:p>
        </w:tc>
      </w:tr>
      <w:tr w:rsidR="00AE0891" w14:paraId="55513D53"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28909AA6"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E899D62" w14:textId="77777777" w:rsidR="00AE0891" w:rsidRDefault="00AE0891" w:rsidP="002C76EA">
            <w:pPr>
              <w:pStyle w:val="Standard"/>
              <w:snapToGrid w:val="0"/>
              <w:jc w:val="both"/>
            </w:pPr>
            <w:r>
              <w:rPr>
                <w:rFonts w:ascii="標楷體" w:hAnsi="標楷體" w:cs="標楷體"/>
                <w:sz w:val="20"/>
                <w:szCs w:val="20"/>
                <w:u w:val="single"/>
              </w:rPr>
              <w:t>27</w:t>
            </w:r>
            <w:r>
              <w:rPr>
                <w:rFonts w:ascii="標楷體" w:hAnsi="標楷體" w:cs="標楷體"/>
                <w:sz w:val="20"/>
                <w:szCs w:val="20"/>
              </w:rPr>
              <w:t>.向建管單位申報竣工</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067929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06F8A7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21FC86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857004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5CB2E290" w14:textId="77777777"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5AA8A53"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0A896E18"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w:t>
            </w:r>
            <w:r>
              <w:rPr>
                <w:rFonts w:ascii="標楷體" w:hAnsi="標楷體" w:cs="標楷體"/>
                <w:sz w:val="20"/>
                <w:szCs w:val="20"/>
              </w:rPr>
              <w:lastRenderedPageBreak/>
              <w:t>行訂定。</w:t>
            </w:r>
          </w:p>
        </w:tc>
      </w:tr>
      <w:tr w:rsidR="00AE0891" w14:paraId="1AF08345"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28AA723E"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DED8D3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D503966"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9B6C888"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437F860"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240551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90D2181"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07CB3D04" w14:textId="77777777" w:rsidR="00AE0891" w:rsidRDefault="00AE0891" w:rsidP="002C76EA">
            <w:pPr>
              <w:pStyle w:val="Standard"/>
              <w:snapToGrid w:val="0"/>
              <w:jc w:val="both"/>
              <w:rPr>
                <w:rFonts w:ascii="標楷體" w:hAnsi="標楷體" w:cs="標楷體"/>
                <w:sz w:val="20"/>
                <w:szCs w:val="20"/>
              </w:rPr>
            </w:pPr>
          </w:p>
        </w:tc>
      </w:tr>
      <w:tr w:rsidR="00AE0891" w14:paraId="1238768D"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17E8A61E"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3397B47" w14:textId="77777777" w:rsidR="00AE0891" w:rsidRDefault="00AE0891" w:rsidP="002C76EA">
            <w:pPr>
              <w:pStyle w:val="Standard"/>
              <w:snapToGrid w:val="0"/>
              <w:jc w:val="both"/>
            </w:pPr>
            <w:r>
              <w:rPr>
                <w:rFonts w:ascii="標楷體" w:hAnsi="標楷體" w:cs="標楷體"/>
                <w:sz w:val="20"/>
                <w:szCs w:val="20"/>
                <w:u w:val="single"/>
              </w:rPr>
              <w:t>28</w:t>
            </w:r>
            <w:r>
              <w:rPr>
                <w:rFonts w:ascii="標楷體" w:hAnsi="標楷體" w:cs="標楷體"/>
                <w:sz w:val="20"/>
                <w:szCs w:val="20"/>
              </w:rPr>
              <w:t>.準備使用執照申請事宜</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F3B3D5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EAD17A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1726FB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E3387F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09F4883F"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工契9-（十四）</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051B871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0C1B6683"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57C817FD" w14:textId="77777777"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14:paraId="1B28B33A"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3706DC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B30E7A8"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E33C283"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2BA1B6B"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8BAAD3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3C93EC8D"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11E6A156" w14:textId="77777777" w:rsidR="00AE0891" w:rsidRDefault="00AE0891" w:rsidP="002C76EA">
            <w:pPr>
              <w:pStyle w:val="Standard"/>
              <w:snapToGrid w:val="0"/>
              <w:jc w:val="both"/>
              <w:rPr>
                <w:rFonts w:ascii="標楷體" w:hAnsi="標楷體" w:cs="標楷體"/>
                <w:sz w:val="20"/>
                <w:szCs w:val="20"/>
              </w:rPr>
            </w:pPr>
          </w:p>
        </w:tc>
      </w:tr>
      <w:tr w:rsidR="00AE0891" w14:paraId="4019DAA8" w14:textId="77777777" w:rsidTr="002C76EA">
        <w:tc>
          <w:tcPr>
            <w:tcW w:w="389"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24D2425" w14:textId="77777777" w:rsidR="00AE0891" w:rsidRDefault="00AE0891" w:rsidP="002C76EA">
            <w:pPr>
              <w:pStyle w:val="Textbody"/>
              <w:snapToGrid w:val="0"/>
              <w:spacing w:line="240" w:lineRule="auto"/>
              <w:jc w:val="center"/>
              <w:rPr>
                <w:rFonts w:ascii="標楷體" w:hAnsi="標楷體" w:cs="標楷體"/>
                <w:sz w:val="20"/>
              </w:rPr>
            </w:pPr>
            <w:r>
              <w:rPr>
                <w:rFonts w:ascii="標楷體" w:hAnsi="標楷體" w:cs="標楷體"/>
                <w:sz w:val="20"/>
              </w:rPr>
              <w:t>工程完工驗收階段</w:t>
            </w: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470741C" w14:textId="77777777" w:rsidR="00AE0891" w:rsidRDefault="00AE0891" w:rsidP="002C76EA">
            <w:pPr>
              <w:pStyle w:val="Standard"/>
              <w:snapToGrid w:val="0"/>
              <w:jc w:val="both"/>
            </w:pPr>
            <w:r>
              <w:rPr>
                <w:rFonts w:ascii="標楷體" w:hAnsi="標楷體" w:cs="標楷體"/>
                <w:sz w:val="20"/>
                <w:szCs w:val="20"/>
              </w:rPr>
              <w:t>1.辦理使用執照申請</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92339C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76B63F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DE63C0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4993E0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55ED141E" w14:textId="77777777" w:rsidR="00AE0891" w:rsidRDefault="00AE0891" w:rsidP="002C76EA">
            <w:pPr>
              <w:pStyle w:val="Standard"/>
              <w:wordWrap w:val="0"/>
              <w:overflowPunct w:val="0"/>
              <w:snapToGrid w:val="0"/>
              <w:jc w:val="both"/>
            </w:pPr>
            <w:r>
              <w:rPr>
                <w:rFonts w:ascii="標楷體" w:hAnsi="標楷體" w:cs="標楷體"/>
                <w:sz w:val="20"/>
                <w:szCs w:val="20"/>
                <w:u w:val="single"/>
              </w:rPr>
              <w:t>工契9-（十四）、15-（十三）</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032995A0"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6D5DBC9E"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144D1E22"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AE6471B"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F42BC1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E376E31"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F8B167C"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5EA4DDE"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8BA07A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13C5635F"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1682002B" w14:textId="77777777" w:rsidR="00AE0891" w:rsidRDefault="00AE0891" w:rsidP="002C76EA">
            <w:pPr>
              <w:pStyle w:val="Standard"/>
              <w:snapToGrid w:val="0"/>
              <w:jc w:val="both"/>
              <w:rPr>
                <w:rFonts w:ascii="標楷體" w:hAnsi="標楷體" w:cs="標楷體"/>
                <w:sz w:val="20"/>
                <w:szCs w:val="20"/>
              </w:rPr>
            </w:pPr>
          </w:p>
        </w:tc>
      </w:tr>
      <w:tr w:rsidR="00AE0891" w14:paraId="12AEE786"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D89ADC7"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5DCAAAC" w14:textId="77777777" w:rsidR="00AE0891" w:rsidRDefault="00AE0891" w:rsidP="002C76EA">
            <w:pPr>
              <w:pStyle w:val="Standard"/>
              <w:snapToGrid w:val="0"/>
              <w:jc w:val="both"/>
            </w:pPr>
            <w:r>
              <w:rPr>
                <w:rFonts w:ascii="標楷體" w:hAnsi="標楷體" w:cs="標楷體"/>
                <w:sz w:val="20"/>
                <w:szCs w:val="20"/>
              </w:rPr>
              <w:t>2.向業主申報完工</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D8C5A3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C6E69CA"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2DD5AD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0F3295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1B851D9C" w14:textId="77777777" w:rsidR="00AE0891" w:rsidRDefault="00AE0891" w:rsidP="002C76EA">
            <w:pPr>
              <w:pStyle w:val="Standard"/>
              <w:wordWrap w:val="0"/>
              <w:overflowPunct w:val="0"/>
              <w:snapToGrid w:val="0"/>
              <w:jc w:val="both"/>
            </w:pPr>
            <w:r>
              <w:rPr>
                <w:rFonts w:ascii="標楷體" w:hAnsi="標楷體" w:cs="標楷體"/>
                <w:sz w:val="20"/>
                <w:szCs w:val="20"/>
              </w:rPr>
              <w:t>工契15-（二）</w:t>
            </w:r>
            <w:r>
              <w:rPr>
                <w:rFonts w:ascii="標楷體" w:hAnsi="標楷體" w:cs="標楷體"/>
                <w:sz w:val="20"/>
                <w:szCs w:val="20"/>
                <w:u w:val="single"/>
              </w:rPr>
              <w:t>、工契附錄2-5.2.6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CCDB5F3"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5ACA01AB"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155CE282"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AF4B075"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8225BD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92ADB3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C28B428"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209440F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728C324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077251CC"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7B8BDF9" w14:textId="77777777" w:rsidR="00AE0891" w:rsidRDefault="00AE0891" w:rsidP="002C76EA">
            <w:pPr>
              <w:pStyle w:val="Standard"/>
              <w:snapToGrid w:val="0"/>
              <w:jc w:val="both"/>
              <w:rPr>
                <w:rFonts w:ascii="標楷體" w:hAnsi="標楷體" w:cs="標楷體"/>
                <w:sz w:val="20"/>
                <w:szCs w:val="20"/>
              </w:rPr>
            </w:pPr>
          </w:p>
        </w:tc>
      </w:tr>
      <w:tr w:rsidR="00AE0891" w14:paraId="1B1EAD42"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76A6208"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73F875A"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3.竣工確認</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B38554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B2B2BA6"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2367060"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D81CA0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17301608" w14:textId="77777777" w:rsidR="00AE0891" w:rsidRDefault="00AE0891" w:rsidP="002C76EA">
            <w:pPr>
              <w:pStyle w:val="Standard"/>
              <w:wordWrap w:val="0"/>
              <w:overflowPunct w:val="0"/>
              <w:snapToGrid w:val="0"/>
              <w:jc w:val="both"/>
            </w:pPr>
            <w:r>
              <w:rPr>
                <w:rFonts w:ascii="標楷體" w:hAnsi="標楷體" w:cs="標楷體"/>
                <w:sz w:val="20"/>
                <w:szCs w:val="20"/>
              </w:rPr>
              <w:t>工契15-（二）</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ACA002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2275C54C"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344B253C"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2E97CBF"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2634E9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6CB520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1168620"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8243A3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0DA197E"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4A10969E"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796F0CCE" w14:textId="77777777" w:rsidR="00AE0891" w:rsidRDefault="00AE0891" w:rsidP="002C76EA">
            <w:pPr>
              <w:pStyle w:val="Standard"/>
              <w:snapToGrid w:val="0"/>
              <w:jc w:val="both"/>
              <w:rPr>
                <w:rFonts w:ascii="標楷體" w:hAnsi="標楷體" w:cs="標楷體"/>
                <w:sz w:val="20"/>
                <w:szCs w:val="20"/>
              </w:rPr>
            </w:pPr>
          </w:p>
        </w:tc>
      </w:tr>
      <w:tr w:rsidR="00AE0891" w14:paraId="4FFD196F"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41E045F0"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3E7EB8B" w14:textId="77777777" w:rsidR="00AE0891" w:rsidRDefault="00AE0891" w:rsidP="002C76EA">
            <w:pPr>
              <w:pStyle w:val="Standard"/>
              <w:snapToGrid w:val="0"/>
              <w:jc w:val="both"/>
            </w:pPr>
            <w:r>
              <w:rPr>
                <w:rFonts w:ascii="標楷體" w:hAnsi="標楷體" w:cs="標楷體"/>
                <w:sz w:val="20"/>
                <w:szCs w:val="20"/>
              </w:rPr>
              <w:t>4.核計總工期</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34407C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3EBB77B"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4EAE77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2BF964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2AF502E7" w14:textId="77777777" w:rsidR="00AE0891" w:rsidRDefault="00AE0891" w:rsidP="002C76EA">
            <w:pPr>
              <w:pStyle w:val="Standard"/>
              <w:wordWrap w:val="0"/>
              <w:overflowPunct w:val="0"/>
              <w:snapToGrid w:val="0"/>
              <w:jc w:val="both"/>
            </w:pPr>
            <w:r>
              <w:rPr>
                <w:rFonts w:ascii="標楷體" w:hAnsi="標楷體" w:cs="標楷體"/>
                <w:sz w:val="20"/>
                <w:szCs w:val="20"/>
              </w:rPr>
              <w:t>工契7-（三）-1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47D1AFB"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1E80D877"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793623D4"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BC586C0"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3CF3BE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03A0A0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DA0553D"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7AF2C7B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4EE3DCE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169DFFF5" w14:textId="77777777" w:rsidR="00AE0891" w:rsidRDefault="00AE0891" w:rsidP="002C76EA">
            <w:pPr>
              <w:pStyle w:val="Standard"/>
              <w:wordWrap w:val="0"/>
              <w:overflowPunct w:val="0"/>
              <w:snapToGrid w:val="0"/>
              <w:jc w:val="both"/>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46710769" w14:textId="77777777" w:rsidR="00AE0891" w:rsidRDefault="00AE0891" w:rsidP="002C76EA">
            <w:pPr>
              <w:pStyle w:val="Standard"/>
              <w:snapToGrid w:val="0"/>
              <w:jc w:val="both"/>
              <w:rPr>
                <w:rFonts w:ascii="標楷體" w:hAnsi="標楷體" w:cs="標楷體"/>
                <w:sz w:val="20"/>
                <w:szCs w:val="20"/>
              </w:rPr>
            </w:pPr>
          </w:p>
        </w:tc>
      </w:tr>
      <w:tr w:rsidR="00AE0891" w14:paraId="48D13F27"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D09704E"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E263694"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5.繪製竣工圖說</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B08A83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62A9875"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B277CD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4EC669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6C28BB0B" w14:textId="77777777" w:rsidR="00AE0891" w:rsidRDefault="00AE0891" w:rsidP="002C76EA">
            <w:pPr>
              <w:pStyle w:val="Standard"/>
              <w:wordWrap w:val="0"/>
              <w:overflowPunct w:val="0"/>
              <w:snapToGrid w:val="0"/>
              <w:jc w:val="both"/>
            </w:pPr>
            <w:r>
              <w:rPr>
                <w:rFonts w:ascii="標楷體" w:hAnsi="標楷體" w:cs="標楷體"/>
                <w:sz w:val="20"/>
                <w:szCs w:val="20"/>
              </w:rPr>
              <w:t>工契15-（二）</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719C8F6D"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1E37414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42362FAC"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E7091A3"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F8FE53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E59685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37059B84"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6D2BE7B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48659D1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D476E90"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8697EE7" w14:textId="77777777" w:rsidR="00AE0891" w:rsidRDefault="00AE0891" w:rsidP="002C76EA">
            <w:pPr>
              <w:pStyle w:val="Standard"/>
              <w:snapToGrid w:val="0"/>
              <w:jc w:val="both"/>
              <w:rPr>
                <w:rFonts w:ascii="標楷體" w:hAnsi="標楷體" w:cs="標楷體"/>
                <w:sz w:val="20"/>
                <w:szCs w:val="20"/>
              </w:rPr>
            </w:pPr>
          </w:p>
        </w:tc>
      </w:tr>
      <w:tr w:rsidR="00AE0891" w14:paraId="7ACAEAC5"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3CFA576"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00B80C0" w14:textId="77777777" w:rsidR="00AE0891" w:rsidRDefault="00AE0891" w:rsidP="002C76EA">
            <w:pPr>
              <w:pStyle w:val="Standard"/>
              <w:snapToGrid w:val="0"/>
              <w:jc w:val="both"/>
            </w:pPr>
            <w:r>
              <w:rPr>
                <w:rFonts w:ascii="標楷體" w:hAnsi="標楷體" w:cs="標楷體"/>
                <w:sz w:val="20"/>
                <w:szCs w:val="20"/>
              </w:rPr>
              <w:t>6.製作工程結算明細表及辦理工程結算</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4571A4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C979EB5"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FB0773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FD9934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58F4DE84" w14:textId="77777777" w:rsidR="00AE0891" w:rsidRDefault="00AE0891" w:rsidP="002C76EA">
            <w:pPr>
              <w:pStyle w:val="Standard"/>
              <w:wordWrap w:val="0"/>
              <w:overflowPunct w:val="0"/>
              <w:snapToGrid w:val="0"/>
              <w:jc w:val="both"/>
            </w:pPr>
            <w:r>
              <w:rPr>
                <w:rFonts w:ascii="標楷體" w:hAnsi="標楷體" w:cs="標楷體"/>
                <w:sz w:val="20"/>
                <w:szCs w:val="20"/>
              </w:rPr>
              <w:t>工契15-（二）、21-（三）</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45095D5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134FE32D"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5C131010"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59D74F6"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49CE2B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1B1C4F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BDF278D"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14:paraId="3AFD3FEA" w14:textId="77777777" w:rsidR="00AE0891" w:rsidRDefault="00AE0891" w:rsidP="002C76EA">
            <w:pPr>
              <w:pStyle w:val="Standard"/>
              <w:snapToGrid w:val="0"/>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14:paraId="2089B8DF" w14:textId="77777777" w:rsidR="00AE0891" w:rsidRDefault="00AE0891" w:rsidP="002C76EA">
            <w:pPr>
              <w:pStyle w:val="Standard"/>
              <w:snapToGrid w:val="0"/>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5E85F3B7"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3E38FDE" w14:textId="77777777" w:rsidR="00AE0891" w:rsidRDefault="00AE0891" w:rsidP="002C76EA">
            <w:pPr>
              <w:pStyle w:val="Standard"/>
              <w:snapToGrid w:val="0"/>
              <w:jc w:val="both"/>
              <w:rPr>
                <w:rFonts w:ascii="標楷體" w:hAnsi="標楷體" w:cs="標楷體"/>
                <w:sz w:val="20"/>
                <w:szCs w:val="20"/>
              </w:rPr>
            </w:pPr>
          </w:p>
        </w:tc>
      </w:tr>
      <w:tr w:rsidR="00AE0891" w14:paraId="6119BF44"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625C1C8A"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2BFB51A" w14:textId="77777777" w:rsidR="00AE0891" w:rsidRDefault="00AE0891" w:rsidP="002C76EA">
            <w:pPr>
              <w:pStyle w:val="Standard"/>
              <w:snapToGrid w:val="0"/>
              <w:jc w:val="both"/>
            </w:pPr>
            <w:r>
              <w:rPr>
                <w:rFonts w:ascii="標楷體" w:hAnsi="標楷體" w:cs="標楷體"/>
                <w:sz w:val="20"/>
                <w:szCs w:val="20"/>
              </w:rPr>
              <w:t>7.測試設備運轉</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F93473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01EE4BE"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5C3A118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ABE82D1"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39AD568E" w14:textId="77777777" w:rsidR="00AE0891" w:rsidRDefault="00AE0891" w:rsidP="002C76EA">
            <w:pPr>
              <w:pStyle w:val="Standard"/>
              <w:wordWrap w:val="0"/>
              <w:overflowPunct w:val="0"/>
              <w:snapToGrid w:val="0"/>
              <w:jc w:val="both"/>
            </w:pPr>
            <w:r>
              <w:rPr>
                <w:rFonts w:ascii="標楷體" w:hAnsi="標楷體" w:cs="標楷體"/>
                <w:sz w:val="20"/>
                <w:szCs w:val="20"/>
              </w:rPr>
              <w:t>工契15-（三）</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49DE5C21"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2812FF5"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31D1B0D1"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3CB77E2"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FC2ED53"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41742E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B6F334C"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40FC319"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BBC83C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0A184023"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F614645" w14:textId="77777777" w:rsidR="00AE0891" w:rsidRDefault="00AE0891" w:rsidP="002C76EA">
            <w:pPr>
              <w:pStyle w:val="Standard"/>
              <w:snapToGrid w:val="0"/>
              <w:jc w:val="both"/>
              <w:rPr>
                <w:rFonts w:ascii="標楷體" w:hAnsi="標楷體" w:cs="標楷體"/>
                <w:sz w:val="20"/>
                <w:szCs w:val="20"/>
              </w:rPr>
            </w:pPr>
          </w:p>
        </w:tc>
      </w:tr>
      <w:tr w:rsidR="00AE0891" w14:paraId="02E0EA80"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478FD0B"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09074E6" w14:textId="77777777" w:rsidR="00AE0891" w:rsidRDefault="00AE0891" w:rsidP="002C76EA">
            <w:pPr>
              <w:pStyle w:val="Standard"/>
              <w:snapToGrid w:val="0"/>
              <w:jc w:val="both"/>
            </w:pPr>
            <w:r>
              <w:rPr>
                <w:rFonts w:ascii="標楷體" w:hAnsi="標楷體" w:cs="標楷體"/>
                <w:sz w:val="20"/>
                <w:szCs w:val="20"/>
              </w:rPr>
              <w:t>8.辦理工程驗收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0E1769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48F734B"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E46E86D"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14F7D48"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51860B59" w14:textId="77777777" w:rsidR="00AE0891" w:rsidRDefault="00AE0891" w:rsidP="002C76EA">
            <w:pPr>
              <w:pStyle w:val="Standard"/>
              <w:wordWrap w:val="0"/>
              <w:overflowPunct w:val="0"/>
              <w:snapToGrid w:val="0"/>
              <w:jc w:val="both"/>
            </w:pPr>
            <w:r>
              <w:rPr>
                <w:rFonts w:ascii="標楷體" w:hAnsi="標楷體" w:cs="標楷體"/>
                <w:sz w:val="20"/>
                <w:szCs w:val="20"/>
              </w:rPr>
              <w:t>工契15-（二）</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1E6E2728" w14:textId="77777777" w:rsidR="00AE0891" w:rsidRDefault="00AE0891" w:rsidP="002C76EA">
            <w:pPr>
              <w:pStyle w:val="Standard"/>
              <w:snapToGrid w:val="0"/>
              <w:jc w:val="both"/>
              <w:rPr>
                <w:rFonts w:ascii="標楷體" w:hAnsi="標楷體" w:cs="標楷體"/>
                <w:sz w:val="20"/>
                <w:szCs w:val="20"/>
              </w:rPr>
            </w:pPr>
          </w:p>
        </w:tc>
      </w:tr>
      <w:tr w:rsidR="00AE0891" w14:paraId="25BE65FC"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0990D020"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38D01C5"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389982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09E1612"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BC19E31"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4DDECABE"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714A81F"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6E82A9F1" w14:textId="77777777" w:rsidR="00AE0891" w:rsidRDefault="00AE0891" w:rsidP="002C76EA">
            <w:pPr>
              <w:pStyle w:val="Standard"/>
              <w:snapToGrid w:val="0"/>
              <w:jc w:val="both"/>
              <w:rPr>
                <w:rFonts w:ascii="標楷體" w:hAnsi="標楷體" w:cs="標楷體"/>
                <w:sz w:val="20"/>
                <w:szCs w:val="20"/>
              </w:rPr>
            </w:pPr>
          </w:p>
        </w:tc>
      </w:tr>
      <w:tr w:rsidR="00AE0891" w14:paraId="33C8445C"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145B2986"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854BD45" w14:textId="77777777" w:rsidR="00AE0891" w:rsidRDefault="00AE0891" w:rsidP="002C76EA">
            <w:pPr>
              <w:pStyle w:val="Standard"/>
              <w:snapToGrid w:val="0"/>
              <w:jc w:val="both"/>
            </w:pPr>
            <w:r>
              <w:rPr>
                <w:rFonts w:ascii="標楷體" w:hAnsi="標楷體" w:cs="標楷體"/>
                <w:sz w:val="20"/>
                <w:szCs w:val="20"/>
              </w:rPr>
              <w:t>9.填具工程結算驗收證明書或其他類似文件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5EDAD6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7A21F7C5"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42B38FB"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935A4C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69FEB3CA" w14:textId="77777777" w:rsidR="00AE0891" w:rsidRDefault="00AE0891" w:rsidP="002C76EA">
            <w:pPr>
              <w:pStyle w:val="Standard"/>
              <w:wordWrap w:val="0"/>
              <w:overflowPunct w:val="0"/>
              <w:snapToGrid w:val="0"/>
              <w:jc w:val="both"/>
            </w:pPr>
            <w:r>
              <w:rPr>
                <w:rFonts w:ascii="標楷體" w:hAnsi="標楷體" w:cs="標楷體"/>
                <w:sz w:val="20"/>
                <w:szCs w:val="20"/>
              </w:rPr>
              <w:t>採購法73條、細則101條</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6B443C40" w14:textId="77777777" w:rsidR="00AE0891" w:rsidRDefault="00AE0891" w:rsidP="002C76EA">
            <w:pPr>
              <w:pStyle w:val="Standard"/>
              <w:snapToGrid w:val="0"/>
              <w:jc w:val="both"/>
              <w:rPr>
                <w:rFonts w:ascii="標楷體" w:hAnsi="標楷體" w:cs="標楷體"/>
                <w:sz w:val="20"/>
                <w:szCs w:val="20"/>
              </w:rPr>
            </w:pPr>
          </w:p>
        </w:tc>
      </w:tr>
      <w:tr w:rsidR="00AE0891" w14:paraId="01AF4B06"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24F3407C"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2FD9E5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6AFC8B7"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50B40A44"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25FAC139"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FD37E7A"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0FA7CED6" w14:textId="77777777"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33B6AA48" w14:textId="77777777" w:rsidR="00AE0891" w:rsidRDefault="00AE0891" w:rsidP="002C76EA">
            <w:pPr>
              <w:pStyle w:val="Standard"/>
              <w:snapToGrid w:val="0"/>
              <w:jc w:val="both"/>
              <w:rPr>
                <w:rFonts w:ascii="標楷體" w:hAnsi="標楷體" w:cs="標楷體"/>
                <w:sz w:val="20"/>
                <w:szCs w:val="20"/>
              </w:rPr>
            </w:pPr>
          </w:p>
        </w:tc>
      </w:tr>
      <w:tr w:rsidR="00AE0891" w14:paraId="4E0539FA"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CDDE7DE"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814FC74" w14:textId="77777777" w:rsidR="00AE0891" w:rsidRDefault="00AE0891" w:rsidP="002C76EA">
            <w:pPr>
              <w:pStyle w:val="Standard"/>
              <w:snapToGrid w:val="0"/>
              <w:jc w:val="both"/>
            </w:pPr>
            <w:r>
              <w:rPr>
                <w:rFonts w:ascii="標楷體" w:hAnsi="標楷體" w:cs="標楷體"/>
                <w:sz w:val="20"/>
                <w:szCs w:val="20"/>
              </w:rPr>
              <w:t>10.辦理點交作業</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4825BF9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B33C856"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C998C3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69A424DE"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59273628" w14:textId="77777777" w:rsidR="00AE0891" w:rsidRDefault="00AE0891" w:rsidP="002C76EA">
            <w:pPr>
              <w:pStyle w:val="Standard"/>
              <w:wordWrap w:val="0"/>
              <w:overflowPunct w:val="0"/>
              <w:snapToGrid w:val="0"/>
              <w:jc w:val="both"/>
            </w:pPr>
            <w:r>
              <w:rPr>
                <w:rFonts w:ascii="標楷體" w:hAnsi="標楷體" w:cs="標楷體"/>
                <w:sz w:val="20"/>
                <w:szCs w:val="20"/>
              </w:rPr>
              <w:t>工契15-（九）</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505590BF"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14:paraId="7D9EBEA8" w14:textId="77777777"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14:paraId="0D4DA182"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398E0AE8"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9452D04"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0DDCB7EA"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67884E18"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328D07F"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7FD399E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14:paraId="73C4708F" w14:textId="77777777" w:rsidR="00AE0891" w:rsidRDefault="00AE0891" w:rsidP="002C76EA">
            <w:pPr>
              <w:pStyle w:val="Standard"/>
              <w:snapToGrid w:val="0"/>
              <w:jc w:val="both"/>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14:paraId="521F13F6" w14:textId="77777777" w:rsidR="00AE0891" w:rsidRDefault="00AE0891" w:rsidP="002C76EA">
            <w:pPr>
              <w:pStyle w:val="Standard"/>
              <w:snapToGrid w:val="0"/>
              <w:jc w:val="both"/>
              <w:rPr>
                <w:rFonts w:ascii="標楷體" w:hAnsi="標楷體" w:cs="標楷體"/>
                <w:sz w:val="20"/>
                <w:szCs w:val="20"/>
              </w:rPr>
            </w:pPr>
          </w:p>
        </w:tc>
      </w:tr>
      <w:tr w:rsidR="00AE0891" w14:paraId="28D6F1A1"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7639A33C"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1C3818AE" w14:textId="77777777" w:rsidR="00AE0891" w:rsidRDefault="00AE0891" w:rsidP="002C76EA">
            <w:pPr>
              <w:pStyle w:val="Standard"/>
              <w:snapToGrid w:val="0"/>
              <w:jc w:val="both"/>
            </w:pPr>
            <w:r>
              <w:rPr>
                <w:rFonts w:ascii="標楷體" w:hAnsi="標楷體" w:cs="標楷體"/>
                <w:sz w:val="20"/>
                <w:szCs w:val="20"/>
              </w:rPr>
              <w:t>11.繕製工程決算書</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F1783A2"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3421AF13"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0B4641D9"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14:paraId="2158E26C"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14:paraId="69F312BD" w14:textId="77777777" w:rsidR="00AE0891" w:rsidRDefault="00AE0891" w:rsidP="002C76EA">
            <w:pPr>
              <w:pStyle w:val="Standard"/>
              <w:snapToGrid w:val="0"/>
              <w:jc w:val="both"/>
              <w:rPr>
                <w:rFonts w:ascii="標楷體" w:hAnsi="標楷體" w:cs="標楷體"/>
                <w:sz w:val="20"/>
                <w:szCs w:val="20"/>
              </w:rPr>
            </w:pP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14:paraId="2D22BDC5" w14:textId="77777777" w:rsidR="00AE0891" w:rsidRDefault="00AE0891" w:rsidP="002C76EA">
            <w:pPr>
              <w:pStyle w:val="Standard"/>
              <w:snapToGrid w:val="0"/>
              <w:jc w:val="both"/>
              <w:rPr>
                <w:rFonts w:ascii="標楷體" w:hAnsi="標楷體" w:cs="標楷體"/>
                <w:sz w:val="20"/>
                <w:szCs w:val="20"/>
              </w:rPr>
            </w:pPr>
          </w:p>
        </w:tc>
      </w:tr>
      <w:tr w:rsidR="00AE0891" w14:paraId="23310915" w14:textId="77777777"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14:paraId="590076C4" w14:textId="77777777"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14:paraId="01D92FC6"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14:paraId="040A67FF" w14:textId="77777777"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14:paraId="1E44436F" w14:textId="77777777"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14:paraId="3BDBC0B9" w14:textId="77777777"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14:paraId="787D47C4" w14:textId="77777777"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12" w:space="0" w:color="000000"/>
            </w:tcBorders>
            <w:tcMar>
              <w:top w:w="0" w:type="dxa"/>
              <w:left w:w="28" w:type="dxa"/>
              <w:bottom w:w="0" w:type="dxa"/>
              <w:right w:w="28" w:type="dxa"/>
            </w:tcMar>
          </w:tcPr>
          <w:p w14:paraId="79372887" w14:textId="77777777" w:rsidR="00AE0891" w:rsidRDefault="00AE0891" w:rsidP="002C76EA">
            <w:pPr>
              <w:pStyle w:val="Standard"/>
              <w:snapToGrid w:val="0"/>
              <w:jc w:val="both"/>
              <w:rPr>
                <w:rFonts w:ascii="標楷體" w:hAnsi="標楷體" w:cs="標楷體"/>
                <w:sz w:val="20"/>
                <w:szCs w:val="20"/>
              </w:rPr>
            </w:pPr>
          </w:p>
        </w:tc>
        <w:tc>
          <w:tcPr>
            <w:tcW w:w="1791" w:type="dxa"/>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14:paraId="541ACCD6" w14:textId="77777777" w:rsidR="00AE0891" w:rsidRDefault="00AE0891" w:rsidP="002C76EA">
            <w:pPr>
              <w:pStyle w:val="Standard"/>
              <w:snapToGrid w:val="0"/>
              <w:jc w:val="both"/>
              <w:rPr>
                <w:rFonts w:ascii="標楷體" w:hAnsi="標楷體" w:cs="標楷體"/>
                <w:sz w:val="20"/>
                <w:szCs w:val="20"/>
              </w:rPr>
            </w:pPr>
          </w:p>
        </w:tc>
      </w:tr>
    </w:tbl>
    <w:p w14:paraId="2B362E37" w14:textId="77777777" w:rsidR="00AE0891" w:rsidRDefault="00AE0891" w:rsidP="00AE0891">
      <w:pPr>
        <w:pStyle w:val="afb"/>
        <w:adjustRightInd w:val="0"/>
        <w:spacing w:line="240" w:lineRule="auto"/>
        <w:ind w:left="480" w:hangingChars="200" w:hanging="480"/>
        <w:rPr>
          <w:rFonts w:ascii="標楷體" w:hAnsi="標楷體"/>
          <w:bCs/>
          <w:sz w:val="24"/>
          <w:szCs w:val="24"/>
        </w:rPr>
      </w:pPr>
    </w:p>
    <w:p w14:paraId="5897C7AD" w14:textId="77777777" w:rsidR="00414FE8" w:rsidRDefault="00414FE8">
      <w:pPr>
        <w:widowControl/>
        <w:adjustRightInd/>
        <w:spacing w:line="240" w:lineRule="auto"/>
        <w:textAlignment w:val="auto"/>
        <w:rPr>
          <w:rFonts w:ascii="標楷體" w:hAnsi="標楷體"/>
          <w:bCs/>
          <w:szCs w:val="24"/>
        </w:rPr>
      </w:pPr>
      <w:r>
        <w:rPr>
          <w:rFonts w:ascii="標楷體" w:hAnsi="標楷體"/>
          <w:bCs/>
          <w:szCs w:val="24"/>
        </w:rPr>
        <w:br w:type="page"/>
      </w:r>
    </w:p>
    <w:p w14:paraId="51D40D91" w14:textId="77777777" w:rsidR="00B668CA" w:rsidRPr="00231C9E" w:rsidRDefault="00000000" w:rsidP="00AE0891">
      <w:pPr>
        <w:widowControl/>
        <w:adjustRightInd/>
        <w:spacing w:line="240" w:lineRule="auto"/>
        <w:textAlignment w:val="auto"/>
        <w:rPr>
          <w:rFonts w:ascii="標楷體" w:eastAsia="標楷體" w:hAnsi="標楷體"/>
          <w:b/>
          <w:kern w:val="2"/>
          <w:sz w:val="28"/>
          <w:szCs w:val="28"/>
        </w:rPr>
      </w:pPr>
      <w:r>
        <w:rPr>
          <w:noProof/>
        </w:rPr>
        <w:lastRenderedPageBreak/>
        <w:pict w14:anchorId="252F6188">
          <v:rect id="Rectangle 7" o:spid="_x0000_s2051" style="position:absolute;margin-left:630pt;margin-top:0;width:1in;height: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">
            <v:textbox>
              <w:txbxContent>
                <w:p w14:paraId="3CF13956" w14:textId="77777777" w:rsidR="009E3D95" w:rsidRDefault="009E3D95" w:rsidP="003C6E4F">
                  <w:r>
                    <w:rPr>
                      <w:rFonts w:ascii="標楷體" w:hAnsi="標楷體" w:hint="eastAsia"/>
                      <w:b/>
                      <w:bCs/>
                      <w:spacing w:val="10"/>
                      <w:sz w:val="32"/>
                    </w:rPr>
                    <w:t>附表二</w:t>
                  </w:r>
                </w:p>
              </w:txbxContent>
            </v:textbox>
          </v:rect>
        </w:pict>
      </w:r>
      <w:r w:rsidR="00B668CA" w:rsidRPr="00231C9E">
        <w:rPr>
          <w:rFonts w:ascii="標楷體" w:eastAsia="標楷體" w:hAnsi="標楷體" w:hint="eastAsia"/>
          <w:b/>
          <w:kern w:val="2"/>
          <w:sz w:val="28"/>
          <w:szCs w:val="28"/>
        </w:rPr>
        <w:t>公有建築物施工階段契約約定權責分工表（附表四）</w:t>
      </w:r>
    </w:p>
    <w:p w14:paraId="4F1945B9" w14:textId="77777777" w:rsidR="00B668CA" w:rsidRPr="00231C9E" w:rsidRDefault="00B668CA" w:rsidP="00397A46">
      <w:pPr>
        <w:snapToGrid w:val="0"/>
        <w:spacing w:after="120" w:line="300" w:lineRule="auto"/>
        <w:jc w:val="center"/>
        <w:textAlignment w:val="auto"/>
        <w:rPr>
          <w:rFonts w:ascii="標楷體" w:eastAsia="標楷體" w:hAnsi="標楷體"/>
          <w:b/>
          <w:kern w:val="2"/>
          <w:sz w:val="28"/>
          <w:szCs w:val="28"/>
        </w:rPr>
      </w:pPr>
      <w:r w:rsidRPr="00231C9E">
        <w:rPr>
          <w:rFonts w:ascii="標楷體" w:eastAsia="標楷體" w:hAnsi="標楷體" w:hint="eastAsia"/>
          <w:b/>
          <w:kern w:val="2"/>
          <w:sz w:val="28"/>
          <w:szCs w:val="28"/>
        </w:rPr>
        <w:t>（無委託專案管理廠商）</w:t>
      </w:r>
    </w:p>
    <w:p w14:paraId="1794A014" w14:textId="77777777" w:rsidR="00B668CA" w:rsidRPr="00231C9E" w:rsidRDefault="00B668CA" w:rsidP="00397A46">
      <w:pPr>
        <w:pStyle w:val="afb"/>
        <w:adjustRightInd w:val="0"/>
        <w:spacing w:line="300" w:lineRule="auto"/>
        <w:ind w:left="0" w:firstLineChars="0" w:firstLine="0"/>
        <w:rPr>
          <w:rFonts w:ascii="標楷體"/>
          <w:bCs/>
          <w:sz w:val="24"/>
          <w:szCs w:val="24"/>
        </w:rPr>
      </w:pPr>
      <w:r w:rsidRPr="00231C9E">
        <w:rPr>
          <w:rFonts w:ascii="標楷體" w:hAnsi="標楷體" w:hint="eastAsia"/>
          <w:bCs/>
          <w:sz w:val="24"/>
          <w:szCs w:val="24"/>
        </w:rPr>
        <w:t>說明：</w:t>
      </w:r>
    </w:p>
    <w:p w14:paraId="3BCDD8E3" w14:textId="77777777" w:rsidR="00B668CA" w:rsidRPr="00231C9E" w:rsidRDefault="00B668CA" w:rsidP="00A66536">
      <w:pPr>
        <w:pStyle w:val="afb"/>
        <w:adjustRightInd w:val="0"/>
        <w:spacing w:line="300" w:lineRule="auto"/>
        <w:ind w:left="480" w:hangingChars="200" w:hanging="480"/>
        <w:rPr>
          <w:rFonts w:ascii="標楷體"/>
          <w:bCs/>
          <w:sz w:val="24"/>
          <w:szCs w:val="24"/>
        </w:rPr>
      </w:pPr>
      <w:r w:rsidRPr="00231C9E">
        <w:rPr>
          <w:rFonts w:ascii="標楷體" w:hAnsi="標楷體" w:hint="eastAsia"/>
          <w:bCs/>
          <w:sz w:val="24"/>
          <w:szCs w:val="24"/>
        </w:rPr>
        <w:t>一、本表格主要依據「工程採購契約範本」、「</w:t>
      </w:r>
      <w:r w:rsidRPr="00231C9E">
        <w:rPr>
          <w:rFonts w:ascii="標楷體" w:hAnsi="標楷體" w:hint="eastAsia"/>
          <w:bCs/>
          <w:sz w:val="24"/>
          <w:szCs w:val="24"/>
          <w:u w:val="single"/>
        </w:rPr>
        <w:t>公共工程技術服務契約範本</w:t>
      </w:r>
      <w:r w:rsidRPr="00231C9E">
        <w:rPr>
          <w:rFonts w:ascii="標楷體" w:hAnsi="標楷體" w:hint="eastAsia"/>
          <w:bCs/>
          <w:sz w:val="24"/>
          <w:szCs w:val="24"/>
        </w:rPr>
        <w:t>」，並參考工程會「公共工程施工品質管理作業要點」等內容訂定，建議各機關將之納入工程採購契約及委託技術服務契約據以執行，如各該契約另有規定者，則本表格亦應配合調整修正；其約定事項所衍生之服務費用，亦請各機關詳加考量並納入相關契約之價金一併給付。</w:t>
      </w:r>
    </w:p>
    <w:p w14:paraId="63064A17" w14:textId="77777777" w:rsidR="00B668CA" w:rsidRPr="00231C9E" w:rsidRDefault="00B668CA" w:rsidP="00A66536">
      <w:pPr>
        <w:pStyle w:val="afb"/>
        <w:adjustRightInd w:val="0"/>
        <w:spacing w:line="300" w:lineRule="auto"/>
        <w:ind w:left="480" w:hangingChars="200" w:hanging="480"/>
        <w:rPr>
          <w:rFonts w:ascii="標楷體"/>
          <w:bCs/>
          <w:sz w:val="24"/>
          <w:szCs w:val="24"/>
        </w:rPr>
      </w:pPr>
      <w:r w:rsidRPr="00231C9E">
        <w:rPr>
          <w:rFonts w:ascii="標楷體" w:hAnsi="標楷體" w:hint="eastAsia"/>
          <w:bCs/>
          <w:sz w:val="24"/>
          <w:szCs w:val="24"/>
        </w:rPr>
        <w:t>二、關於建築物施工階段相關工程人員之法定權責應符合建築法、建築師法、營造業法等相關法律規定。承造人之負責人、相關工程人員如專任工程人員</w:t>
      </w:r>
      <w:r w:rsidRPr="00231C9E">
        <w:rPr>
          <w:rFonts w:ascii="標楷體" w:hAnsi="標楷體" w:hint="eastAsia"/>
          <w:bCs/>
          <w:sz w:val="24"/>
          <w:szCs w:val="24"/>
          <w:u w:val="single"/>
        </w:rPr>
        <w:t>（主任技師或主任建築師）</w:t>
      </w:r>
      <w:r w:rsidRPr="00231C9E">
        <w:rPr>
          <w:rFonts w:ascii="標楷體" w:hAnsi="標楷體" w:hint="eastAsia"/>
          <w:bCs/>
          <w:sz w:val="24"/>
          <w:szCs w:val="24"/>
        </w:rPr>
        <w:t>、工地主任、技術士等人員應依營造業法之規定確實執行任務。</w:t>
      </w:r>
    </w:p>
    <w:p w14:paraId="03553518" w14:textId="77777777" w:rsidR="00B668CA" w:rsidRPr="00231C9E" w:rsidRDefault="00B668CA" w:rsidP="00A66536">
      <w:pPr>
        <w:pStyle w:val="afb"/>
        <w:adjustRightInd w:val="0"/>
        <w:spacing w:line="300" w:lineRule="auto"/>
        <w:ind w:left="480" w:hangingChars="200" w:hanging="480"/>
        <w:rPr>
          <w:rFonts w:ascii="標楷體"/>
          <w:bCs/>
          <w:sz w:val="24"/>
          <w:szCs w:val="24"/>
        </w:rPr>
      </w:pPr>
      <w:r w:rsidRPr="00231C9E">
        <w:rPr>
          <w:rFonts w:ascii="標楷體" w:hAnsi="標楷體" w:hint="eastAsia"/>
          <w:bCs/>
          <w:sz w:val="24"/>
          <w:szCs w:val="24"/>
        </w:rPr>
        <w:t>三、為</w:t>
      </w:r>
      <w:r w:rsidRPr="00231C9E">
        <w:rPr>
          <w:rFonts w:ascii="標楷體" w:hAnsi="標楷體" w:hint="eastAsia"/>
          <w:bCs/>
          <w:sz w:val="24"/>
          <w:szCs w:val="24"/>
          <w:u w:val="single"/>
        </w:rPr>
        <w:t>讓</w:t>
      </w:r>
      <w:r w:rsidRPr="00231C9E">
        <w:rPr>
          <w:rFonts w:ascii="標楷體" w:hAnsi="標楷體" w:hint="eastAsia"/>
          <w:bCs/>
          <w:sz w:val="24"/>
          <w:szCs w:val="24"/>
        </w:rPr>
        <w:t>機關與監造單位、施工廠商間之權責更具體明確，機關應依工程性質訂定各期程完成期限、罰則，其懲罰標準由機關自行訂定，並於各單位權責下，標註應辦理期限，俾以確分權責。</w:t>
      </w:r>
    </w:p>
    <w:p w14:paraId="76E279EF" w14:textId="77777777" w:rsidR="00B668CA" w:rsidRPr="00231C9E" w:rsidRDefault="00B668CA" w:rsidP="00A66536">
      <w:pPr>
        <w:pStyle w:val="afb"/>
        <w:adjustRightInd w:val="0"/>
        <w:spacing w:line="300" w:lineRule="auto"/>
        <w:ind w:left="480" w:hangingChars="200" w:hanging="480"/>
        <w:rPr>
          <w:rFonts w:ascii="標楷體"/>
          <w:bCs/>
          <w:sz w:val="24"/>
          <w:szCs w:val="24"/>
        </w:rPr>
      </w:pPr>
      <w:r w:rsidRPr="00231C9E">
        <w:rPr>
          <w:rFonts w:ascii="標楷體" w:hAnsi="標楷體" w:hint="eastAsia"/>
          <w:bCs/>
          <w:sz w:val="24"/>
          <w:szCs w:val="24"/>
        </w:rPr>
        <w:t>四、本表格主要名詞之定義及使用符號。</w:t>
      </w:r>
    </w:p>
    <w:tbl>
      <w:tblPr>
        <w:tblW w:w="4670" w:type="pct"/>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87"/>
        <w:gridCol w:w="7538"/>
      </w:tblGrid>
      <w:tr w:rsidR="00B668CA" w:rsidRPr="00231C9E" w14:paraId="12F501C4" w14:textId="77777777" w:rsidTr="00FF3074">
        <w:trPr>
          <w:trHeight w:val="417"/>
          <w:tblHeader/>
        </w:trPr>
        <w:tc>
          <w:tcPr>
            <w:tcW w:w="579" w:type="pct"/>
            <w:vAlign w:val="center"/>
          </w:tcPr>
          <w:p w14:paraId="696CCA13"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名詞</w:t>
            </w:r>
          </w:p>
        </w:tc>
        <w:tc>
          <w:tcPr>
            <w:tcW w:w="4421" w:type="pct"/>
            <w:vAlign w:val="center"/>
          </w:tcPr>
          <w:p w14:paraId="0D911C3D"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定義</w:t>
            </w:r>
          </w:p>
        </w:tc>
      </w:tr>
      <w:tr w:rsidR="00B668CA" w:rsidRPr="00231C9E" w14:paraId="70B2D0B6" w14:textId="77777777" w:rsidTr="00FF3074">
        <w:tc>
          <w:tcPr>
            <w:tcW w:w="579" w:type="pct"/>
            <w:vAlign w:val="center"/>
          </w:tcPr>
          <w:p w14:paraId="5C51791E"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w:t>
            </w:r>
          </w:p>
        </w:tc>
        <w:tc>
          <w:tcPr>
            <w:tcW w:w="4421" w:type="pct"/>
            <w:vAlign w:val="center"/>
          </w:tcPr>
          <w:p w14:paraId="3CA06797" w14:textId="77777777"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負責執行相關工作事項，製作相關文件以供審核，並針對審核意見辦理後續工作。</w:t>
            </w:r>
          </w:p>
        </w:tc>
      </w:tr>
      <w:tr w:rsidR="00B668CA" w:rsidRPr="00231C9E" w14:paraId="5B62CF0B" w14:textId="77777777" w:rsidTr="00FF3074">
        <w:tc>
          <w:tcPr>
            <w:tcW w:w="579" w:type="pct"/>
            <w:vAlign w:val="center"/>
          </w:tcPr>
          <w:p w14:paraId="16FDD38D"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協辦</w:t>
            </w:r>
          </w:p>
        </w:tc>
        <w:tc>
          <w:tcPr>
            <w:tcW w:w="4421" w:type="pct"/>
            <w:vAlign w:val="center"/>
          </w:tcPr>
          <w:p w14:paraId="22A97E66" w14:textId="77777777"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協助辦理相關工作事項。</w:t>
            </w:r>
          </w:p>
        </w:tc>
      </w:tr>
      <w:tr w:rsidR="00B668CA" w:rsidRPr="00231C9E" w14:paraId="23F59A1F" w14:textId="77777777" w:rsidTr="00FF3074">
        <w:tc>
          <w:tcPr>
            <w:tcW w:w="579" w:type="pct"/>
            <w:vAlign w:val="center"/>
          </w:tcPr>
          <w:p w14:paraId="78ADB77A"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監督</w:t>
            </w:r>
          </w:p>
        </w:tc>
        <w:tc>
          <w:tcPr>
            <w:tcW w:w="4421" w:type="pct"/>
            <w:vAlign w:val="center"/>
          </w:tcPr>
          <w:p w14:paraId="3B64C565" w14:textId="77777777"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督促辦理者執行工作，及檢視其辦理情形，如發現有未符合契約與規範之處，並予以糾正。</w:t>
            </w:r>
          </w:p>
        </w:tc>
      </w:tr>
      <w:tr w:rsidR="00B668CA" w:rsidRPr="00231C9E" w14:paraId="11B7E153" w14:textId="77777777" w:rsidTr="00FF3074">
        <w:tc>
          <w:tcPr>
            <w:tcW w:w="579" w:type="pct"/>
            <w:vAlign w:val="center"/>
          </w:tcPr>
          <w:p w14:paraId="2026565B"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督導</w:t>
            </w:r>
          </w:p>
        </w:tc>
        <w:tc>
          <w:tcPr>
            <w:tcW w:w="4421" w:type="pct"/>
            <w:vAlign w:val="center"/>
          </w:tcPr>
          <w:p w14:paraId="79CB9249" w14:textId="77777777"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督促並指導辦理者依契約及規範執行工作。</w:t>
            </w:r>
          </w:p>
        </w:tc>
      </w:tr>
      <w:tr w:rsidR="00B668CA" w:rsidRPr="00231C9E" w14:paraId="5F127479" w14:textId="77777777" w:rsidTr="00FF3074">
        <w:tc>
          <w:tcPr>
            <w:tcW w:w="579" w:type="pct"/>
            <w:vAlign w:val="center"/>
          </w:tcPr>
          <w:p w14:paraId="564BE8B8"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審查</w:t>
            </w:r>
          </w:p>
        </w:tc>
        <w:tc>
          <w:tcPr>
            <w:tcW w:w="4421" w:type="pct"/>
            <w:vAlign w:val="center"/>
          </w:tcPr>
          <w:p w14:paraId="392BC432" w14:textId="77777777"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檢查辦理者之工作執行情形，檢視送審資料是否符合契約與規範提出處置意見，要求辦理者修正或將檢視結果提供核定者（或審定者）決策之參考。</w:t>
            </w:r>
          </w:p>
        </w:tc>
      </w:tr>
      <w:tr w:rsidR="00B668CA" w:rsidRPr="00231C9E" w14:paraId="2C24D8A7" w14:textId="77777777" w:rsidTr="00FF3074">
        <w:tc>
          <w:tcPr>
            <w:tcW w:w="579" w:type="pct"/>
            <w:vAlign w:val="center"/>
          </w:tcPr>
          <w:p w14:paraId="620B3CA4"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審定</w:t>
            </w:r>
          </w:p>
          <w:p w14:paraId="642254FD"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（複核）</w:t>
            </w:r>
          </w:p>
        </w:tc>
        <w:tc>
          <w:tcPr>
            <w:tcW w:w="4421" w:type="pct"/>
            <w:vAlign w:val="center"/>
          </w:tcPr>
          <w:p w14:paraId="14235FF4" w14:textId="77777777"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檢視並就技術部分確認辦理者之工作成果或送審資料是否符合契約與規範，將結果提供主辦機關備查或核定。</w:t>
            </w:r>
          </w:p>
        </w:tc>
      </w:tr>
      <w:tr w:rsidR="00B668CA" w:rsidRPr="00231C9E" w14:paraId="483CCC89" w14:textId="77777777" w:rsidTr="00FF3074">
        <w:tc>
          <w:tcPr>
            <w:tcW w:w="579" w:type="pct"/>
            <w:vAlign w:val="center"/>
          </w:tcPr>
          <w:p w14:paraId="1C983D4F"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核定</w:t>
            </w:r>
          </w:p>
        </w:tc>
        <w:tc>
          <w:tcPr>
            <w:tcW w:w="4421" w:type="pct"/>
            <w:vAlign w:val="center"/>
          </w:tcPr>
          <w:p w14:paraId="1774D3D9" w14:textId="77777777"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主辦機關：對於辦理單位、審查或審定單位之陳報事項作成決定。</w:t>
            </w:r>
          </w:p>
          <w:p w14:paraId="77EFDEA1" w14:textId="77777777"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其他單位：審查或審定辦理者之工作成果或送審資料是否符合契約與規範，作成決定並將決定送主辦機關備查。</w:t>
            </w:r>
          </w:p>
        </w:tc>
      </w:tr>
      <w:tr w:rsidR="00B668CA" w:rsidRPr="00231C9E" w14:paraId="3A013EC4" w14:textId="77777777" w:rsidTr="00FF3074">
        <w:tc>
          <w:tcPr>
            <w:tcW w:w="579" w:type="pct"/>
            <w:vAlign w:val="center"/>
          </w:tcPr>
          <w:p w14:paraId="5F7F7BF5" w14:textId="77777777"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備查</w:t>
            </w:r>
          </w:p>
        </w:tc>
        <w:tc>
          <w:tcPr>
            <w:tcW w:w="4421" w:type="pct"/>
            <w:vAlign w:val="center"/>
          </w:tcPr>
          <w:p w14:paraId="38C35E31" w14:textId="77777777"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收執存查或核定後收執存查。</w:t>
            </w:r>
          </w:p>
        </w:tc>
      </w:tr>
    </w:tbl>
    <w:p w14:paraId="5CD1AB2F" w14:textId="77777777" w:rsidR="00B668CA" w:rsidRPr="00231C9E" w:rsidRDefault="00B668CA" w:rsidP="00A66536">
      <w:pPr>
        <w:pStyle w:val="afb"/>
        <w:adjustRightInd w:val="0"/>
        <w:spacing w:line="300" w:lineRule="auto"/>
        <w:ind w:leftChars="200" w:left="960" w:hangingChars="200" w:hanging="480"/>
        <w:rPr>
          <w:rFonts w:ascii="標楷體"/>
          <w:bCs/>
          <w:sz w:val="24"/>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3"/>
        <w:gridCol w:w="1918"/>
        <w:gridCol w:w="958"/>
        <w:gridCol w:w="960"/>
        <w:gridCol w:w="960"/>
        <w:gridCol w:w="1081"/>
        <w:gridCol w:w="1079"/>
        <w:gridCol w:w="1778"/>
      </w:tblGrid>
      <w:tr w:rsidR="00B668CA" w:rsidRPr="00231C9E" w14:paraId="5C297B10" w14:textId="77777777" w:rsidTr="009B318B">
        <w:trPr>
          <w:tblHeader/>
        </w:trPr>
        <w:tc>
          <w:tcPr>
            <w:tcW w:w="215" w:type="pct"/>
            <w:tcBorders>
              <w:top w:val="single" w:sz="12" w:space="0" w:color="auto"/>
            </w:tcBorders>
            <w:vAlign w:val="center"/>
          </w:tcPr>
          <w:p w14:paraId="72A11CF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lastRenderedPageBreak/>
              <w:t>期程</w:t>
            </w:r>
          </w:p>
        </w:tc>
        <w:tc>
          <w:tcPr>
            <w:tcW w:w="1051" w:type="pct"/>
            <w:tcBorders>
              <w:top w:val="single" w:sz="12" w:space="0" w:color="auto"/>
            </w:tcBorders>
            <w:vAlign w:val="center"/>
          </w:tcPr>
          <w:p w14:paraId="29E00E7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項目</w:t>
            </w:r>
          </w:p>
        </w:tc>
        <w:tc>
          <w:tcPr>
            <w:tcW w:w="525" w:type="pct"/>
            <w:tcBorders>
              <w:top w:val="single" w:sz="12" w:space="0" w:color="auto"/>
            </w:tcBorders>
            <w:vAlign w:val="center"/>
          </w:tcPr>
          <w:p w14:paraId="1398891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起造人（業主）</w:t>
            </w:r>
          </w:p>
        </w:tc>
        <w:tc>
          <w:tcPr>
            <w:tcW w:w="526" w:type="pct"/>
            <w:tcBorders>
              <w:top w:val="single" w:sz="12" w:space="0" w:color="auto"/>
            </w:tcBorders>
            <w:vAlign w:val="center"/>
          </w:tcPr>
          <w:p w14:paraId="5DCFC2E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設計人</w:t>
            </w:r>
          </w:p>
        </w:tc>
        <w:tc>
          <w:tcPr>
            <w:tcW w:w="526" w:type="pct"/>
            <w:tcBorders>
              <w:top w:val="single" w:sz="12" w:space="0" w:color="auto"/>
            </w:tcBorders>
            <w:vAlign w:val="center"/>
          </w:tcPr>
          <w:p w14:paraId="0674A3F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監造人</w:t>
            </w:r>
          </w:p>
        </w:tc>
        <w:tc>
          <w:tcPr>
            <w:tcW w:w="592" w:type="pct"/>
            <w:tcBorders>
              <w:top w:val="single" w:sz="12" w:space="0" w:color="auto"/>
            </w:tcBorders>
            <w:vAlign w:val="center"/>
          </w:tcPr>
          <w:p w14:paraId="43C3B76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承造人（承攬廠商）</w:t>
            </w:r>
          </w:p>
        </w:tc>
        <w:tc>
          <w:tcPr>
            <w:tcW w:w="591" w:type="pct"/>
            <w:tcBorders>
              <w:top w:val="single" w:sz="12" w:space="0" w:color="auto"/>
            </w:tcBorders>
            <w:vAlign w:val="center"/>
          </w:tcPr>
          <w:p w14:paraId="465F3DB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依據</w:t>
            </w:r>
          </w:p>
        </w:tc>
        <w:tc>
          <w:tcPr>
            <w:tcW w:w="974" w:type="pct"/>
            <w:tcBorders>
              <w:top w:val="single" w:sz="12" w:space="0" w:color="auto"/>
            </w:tcBorders>
            <w:vAlign w:val="center"/>
          </w:tcPr>
          <w:p w14:paraId="4ECE51E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備註</w:t>
            </w:r>
          </w:p>
        </w:tc>
      </w:tr>
      <w:tr w:rsidR="00B668CA" w:rsidRPr="00231C9E" w14:paraId="2B83E5C7" w14:textId="77777777" w:rsidTr="009B318B">
        <w:tc>
          <w:tcPr>
            <w:tcW w:w="215" w:type="pct"/>
            <w:vMerge w:val="restart"/>
            <w:vAlign w:val="center"/>
          </w:tcPr>
          <w:p w14:paraId="3E62F4B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工程開︵施︶工前</w:t>
            </w:r>
          </w:p>
        </w:tc>
        <w:tc>
          <w:tcPr>
            <w:tcW w:w="1051" w:type="pct"/>
            <w:tcBorders>
              <w:bottom w:val="single" w:sz="4" w:space="0" w:color="auto"/>
            </w:tcBorders>
            <w:vAlign w:val="center"/>
          </w:tcPr>
          <w:p w14:paraId="755323DD" w14:textId="77777777" w:rsidR="00B668CA" w:rsidRPr="00231C9E" w:rsidRDefault="00B668CA" w:rsidP="00FF3074">
            <w:pPr>
              <w:snapToGrid w:val="0"/>
              <w:spacing w:line="240" w:lineRule="exact"/>
              <w:jc w:val="both"/>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申請建管單位各階段勘驗</w:t>
            </w:r>
          </w:p>
        </w:tc>
        <w:tc>
          <w:tcPr>
            <w:tcW w:w="525" w:type="pct"/>
            <w:tcBorders>
              <w:bottom w:val="single" w:sz="4" w:space="0" w:color="auto"/>
            </w:tcBorders>
            <w:vAlign w:val="center"/>
          </w:tcPr>
          <w:p w14:paraId="1193BA2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6B58BD6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14:paraId="46683AA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279F88F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vAlign w:val="center"/>
          </w:tcPr>
          <w:p w14:paraId="2E563337" w14:textId="77777777" w:rsidR="00B668CA" w:rsidRPr="00231C9E" w:rsidRDefault="00B668CA" w:rsidP="00FF3074">
            <w:pPr>
              <w:kinsoku w:val="0"/>
              <w:overflowPunct w:val="0"/>
              <w:snapToGrid w:val="0"/>
              <w:spacing w:line="240" w:lineRule="exact"/>
              <w:jc w:val="both"/>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r w:rsidRPr="00231C9E">
              <w:rPr>
                <w:rFonts w:ascii="標楷體" w:eastAsia="標楷體" w:hAnsi="標楷體" w:hint="eastAsia"/>
                <w:kern w:val="2"/>
                <w:sz w:val="20"/>
              </w:rPr>
              <w:t>、</w:t>
            </w:r>
            <w:r w:rsidRPr="00231C9E">
              <w:rPr>
                <w:rFonts w:ascii="標楷體" w:eastAsia="標楷體" w:hAnsi="標楷體"/>
                <w:kern w:val="2"/>
                <w:sz w:val="20"/>
              </w:rPr>
              <w:t>2-5.5</w:t>
            </w:r>
          </w:p>
        </w:tc>
        <w:tc>
          <w:tcPr>
            <w:tcW w:w="974" w:type="pct"/>
            <w:tcBorders>
              <w:bottom w:val="single" w:sz="4" w:space="0" w:color="auto"/>
            </w:tcBorders>
          </w:tcPr>
          <w:p w14:paraId="3BF78365"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21789F4C"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61743BBC" w14:textId="77777777" w:rsidTr="009B318B">
        <w:tc>
          <w:tcPr>
            <w:tcW w:w="215" w:type="pct"/>
            <w:vMerge/>
            <w:vAlign w:val="center"/>
          </w:tcPr>
          <w:p w14:paraId="7E12BB7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2FAF8D1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7CC48DB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1B7E521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82032A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66449CB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vAlign w:val="center"/>
          </w:tcPr>
          <w:p w14:paraId="713C1295"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vAlign w:val="center"/>
          </w:tcPr>
          <w:p w14:paraId="28A1C7A1"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42383BC9" w14:textId="77777777" w:rsidTr="009B318B">
        <w:tc>
          <w:tcPr>
            <w:tcW w:w="215" w:type="pct"/>
            <w:vMerge/>
            <w:vAlign w:val="center"/>
          </w:tcPr>
          <w:p w14:paraId="432489B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6BC50DD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w:t>
            </w:r>
            <w:r w:rsidRPr="00231C9E">
              <w:rPr>
                <w:rFonts w:ascii="標楷體" w:eastAsia="標楷體" w:hAnsi="標楷體" w:hint="eastAsia"/>
                <w:kern w:val="2"/>
                <w:sz w:val="20"/>
              </w:rPr>
              <w:t>擬定施工進度表</w:t>
            </w:r>
          </w:p>
        </w:tc>
        <w:tc>
          <w:tcPr>
            <w:tcW w:w="525" w:type="pct"/>
            <w:tcBorders>
              <w:bottom w:val="single" w:sz="4" w:space="0" w:color="auto"/>
            </w:tcBorders>
            <w:vAlign w:val="center"/>
          </w:tcPr>
          <w:p w14:paraId="01B01C4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5C3A050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38E05FC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12C610A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537ACB6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-3</w:t>
            </w:r>
            <w:r w:rsidRPr="00231C9E">
              <w:rPr>
                <w:rFonts w:ascii="標楷體" w:eastAsia="標楷體" w:hAnsi="標楷體" w:hint="eastAsia"/>
                <w:kern w:val="2"/>
                <w:sz w:val="20"/>
              </w:rPr>
              <w:t>、工契附錄</w:t>
            </w:r>
            <w:r w:rsidRPr="00231C9E">
              <w:rPr>
                <w:rFonts w:ascii="標楷體" w:eastAsia="標楷體" w:hAnsi="標楷體"/>
                <w:kern w:val="2"/>
                <w:sz w:val="20"/>
              </w:rPr>
              <w:t>2-5.2.4</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14:paraId="28DB5491"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1480018"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0077E27E" w14:textId="77777777" w:rsidTr="009B318B">
        <w:tc>
          <w:tcPr>
            <w:tcW w:w="215" w:type="pct"/>
            <w:vMerge/>
            <w:vAlign w:val="center"/>
          </w:tcPr>
          <w:p w14:paraId="025A682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615ABF8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7172F86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62AFC3F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0BFE621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39066B3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464B1848"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49EF680F"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4417B0CF" w14:textId="77777777" w:rsidTr="009B318B">
        <w:tc>
          <w:tcPr>
            <w:tcW w:w="215" w:type="pct"/>
            <w:vMerge/>
            <w:vAlign w:val="center"/>
          </w:tcPr>
          <w:p w14:paraId="1238A37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21E4B03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合法土資場或借土區資料送審</w:t>
            </w:r>
          </w:p>
        </w:tc>
        <w:tc>
          <w:tcPr>
            <w:tcW w:w="525" w:type="pct"/>
            <w:tcBorders>
              <w:bottom w:val="single" w:sz="4" w:space="0" w:color="auto"/>
            </w:tcBorders>
            <w:vAlign w:val="center"/>
          </w:tcPr>
          <w:p w14:paraId="5D4980C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26" w:type="pct"/>
            <w:tcBorders>
              <w:bottom w:val="single" w:sz="4" w:space="0" w:color="auto"/>
            </w:tcBorders>
            <w:vAlign w:val="center"/>
          </w:tcPr>
          <w:p w14:paraId="67DEB42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26" w:type="pct"/>
            <w:tcBorders>
              <w:bottom w:val="single" w:sz="4" w:space="0" w:color="auto"/>
            </w:tcBorders>
            <w:vAlign w:val="center"/>
          </w:tcPr>
          <w:p w14:paraId="65B28B4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92" w:type="pct"/>
            <w:tcBorders>
              <w:bottom w:val="single" w:sz="4" w:space="0" w:color="auto"/>
            </w:tcBorders>
            <w:vAlign w:val="center"/>
          </w:tcPr>
          <w:p w14:paraId="0D95B20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91" w:type="pct"/>
            <w:tcBorders>
              <w:bottom w:val="single" w:sz="4" w:space="0" w:color="auto"/>
            </w:tcBorders>
          </w:tcPr>
          <w:p w14:paraId="42DAA555"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（廿三）</w:t>
            </w:r>
          </w:p>
        </w:tc>
        <w:tc>
          <w:tcPr>
            <w:tcW w:w="974" w:type="pct"/>
            <w:tcBorders>
              <w:bottom w:val="single" w:sz="4" w:space="0" w:color="auto"/>
            </w:tcBorders>
          </w:tcPr>
          <w:p w14:paraId="590586F8"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8467373" w14:textId="77777777" w:rsidTr="009B318B">
        <w:tc>
          <w:tcPr>
            <w:tcW w:w="215" w:type="pct"/>
            <w:vMerge/>
            <w:vAlign w:val="center"/>
          </w:tcPr>
          <w:p w14:paraId="5BE6D16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40FD802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582ABA3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14:paraId="7A371D4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14:paraId="2F6B47A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41A9565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1862450A"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0CFF46A9"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170EB06" w14:textId="77777777" w:rsidTr="009B318B">
        <w:tc>
          <w:tcPr>
            <w:tcW w:w="215" w:type="pct"/>
            <w:vMerge/>
            <w:vAlign w:val="center"/>
          </w:tcPr>
          <w:p w14:paraId="01C7C32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6796170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向建管單位申報開</w:t>
            </w:r>
          </w:p>
          <w:p w14:paraId="03FEC81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w:t>
            </w:r>
          </w:p>
        </w:tc>
        <w:tc>
          <w:tcPr>
            <w:tcW w:w="525" w:type="pct"/>
            <w:tcBorders>
              <w:bottom w:val="single" w:sz="4" w:space="0" w:color="auto"/>
            </w:tcBorders>
            <w:vAlign w:val="center"/>
          </w:tcPr>
          <w:p w14:paraId="604F8CB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66D76C8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14:paraId="716B5B8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3EA2ED6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0B7AA4CC"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r w:rsidRPr="00231C9E">
              <w:rPr>
                <w:rFonts w:ascii="標楷體" w:eastAsia="標楷體" w:hAnsi="標楷體" w:hint="eastAsia"/>
                <w:kern w:val="2"/>
                <w:sz w:val="20"/>
              </w:rPr>
              <w:t>、</w:t>
            </w:r>
            <w:r w:rsidRPr="00231C9E">
              <w:rPr>
                <w:rFonts w:ascii="標楷體" w:eastAsia="標楷體" w:hAnsi="標楷體"/>
                <w:kern w:val="2"/>
                <w:sz w:val="20"/>
              </w:rPr>
              <w:t>2-5.5</w:t>
            </w:r>
          </w:p>
        </w:tc>
        <w:tc>
          <w:tcPr>
            <w:tcW w:w="974" w:type="pct"/>
            <w:tcBorders>
              <w:bottom w:val="single" w:sz="4" w:space="0" w:color="auto"/>
            </w:tcBorders>
          </w:tcPr>
          <w:p w14:paraId="7B10DCCE"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50F3BB9A"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57A2C2F6" w14:textId="77777777" w:rsidTr="009B318B">
        <w:tc>
          <w:tcPr>
            <w:tcW w:w="215" w:type="pct"/>
            <w:vMerge/>
            <w:vAlign w:val="center"/>
          </w:tcPr>
          <w:p w14:paraId="53F5041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9ABE2E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522D1A0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274D460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A855F0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499C590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0E0F48B1"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7B647328"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FA46C0A" w14:textId="77777777" w:rsidTr="009B318B">
        <w:tc>
          <w:tcPr>
            <w:tcW w:w="215" w:type="pct"/>
            <w:vMerge/>
            <w:vAlign w:val="center"/>
          </w:tcPr>
          <w:p w14:paraId="1A1E33E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13BA0B4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向業主申報開工</w:t>
            </w:r>
          </w:p>
        </w:tc>
        <w:tc>
          <w:tcPr>
            <w:tcW w:w="525" w:type="pct"/>
            <w:tcBorders>
              <w:bottom w:val="single" w:sz="4" w:space="0" w:color="auto"/>
            </w:tcBorders>
            <w:vAlign w:val="center"/>
          </w:tcPr>
          <w:p w14:paraId="634F348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709FE0E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4085174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4CD9D7C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5C37CBDA"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（一）、工契附錄</w:t>
            </w:r>
            <w:r w:rsidRPr="00231C9E">
              <w:rPr>
                <w:rFonts w:ascii="標楷體" w:eastAsia="標楷體" w:hAnsi="標楷體"/>
                <w:kern w:val="2"/>
                <w:sz w:val="20"/>
              </w:rPr>
              <w:t>2-5.2.6</w:t>
            </w:r>
          </w:p>
        </w:tc>
        <w:tc>
          <w:tcPr>
            <w:tcW w:w="974" w:type="pct"/>
            <w:tcBorders>
              <w:bottom w:val="single" w:sz="4" w:space="0" w:color="auto"/>
            </w:tcBorders>
          </w:tcPr>
          <w:p w14:paraId="63944CE0"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4B560FAE"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5317BF17" w14:textId="77777777" w:rsidTr="009B318B">
        <w:tc>
          <w:tcPr>
            <w:tcW w:w="215" w:type="pct"/>
            <w:vMerge/>
            <w:vAlign w:val="center"/>
          </w:tcPr>
          <w:p w14:paraId="21D18FB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F82BE9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tcPr>
          <w:p w14:paraId="55D6644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14:paraId="1CD28F5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54D23E1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20A4123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515C252B"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570AC440"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6A95C529" w14:textId="77777777" w:rsidTr="009B318B">
        <w:trPr>
          <w:trHeight w:val="1305"/>
        </w:trPr>
        <w:tc>
          <w:tcPr>
            <w:tcW w:w="215" w:type="pct"/>
            <w:vMerge/>
            <w:vAlign w:val="center"/>
          </w:tcPr>
          <w:p w14:paraId="510AA82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vAlign w:val="center"/>
          </w:tcPr>
          <w:p w14:paraId="20E1AEF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編擬監造計畫</w:t>
            </w:r>
          </w:p>
        </w:tc>
        <w:tc>
          <w:tcPr>
            <w:tcW w:w="525" w:type="pct"/>
            <w:vAlign w:val="center"/>
          </w:tcPr>
          <w:p w14:paraId="0D03236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vAlign w:val="center"/>
          </w:tcPr>
          <w:p w14:paraId="4C72448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vAlign w:val="center"/>
          </w:tcPr>
          <w:p w14:paraId="56BB5FD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vAlign w:val="center"/>
          </w:tcPr>
          <w:p w14:paraId="6D584D1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Pr>
          <w:p w14:paraId="6F92359B"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品管要點</w:t>
            </w:r>
            <w:r w:rsidRPr="00231C9E">
              <w:rPr>
                <w:rFonts w:ascii="標楷體" w:eastAsia="標楷體" w:hAnsi="標楷體"/>
                <w:kern w:val="2"/>
                <w:sz w:val="20"/>
              </w:rPr>
              <w:t>8</w:t>
            </w:r>
          </w:p>
        </w:tc>
        <w:tc>
          <w:tcPr>
            <w:tcW w:w="974" w:type="pct"/>
          </w:tcPr>
          <w:p w14:paraId="571F7BCF"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DDDA1D1"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53F3A027" w14:textId="77777777" w:rsidTr="009B318B">
        <w:tc>
          <w:tcPr>
            <w:tcW w:w="215" w:type="pct"/>
            <w:vMerge/>
            <w:vAlign w:val="center"/>
          </w:tcPr>
          <w:p w14:paraId="0EB9A80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bottom w:val="single" w:sz="4" w:space="0" w:color="auto"/>
            </w:tcBorders>
            <w:vAlign w:val="center"/>
          </w:tcPr>
          <w:p w14:paraId="036F471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5F06380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0CA16BF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27B7DEB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53E8C3B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23AA03A7"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4C5AD6EA"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16D3221" w14:textId="77777777" w:rsidTr="009B318B">
        <w:tc>
          <w:tcPr>
            <w:tcW w:w="215" w:type="pct"/>
            <w:vMerge/>
            <w:vAlign w:val="center"/>
          </w:tcPr>
          <w:p w14:paraId="4453ED8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bottom w:val="single" w:sz="4" w:space="0" w:color="auto"/>
            </w:tcBorders>
            <w:vAlign w:val="center"/>
          </w:tcPr>
          <w:p w14:paraId="62CB58E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編擬及提報施工計畫書（包括向建管單位及工程管理單位）</w:t>
            </w:r>
          </w:p>
        </w:tc>
        <w:tc>
          <w:tcPr>
            <w:tcW w:w="525" w:type="pct"/>
            <w:tcBorders>
              <w:bottom w:val="single" w:sz="4" w:space="0" w:color="auto"/>
            </w:tcBorders>
            <w:vAlign w:val="center"/>
          </w:tcPr>
          <w:p w14:paraId="2E1FB85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11EEE00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141650C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3724C38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186DA321"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1-3</w:t>
            </w:r>
            <w:r w:rsidRPr="00231C9E">
              <w:rPr>
                <w:rFonts w:ascii="標楷體" w:eastAsia="標楷體" w:hAnsi="標楷體" w:hint="eastAsia"/>
                <w:kern w:val="2"/>
                <w:sz w:val="20"/>
              </w:rPr>
              <w:t>、</w:t>
            </w:r>
            <w:r w:rsidRPr="00231C9E">
              <w:rPr>
                <w:rFonts w:ascii="標楷體" w:eastAsia="標楷體" w:hAnsi="標楷體"/>
                <w:kern w:val="2"/>
                <w:sz w:val="20"/>
              </w:rPr>
              <w:t>2-5.2.4</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14:paraId="4117EC59"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4DD2F77C"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4D753906" w14:textId="77777777" w:rsidTr="009B318B">
        <w:tc>
          <w:tcPr>
            <w:tcW w:w="215" w:type="pct"/>
            <w:vMerge/>
            <w:vAlign w:val="center"/>
          </w:tcPr>
          <w:p w14:paraId="4528ECE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4E15871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2AEBDB5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354A609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01692FD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3B5E206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250DF792"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23DF6D6A"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6F19C239" w14:textId="77777777" w:rsidTr="009B318B">
        <w:tc>
          <w:tcPr>
            <w:tcW w:w="215" w:type="pct"/>
            <w:vMerge/>
            <w:vAlign w:val="center"/>
          </w:tcPr>
          <w:p w14:paraId="251979E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5D65EA1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編擬品質計畫</w:t>
            </w:r>
          </w:p>
        </w:tc>
        <w:tc>
          <w:tcPr>
            <w:tcW w:w="525" w:type="pct"/>
            <w:tcBorders>
              <w:bottom w:val="single" w:sz="4" w:space="0" w:color="auto"/>
            </w:tcBorders>
            <w:vAlign w:val="center"/>
          </w:tcPr>
          <w:p w14:paraId="29D201B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7897C9E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722889C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1839F38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02414FDA"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4-3</w:t>
            </w:r>
            <w:r w:rsidRPr="00231C9E">
              <w:rPr>
                <w:rFonts w:ascii="標楷體" w:eastAsia="標楷體" w:hAnsi="標楷體" w:hint="eastAsia"/>
                <w:kern w:val="2"/>
                <w:sz w:val="20"/>
              </w:rPr>
              <w:t>、品管要點</w:t>
            </w:r>
            <w:r w:rsidRPr="00231C9E">
              <w:rPr>
                <w:rFonts w:ascii="標楷體" w:eastAsia="標楷體" w:hAnsi="標楷體"/>
                <w:kern w:val="2"/>
                <w:sz w:val="20"/>
              </w:rPr>
              <w:t>3</w:t>
            </w:r>
            <w:r w:rsidRPr="00231C9E">
              <w:rPr>
                <w:rFonts w:ascii="標楷體" w:eastAsia="標楷體" w:hAnsi="標楷體" w:hint="eastAsia"/>
                <w:kern w:val="2"/>
                <w:sz w:val="20"/>
              </w:rPr>
              <w:t>、</w:t>
            </w:r>
            <w:r w:rsidRPr="00231C9E">
              <w:rPr>
                <w:rFonts w:ascii="標楷體" w:eastAsia="標楷體" w:hAnsi="標楷體"/>
                <w:kern w:val="2"/>
                <w:sz w:val="20"/>
              </w:rPr>
              <w:t>6</w:t>
            </w:r>
            <w:r w:rsidRPr="00231C9E">
              <w:rPr>
                <w:rFonts w:ascii="標楷體" w:eastAsia="標楷體" w:hAnsi="標楷體" w:hint="eastAsia"/>
                <w:kern w:val="2"/>
                <w:sz w:val="20"/>
              </w:rPr>
              <w:t>、</w:t>
            </w:r>
            <w:r w:rsidRPr="00231C9E">
              <w:rPr>
                <w:rFonts w:ascii="標楷體" w:eastAsia="標楷體" w:hAnsi="標楷體"/>
                <w:kern w:val="2"/>
                <w:sz w:val="20"/>
              </w:rPr>
              <w:t>11</w:t>
            </w:r>
          </w:p>
        </w:tc>
        <w:tc>
          <w:tcPr>
            <w:tcW w:w="974" w:type="pct"/>
            <w:tcBorders>
              <w:bottom w:val="single" w:sz="4" w:space="0" w:color="auto"/>
            </w:tcBorders>
          </w:tcPr>
          <w:p w14:paraId="1EA119B1"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25635753"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08E0B1F5" w14:textId="77777777" w:rsidTr="009B318B">
        <w:tc>
          <w:tcPr>
            <w:tcW w:w="215" w:type="pct"/>
            <w:vMerge/>
            <w:vAlign w:val="center"/>
          </w:tcPr>
          <w:p w14:paraId="4A3CF1F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1F1AF13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67A3863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0760ECA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2C62D7F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67042C1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261D71BD"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vAlign w:val="center"/>
          </w:tcPr>
          <w:p w14:paraId="52A11648"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574CAF1A" w14:textId="77777777" w:rsidTr="009B318B">
        <w:tc>
          <w:tcPr>
            <w:tcW w:w="215" w:type="pct"/>
            <w:vMerge/>
            <w:vAlign w:val="center"/>
          </w:tcPr>
          <w:p w14:paraId="2F17C9C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3EA41BC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9.</w:t>
            </w:r>
            <w:r w:rsidRPr="00231C9E">
              <w:rPr>
                <w:rFonts w:ascii="標楷體" w:eastAsia="標楷體" w:hAnsi="標楷體" w:hint="eastAsia"/>
                <w:kern w:val="2"/>
                <w:sz w:val="20"/>
              </w:rPr>
              <w:t>編擬安全衛生管理計畫</w:t>
            </w:r>
          </w:p>
        </w:tc>
        <w:tc>
          <w:tcPr>
            <w:tcW w:w="525" w:type="pct"/>
            <w:tcBorders>
              <w:bottom w:val="single" w:sz="4" w:space="0" w:color="auto"/>
            </w:tcBorders>
            <w:vAlign w:val="center"/>
          </w:tcPr>
          <w:p w14:paraId="38CB58C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6C195A7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23B0DD2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5320EB1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30E8E8D1"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1-3</w:t>
            </w:r>
            <w:r w:rsidRPr="00231C9E">
              <w:rPr>
                <w:rFonts w:ascii="標楷體" w:eastAsia="標楷體" w:hAnsi="標楷體" w:hint="eastAsia"/>
                <w:kern w:val="2"/>
                <w:sz w:val="20"/>
              </w:rPr>
              <w:t>、</w:t>
            </w:r>
            <w:r w:rsidRPr="00231C9E">
              <w:rPr>
                <w:rFonts w:ascii="標楷體" w:eastAsia="標楷體" w:hAnsi="標楷體"/>
                <w:kern w:val="2"/>
                <w:sz w:val="20"/>
              </w:rPr>
              <w:t>1-4</w:t>
            </w:r>
          </w:p>
        </w:tc>
        <w:tc>
          <w:tcPr>
            <w:tcW w:w="974" w:type="pct"/>
            <w:tcBorders>
              <w:bottom w:val="single" w:sz="4" w:space="0" w:color="auto"/>
            </w:tcBorders>
          </w:tcPr>
          <w:p w14:paraId="72386A9F"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795F47A6"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180C7FC6" w14:textId="77777777" w:rsidTr="009B318B">
        <w:tc>
          <w:tcPr>
            <w:tcW w:w="215" w:type="pct"/>
            <w:vMerge/>
            <w:vAlign w:val="center"/>
          </w:tcPr>
          <w:p w14:paraId="33E665C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28DAEA9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716598C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61A253B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2B73973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0C7DB24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4D2C8988"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vAlign w:val="center"/>
          </w:tcPr>
          <w:p w14:paraId="40A51467"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20F44BCE" w14:textId="77777777" w:rsidTr="009B318B">
        <w:tc>
          <w:tcPr>
            <w:tcW w:w="215" w:type="pct"/>
            <w:vMerge/>
            <w:vAlign w:val="center"/>
          </w:tcPr>
          <w:p w14:paraId="328E85E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20B4BB6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辦理工程保險</w:t>
            </w:r>
          </w:p>
        </w:tc>
        <w:tc>
          <w:tcPr>
            <w:tcW w:w="525" w:type="pct"/>
            <w:tcBorders>
              <w:bottom w:val="single" w:sz="4" w:space="0" w:color="auto"/>
            </w:tcBorders>
            <w:vAlign w:val="center"/>
          </w:tcPr>
          <w:p w14:paraId="5085296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1F91C12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35AC27F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288557E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1E898BAA"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13</w:t>
            </w:r>
          </w:p>
        </w:tc>
        <w:tc>
          <w:tcPr>
            <w:tcW w:w="974" w:type="pct"/>
            <w:tcBorders>
              <w:bottom w:val="single" w:sz="4" w:space="0" w:color="auto"/>
            </w:tcBorders>
          </w:tcPr>
          <w:p w14:paraId="1DBFB753"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5EE8B854"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65036EFA" w14:textId="77777777" w:rsidTr="009B318B">
        <w:tc>
          <w:tcPr>
            <w:tcW w:w="215" w:type="pct"/>
            <w:vMerge/>
            <w:vAlign w:val="center"/>
          </w:tcPr>
          <w:p w14:paraId="570CD6C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2298924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523126B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42A6B0F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0FDFCAF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1779903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2D9F4456"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vAlign w:val="center"/>
          </w:tcPr>
          <w:p w14:paraId="520D585B"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5354B818" w14:textId="77777777" w:rsidTr="009B318B">
        <w:tc>
          <w:tcPr>
            <w:tcW w:w="215" w:type="pct"/>
            <w:vMerge/>
            <w:vAlign w:val="center"/>
          </w:tcPr>
          <w:p w14:paraId="4FC5577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60B8761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向勞檢單位申請丁類危險性工作場所</w:t>
            </w:r>
            <w:r w:rsidRPr="00231C9E">
              <w:rPr>
                <w:rFonts w:ascii="標楷體" w:eastAsia="標楷體" w:hAnsi="標楷體" w:hint="eastAsia"/>
                <w:kern w:val="2"/>
                <w:sz w:val="20"/>
              </w:rPr>
              <w:lastRenderedPageBreak/>
              <w:t>審查</w:t>
            </w:r>
          </w:p>
        </w:tc>
        <w:tc>
          <w:tcPr>
            <w:tcW w:w="525" w:type="pct"/>
            <w:tcBorders>
              <w:bottom w:val="single" w:sz="4" w:space="0" w:color="auto"/>
            </w:tcBorders>
            <w:vAlign w:val="center"/>
          </w:tcPr>
          <w:p w14:paraId="1F97741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lastRenderedPageBreak/>
              <w:t>督導</w:t>
            </w:r>
          </w:p>
        </w:tc>
        <w:tc>
          <w:tcPr>
            <w:tcW w:w="526" w:type="pct"/>
            <w:tcBorders>
              <w:bottom w:val="single" w:sz="4" w:space="0" w:color="auto"/>
            </w:tcBorders>
            <w:vAlign w:val="center"/>
          </w:tcPr>
          <w:p w14:paraId="104CD25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E2D705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592" w:type="pct"/>
            <w:tcBorders>
              <w:bottom w:val="single" w:sz="4" w:space="0" w:color="auto"/>
            </w:tcBorders>
            <w:vAlign w:val="center"/>
          </w:tcPr>
          <w:p w14:paraId="603B068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5375617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lastRenderedPageBreak/>
              <w:t>2-5.2.16</w:t>
            </w:r>
          </w:p>
        </w:tc>
        <w:tc>
          <w:tcPr>
            <w:tcW w:w="974" w:type="pct"/>
            <w:tcBorders>
              <w:bottom w:val="single" w:sz="4" w:space="0" w:color="auto"/>
            </w:tcBorders>
          </w:tcPr>
          <w:p w14:paraId="592A2EC9"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lastRenderedPageBreak/>
              <w:t>未於時程完成期限內辦理，應予懲罰。</w:t>
            </w:r>
          </w:p>
          <w:p w14:paraId="4251B334"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lastRenderedPageBreak/>
              <w:t>懲罰標準由機關自行訂定。</w:t>
            </w:r>
          </w:p>
        </w:tc>
      </w:tr>
      <w:tr w:rsidR="00B668CA" w:rsidRPr="00231C9E" w14:paraId="078A81BD" w14:textId="77777777" w:rsidTr="009B318B">
        <w:tc>
          <w:tcPr>
            <w:tcW w:w="215" w:type="pct"/>
            <w:vMerge/>
            <w:vAlign w:val="center"/>
          </w:tcPr>
          <w:p w14:paraId="7427414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20FFB1A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0C4F5FD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C1D4EF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6B6C387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31BF376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0FBD1BCD"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64E02F7C"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068C66DA" w14:textId="77777777" w:rsidTr="009B318B">
        <w:tc>
          <w:tcPr>
            <w:tcW w:w="215" w:type="pct"/>
            <w:vMerge w:val="restart"/>
            <w:vAlign w:val="center"/>
          </w:tcPr>
          <w:p w14:paraId="679FF36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工程施工階段</w:t>
            </w:r>
          </w:p>
        </w:tc>
        <w:tc>
          <w:tcPr>
            <w:tcW w:w="1051" w:type="pct"/>
            <w:tcBorders>
              <w:bottom w:val="single" w:sz="4" w:space="0" w:color="auto"/>
            </w:tcBorders>
            <w:vAlign w:val="center"/>
          </w:tcPr>
          <w:p w14:paraId="7E494B52" w14:textId="77777777" w:rsidR="00B668CA" w:rsidRPr="00231C9E" w:rsidRDefault="00B668CA" w:rsidP="00FF3074">
            <w:pPr>
              <w:snapToGrid w:val="0"/>
              <w:spacing w:line="240" w:lineRule="exact"/>
              <w:jc w:val="both"/>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填報建築工程監造（監督、查核）報表</w:t>
            </w:r>
          </w:p>
        </w:tc>
        <w:tc>
          <w:tcPr>
            <w:tcW w:w="525" w:type="pct"/>
            <w:tcBorders>
              <w:bottom w:val="single" w:sz="4" w:space="0" w:color="auto"/>
            </w:tcBorders>
            <w:vAlign w:val="center"/>
          </w:tcPr>
          <w:p w14:paraId="5CDB7CA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6B48FF6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A7C221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14:paraId="37347B0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bottom w:val="single" w:sz="4" w:space="0" w:color="auto"/>
            </w:tcBorders>
          </w:tcPr>
          <w:p w14:paraId="7360E853" w14:textId="77777777" w:rsidR="00B668CA" w:rsidRPr="00231C9E" w:rsidRDefault="00B668CA" w:rsidP="00FF3074">
            <w:pPr>
              <w:kinsoku w:val="0"/>
              <w:overflowPunct w:val="0"/>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14:paraId="67BDB31C"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738D15DB"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6AF6062B" w14:textId="77777777" w:rsidTr="009B318B">
        <w:tc>
          <w:tcPr>
            <w:tcW w:w="215" w:type="pct"/>
            <w:vMerge/>
            <w:vAlign w:val="center"/>
          </w:tcPr>
          <w:p w14:paraId="5352691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1B95DA5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5EE7012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5F24B13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1DAFD96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7E3454B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38A35DA1"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6E4BBF47"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68D5B5D2" w14:textId="77777777" w:rsidTr="009B318B">
        <w:tc>
          <w:tcPr>
            <w:tcW w:w="215" w:type="pct"/>
            <w:vMerge/>
            <w:vAlign w:val="center"/>
          </w:tcPr>
          <w:p w14:paraId="7B5797B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6A64C15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w:t>
            </w:r>
            <w:r w:rsidRPr="00231C9E">
              <w:rPr>
                <w:rFonts w:ascii="標楷體" w:eastAsia="標楷體" w:hAnsi="標楷體" w:hint="eastAsia"/>
                <w:kern w:val="2"/>
                <w:sz w:val="20"/>
              </w:rPr>
              <w:t>填報建築物施工日誌</w:t>
            </w:r>
          </w:p>
        </w:tc>
        <w:tc>
          <w:tcPr>
            <w:tcW w:w="525" w:type="pct"/>
            <w:tcBorders>
              <w:bottom w:val="single" w:sz="4" w:space="0" w:color="auto"/>
            </w:tcBorders>
            <w:vAlign w:val="center"/>
          </w:tcPr>
          <w:p w14:paraId="365B044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526" w:type="pct"/>
            <w:tcBorders>
              <w:bottom w:val="single" w:sz="4" w:space="0" w:color="auto"/>
            </w:tcBorders>
            <w:vAlign w:val="center"/>
          </w:tcPr>
          <w:p w14:paraId="5CC0A69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5C38D3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92" w:type="pct"/>
            <w:tcBorders>
              <w:bottom w:val="single" w:sz="4" w:space="0" w:color="auto"/>
            </w:tcBorders>
            <w:vAlign w:val="center"/>
          </w:tcPr>
          <w:p w14:paraId="1A0CCD0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78221D71"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)-5</w:t>
            </w:r>
            <w:r w:rsidRPr="00231C9E">
              <w:rPr>
                <w:rFonts w:ascii="標楷體" w:eastAsia="標楷體" w:hAnsi="標楷體" w:hint="eastAsia"/>
                <w:kern w:val="2"/>
                <w:sz w:val="20"/>
              </w:rPr>
              <w:t>、工契附錄</w:t>
            </w:r>
            <w:r w:rsidRPr="00231C9E">
              <w:rPr>
                <w:rFonts w:ascii="標楷體" w:eastAsia="標楷體" w:hAnsi="標楷體"/>
                <w:kern w:val="2"/>
                <w:sz w:val="20"/>
              </w:rPr>
              <w:t>2-5.2.7</w:t>
            </w:r>
            <w:r w:rsidRPr="00231C9E">
              <w:rPr>
                <w:rFonts w:ascii="標楷體" w:eastAsia="標楷體" w:hAnsi="標楷體" w:hint="eastAsia"/>
                <w:kern w:val="2"/>
                <w:sz w:val="20"/>
              </w:rPr>
              <w:t>、品管要點</w:t>
            </w:r>
            <w:r w:rsidRPr="00231C9E">
              <w:rPr>
                <w:rFonts w:ascii="標楷體" w:eastAsia="標楷體" w:hAnsi="標楷體"/>
                <w:kern w:val="2"/>
                <w:sz w:val="20"/>
              </w:rPr>
              <w:t>7</w:t>
            </w:r>
          </w:p>
        </w:tc>
        <w:tc>
          <w:tcPr>
            <w:tcW w:w="974" w:type="pct"/>
            <w:tcBorders>
              <w:bottom w:val="single" w:sz="4" w:space="0" w:color="auto"/>
            </w:tcBorders>
          </w:tcPr>
          <w:p w14:paraId="4FD07614"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B4ECB30"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53C5E24B" w14:textId="77777777" w:rsidTr="009B318B">
        <w:tc>
          <w:tcPr>
            <w:tcW w:w="215" w:type="pct"/>
            <w:vMerge/>
            <w:vAlign w:val="center"/>
          </w:tcPr>
          <w:p w14:paraId="69AD1AC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30E8DD7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70851FA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3E1B57E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3A09036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06D54EC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403B1A01"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366174AD"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91F5797" w14:textId="77777777" w:rsidTr="009B318B">
        <w:tc>
          <w:tcPr>
            <w:tcW w:w="215" w:type="pct"/>
            <w:vMerge/>
            <w:vAlign w:val="center"/>
          </w:tcPr>
          <w:p w14:paraId="6987421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04FF6D5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填報建築物施工中營造業專任工程人員督察紀錄表</w:t>
            </w:r>
          </w:p>
        </w:tc>
        <w:tc>
          <w:tcPr>
            <w:tcW w:w="525" w:type="pct"/>
            <w:tcBorders>
              <w:bottom w:val="single" w:sz="4" w:space="0" w:color="auto"/>
            </w:tcBorders>
            <w:vAlign w:val="center"/>
          </w:tcPr>
          <w:p w14:paraId="56113A5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6DF77F0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4AD2346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92" w:type="pct"/>
            <w:tcBorders>
              <w:bottom w:val="single" w:sz="4" w:space="0" w:color="auto"/>
            </w:tcBorders>
            <w:vAlign w:val="center"/>
          </w:tcPr>
          <w:p w14:paraId="7D31E24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7DC2D632"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4-3.6.1</w:t>
            </w:r>
            <w:r w:rsidRPr="00231C9E">
              <w:rPr>
                <w:rFonts w:ascii="標楷體" w:eastAsia="標楷體" w:hAnsi="標楷體" w:hint="eastAsia"/>
                <w:kern w:val="2"/>
                <w:sz w:val="20"/>
              </w:rPr>
              <w:t>、品管要點</w:t>
            </w:r>
            <w:r w:rsidRPr="00231C9E">
              <w:rPr>
                <w:rFonts w:ascii="標楷體" w:eastAsia="標楷體" w:hAnsi="標楷體"/>
                <w:kern w:val="2"/>
                <w:sz w:val="20"/>
              </w:rPr>
              <w:t>7</w:t>
            </w:r>
          </w:p>
        </w:tc>
        <w:tc>
          <w:tcPr>
            <w:tcW w:w="974" w:type="pct"/>
            <w:tcBorders>
              <w:bottom w:val="single" w:sz="4" w:space="0" w:color="auto"/>
            </w:tcBorders>
          </w:tcPr>
          <w:p w14:paraId="36A027B0"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1DE7AAA7" w14:textId="77777777" w:rsidTr="009B318B">
        <w:tc>
          <w:tcPr>
            <w:tcW w:w="215" w:type="pct"/>
            <w:vMerge/>
            <w:vAlign w:val="center"/>
          </w:tcPr>
          <w:p w14:paraId="02700EB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1FF1CB5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1A1387C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7A4DAC3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10D4DE0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5155710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55DD0662"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1B4AC155"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415357B8" w14:textId="77777777" w:rsidTr="009B318B">
        <w:tc>
          <w:tcPr>
            <w:tcW w:w="215" w:type="pct"/>
            <w:vMerge/>
            <w:vAlign w:val="center"/>
          </w:tcPr>
          <w:p w14:paraId="5B8A9B2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6F6F739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停工、復工報核</w:t>
            </w:r>
          </w:p>
        </w:tc>
        <w:tc>
          <w:tcPr>
            <w:tcW w:w="525" w:type="pct"/>
            <w:tcBorders>
              <w:bottom w:val="single" w:sz="4" w:space="0" w:color="auto"/>
            </w:tcBorders>
            <w:vAlign w:val="center"/>
          </w:tcPr>
          <w:p w14:paraId="21B195A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34C7445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5B95B68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1988AC6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2B4B4802"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-2</w:t>
            </w:r>
            <w:r w:rsidRPr="00231C9E">
              <w:rPr>
                <w:rFonts w:ascii="標楷體" w:eastAsia="標楷體" w:hAnsi="標楷體" w:hint="eastAsia"/>
                <w:kern w:val="2"/>
                <w:sz w:val="20"/>
              </w:rPr>
              <w:t>、工契附錄</w:t>
            </w:r>
            <w:r w:rsidRPr="00231C9E">
              <w:rPr>
                <w:rFonts w:ascii="標楷體" w:eastAsia="標楷體" w:hAnsi="標楷體"/>
                <w:kern w:val="2"/>
                <w:sz w:val="20"/>
              </w:rPr>
              <w:t>2-5.2.6</w:t>
            </w:r>
          </w:p>
        </w:tc>
        <w:tc>
          <w:tcPr>
            <w:tcW w:w="974" w:type="pct"/>
            <w:tcBorders>
              <w:bottom w:val="single" w:sz="4" w:space="0" w:color="auto"/>
            </w:tcBorders>
          </w:tcPr>
          <w:p w14:paraId="021644FB"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2B60F2E7"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3F10CCA2" w14:textId="77777777" w:rsidTr="009B318B">
        <w:tc>
          <w:tcPr>
            <w:tcW w:w="215" w:type="pct"/>
            <w:vMerge/>
            <w:vAlign w:val="center"/>
          </w:tcPr>
          <w:p w14:paraId="3559097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33CD932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7092B5A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474F9EE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48F2E6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13F4DBC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339FFC0B"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1B9505EB"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2B77B076" w14:textId="77777777" w:rsidTr="009B318B">
        <w:tc>
          <w:tcPr>
            <w:tcW w:w="215" w:type="pct"/>
            <w:vMerge/>
            <w:vAlign w:val="center"/>
          </w:tcPr>
          <w:p w14:paraId="0287288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162AE6C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營建剩餘土石方流向管制</w:t>
            </w:r>
          </w:p>
        </w:tc>
        <w:tc>
          <w:tcPr>
            <w:tcW w:w="525" w:type="pct"/>
            <w:tcBorders>
              <w:bottom w:val="single" w:sz="4" w:space="0" w:color="auto"/>
            </w:tcBorders>
            <w:vAlign w:val="center"/>
          </w:tcPr>
          <w:p w14:paraId="06E39C4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14:paraId="64EE838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2D383C3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16BCF7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592" w:type="pct"/>
            <w:tcBorders>
              <w:bottom w:val="single" w:sz="4" w:space="0" w:color="auto"/>
            </w:tcBorders>
            <w:vAlign w:val="center"/>
          </w:tcPr>
          <w:p w14:paraId="00030A3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0FAC58E5"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廿三</w:t>
            </w:r>
            <w:r w:rsidRPr="00231C9E">
              <w:rPr>
                <w:rFonts w:ascii="標楷體" w:eastAsia="標楷體" w:hAnsi="標楷體"/>
                <w:kern w:val="2"/>
                <w:sz w:val="20"/>
              </w:rPr>
              <w:t>)</w:t>
            </w:r>
          </w:p>
        </w:tc>
        <w:tc>
          <w:tcPr>
            <w:tcW w:w="974" w:type="pct"/>
            <w:tcBorders>
              <w:bottom w:val="single" w:sz="4" w:space="0" w:color="auto"/>
            </w:tcBorders>
          </w:tcPr>
          <w:p w14:paraId="61DB0C67"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6C0991DF" w14:textId="77777777" w:rsidTr="009B318B">
        <w:tc>
          <w:tcPr>
            <w:tcW w:w="215" w:type="pct"/>
            <w:vMerge/>
            <w:vAlign w:val="center"/>
          </w:tcPr>
          <w:p w14:paraId="29B9635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48254E4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5A39112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A53B55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860E94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18E3243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5CF1F5E6"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49736C2B"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0E7402CC" w14:textId="77777777" w:rsidTr="009B318B">
        <w:tc>
          <w:tcPr>
            <w:tcW w:w="215" w:type="pct"/>
            <w:vMerge/>
            <w:vAlign w:val="center"/>
          </w:tcPr>
          <w:p w14:paraId="462E199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7197856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定期召開工程協調</w:t>
            </w:r>
          </w:p>
          <w:p w14:paraId="5CE57CF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會議</w:t>
            </w:r>
          </w:p>
        </w:tc>
        <w:tc>
          <w:tcPr>
            <w:tcW w:w="525" w:type="pct"/>
            <w:tcBorders>
              <w:bottom w:val="single" w:sz="4" w:space="0" w:color="auto"/>
            </w:tcBorders>
            <w:vAlign w:val="center"/>
          </w:tcPr>
          <w:p w14:paraId="6AF7BA3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3CAFA97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14:paraId="3A044FC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14:paraId="52749B0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14:paraId="5E6CDF78"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3-3</w:t>
            </w:r>
          </w:p>
        </w:tc>
        <w:tc>
          <w:tcPr>
            <w:tcW w:w="974" w:type="pct"/>
            <w:tcBorders>
              <w:bottom w:val="single" w:sz="4" w:space="0" w:color="auto"/>
            </w:tcBorders>
          </w:tcPr>
          <w:p w14:paraId="11C5DCB5"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EB0C49F"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7B25DF46" w14:textId="77777777" w:rsidTr="009B318B">
        <w:tc>
          <w:tcPr>
            <w:tcW w:w="215" w:type="pct"/>
            <w:vMerge/>
            <w:vAlign w:val="center"/>
          </w:tcPr>
          <w:p w14:paraId="139C097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64245E1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623A913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7BE1C44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1F345ED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37283A9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1D5CD228"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0CF70274"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D49E6F9" w14:textId="77777777" w:rsidTr="009B318B">
        <w:tc>
          <w:tcPr>
            <w:tcW w:w="215" w:type="pct"/>
            <w:vMerge/>
            <w:vAlign w:val="center"/>
          </w:tcPr>
          <w:p w14:paraId="76F3770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752AA92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工程界面協調</w:t>
            </w:r>
          </w:p>
        </w:tc>
        <w:tc>
          <w:tcPr>
            <w:tcW w:w="525" w:type="pct"/>
            <w:tcBorders>
              <w:bottom w:val="single" w:sz="4" w:space="0" w:color="auto"/>
            </w:tcBorders>
            <w:vAlign w:val="center"/>
          </w:tcPr>
          <w:p w14:paraId="00A8140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526" w:type="pct"/>
            <w:tcBorders>
              <w:bottom w:val="single" w:sz="4" w:space="0" w:color="auto"/>
            </w:tcBorders>
            <w:vAlign w:val="center"/>
          </w:tcPr>
          <w:p w14:paraId="4B147EA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14:paraId="6C4B6BB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14:paraId="246F2BE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14:paraId="57F35B23"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r w:rsidRPr="00231C9E">
              <w:rPr>
                <w:rFonts w:ascii="標楷體" w:eastAsia="標楷體" w:hAnsi="標楷體"/>
                <w:kern w:val="2"/>
                <w:sz w:val="20"/>
              </w:rPr>
              <w:t>-7</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（五）</w:t>
            </w:r>
          </w:p>
        </w:tc>
        <w:tc>
          <w:tcPr>
            <w:tcW w:w="974" w:type="pct"/>
            <w:tcBorders>
              <w:bottom w:val="single" w:sz="4" w:space="0" w:color="auto"/>
            </w:tcBorders>
          </w:tcPr>
          <w:p w14:paraId="2DFC25FB"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59B500F3" w14:textId="77777777" w:rsidTr="009B318B">
        <w:tc>
          <w:tcPr>
            <w:tcW w:w="215" w:type="pct"/>
            <w:vMerge/>
            <w:vAlign w:val="center"/>
          </w:tcPr>
          <w:p w14:paraId="572EC1A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37C85D1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1CA910E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1CF95E6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25A881D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4C8B0EA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0DBE9AFA"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644C2F07"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2B1D598F" w14:textId="77777777" w:rsidTr="009B318B">
        <w:tc>
          <w:tcPr>
            <w:tcW w:w="215" w:type="pct"/>
            <w:vMerge/>
            <w:vAlign w:val="center"/>
          </w:tcPr>
          <w:p w14:paraId="0FF2493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5CEF7BC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工程材料送審進度管制</w:t>
            </w:r>
          </w:p>
        </w:tc>
        <w:tc>
          <w:tcPr>
            <w:tcW w:w="525" w:type="pct"/>
            <w:tcBorders>
              <w:bottom w:val="single" w:sz="4" w:space="0" w:color="auto"/>
            </w:tcBorders>
            <w:vAlign w:val="center"/>
          </w:tcPr>
          <w:p w14:paraId="6A6C4EF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526" w:type="pct"/>
            <w:tcBorders>
              <w:bottom w:val="single" w:sz="4" w:space="0" w:color="auto"/>
            </w:tcBorders>
            <w:vAlign w:val="center"/>
          </w:tcPr>
          <w:p w14:paraId="581F4DF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43FF324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p w14:paraId="3038D26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0EED19A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38FEF4A3"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974" w:type="pct"/>
            <w:tcBorders>
              <w:bottom w:val="single" w:sz="4" w:space="0" w:color="auto"/>
            </w:tcBorders>
          </w:tcPr>
          <w:p w14:paraId="27FBF58C"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807B7A8"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1858F4AF" w14:textId="77777777" w:rsidTr="009B318B">
        <w:tc>
          <w:tcPr>
            <w:tcW w:w="215" w:type="pct"/>
            <w:vMerge/>
            <w:vAlign w:val="center"/>
          </w:tcPr>
          <w:p w14:paraId="20019F4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9479EC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4BA36FD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807726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30BC188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3B05E7B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6C96DD79"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72BB592C"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157E76C3" w14:textId="77777777" w:rsidTr="009B318B">
        <w:tc>
          <w:tcPr>
            <w:tcW w:w="215" w:type="pct"/>
            <w:vMerge/>
            <w:vAlign w:val="center"/>
          </w:tcPr>
          <w:p w14:paraId="27AF8F4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1517748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9.</w:t>
            </w:r>
            <w:r w:rsidRPr="00231C9E">
              <w:rPr>
                <w:rFonts w:ascii="標楷體" w:eastAsia="標楷體" w:hAnsi="標楷體" w:hint="eastAsia"/>
                <w:kern w:val="2"/>
                <w:sz w:val="20"/>
              </w:rPr>
              <w:t>繪製施工詳圖</w:t>
            </w:r>
          </w:p>
        </w:tc>
        <w:tc>
          <w:tcPr>
            <w:tcW w:w="525" w:type="pct"/>
            <w:tcBorders>
              <w:bottom w:val="single" w:sz="4" w:space="0" w:color="auto"/>
            </w:tcBorders>
            <w:vAlign w:val="center"/>
          </w:tcPr>
          <w:p w14:paraId="3FDD1BB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526" w:type="pct"/>
            <w:tcBorders>
              <w:bottom w:val="single" w:sz="4" w:space="0" w:color="auto"/>
            </w:tcBorders>
            <w:vAlign w:val="center"/>
          </w:tcPr>
          <w:p w14:paraId="207CB3F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B11C47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p w14:paraId="23AA844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5FA1BEF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5B27A00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-3</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-4</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（三）、工契附錄</w:t>
            </w:r>
            <w:r w:rsidRPr="00231C9E">
              <w:rPr>
                <w:rFonts w:ascii="標楷體" w:eastAsia="標楷體" w:hAnsi="標楷體"/>
                <w:kern w:val="2"/>
                <w:sz w:val="20"/>
              </w:rPr>
              <w:t>1-5.1</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14:paraId="1A343E3C"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1445504"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168CD9E1" w14:textId="77777777" w:rsidTr="009B318B">
        <w:tc>
          <w:tcPr>
            <w:tcW w:w="215" w:type="pct"/>
            <w:vMerge/>
            <w:vAlign w:val="center"/>
          </w:tcPr>
          <w:p w14:paraId="2F9ED76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BBB607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5E70965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20444AA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76F14B6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21E67A9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21FAF543"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339FDA77"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5A2AFD6D" w14:textId="77777777" w:rsidTr="009B318B">
        <w:tc>
          <w:tcPr>
            <w:tcW w:w="215" w:type="pct"/>
            <w:vMerge/>
            <w:vAlign w:val="center"/>
          </w:tcPr>
          <w:p w14:paraId="348F4DA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78A1D88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工程材料資料送審</w:t>
            </w:r>
          </w:p>
        </w:tc>
        <w:tc>
          <w:tcPr>
            <w:tcW w:w="525" w:type="pct"/>
            <w:tcBorders>
              <w:bottom w:val="single" w:sz="4" w:space="0" w:color="auto"/>
            </w:tcBorders>
            <w:vAlign w:val="center"/>
          </w:tcPr>
          <w:p w14:paraId="73FB9D7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16D588F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18F473B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7508740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6058C327"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lastRenderedPageBreak/>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974" w:type="pct"/>
            <w:tcBorders>
              <w:bottom w:val="single" w:sz="4" w:space="0" w:color="auto"/>
            </w:tcBorders>
          </w:tcPr>
          <w:p w14:paraId="4843A46E"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lastRenderedPageBreak/>
              <w:t>未於時程完成期限內辦理，應予懲罰。</w:t>
            </w:r>
          </w:p>
          <w:p w14:paraId="6607F410"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68436DBC" w14:textId="77777777" w:rsidTr="009B318B">
        <w:tc>
          <w:tcPr>
            <w:tcW w:w="215" w:type="pct"/>
            <w:vMerge/>
            <w:vAlign w:val="center"/>
          </w:tcPr>
          <w:p w14:paraId="3E4922D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16CAE06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000EEB9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5771C1F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422B426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10A0365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6D50E91D"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540BEB01"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DC51716" w14:textId="77777777" w:rsidTr="009B318B">
        <w:tc>
          <w:tcPr>
            <w:tcW w:w="215" w:type="pct"/>
            <w:vMerge/>
            <w:vAlign w:val="center"/>
          </w:tcPr>
          <w:p w14:paraId="7DD5C67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0D2BEF7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工程材料資料送審</w:t>
            </w:r>
          </w:p>
          <w:p w14:paraId="698F7F0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w:t>
            </w:r>
            <w:r w:rsidRPr="00231C9E">
              <w:rPr>
                <w:rFonts w:ascii="標楷體" w:eastAsia="標楷體" w:hAnsi="標楷體" w:hint="eastAsia"/>
                <w:kern w:val="2"/>
                <w:sz w:val="20"/>
              </w:rPr>
              <w:t>同等品</w:t>
            </w:r>
            <w:r w:rsidRPr="00231C9E">
              <w:rPr>
                <w:rFonts w:ascii="標楷體" w:eastAsia="標楷體" w:hAnsi="標楷體"/>
                <w:kern w:val="2"/>
                <w:sz w:val="20"/>
              </w:rPr>
              <w:t>)</w:t>
            </w:r>
          </w:p>
        </w:tc>
        <w:tc>
          <w:tcPr>
            <w:tcW w:w="525" w:type="pct"/>
            <w:tcBorders>
              <w:bottom w:val="single" w:sz="4" w:space="0" w:color="auto"/>
            </w:tcBorders>
            <w:vAlign w:val="center"/>
          </w:tcPr>
          <w:p w14:paraId="4109099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12C265E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46CB827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0859EB2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7C9DEBC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974" w:type="pct"/>
            <w:tcBorders>
              <w:bottom w:val="single" w:sz="4" w:space="0" w:color="auto"/>
            </w:tcBorders>
          </w:tcPr>
          <w:p w14:paraId="516C6573"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467CD35B"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66A81997" w14:textId="77777777" w:rsidTr="009B318B">
        <w:tc>
          <w:tcPr>
            <w:tcW w:w="215" w:type="pct"/>
            <w:vMerge/>
            <w:tcBorders>
              <w:bottom w:val="nil"/>
            </w:tcBorders>
            <w:vAlign w:val="center"/>
          </w:tcPr>
          <w:p w14:paraId="4D13765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EAFCF2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39AB0C6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72084B7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434347C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0726793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6A03E79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32D9C004"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6DAC6A5E" w14:textId="77777777" w:rsidTr="009B318B">
        <w:tc>
          <w:tcPr>
            <w:tcW w:w="215" w:type="pct"/>
            <w:vMerge w:val="restart"/>
            <w:tcBorders>
              <w:top w:val="nil"/>
            </w:tcBorders>
            <w:vAlign w:val="center"/>
          </w:tcPr>
          <w:p w14:paraId="59EAA24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工程施工階段</w:t>
            </w:r>
          </w:p>
        </w:tc>
        <w:tc>
          <w:tcPr>
            <w:tcW w:w="1051" w:type="pct"/>
            <w:tcBorders>
              <w:bottom w:val="single" w:sz="4" w:space="0" w:color="auto"/>
            </w:tcBorders>
            <w:vAlign w:val="center"/>
          </w:tcPr>
          <w:p w14:paraId="19605144" w14:textId="77777777" w:rsidR="00B668CA" w:rsidRPr="00231C9E" w:rsidRDefault="00B668CA" w:rsidP="00FF3074">
            <w:pPr>
              <w:snapToGrid w:val="0"/>
              <w:spacing w:line="240" w:lineRule="exact"/>
              <w:jc w:val="both"/>
              <w:textAlignment w:val="auto"/>
              <w:rPr>
                <w:rFonts w:ascii="標楷體" w:eastAsia="標楷體" w:hAnsi="標楷體"/>
                <w:kern w:val="2"/>
                <w:sz w:val="20"/>
              </w:rPr>
            </w:pPr>
            <w:r w:rsidRPr="00231C9E">
              <w:rPr>
                <w:rFonts w:ascii="標楷體" w:eastAsia="標楷體" w:hAnsi="標楷體"/>
                <w:kern w:val="2"/>
                <w:sz w:val="20"/>
              </w:rPr>
              <w:t>12.</w:t>
            </w:r>
            <w:r w:rsidRPr="00231C9E">
              <w:rPr>
                <w:rFonts w:ascii="標楷體" w:eastAsia="標楷體" w:hAnsi="標楷體" w:hint="eastAsia"/>
                <w:kern w:val="2"/>
                <w:sz w:val="20"/>
              </w:rPr>
              <w:t>工程材料試驗結果之查察（承攬廠商自主品管部分）</w:t>
            </w:r>
          </w:p>
        </w:tc>
        <w:tc>
          <w:tcPr>
            <w:tcW w:w="525" w:type="pct"/>
            <w:tcBorders>
              <w:bottom w:val="single" w:sz="4" w:space="0" w:color="auto"/>
            </w:tcBorders>
            <w:vAlign w:val="center"/>
          </w:tcPr>
          <w:p w14:paraId="1F1A5E8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14:paraId="51A8CC5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53B4E08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5D16859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440FD6E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2EB569F0" w14:textId="77777777" w:rsidR="00B668CA" w:rsidRPr="00231C9E" w:rsidRDefault="00B668CA" w:rsidP="00FF3074">
            <w:pPr>
              <w:kinsoku w:val="0"/>
              <w:overflowPunct w:val="0"/>
              <w:snapToGrid w:val="0"/>
              <w:spacing w:line="240" w:lineRule="exact"/>
              <w:jc w:val="both"/>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974" w:type="pct"/>
            <w:tcBorders>
              <w:bottom w:val="single" w:sz="4" w:space="0" w:color="auto"/>
            </w:tcBorders>
          </w:tcPr>
          <w:p w14:paraId="00ADF13C"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2C0C447E"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5803495F" w14:textId="77777777" w:rsidTr="009B318B">
        <w:tc>
          <w:tcPr>
            <w:tcW w:w="215" w:type="pct"/>
            <w:vMerge/>
            <w:vAlign w:val="center"/>
          </w:tcPr>
          <w:p w14:paraId="0A79804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23A5FF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448111A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268E014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30D354E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366C515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747A793C"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1989D6D4"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6E1F2555" w14:textId="77777777" w:rsidTr="009B318B">
        <w:tc>
          <w:tcPr>
            <w:tcW w:w="215" w:type="pct"/>
            <w:vMerge/>
            <w:vAlign w:val="center"/>
          </w:tcPr>
          <w:p w14:paraId="1122B0D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7AE7983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13.</w:t>
            </w:r>
            <w:r w:rsidRPr="00231C9E">
              <w:rPr>
                <w:rFonts w:ascii="標楷體" w:eastAsia="標楷體" w:hAnsi="標楷體" w:hint="eastAsia"/>
                <w:kern w:val="2"/>
                <w:sz w:val="20"/>
              </w:rPr>
              <w:t>工程材料樣品送審</w:t>
            </w:r>
          </w:p>
        </w:tc>
        <w:tc>
          <w:tcPr>
            <w:tcW w:w="525" w:type="pct"/>
            <w:tcBorders>
              <w:bottom w:val="single" w:sz="4" w:space="0" w:color="auto"/>
            </w:tcBorders>
            <w:vAlign w:val="center"/>
          </w:tcPr>
          <w:p w14:paraId="21C8AF2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2AF47E8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00A7CC1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404CE17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6072C05D"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（二）、工契附錄</w:t>
            </w:r>
            <w:r w:rsidRPr="00231C9E">
              <w:rPr>
                <w:rFonts w:ascii="標楷體" w:eastAsia="標楷體" w:hAnsi="標楷體"/>
                <w:kern w:val="2"/>
                <w:sz w:val="20"/>
              </w:rPr>
              <w:t>2-5.2.3</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14:paraId="2D4A9A2F"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2209D438"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5273B784" w14:textId="77777777" w:rsidTr="009B318B">
        <w:tc>
          <w:tcPr>
            <w:tcW w:w="215" w:type="pct"/>
            <w:vMerge/>
            <w:vAlign w:val="center"/>
          </w:tcPr>
          <w:p w14:paraId="3BE8288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5467F6F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3379805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573CC4E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15A6FB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157D8AB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0C404FC7"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1A4133FA"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40371836" w14:textId="77777777" w:rsidTr="009B318B">
        <w:tc>
          <w:tcPr>
            <w:tcW w:w="215" w:type="pct"/>
            <w:vMerge/>
            <w:vAlign w:val="center"/>
          </w:tcPr>
          <w:p w14:paraId="3C54178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0118327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14.</w:t>
            </w:r>
            <w:r w:rsidRPr="00231C9E">
              <w:rPr>
                <w:rFonts w:ascii="標楷體" w:eastAsia="標楷體" w:hAnsi="標楷體" w:hint="eastAsia"/>
                <w:kern w:val="2"/>
                <w:sz w:val="20"/>
              </w:rPr>
              <w:t>施工材料與設備查核【包括檢（抽）驗】</w:t>
            </w:r>
          </w:p>
        </w:tc>
        <w:tc>
          <w:tcPr>
            <w:tcW w:w="525" w:type="pct"/>
            <w:tcBorders>
              <w:bottom w:val="single" w:sz="4" w:space="0" w:color="auto"/>
            </w:tcBorders>
            <w:vAlign w:val="center"/>
          </w:tcPr>
          <w:p w14:paraId="185512E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14:paraId="12C3756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6F7AA51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4F1CA1A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14:paraId="1871BB8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14:paraId="5E336D80"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974" w:type="pct"/>
            <w:tcBorders>
              <w:bottom w:val="single" w:sz="4" w:space="0" w:color="auto"/>
            </w:tcBorders>
          </w:tcPr>
          <w:p w14:paraId="75FCAA54"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791F48C1"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4350C6BF" w14:textId="77777777" w:rsidTr="009B318B">
        <w:tc>
          <w:tcPr>
            <w:tcW w:w="215" w:type="pct"/>
            <w:vMerge/>
            <w:vAlign w:val="center"/>
          </w:tcPr>
          <w:p w14:paraId="1CA8B27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0ED2AFA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43A99D9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D108B3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EB9AE7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14681F1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797DB734"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66EA3DC6"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26C73A9B" w14:textId="77777777" w:rsidTr="009B318B">
        <w:tc>
          <w:tcPr>
            <w:tcW w:w="215" w:type="pct"/>
            <w:vMerge/>
            <w:vAlign w:val="center"/>
          </w:tcPr>
          <w:p w14:paraId="0CE563D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5734939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15.</w:t>
            </w:r>
            <w:r w:rsidRPr="00231C9E">
              <w:rPr>
                <w:rFonts w:ascii="標楷體" w:eastAsia="標楷體" w:hAnsi="標楷體" w:hint="eastAsia"/>
                <w:kern w:val="2"/>
                <w:sz w:val="20"/>
              </w:rPr>
              <w:t>施工品質管理</w:t>
            </w:r>
          </w:p>
        </w:tc>
        <w:tc>
          <w:tcPr>
            <w:tcW w:w="525" w:type="pct"/>
            <w:tcBorders>
              <w:bottom w:val="single" w:sz="4" w:space="0" w:color="auto"/>
            </w:tcBorders>
            <w:vAlign w:val="center"/>
          </w:tcPr>
          <w:p w14:paraId="170DCE5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14:paraId="07B1769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3E200F7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EFD5AE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592" w:type="pct"/>
            <w:tcBorders>
              <w:bottom w:val="single" w:sz="4" w:space="0" w:color="auto"/>
            </w:tcBorders>
            <w:vAlign w:val="center"/>
          </w:tcPr>
          <w:p w14:paraId="089575F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68DB259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r w:rsidRPr="00231C9E">
              <w:rPr>
                <w:rFonts w:ascii="標楷體" w:eastAsia="標楷體" w:hAnsi="標楷體"/>
                <w:kern w:val="2"/>
                <w:sz w:val="20"/>
              </w:rPr>
              <w:t>11</w:t>
            </w:r>
            <w:r w:rsidRPr="00231C9E">
              <w:rPr>
                <w:rFonts w:ascii="標楷體" w:eastAsia="標楷體" w:hAnsi="標楷體" w:hint="eastAsia"/>
                <w:kern w:val="2"/>
                <w:sz w:val="20"/>
              </w:rPr>
              <w:t>、工契附錄</w:t>
            </w:r>
            <w:r w:rsidRPr="00231C9E">
              <w:rPr>
                <w:rFonts w:ascii="標楷體" w:eastAsia="標楷體" w:hAnsi="標楷體"/>
                <w:kern w:val="2"/>
                <w:sz w:val="20"/>
              </w:rPr>
              <w:t>2-5.2.11</w:t>
            </w:r>
            <w:r w:rsidRPr="00231C9E">
              <w:rPr>
                <w:rFonts w:ascii="標楷體" w:eastAsia="標楷體" w:hAnsi="標楷體" w:hint="eastAsia"/>
                <w:kern w:val="2"/>
                <w:sz w:val="20"/>
              </w:rPr>
              <w:t>、</w:t>
            </w:r>
            <w:r w:rsidRPr="00231C9E">
              <w:rPr>
                <w:rFonts w:ascii="標楷體" w:eastAsia="標楷體" w:hAnsi="標楷體"/>
                <w:kern w:val="2"/>
                <w:sz w:val="20"/>
              </w:rPr>
              <w:t>4</w:t>
            </w:r>
          </w:p>
        </w:tc>
        <w:tc>
          <w:tcPr>
            <w:tcW w:w="974" w:type="pct"/>
            <w:tcBorders>
              <w:bottom w:val="single" w:sz="4" w:space="0" w:color="auto"/>
            </w:tcBorders>
          </w:tcPr>
          <w:p w14:paraId="3A3F3B00"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7BA8A2B2" w14:textId="77777777" w:rsidTr="009B318B">
        <w:tc>
          <w:tcPr>
            <w:tcW w:w="215" w:type="pct"/>
            <w:vMerge/>
            <w:vAlign w:val="center"/>
          </w:tcPr>
          <w:p w14:paraId="44200A5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1C39E17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738B194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3A556F1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7A949FE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32C717C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1AE7928C"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40EDBE41"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769084B1" w14:textId="77777777" w:rsidTr="009B318B">
        <w:tc>
          <w:tcPr>
            <w:tcW w:w="215" w:type="pct"/>
            <w:vMerge/>
            <w:vAlign w:val="center"/>
          </w:tcPr>
          <w:p w14:paraId="0F7673C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4E43C54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16.</w:t>
            </w:r>
            <w:r w:rsidRPr="00231C9E">
              <w:rPr>
                <w:rFonts w:ascii="標楷體" w:eastAsia="標楷體" w:hAnsi="標楷體" w:hint="eastAsia"/>
                <w:kern w:val="2"/>
                <w:sz w:val="20"/>
              </w:rPr>
              <w:t>工地安衛與環境</w:t>
            </w:r>
          </w:p>
          <w:p w14:paraId="18F4DD1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保護</w:t>
            </w:r>
          </w:p>
        </w:tc>
        <w:tc>
          <w:tcPr>
            <w:tcW w:w="525" w:type="pct"/>
            <w:tcBorders>
              <w:bottom w:val="single" w:sz="4" w:space="0" w:color="auto"/>
            </w:tcBorders>
            <w:vAlign w:val="center"/>
          </w:tcPr>
          <w:p w14:paraId="04D16A3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14:paraId="70E534D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2429336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5BA52C9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592" w:type="pct"/>
            <w:tcBorders>
              <w:bottom w:val="single" w:sz="4" w:space="0" w:color="auto"/>
            </w:tcBorders>
            <w:vAlign w:val="center"/>
          </w:tcPr>
          <w:p w14:paraId="6AAD601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184C697D"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2-2</w:t>
            </w:r>
            <w:r w:rsidRPr="00231C9E">
              <w:rPr>
                <w:rFonts w:ascii="標楷體" w:eastAsia="標楷體" w:hAnsi="標楷體" w:hint="eastAsia"/>
                <w:kern w:val="2"/>
                <w:sz w:val="20"/>
              </w:rPr>
              <w:t>、</w:t>
            </w:r>
            <w:r w:rsidRPr="00231C9E">
              <w:rPr>
                <w:rFonts w:ascii="標楷體" w:eastAsia="標楷體" w:hAnsi="標楷體"/>
                <w:kern w:val="2"/>
                <w:sz w:val="20"/>
              </w:rPr>
              <w:t>2-3</w:t>
            </w:r>
            <w:r w:rsidRPr="00231C9E">
              <w:rPr>
                <w:rFonts w:ascii="標楷體" w:eastAsia="標楷體" w:hAnsi="標楷體" w:hint="eastAsia"/>
                <w:kern w:val="2"/>
                <w:sz w:val="20"/>
              </w:rPr>
              <w:t>、</w:t>
            </w:r>
            <w:r w:rsidRPr="00231C9E">
              <w:rPr>
                <w:rFonts w:ascii="標楷體" w:eastAsia="標楷體" w:hAnsi="標楷體"/>
                <w:kern w:val="2"/>
                <w:sz w:val="20"/>
              </w:rPr>
              <w:t>2-5.3</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14:paraId="4677A20C"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5FDF7BF3" w14:textId="77777777" w:rsidTr="009B318B">
        <w:tc>
          <w:tcPr>
            <w:tcW w:w="215" w:type="pct"/>
            <w:vMerge/>
            <w:vAlign w:val="center"/>
          </w:tcPr>
          <w:p w14:paraId="213F6E7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197CAD8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5F19208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6200CB4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382670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4CB6B53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18537BCB"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55C0C8AD"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47EFAC26" w14:textId="77777777" w:rsidTr="009B318B">
        <w:tc>
          <w:tcPr>
            <w:tcW w:w="215" w:type="pct"/>
            <w:vMerge/>
            <w:vAlign w:val="center"/>
          </w:tcPr>
          <w:p w14:paraId="1BA2F0B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54F99BB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17.</w:t>
            </w:r>
            <w:r w:rsidRPr="00231C9E">
              <w:rPr>
                <w:rFonts w:ascii="標楷體" w:eastAsia="標楷體" w:hAnsi="標楷體" w:hint="eastAsia"/>
                <w:kern w:val="2"/>
                <w:sz w:val="20"/>
              </w:rPr>
              <w:t>施工進度管制</w:t>
            </w:r>
          </w:p>
        </w:tc>
        <w:tc>
          <w:tcPr>
            <w:tcW w:w="525" w:type="pct"/>
            <w:tcBorders>
              <w:bottom w:val="single" w:sz="4" w:space="0" w:color="auto"/>
            </w:tcBorders>
            <w:vAlign w:val="center"/>
          </w:tcPr>
          <w:p w14:paraId="06D758E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14:paraId="0E7B64B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2ED2F06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D5CB2C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1843213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625EC367"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974" w:type="pct"/>
            <w:tcBorders>
              <w:bottom w:val="single" w:sz="4" w:space="0" w:color="auto"/>
            </w:tcBorders>
          </w:tcPr>
          <w:p w14:paraId="687B20A1"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569FB500"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5D455C62" w14:textId="77777777" w:rsidTr="009B318B">
        <w:tc>
          <w:tcPr>
            <w:tcW w:w="215" w:type="pct"/>
            <w:vMerge/>
            <w:vAlign w:val="center"/>
          </w:tcPr>
          <w:p w14:paraId="50ABFDE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138676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1BE498A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2BC08F8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154F714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23BAA4D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4A51937B"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3693C04F"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4EF2AA87" w14:textId="77777777" w:rsidTr="009B318B">
        <w:tc>
          <w:tcPr>
            <w:tcW w:w="215" w:type="pct"/>
            <w:vMerge/>
            <w:vAlign w:val="center"/>
          </w:tcPr>
          <w:p w14:paraId="48F5F29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1E6886A4" w14:textId="77777777" w:rsidR="00B668CA" w:rsidRPr="00231C9E" w:rsidRDefault="00B668CA" w:rsidP="00A66536">
            <w:pPr>
              <w:snapToGrid w:val="0"/>
              <w:spacing w:line="240" w:lineRule="exact"/>
              <w:ind w:left="300" w:hangingChars="150" w:hanging="300"/>
              <w:jc w:val="center"/>
              <w:textAlignment w:val="auto"/>
              <w:rPr>
                <w:rFonts w:ascii="標楷體" w:eastAsia="標楷體" w:hAnsi="標楷體"/>
                <w:kern w:val="2"/>
                <w:sz w:val="20"/>
              </w:rPr>
            </w:pPr>
            <w:r w:rsidRPr="00231C9E">
              <w:rPr>
                <w:rFonts w:ascii="標楷體" w:eastAsia="標楷體" w:hAnsi="標楷體"/>
                <w:kern w:val="2"/>
                <w:sz w:val="20"/>
              </w:rPr>
              <w:t>18.</w:t>
            </w:r>
            <w:r w:rsidRPr="00231C9E">
              <w:rPr>
                <w:rFonts w:ascii="標楷體" w:eastAsia="標楷體" w:hAnsi="標楷體" w:hint="eastAsia"/>
                <w:kern w:val="2"/>
                <w:sz w:val="20"/>
              </w:rPr>
              <w:t>擬定趕工計畫</w:t>
            </w:r>
          </w:p>
        </w:tc>
        <w:tc>
          <w:tcPr>
            <w:tcW w:w="525" w:type="pct"/>
            <w:tcBorders>
              <w:bottom w:val="single" w:sz="4" w:space="0" w:color="auto"/>
            </w:tcBorders>
            <w:vAlign w:val="center"/>
          </w:tcPr>
          <w:p w14:paraId="2B01F7C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058A671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29A22EE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4DEF3C2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6DE44A69"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5-</w:t>
            </w:r>
            <w:r w:rsidRPr="00231C9E">
              <w:rPr>
                <w:rFonts w:ascii="標楷體" w:eastAsia="標楷體" w:hAnsi="標楷體" w:hint="eastAsia"/>
                <w:kern w:val="2"/>
                <w:sz w:val="20"/>
              </w:rPr>
              <w:t>（一）</w:t>
            </w:r>
            <w:r w:rsidRPr="00231C9E">
              <w:rPr>
                <w:rFonts w:ascii="標楷體" w:eastAsia="標楷體" w:hAnsi="標楷體"/>
                <w:kern w:val="2"/>
                <w:sz w:val="20"/>
              </w:rPr>
              <w:t>-5</w:t>
            </w:r>
          </w:p>
        </w:tc>
        <w:tc>
          <w:tcPr>
            <w:tcW w:w="974" w:type="pct"/>
            <w:tcBorders>
              <w:bottom w:val="single" w:sz="4" w:space="0" w:color="auto"/>
            </w:tcBorders>
          </w:tcPr>
          <w:p w14:paraId="6A078398"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3D505C53" w14:textId="77777777" w:rsidR="00B668CA" w:rsidRPr="00231C9E" w:rsidRDefault="00B668CA" w:rsidP="00FF3074">
            <w:pPr>
              <w:snapToGrid w:val="0"/>
              <w:spacing w:line="240" w:lineRule="exact"/>
              <w:ind w:left="2"/>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54015B92" w14:textId="77777777" w:rsidTr="009B318B">
        <w:tc>
          <w:tcPr>
            <w:tcW w:w="215" w:type="pct"/>
            <w:vMerge/>
            <w:vAlign w:val="center"/>
          </w:tcPr>
          <w:p w14:paraId="4E84D6B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592EAE0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bottom w:val="single" w:sz="4" w:space="0" w:color="auto"/>
            </w:tcBorders>
          </w:tcPr>
          <w:p w14:paraId="6ED74A8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bottom w:val="single" w:sz="4" w:space="0" w:color="auto"/>
            </w:tcBorders>
          </w:tcPr>
          <w:p w14:paraId="54535D9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tcPr>
          <w:p w14:paraId="1D3AFC9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bottom w:val="single" w:sz="4" w:space="0" w:color="auto"/>
            </w:tcBorders>
          </w:tcPr>
          <w:p w14:paraId="7AFA162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bottom w:val="single" w:sz="4" w:space="0" w:color="auto"/>
            </w:tcBorders>
          </w:tcPr>
          <w:p w14:paraId="6730F7C9"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bottom w:val="single" w:sz="4" w:space="0" w:color="auto"/>
            </w:tcBorders>
          </w:tcPr>
          <w:p w14:paraId="5C9ED294" w14:textId="77777777" w:rsidR="00B668CA" w:rsidRPr="00231C9E" w:rsidRDefault="00B668CA" w:rsidP="00FF3074">
            <w:pPr>
              <w:snapToGrid w:val="0"/>
              <w:spacing w:line="240" w:lineRule="exact"/>
              <w:ind w:left="2"/>
              <w:textAlignment w:val="auto"/>
              <w:rPr>
                <w:rFonts w:ascii="標楷體" w:eastAsia="標楷體" w:hAnsi="標楷體"/>
                <w:kern w:val="2"/>
                <w:sz w:val="20"/>
              </w:rPr>
            </w:pPr>
          </w:p>
        </w:tc>
      </w:tr>
      <w:tr w:rsidR="00B668CA" w:rsidRPr="00231C9E" w14:paraId="2B6DE262" w14:textId="77777777" w:rsidTr="009B318B">
        <w:tc>
          <w:tcPr>
            <w:tcW w:w="215" w:type="pct"/>
            <w:vMerge/>
            <w:vAlign w:val="center"/>
          </w:tcPr>
          <w:p w14:paraId="5322C7C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7857120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19.</w:t>
            </w:r>
            <w:r w:rsidRPr="00231C9E">
              <w:rPr>
                <w:rFonts w:ascii="標楷體" w:eastAsia="標楷體" w:hAnsi="標楷體" w:hint="eastAsia"/>
                <w:kern w:val="2"/>
                <w:sz w:val="20"/>
              </w:rPr>
              <w:t>施工中工期核計</w:t>
            </w:r>
          </w:p>
        </w:tc>
        <w:tc>
          <w:tcPr>
            <w:tcW w:w="525" w:type="pct"/>
            <w:tcBorders>
              <w:bottom w:val="single" w:sz="4" w:space="0" w:color="auto"/>
            </w:tcBorders>
            <w:vAlign w:val="center"/>
          </w:tcPr>
          <w:p w14:paraId="3F5B969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37AD2F6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09FFF7E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3BD72ED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492BDB19"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974" w:type="pct"/>
            <w:tcBorders>
              <w:bottom w:val="single" w:sz="4" w:space="0" w:color="auto"/>
            </w:tcBorders>
          </w:tcPr>
          <w:p w14:paraId="32811963"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1DB7B37F"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39CD3CE9" w14:textId="77777777" w:rsidTr="009B318B">
        <w:tc>
          <w:tcPr>
            <w:tcW w:w="215" w:type="pct"/>
            <w:vMerge/>
            <w:vAlign w:val="center"/>
          </w:tcPr>
          <w:p w14:paraId="31929BE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6072A4C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292886A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12C2105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39F93CA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2999DB1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0E75FEA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5FB83B71"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524DC622" w14:textId="77777777" w:rsidTr="009B318B">
        <w:tc>
          <w:tcPr>
            <w:tcW w:w="215" w:type="pct"/>
            <w:vMerge/>
            <w:vAlign w:val="center"/>
          </w:tcPr>
          <w:p w14:paraId="11A68ED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3DC2799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20.</w:t>
            </w:r>
            <w:r w:rsidRPr="00231C9E">
              <w:rPr>
                <w:rFonts w:ascii="標楷體" w:eastAsia="標楷體" w:hAnsi="標楷體" w:hint="eastAsia"/>
                <w:kern w:val="2"/>
                <w:sz w:val="20"/>
              </w:rPr>
              <w:t>工期展延</w:t>
            </w:r>
          </w:p>
        </w:tc>
        <w:tc>
          <w:tcPr>
            <w:tcW w:w="525" w:type="pct"/>
            <w:tcBorders>
              <w:bottom w:val="single" w:sz="4" w:space="0" w:color="auto"/>
            </w:tcBorders>
            <w:vAlign w:val="center"/>
          </w:tcPr>
          <w:p w14:paraId="68BE70A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6CF4098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91FA5D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7E2907E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072240D5"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p>
        </w:tc>
        <w:tc>
          <w:tcPr>
            <w:tcW w:w="974" w:type="pct"/>
            <w:tcBorders>
              <w:bottom w:val="single" w:sz="4" w:space="0" w:color="auto"/>
            </w:tcBorders>
          </w:tcPr>
          <w:p w14:paraId="481DD929"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3C20D30F"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69E775F7" w14:textId="77777777" w:rsidTr="009B318B">
        <w:tc>
          <w:tcPr>
            <w:tcW w:w="215" w:type="pct"/>
            <w:vMerge/>
            <w:vAlign w:val="center"/>
          </w:tcPr>
          <w:p w14:paraId="0CB6DE7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5E816C7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262A3CD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3D6DAFE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3401B43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406B7B8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766E797A"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07372733"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3B3271A" w14:textId="77777777" w:rsidTr="009B318B">
        <w:tc>
          <w:tcPr>
            <w:tcW w:w="215" w:type="pct"/>
            <w:vMerge/>
            <w:vAlign w:val="center"/>
          </w:tcPr>
          <w:p w14:paraId="6FA5658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37352CA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21.</w:t>
            </w:r>
            <w:r w:rsidRPr="00231C9E">
              <w:rPr>
                <w:rFonts w:ascii="標楷體" w:eastAsia="標楷體" w:hAnsi="標楷體" w:hint="eastAsia"/>
                <w:kern w:val="2"/>
                <w:sz w:val="20"/>
              </w:rPr>
              <w:t>施工中估驗計價</w:t>
            </w:r>
          </w:p>
        </w:tc>
        <w:tc>
          <w:tcPr>
            <w:tcW w:w="525" w:type="pct"/>
            <w:tcBorders>
              <w:bottom w:val="single" w:sz="4" w:space="0" w:color="auto"/>
            </w:tcBorders>
            <w:vAlign w:val="center"/>
          </w:tcPr>
          <w:p w14:paraId="0E000F6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335C272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7157E91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549658A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26D48A3D"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5-(</w:t>
            </w:r>
            <w:r w:rsidRPr="00231C9E">
              <w:rPr>
                <w:rFonts w:ascii="標楷體" w:eastAsia="標楷體" w:hAnsi="標楷體" w:hint="eastAsia"/>
                <w:kern w:val="2"/>
                <w:sz w:val="20"/>
              </w:rPr>
              <w:t>一</w:t>
            </w:r>
            <w:r w:rsidRPr="00231C9E">
              <w:rPr>
                <w:rFonts w:ascii="標楷體" w:eastAsia="標楷體" w:hAnsi="標楷體"/>
                <w:kern w:val="2"/>
                <w:sz w:val="20"/>
              </w:rPr>
              <w:t>)-2</w:t>
            </w:r>
            <w:r w:rsidRPr="00231C9E">
              <w:rPr>
                <w:rFonts w:ascii="標楷體" w:eastAsia="標楷體" w:hAnsi="標楷體" w:hint="eastAsia"/>
                <w:kern w:val="2"/>
                <w:sz w:val="20"/>
              </w:rPr>
              <w:t>、工契附錄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14:paraId="42C81223"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106CA99A"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1C1F402C" w14:textId="77777777" w:rsidTr="009B318B">
        <w:tc>
          <w:tcPr>
            <w:tcW w:w="215" w:type="pct"/>
            <w:vMerge/>
            <w:vAlign w:val="center"/>
          </w:tcPr>
          <w:p w14:paraId="7AEFE61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605ACB6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163B3B7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79650B6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3473AA6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545D744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2043BF56"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62100867"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7C52EA4D" w14:textId="77777777" w:rsidTr="009B318B">
        <w:tc>
          <w:tcPr>
            <w:tcW w:w="215" w:type="pct"/>
            <w:vMerge/>
            <w:vAlign w:val="center"/>
          </w:tcPr>
          <w:p w14:paraId="75ED88E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34AA43F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22.</w:t>
            </w:r>
            <w:r w:rsidRPr="00231C9E">
              <w:rPr>
                <w:rFonts w:ascii="標楷體" w:eastAsia="標楷體" w:hAnsi="標楷體" w:hint="eastAsia"/>
                <w:kern w:val="2"/>
                <w:sz w:val="20"/>
              </w:rPr>
              <w:t>工程變更設計作業（確定變更後之作業）</w:t>
            </w:r>
          </w:p>
        </w:tc>
        <w:tc>
          <w:tcPr>
            <w:tcW w:w="525" w:type="pct"/>
            <w:tcBorders>
              <w:bottom w:val="single" w:sz="4" w:space="0" w:color="auto"/>
            </w:tcBorders>
            <w:vAlign w:val="center"/>
          </w:tcPr>
          <w:p w14:paraId="02FD1A3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42E47E0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26" w:type="pct"/>
            <w:tcBorders>
              <w:bottom w:val="single" w:sz="4" w:space="0" w:color="auto"/>
            </w:tcBorders>
            <w:vAlign w:val="center"/>
          </w:tcPr>
          <w:p w14:paraId="52C3097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1F4FED6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14:paraId="585479D0"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w:t>
            </w:r>
            <w:r w:rsidRPr="00231C9E">
              <w:rPr>
                <w:rFonts w:ascii="標楷體" w:eastAsia="標楷體" w:hAnsi="標楷體" w:hint="eastAsia"/>
                <w:kern w:val="2"/>
                <w:sz w:val="20"/>
              </w:rPr>
              <w:t>、</w:t>
            </w:r>
            <w:r w:rsidRPr="00231C9E">
              <w:rPr>
                <w:rFonts w:ascii="標楷體" w:eastAsia="標楷體" w:hAnsi="標楷體"/>
                <w:kern w:val="2"/>
                <w:sz w:val="20"/>
              </w:rPr>
              <w:t>20</w:t>
            </w:r>
            <w:r w:rsidRPr="00231C9E">
              <w:rPr>
                <w:rFonts w:ascii="標楷體" w:eastAsia="標楷體" w:hAnsi="標楷體" w:hint="eastAsia"/>
                <w:kern w:val="2"/>
                <w:sz w:val="20"/>
              </w:rPr>
              <w:t>、工契附錄</w:t>
            </w:r>
            <w:r w:rsidRPr="00231C9E">
              <w:rPr>
                <w:rFonts w:ascii="標楷體" w:eastAsia="標楷體" w:hAnsi="標楷體"/>
                <w:kern w:val="2"/>
                <w:sz w:val="20"/>
              </w:rPr>
              <w:t>2-5.2.9</w:t>
            </w:r>
            <w:r w:rsidRPr="00231C9E">
              <w:rPr>
                <w:rFonts w:ascii="標楷體" w:eastAsia="標楷體" w:hAnsi="標楷體" w:hint="eastAsia"/>
                <w:kern w:val="2"/>
                <w:sz w:val="20"/>
              </w:rPr>
              <w:t>、品管要點</w:t>
            </w:r>
            <w:r w:rsidRPr="00231C9E">
              <w:rPr>
                <w:rFonts w:ascii="標楷體" w:eastAsia="標楷體" w:hAnsi="標楷體"/>
                <w:kern w:val="2"/>
                <w:sz w:val="20"/>
              </w:rPr>
              <w:t>11</w:t>
            </w:r>
          </w:p>
          <w:p w14:paraId="3BD20D22"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bottom w:val="single" w:sz="4" w:space="0" w:color="auto"/>
            </w:tcBorders>
          </w:tcPr>
          <w:p w14:paraId="044EB2C3"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5A2C9B69"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11544DFA" w14:textId="77777777" w:rsidTr="009B318B">
        <w:tc>
          <w:tcPr>
            <w:tcW w:w="215" w:type="pct"/>
            <w:vMerge/>
            <w:vAlign w:val="center"/>
          </w:tcPr>
          <w:p w14:paraId="13F3800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F83C10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tcPr>
          <w:p w14:paraId="7C91B2C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14:paraId="7C84C98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0D33E0F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1A49272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036F3C4A"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5D689CCD"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0E08DDD4" w14:textId="77777777" w:rsidTr="009B318B">
        <w:tc>
          <w:tcPr>
            <w:tcW w:w="215" w:type="pct"/>
            <w:vMerge/>
            <w:vAlign w:val="center"/>
          </w:tcPr>
          <w:p w14:paraId="6A4019B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3826FCD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23.</w:t>
            </w:r>
            <w:r w:rsidRPr="00231C9E">
              <w:rPr>
                <w:rFonts w:ascii="標楷體" w:eastAsia="標楷體" w:hAnsi="標楷體" w:hint="eastAsia"/>
                <w:kern w:val="2"/>
                <w:sz w:val="20"/>
              </w:rPr>
              <w:t>解釋合約﹑圖說與規範</w:t>
            </w:r>
          </w:p>
        </w:tc>
        <w:tc>
          <w:tcPr>
            <w:tcW w:w="525" w:type="pct"/>
            <w:tcBorders>
              <w:bottom w:val="single" w:sz="4" w:space="0" w:color="auto"/>
            </w:tcBorders>
            <w:vAlign w:val="center"/>
          </w:tcPr>
          <w:p w14:paraId="4ABE6D8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067D322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14:paraId="0BF9048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14:paraId="6B2EFE5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bottom w:val="single" w:sz="4" w:space="0" w:color="auto"/>
            </w:tcBorders>
          </w:tcPr>
          <w:p w14:paraId="04E026E7"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p>
        </w:tc>
        <w:tc>
          <w:tcPr>
            <w:tcW w:w="974" w:type="pct"/>
            <w:tcBorders>
              <w:bottom w:val="single" w:sz="4" w:space="0" w:color="auto"/>
            </w:tcBorders>
          </w:tcPr>
          <w:p w14:paraId="2641108F"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292510F9"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0FB6C78A" w14:textId="77777777" w:rsidTr="009B318B">
        <w:tc>
          <w:tcPr>
            <w:tcW w:w="215" w:type="pct"/>
            <w:vMerge/>
            <w:vAlign w:val="center"/>
          </w:tcPr>
          <w:p w14:paraId="0532B86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05DA001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1742720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6B1D8A8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67582CE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3CBFFF2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2CAB3A9B"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3FF406D4"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1CDF2E2B" w14:textId="77777777" w:rsidTr="009B318B">
        <w:tc>
          <w:tcPr>
            <w:tcW w:w="215" w:type="pct"/>
            <w:vMerge/>
            <w:vAlign w:val="center"/>
          </w:tcPr>
          <w:p w14:paraId="7211A86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2A76B59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24.</w:t>
            </w:r>
            <w:r w:rsidRPr="00231C9E">
              <w:rPr>
                <w:rFonts w:ascii="標楷體" w:eastAsia="標楷體" w:hAnsi="標楷體" w:hint="eastAsia"/>
                <w:kern w:val="2"/>
                <w:sz w:val="20"/>
              </w:rPr>
              <w:t>處理鄰房損害糾紛</w:t>
            </w:r>
          </w:p>
        </w:tc>
        <w:tc>
          <w:tcPr>
            <w:tcW w:w="525" w:type="pct"/>
            <w:tcBorders>
              <w:bottom w:val="single" w:sz="4" w:space="0" w:color="auto"/>
            </w:tcBorders>
            <w:vAlign w:val="center"/>
          </w:tcPr>
          <w:p w14:paraId="272115A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526" w:type="pct"/>
            <w:tcBorders>
              <w:bottom w:val="single" w:sz="4" w:space="0" w:color="auto"/>
            </w:tcBorders>
            <w:vAlign w:val="center"/>
          </w:tcPr>
          <w:p w14:paraId="3B47AF0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4812B52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10BD4F1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498F4991"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（十六）、</w:t>
            </w:r>
            <w:r w:rsidRPr="00231C9E">
              <w:rPr>
                <w:rFonts w:ascii="標楷體" w:eastAsia="標楷體" w:hAnsi="標楷體"/>
                <w:kern w:val="2"/>
                <w:sz w:val="20"/>
              </w:rPr>
              <w:t>18-</w:t>
            </w:r>
            <w:r w:rsidRPr="00231C9E">
              <w:rPr>
                <w:rFonts w:ascii="標楷體" w:eastAsia="標楷體" w:hAnsi="標楷體" w:hint="eastAsia"/>
                <w:kern w:val="2"/>
                <w:sz w:val="20"/>
              </w:rPr>
              <w:t>（五）、</w:t>
            </w:r>
            <w:r w:rsidRPr="00231C9E">
              <w:rPr>
                <w:rFonts w:ascii="標楷體" w:eastAsia="標楷體" w:hAnsi="標楷體"/>
                <w:kern w:val="2"/>
                <w:sz w:val="20"/>
              </w:rPr>
              <w:t>18-</w:t>
            </w:r>
            <w:r w:rsidRPr="00231C9E">
              <w:rPr>
                <w:rFonts w:ascii="標楷體" w:eastAsia="標楷體" w:hAnsi="標楷體" w:hint="eastAsia"/>
                <w:kern w:val="2"/>
                <w:sz w:val="20"/>
              </w:rPr>
              <w:t>（八）</w:t>
            </w:r>
          </w:p>
        </w:tc>
        <w:tc>
          <w:tcPr>
            <w:tcW w:w="974" w:type="pct"/>
            <w:tcBorders>
              <w:bottom w:val="single" w:sz="4" w:space="0" w:color="auto"/>
            </w:tcBorders>
          </w:tcPr>
          <w:p w14:paraId="19062C53"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5C145284" w14:textId="77777777" w:rsidTr="009B318B">
        <w:tc>
          <w:tcPr>
            <w:tcW w:w="215" w:type="pct"/>
            <w:vMerge/>
            <w:vAlign w:val="center"/>
          </w:tcPr>
          <w:p w14:paraId="38FADC1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0AD97E1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54C6691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5ABA1DB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31132CE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47AE8CE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0E617FB3"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4D6CA575"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6E60C865" w14:textId="77777777" w:rsidTr="009B318B">
        <w:tc>
          <w:tcPr>
            <w:tcW w:w="215" w:type="pct"/>
            <w:vMerge/>
            <w:vAlign w:val="center"/>
          </w:tcPr>
          <w:p w14:paraId="12AE8A1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4CF3682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25.</w:t>
            </w:r>
            <w:r w:rsidRPr="00231C9E">
              <w:rPr>
                <w:rFonts w:ascii="標楷體" w:eastAsia="標楷體" w:hAnsi="標楷體" w:hint="eastAsia"/>
                <w:kern w:val="2"/>
                <w:sz w:val="20"/>
              </w:rPr>
              <w:t>工程爭議處理</w:t>
            </w:r>
          </w:p>
        </w:tc>
        <w:tc>
          <w:tcPr>
            <w:tcW w:w="525" w:type="pct"/>
            <w:tcBorders>
              <w:bottom w:val="single" w:sz="4" w:space="0" w:color="auto"/>
            </w:tcBorders>
            <w:vAlign w:val="center"/>
          </w:tcPr>
          <w:p w14:paraId="30F02A1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088B807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14:paraId="6ACCDD8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14:paraId="505A6A2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14:paraId="37A6BD9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22</w:t>
            </w:r>
          </w:p>
        </w:tc>
        <w:tc>
          <w:tcPr>
            <w:tcW w:w="974" w:type="pct"/>
            <w:tcBorders>
              <w:bottom w:val="single" w:sz="4" w:space="0" w:color="auto"/>
            </w:tcBorders>
          </w:tcPr>
          <w:p w14:paraId="12C54EBD" w14:textId="77777777" w:rsidR="00B668CA" w:rsidRPr="00231C9E" w:rsidRDefault="00B668CA" w:rsidP="00FF3074">
            <w:pPr>
              <w:snapToGrid w:val="0"/>
              <w:spacing w:line="240" w:lineRule="exact"/>
              <w:textAlignment w:val="auto"/>
              <w:rPr>
                <w:rFonts w:ascii="標楷體" w:eastAsia="標楷體" w:hAnsi="標楷體"/>
                <w:kern w:val="2"/>
                <w:sz w:val="20"/>
              </w:rPr>
            </w:pPr>
          </w:p>
          <w:p w14:paraId="366A5133" w14:textId="77777777" w:rsidR="00B668CA" w:rsidRPr="00231C9E" w:rsidRDefault="00B668CA" w:rsidP="00FF3074">
            <w:pPr>
              <w:snapToGrid w:val="0"/>
              <w:spacing w:line="240" w:lineRule="exact"/>
              <w:textAlignment w:val="auto"/>
              <w:rPr>
                <w:rFonts w:ascii="標楷體" w:eastAsia="標楷體" w:hAnsi="標楷體"/>
                <w:kern w:val="2"/>
                <w:sz w:val="20"/>
              </w:rPr>
            </w:pPr>
          </w:p>
          <w:p w14:paraId="27B9CF45" w14:textId="77777777" w:rsidR="00B668CA" w:rsidRPr="00231C9E" w:rsidRDefault="00B668CA" w:rsidP="00FF3074">
            <w:pPr>
              <w:snapToGrid w:val="0"/>
              <w:spacing w:line="240" w:lineRule="exact"/>
              <w:textAlignment w:val="auto"/>
              <w:rPr>
                <w:rFonts w:ascii="標楷體" w:eastAsia="標楷體" w:hAnsi="標楷體"/>
                <w:kern w:val="2"/>
                <w:sz w:val="20"/>
              </w:rPr>
            </w:pPr>
          </w:p>
          <w:p w14:paraId="1E515752" w14:textId="77777777" w:rsidR="00B668CA" w:rsidRPr="00231C9E" w:rsidRDefault="00B668CA" w:rsidP="00FF3074">
            <w:pPr>
              <w:snapToGrid w:val="0"/>
              <w:spacing w:line="240" w:lineRule="exact"/>
              <w:textAlignment w:val="auto"/>
              <w:rPr>
                <w:rFonts w:ascii="標楷體" w:eastAsia="標楷體" w:hAnsi="標楷體"/>
                <w:kern w:val="2"/>
                <w:sz w:val="20"/>
              </w:rPr>
            </w:pPr>
          </w:p>
          <w:p w14:paraId="318FA2AE"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54BB136B" w14:textId="77777777" w:rsidTr="009B318B">
        <w:tc>
          <w:tcPr>
            <w:tcW w:w="215" w:type="pct"/>
            <w:vMerge/>
            <w:vAlign w:val="center"/>
          </w:tcPr>
          <w:p w14:paraId="11F4CD1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76BE11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00A7EA8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44DC301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4E2E3C1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5EC46A8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303819B5"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733F0BF8"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6F3250D7" w14:textId="77777777" w:rsidTr="009B318B">
        <w:tc>
          <w:tcPr>
            <w:tcW w:w="215" w:type="pct"/>
            <w:vMerge/>
            <w:vAlign w:val="center"/>
          </w:tcPr>
          <w:p w14:paraId="27E4C01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0DAB2D5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26.</w:t>
            </w:r>
            <w:r w:rsidRPr="00231C9E">
              <w:rPr>
                <w:rFonts w:ascii="標楷體" w:eastAsia="標楷體" w:hAnsi="標楷體" w:hint="eastAsia"/>
                <w:kern w:val="2"/>
                <w:sz w:val="20"/>
              </w:rPr>
              <w:t>申請電信、消防、電、水、污排等管線埋設事宜</w:t>
            </w:r>
          </w:p>
        </w:tc>
        <w:tc>
          <w:tcPr>
            <w:tcW w:w="525" w:type="pct"/>
            <w:tcBorders>
              <w:bottom w:val="single" w:sz="4" w:space="0" w:color="auto"/>
            </w:tcBorders>
            <w:vAlign w:val="center"/>
          </w:tcPr>
          <w:p w14:paraId="7AF758C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26" w:type="pct"/>
            <w:tcBorders>
              <w:bottom w:val="single" w:sz="4" w:space="0" w:color="auto"/>
            </w:tcBorders>
            <w:vAlign w:val="center"/>
          </w:tcPr>
          <w:p w14:paraId="7E15423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26" w:type="pct"/>
            <w:tcBorders>
              <w:bottom w:val="single" w:sz="4" w:space="0" w:color="auto"/>
            </w:tcBorders>
            <w:vAlign w:val="center"/>
          </w:tcPr>
          <w:p w14:paraId="1099870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92" w:type="pct"/>
            <w:tcBorders>
              <w:bottom w:val="single" w:sz="4" w:space="0" w:color="auto"/>
            </w:tcBorders>
            <w:vAlign w:val="center"/>
          </w:tcPr>
          <w:p w14:paraId="6CDEE68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91" w:type="pct"/>
            <w:tcBorders>
              <w:bottom w:val="single" w:sz="4" w:space="0" w:color="auto"/>
            </w:tcBorders>
          </w:tcPr>
          <w:p w14:paraId="3E3F671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p>
        </w:tc>
        <w:tc>
          <w:tcPr>
            <w:tcW w:w="974" w:type="pct"/>
            <w:tcBorders>
              <w:bottom w:val="single" w:sz="4" w:space="0" w:color="auto"/>
            </w:tcBorders>
          </w:tcPr>
          <w:p w14:paraId="2163D739"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E4459B6"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31B7AB76" w14:textId="77777777" w:rsidTr="009B318B">
        <w:tc>
          <w:tcPr>
            <w:tcW w:w="215" w:type="pct"/>
            <w:vMerge/>
            <w:vAlign w:val="center"/>
          </w:tcPr>
          <w:p w14:paraId="78542B0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5002E2F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tcPr>
          <w:p w14:paraId="19C8EAB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14:paraId="4BE1BDB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14:paraId="2E3898C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4C4B09E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75C8A2E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2D1FA2DC"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1653899C" w14:textId="77777777" w:rsidTr="009B318B">
        <w:tc>
          <w:tcPr>
            <w:tcW w:w="215" w:type="pct"/>
            <w:vMerge/>
            <w:vAlign w:val="center"/>
          </w:tcPr>
          <w:p w14:paraId="6E39AA0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353CB86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27.</w:t>
            </w:r>
            <w:r w:rsidRPr="00231C9E">
              <w:rPr>
                <w:rFonts w:ascii="標楷體" w:eastAsia="標楷體" w:hAnsi="標楷體" w:hint="eastAsia"/>
                <w:kern w:val="2"/>
                <w:sz w:val="20"/>
              </w:rPr>
              <w:t>向建管單位申報竣工</w:t>
            </w:r>
          </w:p>
        </w:tc>
        <w:tc>
          <w:tcPr>
            <w:tcW w:w="525" w:type="pct"/>
            <w:tcBorders>
              <w:bottom w:val="single" w:sz="4" w:space="0" w:color="auto"/>
            </w:tcBorders>
            <w:vAlign w:val="center"/>
          </w:tcPr>
          <w:p w14:paraId="757BADA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24C2804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14:paraId="54C08AC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79998DD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12E49515"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2-5.2.6</w:t>
            </w:r>
          </w:p>
        </w:tc>
        <w:tc>
          <w:tcPr>
            <w:tcW w:w="974" w:type="pct"/>
            <w:tcBorders>
              <w:bottom w:val="single" w:sz="4" w:space="0" w:color="auto"/>
            </w:tcBorders>
          </w:tcPr>
          <w:p w14:paraId="6637FDD9"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D126904"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398CAC1E" w14:textId="77777777" w:rsidTr="009B318B">
        <w:tc>
          <w:tcPr>
            <w:tcW w:w="215" w:type="pct"/>
            <w:vMerge/>
            <w:vAlign w:val="center"/>
          </w:tcPr>
          <w:p w14:paraId="1DD2E04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3DF26C3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182D655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2094EC9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0C45CCC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6CCDB94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2B4A6BA2"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610FE337"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2CF82660" w14:textId="77777777" w:rsidTr="009B318B">
        <w:tc>
          <w:tcPr>
            <w:tcW w:w="215" w:type="pct"/>
            <w:vMerge/>
            <w:vAlign w:val="center"/>
          </w:tcPr>
          <w:p w14:paraId="64B3CD6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60DB750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28.</w:t>
            </w:r>
            <w:r w:rsidRPr="00231C9E">
              <w:rPr>
                <w:rFonts w:ascii="標楷體" w:eastAsia="標楷體" w:hAnsi="標楷體" w:hint="eastAsia"/>
                <w:kern w:val="2"/>
                <w:sz w:val="20"/>
              </w:rPr>
              <w:t>準備使用執照申請事宜</w:t>
            </w:r>
          </w:p>
        </w:tc>
        <w:tc>
          <w:tcPr>
            <w:tcW w:w="525" w:type="pct"/>
            <w:tcBorders>
              <w:bottom w:val="single" w:sz="4" w:space="0" w:color="auto"/>
            </w:tcBorders>
            <w:vAlign w:val="center"/>
          </w:tcPr>
          <w:p w14:paraId="5E2494F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3C74576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14:paraId="564A95D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0663172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227BCF91"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（十四）</w:t>
            </w:r>
          </w:p>
        </w:tc>
        <w:tc>
          <w:tcPr>
            <w:tcW w:w="974" w:type="pct"/>
            <w:tcBorders>
              <w:bottom w:val="single" w:sz="4" w:space="0" w:color="auto"/>
            </w:tcBorders>
          </w:tcPr>
          <w:p w14:paraId="02D6C173"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3C80F1B"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2CBCC77A" w14:textId="77777777" w:rsidTr="009B318B">
        <w:tc>
          <w:tcPr>
            <w:tcW w:w="215" w:type="pct"/>
            <w:vMerge/>
            <w:vAlign w:val="center"/>
          </w:tcPr>
          <w:p w14:paraId="46E4F7B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590144E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20BCF9E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0CCCF92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2E7F10E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5BB84F8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48D0A1B3"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06D822D4"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02CFBF06" w14:textId="77777777" w:rsidTr="009B318B">
        <w:tc>
          <w:tcPr>
            <w:tcW w:w="215" w:type="pct"/>
            <w:vMerge w:val="restart"/>
            <w:vAlign w:val="center"/>
          </w:tcPr>
          <w:p w14:paraId="613D707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工程完工驗收階段</w:t>
            </w:r>
          </w:p>
        </w:tc>
        <w:tc>
          <w:tcPr>
            <w:tcW w:w="1051" w:type="pct"/>
            <w:tcBorders>
              <w:bottom w:val="single" w:sz="4" w:space="0" w:color="auto"/>
            </w:tcBorders>
            <w:vAlign w:val="center"/>
          </w:tcPr>
          <w:p w14:paraId="0D1009E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辦理使用執照申請</w:t>
            </w:r>
          </w:p>
        </w:tc>
        <w:tc>
          <w:tcPr>
            <w:tcW w:w="525" w:type="pct"/>
            <w:tcBorders>
              <w:bottom w:val="single" w:sz="4" w:space="0" w:color="auto"/>
            </w:tcBorders>
            <w:vAlign w:val="center"/>
          </w:tcPr>
          <w:p w14:paraId="3B57BA4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14:paraId="2F912E5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14:paraId="6FAAF06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0BD59FD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1D62083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（十四）、</w:t>
            </w:r>
            <w:r w:rsidRPr="00231C9E">
              <w:rPr>
                <w:rFonts w:ascii="標楷體" w:eastAsia="標楷體" w:hAnsi="標楷體"/>
                <w:kern w:val="2"/>
                <w:sz w:val="20"/>
              </w:rPr>
              <w:t>15-</w:t>
            </w:r>
            <w:r w:rsidRPr="00231C9E">
              <w:rPr>
                <w:rFonts w:ascii="標楷體" w:eastAsia="標楷體" w:hAnsi="標楷體" w:hint="eastAsia"/>
                <w:kern w:val="2"/>
                <w:sz w:val="20"/>
              </w:rPr>
              <w:t>（十三）</w:t>
            </w:r>
          </w:p>
        </w:tc>
        <w:tc>
          <w:tcPr>
            <w:tcW w:w="974" w:type="pct"/>
            <w:tcBorders>
              <w:bottom w:val="single" w:sz="4" w:space="0" w:color="auto"/>
            </w:tcBorders>
          </w:tcPr>
          <w:p w14:paraId="54E14120"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08C5618"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546DC9D3" w14:textId="77777777" w:rsidTr="009B318B">
        <w:tc>
          <w:tcPr>
            <w:tcW w:w="215" w:type="pct"/>
            <w:vMerge/>
            <w:vAlign w:val="center"/>
          </w:tcPr>
          <w:p w14:paraId="76DFF6A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0906950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5C90F49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4004B2D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0F4D44A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224FD27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6B4A45F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1B6A3486"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0B368DD4" w14:textId="77777777" w:rsidTr="009B318B">
        <w:tc>
          <w:tcPr>
            <w:tcW w:w="215" w:type="pct"/>
            <w:vMerge/>
            <w:vAlign w:val="center"/>
          </w:tcPr>
          <w:p w14:paraId="12E498F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66CE0CF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w:t>
            </w:r>
            <w:r w:rsidRPr="00231C9E">
              <w:rPr>
                <w:rFonts w:ascii="標楷體" w:eastAsia="標楷體" w:hAnsi="標楷體" w:hint="eastAsia"/>
                <w:kern w:val="2"/>
                <w:sz w:val="20"/>
              </w:rPr>
              <w:t>向業主申報完工</w:t>
            </w:r>
          </w:p>
        </w:tc>
        <w:tc>
          <w:tcPr>
            <w:tcW w:w="525" w:type="pct"/>
            <w:tcBorders>
              <w:bottom w:val="single" w:sz="4" w:space="0" w:color="auto"/>
            </w:tcBorders>
            <w:vAlign w:val="center"/>
          </w:tcPr>
          <w:p w14:paraId="09D4E8A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47EF197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3AB134F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3B4A955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374F223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（二）、工契附錄</w:t>
            </w:r>
            <w:r w:rsidRPr="00231C9E">
              <w:rPr>
                <w:rFonts w:ascii="標楷體" w:eastAsia="標楷體" w:hAnsi="標楷體"/>
                <w:kern w:val="2"/>
                <w:sz w:val="20"/>
              </w:rPr>
              <w:t>2-5.2.6</w:t>
            </w:r>
          </w:p>
        </w:tc>
        <w:tc>
          <w:tcPr>
            <w:tcW w:w="974" w:type="pct"/>
            <w:tcBorders>
              <w:bottom w:val="single" w:sz="4" w:space="0" w:color="auto"/>
            </w:tcBorders>
          </w:tcPr>
          <w:p w14:paraId="71E14185"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699B7078"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43BE799A" w14:textId="77777777" w:rsidTr="009B318B">
        <w:tc>
          <w:tcPr>
            <w:tcW w:w="215" w:type="pct"/>
            <w:vMerge/>
            <w:vAlign w:val="center"/>
          </w:tcPr>
          <w:p w14:paraId="46EBB68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5BC597C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465CA57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6B4520A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5602464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304F518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6DF7C7A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55B2B45F"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2651A9D" w14:textId="77777777" w:rsidTr="009B318B">
        <w:tc>
          <w:tcPr>
            <w:tcW w:w="215" w:type="pct"/>
            <w:vMerge/>
            <w:vAlign w:val="center"/>
          </w:tcPr>
          <w:p w14:paraId="7D4BE1A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631CECA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竣工確認</w:t>
            </w:r>
          </w:p>
        </w:tc>
        <w:tc>
          <w:tcPr>
            <w:tcW w:w="525" w:type="pct"/>
            <w:tcBorders>
              <w:bottom w:val="single" w:sz="4" w:space="0" w:color="auto"/>
            </w:tcBorders>
            <w:vAlign w:val="center"/>
          </w:tcPr>
          <w:p w14:paraId="67AECD6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380ADE5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14011F2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14:paraId="0A14E9B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14:paraId="5F5612E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p>
        </w:tc>
        <w:tc>
          <w:tcPr>
            <w:tcW w:w="974" w:type="pct"/>
            <w:tcBorders>
              <w:bottom w:val="single" w:sz="4" w:space="0" w:color="auto"/>
            </w:tcBorders>
          </w:tcPr>
          <w:p w14:paraId="0420EFF5"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7EA24605"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33A1C641" w14:textId="77777777" w:rsidTr="009B318B">
        <w:tc>
          <w:tcPr>
            <w:tcW w:w="215" w:type="pct"/>
            <w:vMerge/>
            <w:vAlign w:val="center"/>
          </w:tcPr>
          <w:p w14:paraId="6BBAC8F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7BD3E1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3204E55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00DEBF0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7C533E8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14:paraId="2092390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24A2964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0C6C5912"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0BF98AEB" w14:textId="77777777" w:rsidTr="009B318B">
        <w:tc>
          <w:tcPr>
            <w:tcW w:w="215" w:type="pct"/>
            <w:vMerge/>
            <w:vAlign w:val="center"/>
          </w:tcPr>
          <w:p w14:paraId="603F86B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0020629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核計總工期</w:t>
            </w:r>
          </w:p>
        </w:tc>
        <w:tc>
          <w:tcPr>
            <w:tcW w:w="525" w:type="pct"/>
            <w:tcBorders>
              <w:bottom w:val="single" w:sz="4" w:space="0" w:color="auto"/>
            </w:tcBorders>
            <w:vAlign w:val="center"/>
          </w:tcPr>
          <w:p w14:paraId="7574011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7E5ACA5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7C104A2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17F8E9E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4332C80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-1</w:t>
            </w:r>
          </w:p>
        </w:tc>
        <w:tc>
          <w:tcPr>
            <w:tcW w:w="974" w:type="pct"/>
            <w:tcBorders>
              <w:bottom w:val="single" w:sz="4" w:space="0" w:color="auto"/>
            </w:tcBorders>
          </w:tcPr>
          <w:p w14:paraId="0E312883"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EEBED41"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5AA61301" w14:textId="77777777" w:rsidTr="009B318B">
        <w:tc>
          <w:tcPr>
            <w:tcW w:w="215" w:type="pct"/>
            <w:vMerge/>
            <w:vAlign w:val="center"/>
          </w:tcPr>
          <w:p w14:paraId="7F53049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2EE480B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0F2B584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0CE68D8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03D0904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733B763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4B32087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597AE4BD"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BBDDFDB" w14:textId="77777777" w:rsidTr="009B318B">
        <w:tc>
          <w:tcPr>
            <w:tcW w:w="215" w:type="pct"/>
            <w:vMerge/>
            <w:vAlign w:val="center"/>
          </w:tcPr>
          <w:p w14:paraId="3034003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55F99C5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繪製竣工圖說</w:t>
            </w:r>
          </w:p>
        </w:tc>
        <w:tc>
          <w:tcPr>
            <w:tcW w:w="525" w:type="pct"/>
            <w:tcBorders>
              <w:bottom w:val="single" w:sz="4" w:space="0" w:color="auto"/>
            </w:tcBorders>
            <w:vAlign w:val="center"/>
          </w:tcPr>
          <w:p w14:paraId="63F0A02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213E035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312F96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69F67AE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2FD58FE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p>
        </w:tc>
        <w:tc>
          <w:tcPr>
            <w:tcW w:w="974" w:type="pct"/>
            <w:tcBorders>
              <w:bottom w:val="single" w:sz="4" w:space="0" w:color="auto"/>
            </w:tcBorders>
          </w:tcPr>
          <w:p w14:paraId="2EFECCFD"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000ADC9B"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3C34A655" w14:textId="77777777" w:rsidTr="009B318B">
        <w:tc>
          <w:tcPr>
            <w:tcW w:w="215" w:type="pct"/>
            <w:vMerge/>
            <w:vAlign w:val="center"/>
          </w:tcPr>
          <w:p w14:paraId="7E419B3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35EC7F7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4CE30D6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3D8667C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6848606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3BA7868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24E159A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7438A591"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41006F38" w14:textId="77777777" w:rsidTr="009B318B">
        <w:tc>
          <w:tcPr>
            <w:tcW w:w="215" w:type="pct"/>
            <w:vMerge/>
            <w:vAlign w:val="center"/>
          </w:tcPr>
          <w:p w14:paraId="4ADDF20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3F9BE17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製作工程結算明細表及辦理工程結算</w:t>
            </w:r>
          </w:p>
        </w:tc>
        <w:tc>
          <w:tcPr>
            <w:tcW w:w="525" w:type="pct"/>
            <w:tcBorders>
              <w:bottom w:val="single" w:sz="4" w:space="0" w:color="auto"/>
            </w:tcBorders>
            <w:vAlign w:val="center"/>
          </w:tcPr>
          <w:p w14:paraId="5A2699E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15EA374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5557D09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14:paraId="24EA58B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4D5979B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r w:rsidRPr="00231C9E">
              <w:rPr>
                <w:rFonts w:ascii="標楷體" w:eastAsia="標楷體" w:hAnsi="標楷體"/>
                <w:kern w:val="2"/>
                <w:sz w:val="20"/>
              </w:rPr>
              <w:t>21-</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974" w:type="pct"/>
            <w:tcBorders>
              <w:bottom w:val="single" w:sz="4" w:space="0" w:color="auto"/>
            </w:tcBorders>
          </w:tcPr>
          <w:p w14:paraId="7C9EF4CF"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7922A427"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304A3721" w14:textId="77777777" w:rsidTr="009B318B">
        <w:tc>
          <w:tcPr>
            <w:tcW w:w="215" w:type="pct"/>
            <w:vMerge/>
            <w:vAlign w:val="center"/>
          </w:tcPr>
          <w:p w14:paraId="48B7855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43835E2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21C0E30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7FD3497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14:paraId="67B6D2C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14:paraId="6BC0965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5655AD4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2FE6474E"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21100BB9" w14:textId="77777777" w:rsidTr="009B318B">
        <w:tc>
          <w:tcPr>
            <w:tcW w:w="215" w:type="pct"/>
            <w:vMerge/>
            <w:vAlign w:val="center"/>
          </w:tcPr>
          <w:p w14:paraId="2A31C4E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525AC80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測試設備運轉</w:t>
            </w:r>
          </w:p>
        </w:tc>
        <w:tc>
          <w:tcPr>
            <w:tcW w:w="525" w:type="pct"/>
            <w:tcBorders>
              <w:bottom w:val="single" w:sz="4" w:space="0" w:color="auto"/>
            </w:tcBorders>
            <w:vAlign w:val="center"/>
          </w:tcPr>
          <w:p w14:paraId="7FB96C2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0777987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12210E5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592" w:type="pct"/>
            <w:tcBorders>
              <w:bottom w:val="single" w:sz="4" w:space="0" w:color="auto"/>
            </w:tcBorders>
            <w:vAlign w:val="center"/>
          </w:tcPr>
          <w:p w14:paraId="192FAB7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54D102B7"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974" w:type="pct"/>
            <w:tcBorders>
              <w:bottom w:val="single" w:sz="4" w:space="0" w:color="auto"/>
            </w:tcBorders>
          </w:tcPr>
          <w:p w14:paraId="7161F933"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56A207BF"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65688EF7" w14:textId="77777777" w:rsidTr="009B318B">
        <w:tc>
          <w:tcPr>
            <w:tcW w:w="215" w:type="pct"/>
            <w:vMerge/>
            <w:vAlign w:val="center"/>
          </w:tcPr>
          <w:p w14:paraId="7F9E69C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B4E0D7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7C67F51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3B3218E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0BF1E32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59A53B5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32E189F0"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11758B2A"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7F6DCEF8" w14:textId="77777777" w:rsidTr="009B318B">
        <w:tc>
          <w:tcPr>
            <w:tcW w:w="215" w:type="pct"/>
            <w:vMerge/>
            <w:vAlign w:val="center"/>
          </w:tcPr>
          <w:p w14:paraId="7741893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283A345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辦理工程驗收</w:t>
            </w:r>
          </w:p>
        </w:tc>
        <w:tc>
          <w:tcPr>
            <w:tcW w:w="525" w:type="pct"/>
            <w:tcBorders>
              <w:bottom w:val="single" w:sz="4" w:space="0" w:color="auto"/>
            </w:tcBorders>
            <w:vAlign w:val="center"/>
          </w:tcPr>
          <w:p w14:paraId="5BF69EF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26" w:type="pct"/>
            <w:tcBorders>
              <w:bottom w:val="single" w:sz="4" w:space="0" w:color="auto"/>
            </w:tcBorders>
            <w:vAlign w:val="center"/>
          </w:tcPr>
          <w:p w14:paraId="1F3DF7E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275CF26D"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33CD035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14:paraId="5B05B582"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（二）、品管要點</w:t>
            </w:r>
            <w:r w:rsidRPr="00231C9E">
              <w:rPr>
                <w:rFonts w:ascii="標楷體" w:eastAsia="標楷體" w:hAnsi="標楷體"/>
                <w:kern w:val="2"/>
                <w:sz w:val="20"/>
              </w:rPr>
              <w:t>11</w:t>
            </w:r>
          </w:p>
        </w:tc>
        <w:tc>
          <w:tcPr>
            <w:tcW w:w="974" w:type="pct"/>
            <w:tcBorders>
              <w:bottom w:val="single" w:sz="4" w:space="0" w:color="auto"/>
            </w:tcBorders>
          </w:tcPr>
          <w:p w14:paraId="05113012"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00CD4E32" w14:textId="77777777" w:rsidTr="009B318B">
        <w:tc>
          <w:tcPr>
            <w:tcW w:w="215" w:type="pct"/>
            <w:vMerge/>
            <w:vAlign w:val="center"/>
          </w:tcPr>
          <w:p w14:paraId="32A9F54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3D33A84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01CC169F"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0D8C8F4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6461758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09E5B72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4CAEF142"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6E6A5860"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31EE375A" w14:textId="77777777" w:rsidTr="009B318B">
        <w:tc>
          <w:tcPr>
            <w:tcW w:w="215" w:type="pct"/>
            <w:vMerge/>
            <w:vAlign w:val="center"/>
          </w:tcPr>
          <w:p w14:paraId="5F3D764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53EE8E41"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9.</w:t>
            </w:r>
            <w:r w:rsidRPr="00231C9E">
              <w:rPr>
                <w:rFonts w:ascii="標楷體" w:eastAsia="標楷體" w:hAnsi="標楷體" w:hint="eastAsia"/>
                <w:kern w:val="2"/>
                <w:sz w:val="20"/>
              </w:rPr>
              <w:t>填具工程結算驗收證明書或其他類似文件</w:t>
            </w:r>
          </w:p>
        </w:tc>
        <w:tc>
          <w:tcPr>
            <w:tcW w:w="525" w:type="pct"/>
            <w:tcBorders>
              <w:bottom w:val="single" w:sz="4" w:space="0" w:color="auto"/>
            </w:tcBorders>
            <w:vAlign w:val="center"/>
          </w:tcPr>
          <w:p w14:paraId="01D4357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26" w:type="pct"/>
            <w:tcBorders>
              <w:bottom w:val="single" w:sz="4" w:space="0" w:color="auto"/>
            </w:tcBorders>
            <w:vAlign w:val="center"/>
          </w:tcPr>
          <w:p w14:paraId="45141EF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2FF5234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6A565B9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14:paraId="0E03932F"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採購法</w:t>
            </w:r>
            <w:r w:rsidRPr="00231C9E">
              <w:rPr>
                <w:rFonts w:ascii="標楷體" w:eastAsia="標楷體" w:hAnsi="標楷體"/>
                <w:kern w:val="2"/>
                <w:sz w:val="20"/>
              </w:rPr>
              <w:t>73</w:t>
            </w:r>
            <w:r w:rsidRPr="00231C9E">
              <w:rPr>
                <w:rFonts w:ascii="標楷體" w:eastAsia="標楷體" w:hAnsi="標楷體" w:hint="eastAsia"/>
                <w:kern w:val="2"/>
                <w:sz w:val="20"/>
              </w:rPr>
              <w:t>條、細則</w:t>
            </w:r>
            <w:r w:rsidRPr="00231C9E">
              <w:rPr>
                <w:rFonts w:ascii="標楷體" w:eastAsia="標楷體" w:hAnsi="標楷體"/>
                <w:kern w:val="2"/>
                <w:sz w:val="20"/>
              </w:rPr>
              <w:t>101</w:t>
            </w:r>
            <w:r w:rsidRPr="00231C9E">
              <w:rPr>
                <w:rFonts w:ascii="標楷體" w:eastAsia="標楷體" w:hAnsi="標楷體" w:hint="eastAsia"/>
                <w:kern w:val="2"/>
                <w:sz w:val="20"/>
              </w:rPr>
              <w:t>條、品管要點</w:t>
            </w:r>
            <w:r w:rsidRPr="00231C9E">
              <w:rPr>
                <w:rFonts w:ascii="標楷體" w:eastAsia="標楷體" w:hAnsi="標楷體"/>
                <w:kern w:val="2"/>
                <w:sz w:val="20"/>
              </w:rPr>
              <w:t>11</w:t>
            </w:r>
          </w:p>
        </w:tc>
        <w:tc>
          <w:tcPr>
            <w:tcW w:w="974" w:type="pct"/>
            <w:tcBorders>
              <w:bottom w:val="single" w:sz="4" w:space="0" w:color="auto"/>
            </w:tcBorders>
          </w:tcPr>
          <w:p w14:paraId="3A322CD2"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46064244" w14:textId="77777777" w:rsidTr="009B318B">
        <w:tc>
          <w:tcPr>
            <w:tcW w:w="215" w:type="pct"/>
            <w:vMerge/>
            <w:vAlign w:val="center"/>
          </w:tcPr>
          <w:p w14:paraId="1ACE40F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759F830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03724C9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52F19E7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1A59120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66144A8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14:paraId="337B6C7E"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20FDDCA4"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5FAC19E6" w14:textId="77777777" w:rsidTr="009B318B">
        <w:tc>
          <w:tcPr>
            <w:tcW w:w="215" w:type="pct"/>
            <w:vMerge/>
            <w:vAlign w:val="center"/>
          </w:tcPr>
          <w:p w14:paraId="7928F78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33ABF0AC"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辦理點交作業</w:t>
            </w:r>
          </w:p>
        </w:tc>
        <w:tc>
          <w:tcPr>
            <w:tcW w:w="525" w:type="pct"/>
            <w:tcBorders>
              <w:bottom w:val="single" w:sz="4" w:space="0" w:color="auto"/>
            </w:tcBorders>
            <w:vAlign w:val="center"/>
          </w:tcPr>
          <w:p w14:paraId="663CC40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14:paraId="4439670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9328EF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53A3C3F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14:paraId="4CA1CEF2" w14:textId="77777777"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（九）</w:t>
            </w:r>
          </w:p>
        </w:tc>
        <w:tc>
          <w:tcPr>
            <w:tcW w:w="974" w:type="pct"/>
            <w:tcBorders>
              <w:bottom w:val="single" w:sz="4" w:space="0" w:color="auto"/>
            </w:tcBorders>
          </w:tcPr>
          <w:p w14:paraId="768CE92F"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14:paraId="16DAB706" w14:textId="77777777"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14:paraId="32A73BA2" w14:textId="77777777" w:rsidTr="009B318B">
        <w:tc>
          <w:tcPr>
            <w:tcW w:w="215" w:type="pct"/>
            <w:vMerge/>
            <w:vAlign w:val="center"/>
          </w:tcPr>
          <w:p w14:paraId="686A79A6"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14:paraId="57C9C12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14:paraId="7202D11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14:paraId="711BA7AE"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14:paraId="4CFCC01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14:paraId="1760F76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14:paraId="7E00499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14:paraId="6C131205"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1CCAAF4A" w14:textId="77777777" w:rsidTr="009B318B">
        <w:tc>
          <w:tcPr>
            <w:tcW w:w="215" w:type="pct"/>
            <w:vMerge/>
            <w:vAlign w:val="center"/>
          </w:tcPr>
          <w:p w14:paraId="54A78C6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14:paraId="3AC1D0AA"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繕製工程決算書</w:t>
            </w:r>
          </w:p>
        </w:tc>
        <w:tc>
          <w:tcPr>
            <w:tcW w:w="525" w:type="pct"/>
            <w:tcBorders>
              <w:bottom w:val="single" w:sz="4" w:space="0" w:color="auto"/>
            </w:tcBorders>
            <w:vAlign w:val="center"/>
          </w:tcPr>
          <w:p w14:paraId="386ED8A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26" w:type="pct"/>
            <w:tcBorders>
              <w:bottom w:val="single" w:sz="4" w:space="0" w:color="auto"/>
            </w:tcBorders>
            <w:vAlign w:val="center"/>
          </w:tcPr>
          <w:p w14:paraId="0F7A8924"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14:paraId="6AEBD0F7"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14:paraId="73BC77F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14:paraId="2053D9E3"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bottom w:val="single" w:sz="4" w:space="0" w:color="auto"/>
            </w:tcBorders>
          </w:tcPr>
          <w:p w14:paraId="4BDA9D20" w14:textId="77777777"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14:paraId="767DD5E1" w14:textId="77777777" w:rsidTr="009B318B">
        <w:tc>
          <w:tcPr>
            <w:tcW w:w="215" w:type="pct"/>
            <w:vMerge/>
            <w:tcBorders>
              <w:bottom w:val="single" w:sz="12" w:space="0" w:color="auto"/>
            </w:tcBorders>
            <w:vAlign w:val="center"/>
          </w:tcPr>
          <w:p w14:paraId="26B37B7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bottom w:val="single" w:sz="12" w:space="0" w:color="auto"/>
            </w:tcBorders>
            <w:vAlign w:val="center"/>
          </w:tcPr>
          <w:p w14:paraId="4E94F01B"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bottom w:val="single" w:sz="12" w:space="0" w:color="auto"/>
            </w:tcBorders>
            <w:vAlign w:val="center"/>
          </w:tcPr>
          <w:p w14:paraId="42CC0E28"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bottom w:val="single" w:sz="12" w:space="0" w:color="auto"/>
            </w:tcBorders>
            <w:vAlign w:val="center"/>
          </w:tcPr>
          <w:p w14:paraId="2947DFE9"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bottom w:val="single" w:sz="12" w:space="0" w:color="auto"/>
            </w:tcBorders>
            <w:vAlign w:val="center"/>
          </w:tcPr>
          <w:p w14:paraId="4565BD25"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bottom w:val="single" w:sz="12" w:space="0" w:color="auto"/>
            </w:tcBorders>
            <w:vAlign w:val="center"/>
          </w:tcPr>
          <w:p w14:paraId="6B160390"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bottom w:val="single" w:sz="12" w:space="0" w:color="auto"/>
            </w:tcBorders>
          </w:tcPr>
          <w:p w14:paraId="4693A452" w14:textId="77777777"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bottom w:val="single" w:sz="12" w:space="0" w:color="auto"/>
            </w:tcBorders>
          </w:tcPr>
          <w:p w14:paraId="2913C51E" w14:textId="77777777" w:rsidR="00B668CA" w:rsidRPr="00231C9E" w:rsidRDefault="00B668CA" w:rsidP="00FF3074">
            <w:pPr>
              <w:snapToGrid w:val="0"/>
              <w:spacing w:line="240" w:lineRule="exact"/>
              <w:textAlignment w:val="auto"/>
              <w:rPr>
                <w:rFonts w:ascii="標楷體" w:eastAsia="標楷體" w:hAnsi="標楷體"/>
                <w:kern w:val="2"/>
                <w:sz w:val="20"/>
              </w:rPr>
            </w:pPr>
          </w:p>
        </w:tc>
      </w:tr>
    </w:tbl>
    <w:p w14:paraId="54830B9A" w14:textId="77777777" w:rsidR="00B668CA" w:rsidRPr="00231C9E" w:rsidRDefault="00B668CA" w:rsidP="00397A46">
      <w:pPr>
        <w:spacing w:after="120" w:line="300" w:lineRule="auto"/>
        <w:rPr>
          <w:rFonts w:ascii="標楷體" w:eastAsia="標楷體" w:hAnsi="標楷體"/>
        </w:rPr>
      </w:pPr>
    </w:p>
    <w:p w14:paraId="4260FE51" w14:textId="77777777" w:rsidR="00B668CA" w:rsidRPr="00231C9E" w:rsidRDefault="00B668CA" w:rsidP="00397A46">
      <w:pPr>
        <w:adjustRightInd/>
        <w:spacing w:after="120" w:line="300" w:lineRule="auto"/>
        <w:textAlignment w:val="auto"/>
        <w:rPr>
          <w:rFonts w:ascii="標楷體" w:eastAsia="標楷體" w:hAnsi="標楷體"/>
          <w:kern w:val="2"/>
          <w:sz w:val="28"/>
        </w:rPr>
      </w:pPr>
      <w:r w:rsidRPr="00231C9E">
        <w:rPr>
          <w:rFonts w:ascii="標楷體" w:eastAsia="標楷體" w:hAnsi="標楷體"/>
          <w:kern w:val="2"/>
          <w:sz w:val="28"/>
        </w:rPr>
        <w:br w:type="page"/>
      </w:r>
      <w:bookmarkStart w:id="128" w:name="_Toc23258013"/>
      <w:r w:rsidRPr="00231C9E">
        <w:rPr>
          <w:rFonts w:ascii="標楷體" w:eastAsia="標楷體" w:hAnsi="標楷體" w:hint="eastAsia"/>
          <w:kern w:val="2"/>
          <w:sz w:val="28"/>
          <w:lang w:eastAsia="zh-HK"/>
        </w:rPr>
        <w:lastRenderedPageBreak/>
        <w:t>貳</w:t>
      </w:r>
      <w:r w:rsidRPr="00231C9E">
        <w:rPr>
          <w:rFonts w:ascii="標楷體" w:eastAsia="標楷體" w:hAnsi="標楷體" w:hint="eastAsia"/>
          <w:bCs/>
          <w:kern w:val="2"/>
          <w:sz w:val="28"/>
          <w:szCs w:val="28"/>
        </w:rPr>
        <w:t>、公共工程趕工實施要點</w:t>
      </w:r>
      <w:bookmarkEnd w:id="128"/>
    </w:p>
    <w:p w14:paraId="1E094E6E" w14:textId="77777777" w:rsidR="00B668CA" w:rsidRPr="00231C9E" w:rsidRDefault="00B668CA" w:rsidP="00A66536">
      <w:pPr>
        <w:adjustRightInd/>
        <w:spacing w:after="120" w:line="300" w:lineRule="auto"/>
        <w:ind w:leftChars="205" w:left="492"/>
        <w:textAlignment w:val="auto"/>
        <w:rPr>
          <w:rFonts w:ascii="標楷體" w:eastAsia="標楷體" w:hAnsi="標楷體"/>
          <w:bCs/>
          <w:kern w:val="2"/>
          <w:sz w:val="28"/>
          <w:szCs w:val="28"/>
        </w:rPr>
      </w:pPr>
      <w:bookmarkStart w:id="129" w:name="_Toc23258014"/>
      <w:r w:rsidRPr="00231C9E">
        <w:rPr>
          <w:rFonts w:ascii="標楷體" w:eastAsia="標楷體" w:hAnsi="標楷體" w:hint="eastAsia"/>
          <w:bCs/>
          <w:kern w:val="2"/>
          <w:sz w:val="28"/>
          <w:szCs w:val="28"/>
          <w:lang w:eastAsia="zh-HK"/>
        </w:rPr>
        <w:t>工程會</w:t>
      </w:r>
      <w:r w:rsidRPr="00231C9E">
        <w:rPr>
          <w:rFonts w:ascii="標楷體" w:eastAsia="標楷體" w:hAnsi="標楷體"/>
          <w:bCs/>
          <w:kern w:val="2"/>
          <w:sz w:val="28"/>
          <w:szCs w:val="28"/>
        </w:rPr>
        <w:t xml:space="preserve"> </w:t>
      </w:r>
      <w:r w:rsidRPr="00231C9E">
        <w:rPr>
          <w:rFonts w:ascii="標楷體" w:eastAsia="標楷體" w:hAnsi="標楷體" w:hint="eastAsia"/>
          <w:bCs/>
          <w:kern w:val="2"/>
          <w:sz w:val="28"/>
          <w:szCs w:val="28"/>
        </w:rPr>
        <w:t>民國</w:t>
      </w:r>
      <w:r w:rsidRPr="00231C9E">
        <w:rPr>
          <w:rFonts w:ascii="標楷體" w:eastAsia="標楷體" w:hAnsi="標楷體"/>
          <w:bCs/>
          <w:kern w:val="2"/>
          <w:sz w:val="28"/>
          <w:szCs w:val="28"/>
        </w:rPr>
        <w:t>96</w:t>
      </w:r>
      <w:r w:rsidRPr="00231C9E">
        <w:rPr>
          <w:rFonts w:ascii="標楷體" w:eastAsia="標楷體" w:hAnsi="標楷體" w:hint="eastAsia"/>
          <w:bCs/>
          <w:kern w:val="2"/>
          <w:sz w:val="28"/>
          <w:szCs w:val="28"/>
        </w:rPr>
        <w:t>年</w:t>
      </w:r>
      <w:r w:rsidRPr="00231C9E">
        <w:rPr>
          <w:rFonts w:ascii="標楷體" w:eastAsia="標楷體" w:hAnsi="標楷體"/>
          <w:bCs/>
          <w:kern w:val="2"/>
          <w:sz w:val="28"/>
          <w:szCs w:val="28"/>
        </w:rPr>
        <w:t>06</w:t>
      </w:r>
      <w:r w:rsidRPr="00231C9E">
        <w:rPr>
          <w:rFonts w:ascii="標楷體" w:eastAsia="標楷體" w:hAnsi="標楷體" w:hint="eastAsia"/>
          <w:bCs/>
          <w:kern w:val="2"/>
          <w:sz w:val="28"/>
          <w:szCs w:val="28"/>
        </w:rPr>
        <w:t>月</w:t>
      </w:r>
      <w:r w:rsidRPr="00231C9E">
        <w:rPr>
          <w:rFonts w:ascii="標楷體" w:eastAsia="標楷體" w:hAnsi="標楷體"/>
          <w:bCs/>
          <w:kern w:val="2"/>
          <w:sz w:val="28"/>
          <w:szCs w:val="28"/>
        </w:rPr>
        <w:t>15</w:t>
      </w:r>
      <w:r w:rsidRPr="00231C9E">
        <w:rPr>
          <w:rFonts w:ascii="標楷體" w:eastAsia="標楷體" w:hAnsi="標楷體" w:hint="eastAsia"/>
          <w:bCs/>
          <w:kern w:val="2"/>
          <w:sz w:val="28"/>
          <w:szCs w:val="28"/>
        </w:rPr>
        <w:t>日院授工企字第</w:t>
      </w:r>
      <w:r w:rsidRPr="00231C9E">
        <w:rPr>
          <w:rFonts w:ascii="標楷體" w:eastAsia="標楷體" w:hAnsi="標楷體"/>
          <w:bCs/>
          <w:kern w:val="2"/>
          <w:sz w:val="28"/>
          <w:szCs w:val="28"/>
        </w:rPr>
        <w:t>09600221480</w:t>
      </w:r>
      <w:r w:rsidRPr="00231C9E">
        <w:rPr>
          <w:rFonts w:ascii="標楷體" w:eastAsia="標楷體" w:hAnsi="標楷體" w:hint="eastAsia"/>
          <w:bCs/>
          <w:kern w:val="2"/>
          <w:sz w:val="28"/>
          <w:szCs w:val="28"/>
        </w:rPr>
        <w:t>號</w:t>
      </w:r>
      <w:r w:rsidRPr="00231C9E">
        <w:rPr>
          <w:rFonts w:ascii="標楷體" w:eastAsia="標楷體" w:hAnsi="標楷體" w:hint="eastAsia"/>
          <w:bCs/>
          <w:kern w:val="2"/>
          <w:sz w:val="28"/>
          <w:szCs w:val="28"/>
          <w:lang w:eastAsia="zh-HK"/>
        </w:rPr>
        <w:t>函</w:t>
      </w:r>
      <w:r w:rsidRPr="00231C9E">
        <w:rPr>
          <w:rFonts w:ascii="標楷體" w:eastAsia="標楷體" w:hAnsi="標楷體" w:hint="eastAsia"/>
          <w:bCs/>
          <w:kern w:val="2"/>
          <w:sz w:val="28"/>
          <w:szCs w:val="28"/>
        </w:rPr>
        <w:t>修正</w:t>
      </w:r>
      <w:bookmarkEnd w:id="129"/>
    </w:p>
    <w:p w14:paraId="6612A61A" w14:textId="77777777" w:rsidR="00B668CA" w:rsidRPr="00231C9E" w:rsidRDefault="00B668CA" w:rsidP="00A66536">
      <w:pPr>
        <w:widowControl/>
        <w:tabs>
          <w:tab w:val="left" w:pos="580"/>
        </w:tabs>
        <w:adjustRightInd/>
        <w:spacing w:after="120" w:line="300" w:lineRule="auto"/>
        <w:ind w:leftChars="-7" w:left="582" w:hangingChars="214" w:hanging="599"/>
        <w:textAlignment w:val="auto"/>
        <w:rPr>
          <w:rFonts w:ascii="標楷體" w:eastAsia="標楷體" w:hAnsi="標楷體"/>
          <w:sz w:val="28"/>
          <w:szCs w:val="28"/>
        </w:rPr>
      </w:pPr>
    </w:p>
    <w:p w14:paraId="747B32F8"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一、為促使公共工程承包商及監造廠商在確保公共工程契約（以下簡稱契約）規定品質下，全力趲趕進度提前完工，以發揮工程效益，節省整體社會成本，特訂定本要點。</w:t>
      </w:r>
    </w:p>
    <w:p w14:paraId="355F5A24"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二、執行中工程計畫之各項工程標案或工程標案內之部分工程，有下列情形之一者，工程主辦機關（以下簡稱機關）得檢討趕工效益，訂定趕工期限目標及方案，報經上級機關審查同意後，與承包商及監造廠商協商依第三點規定發給趕工費用或依第四點規定以修約之方式辦理趕工：</w:t>
      </w:r>
    </w:p>
    <w:p w14:paraId="2611EF45" w14:textId="77777777"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（一）工程標案延後開工或進度落後，非屬承包商責任，如趲趕進度減少工期展延，對整體工程計畫執行有助益。</w:t>
      </w:r>
    </w:p>
    <w:p w14:paraId="1914FBE4" w14:textId="77777777"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（二）工程標案係在工程計畫要徑上，如能減縮工期，對整體工程計畫執行有助益。</w:t>
      </w:r>
    </w:p>
    <w:p w14:paraId="55101ACA" w14:textId="77777777"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（三）工程標案內之部分工程，如能減縮工期，對工程計畫執行有助益或具有重大效益（以下簡稱關鍵工程）。</w:t>
      </w:r>
    </w:p>
    <w:p w14:paraId="65E0A3BA" w14:textId="77777777" w:rsidR="00B668CA" w:rsidRPr="00231C9E" w:rsidRDefault="00B668CA" w:rsidP="00A66536">
      <w:pPr>
        <w:adjustRightInd/>
        <w:spacing w:after="120" w:line="300" w:lineRule="auto"/>
        <w:ind w:leftChars="300" w:left="720"/>
        <w:textAlignment w:val="auto"/>
        <w:rPr>
          <w:rFonts w:ascii="標楷體" w:eastAsia="標楷體" w:hAnsi="標楷體"/>
          <w:sz w:val="28"/>
          <w:szCs w:val="28"/>
        </w:rPr>
      </w:pPr>
      <w:r w:rsidRPr="00231C9E">
        <w:rPr>
          <w:rFonts w:ascii="標楷體" w:eastAsia="標楷體" w:hAnsi="標楷體" w:hint="eastAsia"/>
          <w:sz w:val="28"/>
          <w:szCs w:val="28"/>
        </w:rPr>
        <w:t>機關依前項規定報上級機關時，應敘明其經費、原定完工期程與趕工之必要性、合理性及可行性，並明確規定各項考量條件指標；其於規劃設計階段工期估算寬鬆，而於履約階段無正當原因辦理趕工者，上級機關應不予同意。</w:t>
      </w:r>
    </w:p>
    <w:p w14:paraId="75F6096F" w14:textId="77777777" w:rsidR="00B668CA" w:rsidRPr="00231C9E" w:rsidRDefault="00B668CA" w:rsidP="00A66536">
      <w:pPr>
        <w:adjustRightInd/>
        <w:spacing w:after="120" w:line="300" w:lineRule="auto"/>
        <w:ind w:leftChars="300" w:left="720"/>
        <w:textAlignment w:val="auto"/>
        <w:rPr>
          <w:rFonts w:ascii="標楷體" w:eastAsia="標楷體" w:hAnsi="標楷體"/>
          <w:sz w:val="28"/>
          <w:szCs w:val="28"/>
        </w:rPr>
      </w:pPr>
      <w:r w:rsidRPr="00231C9E">
        <w:rPr>
          <w:rFonts w:ascii="標楷體" w:eastAsia="標楷體" w:hAnsi="標楷體" w:hint="eastAsia"/>
          <w:sz w:val="28"/>
          <w:szCs w:val="28"/>
        </w:rPr>
        <w:t>機關依第三點規定發給趕工費用或依第四點規定以修約之方式辦</w:t>
      </w:r>
      <w:r w:rsidRPr="00231C9E">
        <w:rPr>
          <w:rFonts w:ascii="標楷體" w:eastAsia="標楷體" w:hAnsi="標楷體"/>
          <w:sz w:val="28"/>
          <w:szCs w:val="28"/>
        </w:rPr>
        <w:t xml:space="preserve"> </w:t>
      </w:r>
      <w:r w:rsidRPr="00231C9E">
        <w:rPr>
          <w:rFonts w:ascii="標楷體" w:eastAsia="標楷體" w:hAnsi="標楷體" w:hint="eastAsia"/>
          <w:sz w:val="28"/>
          <w:szCs w:val="28"/>
        </w:rPr>
        <w:t>理趕工者，應先辦理契約變更。</w:t>
      </w:r>
    </w:p>
    <w:p w14:paraId="7AD4D29E"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三、機關以發給趕工費用之方式辦理趕工者，協商趕工之工程標案或關鍵工程於達成趕工期限目標後，趕工費用計算方式如下：</w:t>
      </w:r>
    </w:p>
    <w:p w14:paraId="51A0FBCC" w14:textId="77777777"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（一）承包商：</w:t>
      </w:r>
    </w:p>
    <w:p w14:paraId="27E89974" w14:textId="77777777" w:rsidR="00B668CA" w:rsidRPr="00231C9E" w:rsidRDefault="00B668CA" w:rsidP="00A66536">
      <w:pPr>
        <w:widowControl/>
        <w:tabs>
          <w:tab w:val="left" w:pos="180"/>
        </w:tabs>
        <w:adjustRightInd/>
        <w:spacing w:after="120" w:line="300" w:lineRule="auto"/>
        <w:ind w:leftChars="590" w:left="1842" w:hangingChars="152" w:hanging="426"/>
        <w:textAlignment w:val="auto"/>
        <w:rPr>
          <w:rFonts w:ascii="標楷體" w:eastAsia="標楷體" w:hAnsi="標楷體"/>
          <w:sz w:val="28"/>
          <w:szCs w:val="28"/>
        </w:rPr>
      </w:pPr>
      <w:r w:rsidRPr="00231C9E">
        <w:rPr>
          <w:rFonts w:ascii="標楷體" w:eastAsia="標楷體" w:hAnsi="標楷體" w:hint="eastAsia"/>
          <w:sz w:val="28"/>
          <w:szCs w:val="28"/>
        </w:rPr>
        <w:lastRenderedPageBreak/>
        <w:t>１</w:t>
      </w:r>
      <w:r w:rsidRPr="00231C9E">
        <w:rPr>
          <w:rFonts w:ascii="標楷體" w:eastAsia="標楷體" w:hAnsi="標楷體"/>
          <w:sz w:val="28"/>
          <w:szCs w:val="28"/>
        </w:rPr>
        <w:t>.</w:t>
      </w:r>
      <w:r w:rsidRPr="00231C9E">
        <w:rPr>
          <w:rFonts w:ascii="標楷體" w:eastAsia="標楷體" w:hAnsi="標楷體" w:hint="eastAsia"/>
          <w:sz w:val="28"/>
          <w:szCs w:val="28"/>
        </w:rPr>
        <w:t>按其較契約規定工期（含非屬承包商責任，同意展延後之工期）或規劃完工日提前完工者，每提早完工一日，給與原契約決標總價除以工期所得金額</w:t>
      </w:r>
      <w:r w:rsidRPr="00231C9E">
        <w:rPr>
          <w:rFonts w:ascii="標楷體" w:eastAsia="標楷體" w:hAnsi="標楷體"/>
          <w:sz w:val="28"/>
          <w:szCs w:val="28"/>
        </w:rPr>
        <w:t>15</w:t>
      </w:r>
      <w:r w:rsidRPr="00231C9E">
        <w:rPr>
          <w:rFonts w:ascii="標楷體" w:eastAsia="標楷體" w:hAnsi="標楷體" w:hint="eastAsia"/>
          <w:sz w:val="28"/>
          <w:szCs w:val="28"/>
        </w:rPr>
        <w:t>％之趕工費用。</w:t>
      </w:r>
    </w:p>
    <w:p w14:paraId="2153B08A" w14:textId="77777777" w:rsidR="00B668CA" w:rsidRPr="00231C9E" w:rsidRDefault="00B668CA" w:rsidP="00A66536">
      <w:pPr>
        <w:widowControl/>
        <w:tabs>
          <w:tab w:val="left" w:pos="160"/>
        </w:tabs>
        <w:adjustRightInd/>
        <w:spacing w:after="120" w:line="300" w:lineRule="auto"/>
        <w:ind w:leftChars="590" w:left="1556" w:hangingChars="50" w:hanging="140"/>
        <w:textAlignment w:val="auto"/>
        <w:rPr>
          <w:rFonts w:ascii="標楷體" w:eastAsia="標楷體" w:hAnsi="標楷體"/>
          <w:sz w:val="28"/>
          <w:szCs w:val="28"/>
        </w:rPr>
      </w:pPr>
      <w:r w:rsidRPr="00231C9E">
        <w:rPr>
          <w:rFonts w:ascii="標楷體" w:eastAsia="標楷體" w:hAnsi="標楷體" w:hint="eastAsia"/>
          <w:sz w:val="28"/>
          <w:szCs w:val="28"/>
        </w:rPr>
        <w:t>２</w:t>
      </w:r>
      <w:r w:rsidRPr="00231C9E">
        <w:rPr>
          <w:rFonts w:ascii="標楷體" w:eastAsia="標楷體" w:hAnsi="標楷體"/>
          <w:sz w:val="28"/>
          <w:szCs w:val="28"/>
        </w:rPr>
        <w:t>.</w:t>
      </w:r>
      <w:r w:rsidRPr="00231C9E">
        <w:rPr>
          <w:rFonts w:ascii="標楷體" w:eastAsia="標楷體" w:hAnsi="標楷體" w:hint="eastAsia"/>
          <w:sz w:val="28"/>
          <w:szCs w:val="28"/>
        </w:rPr>
        <w:t>趕工費用最高限額：決標總價之</w:t>
      </w:r>
      <w:r w:rsidRPr="00231C9E">
        <w:rPr>
          <w:rFonts w:ascii="標楷體" w:eastAsia="標楷體" w:hAnsi="標楷體"/>
          <w:sz w:val="28"/>
          <w:szCs w:val="28"/>
        </w:rPr>
        <w:t>3</w:t>
      </w:r>
      <w:r w:rsidRPr="00231C9E">
        <w:rPr>
          <w:rFonts w:ascii="標楷體" w:eastAsia="標楷體" w:hAnsi="標楷體" w:hint="eastAsia"/>
          <w:sz w:val="28"/>
          <w:szCs w:val="28"/>
        </w:rPr>
        <w:t>％。</w:t>
      </w:r>
    </w:p>
    <w:p w14:paraId="22A856DB" w14:textId="77777777"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（二）監造廠商：按承包商趕工費用總額</w:t>
      </w:r>
      <w:r w:rsidRPr="00231C9E">
        <w:rPr>
          <w:rFonts w:ascii="標楷體" w:eastAsia="標楷體" w:hAnsi="標楷體"/>
          <w:sz w:val="28"/>
          <w:szCs w:val="28"/>
        </w:rPr>
        <w:t>3</w:t>
      </w:r>
      <w:r w:rsidRPr="00231C9E">
        <w:rPr>
          <w:rFonts w:ascii="標楷體" w:eastAsia="標楷體" w:hAnsi="標楷體" w:hint="eastAsia"/>
          <w:sz w:val="28"/>
          <w:szCs w:val="28"/>
        </w:rPr>
        <w:t>％發給。但服務費用之計算，不得將承包商之趕工費用納入。</w:t>
      </w:r>
    </w:p>
    <w:p w14:paraId="2F18D64B" w14:textId="77777777" w:rsidR="00B668CA" w:rsidRPr="00231C9E" w:rsidRDefault="00B668CA" w:rsidP="00A66536">
      <w:pPr>
        <w:adjustRightInd/>
        <w:spacing w:after="120" w:line="300" w:lineRule="auto"/>
        <w:ind w:leftChars="300" w:left="720"/>
        <w:textAlignment w:val="auto"/>
        <w:rPr>
          <w:rFonts w:ascii="標楷體" w:eastAsia="標楷體" w:hAnsi="標楷體"/>
          <w:sz w:val="28"/>
          <w:szCs w:val="28"/>
        </w:rPr>
      </w:pPr>
      <w:r w:rsidRPr="00231C9E">
        <w:rPr>
          <w:rFonts w:ascii="標楷體" w:eastAsia="標楷體" w:hAnsi="標楷體" w:hint="eastAsia"/>
          <w:sz w:val="28"/>
          <w:szCs w:val="28"/>
        </w:rPr>
        <w:t>限期完工工程，以限定完工日與約定開工日間之日曆天為工期。</w:t>
      </w:r>
    </w:p>
    <w:p w14:paraId="66E1C0B4" w14:textId="77777777" w:rsidR="00B668CA" w:rsidRPr="00231C9E" w:rsidRDefault="00B668CA" w:rsidP="00A66536">
      <w:pPr>
        <w:adjustRightInd/>
        <w:spacing w:after="120" w:line="300" w:lineRule="auto"/>
        <w:ind w:leftChars="300" w:left="720"/>
        <w:textAlignment w:val="auto"/>
        <w:rPr>
          <w:rFonts w:ascii="標楷體" w:eastAsia="標楷體" w:hAnsi="標楷體"/>
          <w:sz w:val="28"/>
          <w:szCs w:val="28"/>
        </w:rPr>
      </w:pPr>
      <w:r w:rsidRPr="00231C9E">
        <w:rPr>
          <w:rFonts w:ascii="標楷體" w:eastAsia="標楷體" w:hAnsi="標楷體" w:hint="eastAsia"/>
          <w:sz w:val="28"/>
          <w:szCs w:val="28"/>
        </w:rPr>
        <w:t>如僅就關鍵工程辦理趕工即可達成趕工期限目標，無需就整體工程標案辦理趕工者，依關鍵工程部分之經費、工期及前項計算方式，計算趕工費用；未達成趕工期限目標者，不發給趕工費用。前二項金額，均不含物價指數調整。</w:t>
      </w:r>
    </w:p>
    <w:p w14:paraId="7DAAA1D6"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四、機關因個案特性及實際需要，確有必要約定高於前點所定趕工費用，或雖未達趕工期限目標而仍具部分效益並有支付廠商趕工費用必要者，得以修約方式辦理趕工；其增加費用之計算，應綜合考量廠商因趕工增加之成本及因履約期限縮短所減少之成本，並以標案中之關鍵工程為限；其辦理程序，得比照「採購契約要項」第</w:t>
      </w:r>
      <w:r w:rsidRPr="00231C9E">
        <w:rPr>
          <w:rFonts w:ascii="標楷體" w:eastAsia="標楷體" w:hAnsi="標楷體"/>
          <w:kern w:val="2"/>
          <w:sz w:val="28"/>
        </w:rPr>
        <w:t>20</w:t>
      </w:r>
      <w:r w:rsidRPr="00231C9E">
        <w:rPr>
          <w:rFonts w:ascii="標楷體" w:eastAsia="標楷體" w:hAnsi="標楷體" w:hint="eastAsia"/>
          <w:kern w:val="2"/>
          <w:sz w:val="28"/>
        </w:rPr>
        <w:t>點規定，通知廠商辦理契約變更。</w:t>
      </w:r>
    </w:p>
    <w:p w14:paraId="160F96E4" w14:textId="77777777" w:rsidR="00B668CA" w:rsidRPr="00231C9E" w:rsidRDefault="00B668CA" w:rsidP="00A66536">
      <w:pPr>
        <w:adjustRightInd/>
        <w:spacing w:after="120" w:line="300" w:lineRule="auto"/>
        <w:ind w:leftChars="354" w:left="850"/>
        <w:textAlignment w:val="auto"/>
        <w:rPr>
          <w:rFonts w:ascii="標楷體" w:eastAsia="標楷體" w:hAnsi="標楷體"/>
          <w:kern w:val="2"/>
          <w:sz w:val="28"/>
        </w:rPr>
      </w:pPr>
      <w:r w:rsidRPr="00231C9E">
        <w:rPr>
          <w:rFonts w:ascii="標楷體" w:eastAsia="標楷體" w:hAnsi="標楷體" w:hint="eastAsia"/>
          <w:kern w:val="2"/>
          <w:sz w:val="28"/>
        </w:rPr>
        <w:t>前項契約變更後之履約期限，應以限期完工為限。廠商如逾變更後之履約期限，除有契約規定得免責之事由外，應依變更後之契約規定計算逾期違約金。其逾變更後之履約期限，惟於原契約規定之履約期限內完工者，逾期違約金計算方式如下：</w:t>
      </w:r>
    </w:p>
    <w:p w14:paraId="6F1C5DF3" w14:textId="77777777"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（一）以每日平均值計算逾期違約金：每日金額為因工期縮短致契約價金增加之費用除以契約變更縮短之日數。</w:t>
      </w:r>
    </w:p>
    <w:p w14:paraId="2E4D2B2A" w14:textId="77777777"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（二）以每日不同值計算逾期違約金：每日金額按契約約定之曲線公式（例如二次拋物曲線公式）計算。</w:t>
      </w:r>
    </w:p>
    <w:p w14:paraId="617DB5B5" w14:textId="77777777"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（三）以其他方式計算逾期違約金：每日金額依契約約定之其他方式計算。</w:t>
      </w:r>
    </w:p>
    <w:p w14:paraId="2EB0DD96" w14:textId="77777777" w:rsidR="00B668CA" w:rsidRPr="00231C9E" w:rsidRDefault="00B668CA" w:rsidP="00A66536">
      <w:pPr>
        <w:adjustRightInd/>
        <w:spacing w:after="120" w:line="300" w:lineRule="auto"/>
        <w:ind w:leftChars="300" w:left="720"/>
        <w:textAlignment w:val="auto"/>
        <w:rPr>
          <w:rFonts w:ascii="標楷體" w:eastAsia="標楷體" w:hAnsi="標楷體"/>
          <w:kern w:val="2"/>
          <w:sz w:val="28"/>
        </w:rPr>
      </w:pPr>
      <w:r w:rsidRPr="00231C9E">
        <w:rPr>
          <w:rFonts w:ascii="標楷體" w:eastAsia="標楷體" w:hAnsi="標楷體" w:hint="eastAsia"/>
          <w:sz w:val="28"/>
          <w:szCs w:val="28"/>
        </w:rPr>
        <w:t>前項逾期違約金之計算，應能反映廠商如逾期至原契約履約期限當日</w:t>
      </w:r>
      <w:r w:rsidRPr="00231C9E">
        <w:rPr>
          <w:rFonts w:ascii="標楷體" w:eastAsia="標楷體" w:hAnsi="標楷體" w:hint="eastAsia"/>
          <w:sz w:val="28"/>
          <w:szCs w:val="28"/>
        </w:rPr>
        <w:lastRenderedPageBreak/>
        <w:t>竣</w:t>
      </w:r>
      <w:r w:rsidRPr="00231C9E">
        <w:rPr>
          <w:rFonts w:ascii="標楷體" w:eastAsia="標楷體" w:hAnsi="標楷體" w:hint="eastAsia"/>
          <w:kern w:val="2"/>
          <w:sz w:val="28"/>
        </w:rPr>
        <w:t>工，機關依契約變更後契約價金扣減逾期違約金後之給付金額，不得高於原契約金額。</w:t>
      </w:r>
    </w:p>
    <w:p w14:paraId="52318E7F" w14:textId="77777777" w:rsidR="00B668CA" w:rsidRPr="00231C9E" w:rsidRDefault="00B668CA" w:rsidP="00A66536">
      <w:pPr>
        <w:adjustRightInd/>
        <w:spacing w:after="120" w:line="300" w:lineRule="auto"/>
        <w:ind w:leftChars="300" w:left="720"/>
        <w:textAlignment w:val="auto"/>
        <w:rPr>
          <w:rFonts w:ascii="標楷體" w:eastAsia="標楷體" w:hAnsi="標楷體"/>
          <w:kern w:val="2"/>
          <w:sz w:val="28"/>
        </w:rPr>
      </w:pPr>
      <w:r w:rsidRPr="00231C9E">
        <w:rPr>
          <w:rFonts w:ascii="標楷體" w:eastAsia="標楷體" w:hAnsi="標楷體" w:hint="eastAsia"/>
          <w:kern w:val="2"/>
          <w:sz w:val="28"/>
        </w:rPr>
        <w:t>廠商逾原</w:t>
      </w:r>
      <w:r w:rsidRPr="00231C9E">
        <w:rPr>
          <w:rFonts w:ascii="標楷體" w:eastAsia="標楷體" w:hAnsi="標楷體" w:hint="eastAsia"/>
          <w:sz w:val="28"/>
          <w:szCs w:val="28"/>
        </w:rPr>
        <w:t>契約</w:t>
      </w:r>
      <w:r w:rsidRPr="00231C9E">
        <w:rPr>
          <w:rFonts w:ascii="標楷體" w:eastAsia="標楷體" w:hAnsi="標楷體" w:hint="eastAsia"/>
          <w:kern w:val="2"/>
          <w:sz w:val="28"/>
        </w:rPr>
        <w:t>規定之履約期限完工者，依原契約規定之逾期違約金計罰。</w:t>
      </w:r>
    </w:p>
    <w:p w14:paraId="52347128" w14:textId="77777777" w:rsidR="00B668CA" w:rsidRPr="00231C9E" w:rsidRDefault="00B668CA" w:rsidP="00A66536">
      <w:pPr>
        <w:adjustRightInd/>
        <w:spacing w:after="120" w:line="300" w:lineRule="auto"/>
        <w:ind w:leftChars="300" w:left="720"/>
        <w:textAlignment w:val="auto"/>
        <w:rPr>
          <w:rFonts w:ascii="標楷體" w:eastAsia="標楷體" w:hAnsi="標楷體"/>
          <w:kern w:val="2"/>
          <w:sz w:val="28"/>
        </w:rPr>
      </w:pPr>
      <w:r w:rsidRPr="00231C9E">
        <w:rPr>
          <w:rFonts w:ascii="標楷體" w:eastAsia="標楷體" w:hAnsi="標楷體" w:hint="eastAsia"/>
          <w:kern w:val="2"/>
          <w:sz w:val="28"/>
        </w:rPr>
        <w:t>機關</w:t>
      </w:r>
      <w:r w:rsidRPr="00231C9E">
        <w:rPr>
          <w:rFonts w:ascii="標楷體" w:eastAsia="標楷體" w:hAnsi="標楷體" w:hint="eastAsia"/>
          <w:sz w:val="28"/>
          <w:szCs w:val="28"/>
        </w:rPr>
        <w:t>對於</w:t>
      </w:r>
      <w:r w:rsidRPr="00231C9E">
        <w:rPr>
          <w:rFonts w:ascii="標楷體" w:eastAsia="標楷體" w:hAnsi="標楷體" w:hint="eastAsia"/>
          <w:kern w:val="2"/>
          <w:sz w:val="28"/>
        </w:rPr>
        <w:t>監造部分是否併同修約，應依第一項規定辦理；如有修正委託監造契約之必要者，依契約及機關委託技術服務廠商評選及計費辦法規定辦理。但服務費用之計算，不得將承包商之趕工費用納入</w:t>
      </w:r>
    </w:p>
    <w:p w14:paraId="40E5EF43"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五、機關依前點規定修約時，得依個案需求及政府採購法施行細則第</w:t>
      </w:r>
      <w:r w:rsidRPr="00231C9E">
        <w:rPr>
          <w:rFonts w:ascii="標楷體" w:eastAsia="標楷體" w:hAnsi="標楷體"/>
          <w:kern w:val="2"/>
          <w:sz w:val="28"/>
        </w:rPr>
        <w:t>111</w:t>
      </w:r>
      <w:r w:rsidRPr="00231C9E">
        <w:rPr>
          <w:rFonts w:ascii="標楷體" w:eastAsia="標楷體" w:hAnsi="標楷體" w:hint="eastAsia"/>
          <w:kern w:val="2"/>
          <w:sz w:val="28"/>
        </w:rPr>
        <w:t>條規定，協商延誤履約期限情節重大之情形，督促廠商確實趕工。</w:t>
      </w:r>
    </w:p>
    <w:p w14:paraId="5018AE1D"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六、機關於接受廠商所提出須變更事項前即通知廠商先行趕工，其後未依原通知辦理全部或一部契約變更者，應補償廠商所增加之必要費用。</w:t>
      </w:r>
    </w:p>
    <w:p w14:paraId="5DDC6108"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七、機關依本要點處理之個案，應將上級機關核准文件、協商紀錄或通知、監造報表及竣工報告書等有關資料建檔，以備審查。</w:t>
      </w:r>
    </w:p>
    <w:p w14:paraId="6A834938"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八、本要點給付趕工費用所需經費或協商修約所增加之契約價金，由各機關相關工程預算項下支應。</w:t>
      </w:r>
    </w:p>
    <w:p w14:paraId="499CD6F7" w14:textId="77777777" w:rsidR="00B668CA" w:rsidRPr="00231C9E" w:rsidRDefault="00B668CA" w:rsidP="00397A46">
      <w:pPr>
        <w:adjustRightInd/>
        <w:spacing w:after="120" w:line="300" w:lineRule="auto"/>
        <w:textAlignment w:val="auto"/>
        <w:rPr>
          <w:rFonts w:ascii="標楷體" w:eastAsia="標楷體" w:hAnsi="標楷體"/>
          <w:bCs/>
          <w:kern w:val="2"/>
          <w:sz w:val="28"/>
          <w:szCs w:val="28"/>
        </w:rPr>
      </w:pPr>
      <w:r w:rsidRPr="00231C9E">
        <w:rPr>
          <w:rStyle w:val="memotext3"/>
          <w:rFonts w:ascii="標楷體" w:eastAsia="標楷體" w:hAnsi="標楷體"/>
          <w:kern w:val="2"/>
          <w:sz w:val="28"/>
        </w:rPr>
        <w:br w:type="page"/>
      </w:r>
      <w:bookmarkStart w:id="130" w:name="_Toc23258015"/>
      <w:r w:rsidRPr="00231C9E">
        <w:rPr>
          <w:rFonts w:ascii="標楷體" w:eastAsia="標楷體" w:hAnsi="標楷體" w:hint="eastAsia"/>
          <w:bCs/>
          <w:kern w:val="2"/>
          <w:sz w:val="28"/>
          <w:szCs w:val="28"/>
          <w:lang w:eastAsia="zh-HK"/>
        </w:rPr>
        <w:lastRenderedPageBreak/>
        <w:t>參</w:t>
      </w:r>
      <w:r w:rsidRPr="00231C9E">
        <w:rPr>
          <w:rFonts w:ascii="標楷體" w:eastAsia="標楷體" w:hAnsi="標楷體" w:hint="eastAsia"/>
          <w:bCs/>
          <w:kern w:val="2"/>
          <w:sz w:val="28"/>
          <w:szCs w:val="28"/>
        </w:rPr>
        <w:t>、公共工程廠商延誤履約進度處理要點</w:t>
      </w:r>
      <w:bookmarkEnd w:id="130"/>
    </w:p>
    <w:p w14:paraId="20EF919B" w14:textId="77777777" w:rsidR="00B668CA" w:rsidRPr="00231C9E" w:rsidRDefault="00B668CA" w:rsidP="00A66536">
      <w:pPr>
        <w:adjustRightInd/>
        <w:spacing w:after="120" w:line="300" w:lineRule="auto"/>
        <w:ind w:leftChars="210" w:left="504"/>
        <w:textAlignment w:val="auto"/>
        <w:rPr>
          <w:rFonts w:ascii="標楷體" w:eastAsia="標楷體" w:hAnsi="標楷體"/>
          <w:bCs/>
          <w:kern w:val="2"/>
          <w:sz w:val="28"/>
          <w:szCs w:val="28"/>
        </w:rPr>
      </w:pPr>
      <w:bookmarkStart w:id="131" w:name="_Toc23258016"/>
      <w:r w:rsidRPr="00231C9E">
        <w:rPr>
          <w:rFonts w:ascii="標楷體" w:eastAsia="標楷體" w:hAnsi="標楷體" w:hint="eastAsia"/>
          <w:bCs/>
          <w:kern w:val="2"/>
          <w:sz w:val="28"/>
          <w:szCs w:val="28"/>
          <w:lang w:eastAsia="zh-HK"/>
        </w:rPr>
        <w:t>行政院</w:t>
      </w:r>
      <w:r w:rsidRPr="00231C9E">
        <w:rPr>
          <w:rFonts w:ascii="標楷體" w:eastAsia="標楷體" w:hAnsi="標楷體"/>
          <w:bCs/>
          <w:kern w:val="2"/>
          <w:sz w:val="28"/>
          <w:szCs w:val="28"/>
        </w:rPr>
        <w:t xml:space="preserve"> </w:t>
      </w:r>
      <w:r w:rsidRPr="00231C9E">
        <w:rPr>
          <w:rFonts w:ascii="標楷體" w:eastAsia="標楷體" w:hAnsi="標楷體" w:hint="eastAsia"/>
          <w:bCs/>
          <w:kern w:val="2"/>
          <w:sz w:val="28"/>
          <w:szCs w:val="28"/>
        </w:rPr>
        <w:t>民國</w:t>
      </w:r>
      <w:r w:rsidRPr="00231C9E">
        <w:rPr>
          <w:rFonts w:ascii="標楷體" w:eastAsia="標楷體" w:hAnsi="標楷體"/>
          <w:bCs/>
          <w:kern w:val="2"/>
          <w:sz w:val="28"/>
          <w:szCs w:val="28"/>
        </w:rPr>
        <w:t>91</w:t>
      </w:r>
      <w:r w:rsidRPr="00231C9E">
        <w:rPr>
          <w:rFonts w:ascii="標楷體" w:eastAsia="標楷體" w:hAnsi="標楷體" w:hint="eastAsia"/>
          <w:bCs/>
          <w:kern w:val="2"/>
          <w:sz w:val="28"/>
          <w:szCs w:val="28"/>
        </w:rPr>
        <w:t>年</w:t>
      </w:r>
      <w:r w:rsidRPr="00231C9E">
        <w:rPr>
          <w:rFonts w:ascii="標楷體" w:eastAsia="標楷體" w:hAnsi="標楷體"/>
          <w:bCs/>
          <w:kern w:val="2"/>
          <w:sz w:val="28"/>
          <w:szCs w:val="28"/>
        </w:rPr>
        <w:t>11</w:t>
      </w:r>
      <w:r w:rsidRPr="00231C9E">
        <w:rPr>
          <w:rFonts w:ascii="標楷體" w:eastAsia="標楷體" w:hAnsi="標楷體" w:hint="eastAsia"/>
          <w:bCs/>
          <w:kern w:val="2"/>
          <w:sz w:val="28"/>
          <w:szCs w:val="28"/>
        </w:rPr>
        <w:t>月</w:t>
      </w:r>
      <w:r w:rsidRPr="00231C9E">
        <w:rPr>
          <w:rFonts w:ascii="標楷體" w:eastAsia="標楷體" w:hAnsi="標楷體"/>
          <w:bCs/>
          <w:kern w:val="2"/>
          <w:sz w:val="28"/>
          <w:szCs w:val="28"/>
        </w:rPr>
        <w:t>18</w:t>
      </w:r>
      <w:r w:rsidRPr="00231C9E">
        <w:rPr>
          <w:rFonts w:ascii="標楷體" w:eastAsia="標楷體" w:hAnsi="標楷體" w:hint="eastAsia"/>
          <w:bCs/>
          <w:kern w:val="2"/>
          <w:sz w:val="28"/>
          <w:szCs w:val="28"/>
        </w:rPr>
        <w:t>日</w:t>
      </w:r>
      <w:r w:rsidRPr="00231C9E">
        <w:rPr>
          <w:rFonts w:ascii="標楷體" w:eastAsia="標楷體" w:hAnsi="標楷體"/>
          <w:bCs/>
          <w:kern w:val="2"/>
          <w:sz w:val="28"/>
          <w:szCs w:val="28"/>
        </w:rPr>
        <w:t xml:space="preserve"> </w:t>
      </w:r>
      <w:r w:rsidRPr="00231C9E">
        <w:rPr>
          <w:rFonts w:ascii="標楷體" w:eastAsia="標楷體" w:hAnsi="標楷體" w:hint="eastAsia"/>
          <w:bCs/>
          <w:kern w:val="2"/>
          <w:sz w:val="28"/>
          <w:szCs w:val="28"/>
        </w:rPr>
        <w:t>院臺工字第</w:t>
      </w:r>
      <w:r w:rsidRPr="00231C9E">
        <w:rPr>
          <w:rFonts w:ascii="標楷體" w:eastAsia="標楷體" w:hAnsi="標楷體"/>
          <w:bCs/>
          <w:kern w:val="2"/>
          <w:sz w:val="28"/>
          <w:szCs w:val="28"/>
        </w:rPr>
        <w:t>0910046387</w:t>
      </w:r>
      <w:r w:rsidRPr="00231C9E">
        <w:rPr>
          <w:rFonts w:ascii="標楷體" w:eastAsia="標楷體" w:hAnsi="標楷體" w:hint="eastAsia"/>
          <w:bCs/>
          <w:kern w:val="2"/>
          <w:sz w:val="28"/>
          <w:szCs w:val="28"/>
        </w:rPr>
        <w:t>號函核定</w:t>
      </w:r>
    </w:p>
    <w:p w14:paraId="21B1B2EA"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一、為有效處理公共工程廠商延誤履約進度案件，提升工程執行績效，特訂定本要點。</w:t>
      </w:r>
    </w:p>
    <w:p w14:paraId="3929790D"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二、本要點所稱廠商延誤履約進度案件，依契約文件之規定認定。契約文件未規定者，為公共工程因可歸責於廠商之事由，致施工進度落後</w:t>
      </w:r>
      <w:r w:rsidRPr="00231C9E">
        <w:rPr>
          <w:rFonts w:ascii="標楷體" w:eastAsia="標楷體" w:hAnsi="標楷體"/>
          <w:kern w:val="2"/>
          <w:sz w:val="28"/>
        </w:rPr>
        <w:t>5</w:t>
      </w:r>
      <w:r w:rsidRPr="00231C9E">
        <w:rPr>
          <w:rFonts w:ascii="標楷體" w:eastAsia="標楷體" w:hAnsi="標楷體" w:hint="eastAsia"/>
          <w:kern w:val="2"/>
          <w:sz w:val="28"/>
        </w:rPr>
        <w:t>％以上者。</w:t>
      </w:r>
    </w:p>
    <w:p w14:paraId="0715AA7D" w14:textId="77777777"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三、機關處理廠商延誤履約進度案件，得視機關與廠商所訂契約之規定及廠商履約情形，依下列方式之一處理：</w:t>
      </w:r>
      <w:bookmarkEnd w:id="131"/>
    </w:p>
    <w:p w14:paraId="653A2AD1" w14:textId="77777777" w:rsidR="00B668CA" w:rsidRPr="00231C9E" w:rsidRDefault="00B668CA" w:rsidP="00A66536">
      <w:pPr>
        <w:widowControl/>
        <w:adjustRightInd/>
        <w:spacing w:after="120" w:line="300" w:lineRule="auto"/>
        <w:ind w:leftChars="257" w:left="617"/>
        <w:textAlignment w:val="auto"/>
        <w:rPr>
          <w:rFonts w:ascii="標楷體" w:eastAsia="標楷體" w:hAnsi="標楷體"/>
          <w:sz w:val="28"/>
          <w:szCs w:val="28"/>
        </w:rPr>
      </w:pPr>
      <w:r w:rsidRPr="00231C9E">
        <w:rPr>
          <w:rFonts w:ascii="標楷體" w:eastAsia="標楷體" w:hAnsi="標楷體" w:hint="eastAsia"/>
          <w:sz w:val="28"/>
          <w:szCs w:val="28"/>
        </w:rPr>
        <w:t>（一）通知廠商限期改善。</w:t>
      </w:r>
      <w:r w:rsidRPr="00231C9E">
        <w:rPr>
          <w:rFonts w:ascii="標楷體" w:eastAsia="標楷體" w:hAnsi="標楷體"/>
          <w:sz w:val="28"/>
          <w:szCs w:val="28"/>
        </w:rPr>
        <w:br/>
      </w:r>
      <w:r w:rsidRPr="00231C9E">
        <w:rPr>
          <w:rFonts w:ascii="標楷體" w:eastAsia="標楷體" w:hAnsi="標楷體" w:hint="eastAsia"/>
          <w:sz w:val="28"/>
          <w:szCs w:val="28"/>
        </w:rPr>
        <w:t>（二）通知連帶保證廠商履約。</w:t>
      </w:r>
      <w:r w:rsidRPr="00231C9E">
        <w:rPr>
          <w:rFonts w:ascii="標楷體" w:eastAsia="標楷體" w:hAnsi="標楷體"/>
          <w:sz w:val="28"/>
          <w:szCs w:val="28"/>
        </w:rPr>
        <w:br/>
      </w:r>
      <w:r w:rsidRPr="00231C9E">
        <w:rPr>
          <w:rFonts w:ascii="標楷體" w:eastAsia="標楷體" w:hAnsi="標楷體" w:hint="eastAsia"/>
          <w:sz w:val="28"/>
          <w:szCs w:val="28"/>
        </w:rPr>
        <w:t>（三）以監督付款方式，由分包廠商繼續施工。</w:t>
      </w:r>
      <w:r w:rsidRPr="00231C9E">
        <w:rPr>
          <w:rFonts w:ascii="標楷體" w:eastAsia="標楷體" w:hAnsi="標楷體"/>
          <w:sz w:val="28"/>
          <w:szCs w:val="28"/>
        </w:rPr>
        <w:br/>
      </w:r>
      <w:r w:rsidRPr="00231C9E">
        <w:rPr>
          <w:rFonts w:ascii="標楷體" w:eastAsia="標楷體" w:hAnsi="標楷體" w:hint="eastAsia"/>
          <w:sz w:val="28"/>
          <w:szCs w:val="28"/>
        </w:rPr>
        <w:t>（四）終止或解除契約，重行招標。</w:t>
      </w:r>
      <w:r w:rsidRPr="00231C9E">
        <w:rPr>
          <w:rFonts w:ascii="標楷體" w:eastAsia="標楷體" w:hAnsi="標楷體"/>
          <w:sz w:val="28"/>
          <w:szCs w:val="28"/>
        </w:rPr>
        <w:br/>
      </w:r>
      <w:r w:rsidRPr="00231C9E">
        <w:rPr>
          <w:rFonts w:ascii="標楷體" w:eastAsia="標楷體" w:hAnsi="標楷體" w:hint="eastAsia"/>
          <w:sz w:val="28"/>
          <w:szCs w:val="28"/>
        </w:rPr>
        <w:t>（五）其他經機關認定並訂明於契約之方式。</w:t>
      </w:r>
    </w:p>
    <w:p w14:paraId="0389709E" w14:textId="77777777" w:rsidR="00B668CA" w:rsidRPr="00231C9E" w:rsidRDefault="00B668CA" w:rsidP="00A66536">
      <w:pPr>
        <w:widowControl/>
        <w:adjustRightInd/>
        <w:spacing w:after="120" w:line="300" w:lineRule="auto"/>
        <w:ind w:leftChars="225" w:left="627" w:hanging="87"/>
        <w:textAlignment w:val="auto"/>
        <w:rPr>
          <w:rFonts w:ascii="標楷體" w:eastAsia="標楷體" w:hAnsi="標楷體"/>
          <w:kern w:val="2"/>
          <w:sz w:val="28"/>
          <w:szCs w:val="28"/>
        </w:rPr>
      </w:pPr>
      <w:r w:rsidRPr="00231C9E">
        <w:rPr>
          <w:rFonts w:ascii="標楷體" w:eastAsia="標楷體" w:hAnsi="標楷體" w:hint="eastAsia"/>
          <w:kern w:val="2"/>
          <w:sz w:val="28"/>
          <w:szCs w:val="28"/>
        </w:rPr>
        <w:t>四、機關為前點處理方式之決定或採擇，應就下列事項綜合評估：</w:t>
      </w:r>
    </w:p>
    <w:p w14:paraId="4AB204F6" w14:textId="77777777" w:rsidR="00B668CA" w:rsidRPr="00231C9E" w:rsidRDefault="00B668CA" w:rsidP="00A66536">
      <w:pPr>
        <w:widowControl/>
        <w:adjustRightInd/>
        <w:spacing w:after="120" w:line="300" w:lineRule="auto"/>
        <w:ind w:leftChars="257" w:left="617"/>
        <w:textAlignment w:val="auto"/>
        <w:rPr>
          <w:rFonts w:ascii="標楷體" w:eastAsia="標楷體" w:hAnsi="標楷體"/>
          <w:sz w:val="28"/>
          <w:szCs w:val="28"/>
        </w:rPr>
      </w:pPr>
      <w:r w:rsidRPr="00231C9E">
        <w:rPr>
          <w:rFonts w:ascii="標楷體" w:eastAsia="標楷體" w:hAnsi="標楷體" w:hint="eastAsia"/>
          <w:sz w:val="28"/>
          <w:szCs w:val="28"/>
        </w:rPr>
        <w:t>（一）當時工程之進展情形。</w:t>
      </w:r>
      <w:r w:rsidRPr="00231C9E">
        <w:rPr>
          <w:rFonts w:ascii="標楷體" w:eastAsia="標楷體" w:hAnsi="標楷體"/>
          <w:sz w:val="28"/>
          <w:szCs w:val="28"/>
        </w:rPr>
        <w:br/>
      </w:r>
      <w:r w:rsidRPr="00231C9E">
        <w:rPr>
          <w:rFonts w:ascii="標楷體" w:eastAsia="標楷體" w:hAnsi="標楷體" w:hint="eastAsia"/>
          <w:sz w:val="28"/>
          <w:szCs w:val="28"/>
        </w:rPr>
        <w:t>（二）該工程對整體或後續工程可能產生之影響。</w:t>
      </w:r>
      <w:r w:rsidRPr="00231C9E">
        <w:rPr>
          <w:rFonts w:ascii="標楷體" w:eastAsia="標楷體" w:hAnsi="標楷體"/>
          <w:sz w:val="28"/>
          <w:szCs w:val="28"/>
        </w:rPr>
        <w:br/>
      </w:r>
      <w:r w:rsidRPr="00231C9E">
        <w:rPr>
          <w:rFonts w:ascii="標楷體" w:eastAsia="標楷體" w:hAnsi="標楷體" w:hint="eastAsia"/>
          <w:sz w:val="28"/>
          <w:szCs w:val="28"/>
        </w:rPr>
        <w:t>（三）該工程之急迫性。</w:t>
      </w:r>
      <w:r w:rsidRPr="00231C9E">
        <w:rPr>
          <w:rFonts w:ascii="標楷體" w:eastAsia="標楷體" w:hAnsi="標楷體"/>
          <w:sz w:val="28"/>
          <w:szCs w:val="28"/>
        </w:rPr>
        <w:br/>
      </w:r>
      <w:r w:rsidRPr="00231C9E">
        <w:rPr>
          <w:rFonts w:ascii="標楷體" w:eastAsia="標楷體" w:hAnsi="標楷體" w:hint="eastAsia"/>
          <w:sz w:val="28"/>
          <w:szCs w:val="28"/>
        </w:rPr>
        <w:t>（四）廠商之履約能力及意願。</w:t>
      </w:r>
      <w:r w:rsidRPr="00231C9E">
        <w:rPr>
          <w:rFonts w:ascii="標楷體" w:eastAsia="標楷體" w:hAnsi="標楷體"/>
          <w:sz w:val="28"/>
          <w:szCs w:val="28"/>
        </w:rPr>
        <w:br/>
      </w:r>
      <w:r w:rsidRPr="00231C9E">
        <w:rPr>
          <w:rFonts w:ascii="標楷體" w:eastAsia="標楷體" w:hAnsi="標楷體" w:hint="eastAsia"/>
          <w:sz w:val="28"/>
          <w:szCs w:val="28"/>
        </w:rPr>
        <w:t>（五）機關所掌握之未付工程款、保留款及履約保證金等額度。</w:t>
      </w:r>
      <w:r w:rsidRPr="00231C9E">
        <w:rPr>
          <w:rFonts w:ascii="標楷體" w:eastAsia="標楷體" w:hAnsi="標楷體"/>
          <w:sz w:val="28"/>
          <w:szCs w:val="28"/>
        </w:rPr>
        <w:br/>
      </w:r>
      <w:r w:rsidRPr="00231C9E">
        <w:rPr>
          <w:rFonts w:ascii="標楷體" w:eastAsia="標楷體" w:hAnsi="標楷體" w:hint="eastAsia"/>
          <w:sz w:val="28"/>
          <w:szCs w:val="28"/>
        </w:rPr>
        <w:t>（六）處理所需時間及額外成本多寡。</w:t>
      </w:r>
      <w:r w:rsidRPr="00231C9E">
        <w:rPr>
          <w:rFonts w:ascii="標楷體" w:eastAsia="標楷體" w:hAnsi="標楷體"/>
          <w:sz w:val="28"/>
          <w:szCs w:val="28"/>
        </w:rPr>
        <w:br/>
      </w:r>
      <w:r w:rsidRPr="00231C9E">
        <w:rPr>
          <w:rFonts w:ascii="標楷體" w:eastAsia="標楷體" w:hAnsi="標楷體" w:hint="eastAsia"/>
          <w:sz w:val="28"/>
          <w:szCs w:val="28"/>
        </w:rPr>
        <w:t>（七）可能造成問題之複雜程度及發生糾紛之可能性。</w:t>
      </w:r>
      <w:r w:rsidRPr="00231C9E">
        <w:rPr>
          <w:rFonts w:ascii="標楷體" w:eastAsia="標楷體" w:hAnsi="標楷體"/>
          <w:sz w:val="28"/>
          <w:szCs w:val="28"/>
        </w:rPr>
        <w:br/>
      </w:r>
      <w:r w:rsidRPr="00231C9E">
        <w:rPr>
          <w:rFonts w:ascii="標楷體" w:eastAsia="標楷體" w:hAnsi="標楷體" w:hint="eastAsia"/>
          <w:sz w:val="28"/>
          <w:szCs w:val="28"/>
        </w:rPr>
        <w:t>（八）與公共利益之相關性。</w:t>
      </w:r>
      <w:r w:rsidRPr="00231C9E">
        <w:rPr>
          <w:rFonts w:ascii="標楷體" w:eastAsia="標楷體" w:hAnsi="標楷體"/>
          <w:sz w:val="28"/>
          <w:szCs w:val="28"/>
        </w:rPr>
        <w:br/>
      </w:r>
      <w:r w:rsidRPr="00231C9E">
        <w:rPr>
          <w:rFonts w:ascii="標楷體" w:eastAsia="標楷體" w:hAnsi="標楷體" w:hint="eastAsia"/>
          <w:sz w:val="28"/>
          <w:szCs w:val="28"/>
        </w:rPr>
        <w:t>（九）其他特殊考量事項。</w:t>
      </w:r>
    </w:p>
    <w:p w14:paraId="2A75279C" w14:textId="77777777" w:rsidR="00B668CA" w:rsidRPr="00231C9E" w:rsidRDefault="00B668CA" w:rsidP="00A66536">
      <w:pPr>
        <w:widowControl/>
        <w:adjustRightInd/>
        <w:spacing w:after="120" w:line="300" w:lineRule="auto"/>
        <w:ind w:leftChars="234" w:left="1133" w:hangingChars="204" w:hanging="571"/>
        <w:textAlignment w:val="auto"/>
        <w:rPr>
          <w:rFonts w:ascii="標楷體" w:eastAsia="標楷體" w:hAnsi="標楷體"/>
          <w:sz w:val="28"/>
          <w:szCs w:val="28"/>
        </w:rPr>
      </w:pPr>
      <w:r w:rsidRPr="00231C9E">
        <w:rPr>
          <w:rFonts w:ascii="標楷體" w:eastAsia="標楷體" w:hAnsi="標楷體" w:hint="eastAsia"/>
          <w:sz w:val="28"/>
          <w:szCs w:val="28"/>
        </w:rPr>
        <w:t>五、廠商延誤履約進度案件，契約訂有予以廠商限期改善規定者，機關應依契約規定通知廠商限期改善；契約訂有連帶保證廠商者，並通知連帶保證廠商。</w:t>
      </w:r>
    </w:p>
    <w:p w14:paraId="6B7D6822" w14:textId="77777777" w:rsidR="00B668CA" w:rsidRPr="00231C9E" w:rsidRDefault="00B668CA" w:rsidP="00A66536">
      <w:pPr>
        <w:widowControl/>
        <w:adjustRightInd/>
        <w:spacing w:after="120" w:line="300" w:lineRule="auto"/>
        <w:ind w:leftChars="471" w:left="1130" w:firstLine="1"/>
        <w:textAlignment w:val="auto"/>
        <w:rPr>
          <w:rFonts w:ascii="標楷體" w:eastAsia="標楷體" w:hAnsi="標楷體"/>
          <w:sz w:val="28"/>
          <w:szCs w:val="28"/>
        </w:rPr>
      </w:pPr>
      <w:r w:rsidRPr="00231C9E">
        <w:rPr>
          <w:rFonts w:ascii="標楷體" w:eastAsia="標楷體" w:hAnsi="標楷體" w:hint="eastAsia"/>
          <w:sz w:val="28"/>
          <w:szCs w:val="28"/>
        </w:rPr>
        <w:lastRenderedPageBreak/>
        <w:t>如因可歸責於廠商之事由，致進度落後達一定程度，且經通知限期改善後未積極改善者，機關得依契約規定暫停核發估驗計價款。</w:t>
      </w:r>
    </w:p>
    <w:p w14:paraId="4510BFBC" w14:textId="77777777" w:rsidR="00B668CA" w:rsidRPr="00231C9E" w:rsidRDefault="00B668CA" w:rsidP="00A66536">
      <w:pPr>
        <w:widowControl/>
        <w:adjustRightInd/>
        <w:spacing w:after="120" w:line="300" w:lineRule="auto"/>
        <w:ind w:leftChars="471" w:left="1130" w:firstLine="1"/>
        <w:textAlignment w:val="auto"/>
        <w:rPr>
          <w:rFonts w:ascii="標楷體" w:eastAsia="標楷體" w:hAnsi="標楷體"/>
          <w:sz w:val="28"/>
          <w:szCs w:val="28"/>
        </w:rPr>
      </w:pPr>
      <w:r w:rsidRPr="00231C9E">
        <w:rPr>
          <w:rFonts w:ascii="標楷體" w:eastAsia="標楷體" w:hAnsi="標楷體" w:hint="eastAsia"/>
          <w:sz w:val="28"/>
          <w:szCs w:val="28"/>
        </w:rPr>
        <w:t>前項情形，如廠商提報趕工計畫經機關核可並據以實施後，其進度落後情形經機關認定已有改善者，機關得恢復核發估驗計價款。</w:t>
      </w:r>
    </w:p>
    <w:p w14:paraId="2E9871FB" w14:textId="77777777" w:rsidR="00B668CA" w:rsidRPr="00231C9E" w:rsidRDefault="00B668CA" w:rsidP="00A66536">
      <w:pPr>
        <w:widowControl/>
        <w:adjustRightInd/>
        <w:spacing w:after="120" w:line="300" w:lineRule="auto"/>
        <w:ind w:leftChars="234" w:left="1133" w:hangingChars="204" w:hanging="571"/>
        <w:textAlignment w:val="auto"/>
        <w:rPr>
          <w:rFonts w:ascii="標楷體" w:eastAsia="標楷體" w:hAnsi="標楷體"/>
          <w:sz w:val="28"/>
          <w:szCs w:val="28"/>
        </w:rPr>
      </w:pPr>
      <w:r w:rsidRPr="00231C9E">
        <w:rPr>
          <w:rFonts w:ascii="標楷體" w:eastAsia="標楷體" w:hAnsi="標楷體" w:hint="eastAsia"/>
          <w:sz w:val="28"/>
          <w:szCs w:val="28"/>
        </w:rPr>
        <w:t>六、契約訂有連帶保證廠商者，機關除應依押標金保證金暨其他擔保作業辦法第</w:t>
      </w:r>
      <w:r w:rsidRPr="00231C9E">
        <w:rPr>
          <w:rFonts w:ascii="標楷體" w:eastAsia="標楷體" w:hAnsi="標楷體"/>
          <w:sz w:val="28"/>
          <w:szCs w:val="28"/>
        </w:rPr>
        <w:t>33</w:t>
      </w:r>
      <w:r w:rsidRPr="00231C9E">
        <w:rPr>
          <w:rFonts w:ascii="標楷體" w:eastAsia="標楷體" w:hAnsi="標楷體" w:hint="eastAsia"/>
          <w:sz w:val="28"/>
          <w:szCs w:val="28"/>
        </w:rPr>
        <w:t>條之</w:t>
      </w:r>
      <w:r w:rsidRPr="00231C9E">
        <w:rPr>
          <w:rFonts w:ascii="標楷體" w:eastAsia="標楷體" w:hAnsi="標楷體"/>
          <w:sz w:val="28"/>
          <w:szCs w:val="28"/>
        </w:rPr>
        <w:t>3</w:t>
      </w:r>
      <w:r w:rsidRPr="00231C9E">
        <w:rPr>
          <w:rFonts w:ascii="標楷體" w:eastAsia="標楷體" w:hAnsi="標楷體" w:hint="eastAsia"/>
          <w:sz w:val="28"/>
          <w:szCs w:val="28"/>
        </w:rPr>
        <w:t>規定辦理外，契約應載明連帶保證廠商之權利、義務與責任及連帶保證廠商之更換時機。</w:t>
      </w:r>
    </w:p>
    <w:p w14:paraId="29596621" w14:textId="77777777" w:rsidR="00B668CA" w:rsidRPr="00231C9E" w:rsidRDefault="00B668CA" w:rsidP="00A66536">
      <w:pPr>
        <w:widowControl/>
        <w:adjustRightInd/>
        <w:spacing w:after="120" w:line="300" w:lineRule="auto"/>
        <w:ind w:leftChars="234" w:left="1133" w:hangingChars="204" w:hanging="571"/>
        <w:textAlignment w:val="auto"/>
        <w:rPr>
          <w:rFonts w:ascii="標楷體" w:eastAsia="標楷體" w:hAnsi="標楷體"/>
          <w:sz w:val="28"/>
          <w:szCs w:val="28"/>
        </w:rPr>
      </w:pPr>
      <w:r w:rsidRPr="00231C9E">
        <w:rPr>
          <w:rFonts w:ascii="標楷體" w:eastAsia="標楷體" w:hAnsi="標楷體" w:hint="eastAsia"/>
          <w:sz w:val="28"/>
          <w:szCs w:val="28"/>
        </w:rPr>
        <w:t>七、契約訂有連帶保證廠商責任規定者，如廠商延誤履約進度，經機關評估宜由連帶保證廠商接辦時，機關應依契約規定通知連帶保證廠商履約。</w:t>
      </w:r>
    </w:p>
    <w:p w14:paraId="65AFBF73" w14:textId="77777777" w:rsidR="00B668CA" w:rsidRPr="00231C9E" w:rsidRDefault="00B668CA" w:rsidP="00A66536">
      <w:pPr>
        <w:widowControl/>
        <w:adjustRightInd/>
        <w:spacing w:after="120" w:line="300" w:lineRule="auto"/>
        <w:ind w:leftChars="471" w:left="1130" w:firstLine="1"/>
        <w:textAlignment w:val="auto"/>
        <w:rPr>
          <w:rFonts w:ascii="標楷體" w:eastAsia="標楷體" w:hAnsi="標楷體"/>
          <w:sz w:val="28"/>
          <w:szCs w:val="28"/>
        </w:rPr>
      </w:pPr>
      <w:r w:rsidRPr="00231C9E">
        <w:rPr>
          <w:rFonts w:ascii="標楷體" w:eastAsia="標楷體" w:hAnsi="標楷體" w:hint="eastAsia"/>
          <w:sz w:val="28"/>
          <w:szCs w:val="28"/>
        </w:rPr>
        <w:t>連帶保證廠商經機關通知後，於期限內未依規定履約時，機關應依契約規定，向連帶保證廠商請求賠償。</w:t>
      </w:r>
    </w:p>
    <w:p w14:paraId="22509936" w14:textId="77777777" w:rsidR="00B668CA" w:rsidRPr="00231C9E" w:rsidRDefault="00B668CA" w:rsidP="00A66536">
      <w:pPr>
        <w:widowControl/>
        <w:adjustRightInd/>
        <w:spacing w:after="120" w:line="300" w:lineRule="auto"/>
        <w:ind w:leftChars="234" w:left="1133" w:hangingChars="204" w:hanging="571"/>
        <w:textAlignment w:val="auto"/>
        <w:rPr>
          <w:rFonts w:ascii="標楷體" w:eastAsia="標楷體" w:hAnsi="標楷體"/>
          <w:sz w:val="28"/>
          <w:szCs w:val="28"/>
        </w:rPr>
      </w:pPr>
      <w:r w:rsidRPr="00231C9E">
        <w:rPr>
          <w:rFonts w:ascii="標楷體" w:eastAsia="標楷體" w:hAnsi="標楷體" w:hint="eastAsia"/>
          <w:sz w:val="28"/>
          <w:szCs w:val="28"/>
        </w:rPr>
        <w:t>八、</w:t>
      </w:r>
      <w:r w:rsidRPr="00231C9E">
        <w:rPr>
          <w:rFonts w:ascii="標楷體" w:eastAsia="標楷體" w:hAnsi="標楷體"/>
          <w:sz w:val="28"/>
          <w:szCs w:val="28"/>
        </w:rPr>
        <w:t xml:space="preserve"> </w:t>
      </w:r>
      <w:r w:rsidRPr="00231C9E">
        <w:rPr>
          <w:rFonts w:ascii="標楷體" w:eastAsia="標楷體" w:hAnsi="標楷體" w:hint="eastAsia"/>
          <w:sz w:val="28"/>
          <w:szCs w:val="28"/>
        </w:rPr>
        <w:t>機關通知連帶保證廠商履約時，得考量公共利益及連帶保證廠商申請之動員進場施工時間，重新核定工期；連帶保證廠商如有異議，應循政府採購法第</w:t>
      </w:r>
      <w:r w:rsidRPr="00231C9E">
        <w:rPr>
          <w:rFonts w:ascii="標楷體" w:eastAsia="標楷體" w:hAnsi="標楷體"/>
          <w:sz w:val="28"/>
          <w:szCs w:val="28"/>
        </w:rPr>
        <w:t>85</w:t>
      </w:r>
      <w:r w:rsidRPr="00231C9E">
        <w:rPr>
          <w:rFonts w:ascii="標楷體" w:eastAsia="標楷體" w:hAnsi="標楷體" w:hint="eastAsia"/>
          <w:sz w:val="28"/>
          <w:szCs w:val="28"/>
        </w:rPr>
        <w:t>條之一所定之履約爭議處理機制解決。</w:t>
      </w:r>
      <w:r w:rsidRPr="00231C9E">
        <w:rPr>
          <w:rFonts w:ascii="標楷體" w:eastAsia="標楷體" w:hAnsi="標楷體"/>
          <w:sz w:val="28"/>
          <w:szCs w:val="28"/>
        </w:rPr>
        <w:br/>
      </w:r>
      <w:r w:rsidRPr="00231C9E">
        <w:rPr>
          <w:rFonts w:ascii="標楷體" w:eastAsia="標楷體" w:hAnsi="標楷體" w:hint="eastAsia"/>
          <w:sz w:val="28"/>
          <w:szCs w:val="28"/>
        </w:rPr>
        <w:t>九、</w:t>
      </w:r>
      <w:r w:rsidRPr="00231C9E">
        <w:rPr>
          <w:rFonts w:ascii="標楷體" w:eastAsia="標楷體" w:hAnsi="標楷體"/>
          <w:sz w:val="28"/>
          <w:szCs w:val="28"/>
        </w:rPr>
        <w:t xml:space="preserve"> </w:t>
      </w:r>
      <w:r w:rsidRPr="00231C9E">
        <w:rPr>
          <w:rFonts w:ascii="標楷體" w:eastAsia="標楷體" w:hAnsi="標楷體" w:hint="eastAsia"/>
          <w:sz w:val="28"/>
          <w:szCs w:val="28"/>
        </w:rPr>
        <w:t>連帶保證廠商接辦後，應就下列事項釐清或確認，並以書面提報機關同意：</w:t>
      </w:r>
    </w:p>
    <w:p w14:paraId="09127ED1"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（一）各項工作銜接之安排。</w:t>
      </w:r>
    </w:p>
    <w:p w14:paraId="2597D55E"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（二）原分包廠商後續事宜之處理。</w:t>
      </w:r>
    </w:p>
    <w:p w14:paraId="4CE14EE4"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（三）工程預付款扣回方式。</w:t>
      </w:r>
    </w:p>
    <w:p w14:paraId="7A9C4F33"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（四）已施作未請領工程款廠商是否同意由其請領；同意者，其證明文件。</w:t>
      </w:r>
    </w:p>
    <w:p w14:paraId="59975794" w14:textId="77777777" w:rsidR="00B668CA" w:rsidRPr="00231C9E" w:rsidRDefault="00B668CA" w:rsidP="00A66536">
      <w:pPr>
        <w:widowControl/>
        <w:adjustRightInd/>
        <w:spacing w:after="120" w:line="300" w:lineRule="auto"/>
        <w:ind w:leftChars="207" w:left="497"/>
        <w:textAlignment w:val="auto"/>
        <w:rPr>
          <w:rFonts w:ascii="標楷體" w:eastAsia="標楷體" w:hAnsi="標楷體"/>
          <w:sz w:val="28"/>
          <w:szCs w:val="28"/>
        </w:rPr>
      </w:pPr>
      <w:r w:rsidRPr="00231C9E">
        <w:rPr>
          <w:rFonts w:ascii="標楷體" w:eastAsia="標楷體" w:hAnsi="標楷體" w:hint="eastAsia"/>
          <w:sz w:val="28"/>
          <w:szCs w:val="28"/>
        </w:rPr>
        <w:t>（五）工程款請領發票之開立及撥付方式。</w:t>
      </w:r>
      <w:r w:rsidRPr="00231C9E">
        <w:rPr>
          <w:rFonts w:ascii="標楷體" w:eastAsia="標楷體" w:hAnsi="標楷體"/>
          <w:sz w:val="28"/>
          <w:szCs w:val="28"/>
        </w:rPr>
        <w:br/>
      </w:r>
      <w:r w:rsidRPr="00231C9E">
        <w:rPr>
          <w:rFonts w:ascii="標楷體" w:eastAsia="標楷體" w:hAnsi="標楷體" w:hint="eastAsia"/>
          <w:sz w:val="28"/>
          <w:szCs w:val="28"/>
        </w:rPr>
        <w:t>（六）其他應澄清或確認之事項。</w:t>
      </w:r>
    </w:p>
    <w:p w14:paraId="1E07B2F1" w14:textId="77777777" w:rsidR="00B668CA" w:rsidRPr="00231C9E" w:rsidRDefault="00B668CA" w:rsidP="00A66536">
      <w:pPr>
        <w:widowControl/>
        <w:adjustRightInd/>
        <w:spacing w:after="120" w:line="300" w:lineRule="auto"/>
        <w:ind w:leftChars="128" w:left="993" w:hangingChars="245" w:hanging="686"/>
        <w:textAlignment w:val="auto"/>
        <w:rPr>
          <w:rFonts w:ascii="標楷體" w:eastAsia="標楷體" w:hAnsi="標楷體"/>
          <w:sz w:val="28"/>
          <w:szCs w:val="28"/>
        </w:rPr>
      </w:pPr>
      <w:r w:rsidRPr="00231C9E">
        <w:rPr>
          <w:rFonts w:ascii="標楷體" w:eastAsia="標楷體" w:hAnsi="標楷體" w:hint="eastAsia"/>
          <w:sz w:val="28"/>
          <w:szCs w:val="28"/>
        </w:rPr>
        <w:lastRenderedPageBreak/>
        <w:t>十、</w:t>
      </w:r>
      <w:r w:rsidRPr="00231C9E">
        <w:rPr>
          <w:rFonts w:ascii="標楷體" w:eastAsia="標楷體" w:hAnsi="標楷體"/>
          <w:sz w:val="28"/>
          <w:szCs w:val="28"/>
        </w:rPr>
        <w:t xml:space="preserve"> </w:t>
      </w:r>
      <w:r w:rsidRPr="00231C9E">
        <w:rPr>
          <w:rFonts w:ascii="標楷體" w:eastAsia="標楷體" w:hAnsi="標楷體" w:hint="eastAsia"/>
          <w:sz w:val="28"/>
          <w:szCs w:val="28"/>
        </w:rPr>
        <w:t>廠商延誤履約進度案件，如施工進度已達</w:t>
      </w:r>
      <w:r w:rsidRPr="00231C9E">
        <w:rPr>
          <w:rFonts w:ascii="標楷體" w:eastAsia="標楷體" w:hAnsi="標楷體"/>
          <w:sz w:val="28"/>
          <w:szCs w:val="28"/>
        </w:rPr>
        <w:t>75</w:t>
      </w:r>
      <w:r w:rsidRPr="00231C9E">
        <w:rPr>
          <w:rFonts w:ascii="標楷體" w:eastAsia="標楷體" w:hAnsi="標楷體" w:hint="eastAsia"/>
          <w:sz w:val="28"/>
          <w:szCs w:val="28"/>
        </w:rPr>
        <w:t>％以上，機關得經評估後，同意廠商及分包廠商共同申請採監督付款方式，由分包廠商繼續施工。</w:t>
      </w:r>
    </w:p>
    <w:p w14:paraId="286889CA" w14:textId="77777777" w:rsidR="00B668CA" w:rsidRPr="00231C9E" w:rsidRDefault="00B668CA" w:rsidP="00A66536">
      <w:pPr>
        <w:widowControl/>
        <w:adjustRightInd/>
        <w:spacing w:after="120" w:line="300" w:lineRule="auto"/>
        <w:ind w:leftChars="128" w:left="993" w:hangingChars="245" w:hanging="686"/>
        <w:textAlignment w:val="auto"/>
        <w:rPr>
          <w:rFonts w:ascii="標楷體" w:eastAsia="標楷體" w:hAnsi="標楷體"/>
          <w:sz w:val="28"/>
          <w:szCs w:val="28"/>
        </w:rPr>
      </w:pPr>
      <w:r w:rsidRPr="00231C9E">
        <w:rPr>
          <w:rFonts w:ascii="標楷體" w:eastAsia="標楷體" w:hAnsi="標楷體" w:hint="eastAsia"/>
          <w:sz w:val="28"/>
          <w:szCs w:val="28"/>
        </w:rPr>
        <w:t>十一、廠商依前點規定申請採監督付款時，應先與分包廠商簽訂協議書，將協議書依公證法送經認證；其有連帶保證廠商者，並應先徵得連帶保證廠商同意。前項協議書，應載明下列事項：</w:t>
      </w:r>
    </w:p>
    <w:p w14:paraId="4D7AD3BD"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（一）繼續施作工程之範圍。</w:t>
      </w:r>
    </w:p>
    <w:p w14:paraId="7C19CCD4"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（二）廠商同意將繼續施作後之各期工程估驗款之全部或一部債權，讓與分包廠商。</w:t>
      </w:r>
    </w:p>
    <w:p w14:paraId="04D3D2B0"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（三）廠商與分包廠商雙方同意，就分包廠商繼續施作部分，對機關連帶負瑕疵擔保責任。</w:t>
      </w:r>
    </w:p>
    <w:p w14:paraId="4D464C2E"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（四）繼續施作部分工料款之支付估算、支付名冊、支付方式及工程款支付明細表。</w:t>
      </w:r>
    </w:p>
    <w:p w14:paraId="1CE55AED"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（五）廠商已施作尚未領取工程款之支付方式。</w:t>
      </w:r>
    </w:p>
    <w:p w14:paraId="25DE0440"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（六）工程履約保證金、差額保證金、物價指數調整費、估驗計價保留款、驗收後尾款、其他擔保等發還或支付方式。</w:t>
      </w:r>
    </w:p>
    <w:p w14:paraId="5155D009"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（七）工程保固責任歸屬及其保固金繳交、退還方式。</w:t>
      </w:r>
    </w:p>
    <w:p w14:paraId="641AB95E"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（八）</w:t>
      </w:r>
      <w:r w:rsidRPr="00231C9E">
        <w:rPr>
          <w:rFonts w:ascii="標楷體" w:eastAsia="標楷體" w:hAnsi="標楷體"/>
          <w:sz w:val="28"/>
          <w:szCs w:val="28"/>
        </w:rPr>
        <w:t xml:space="preserve"> </w:t>
      </w:r>
      <w:r w:rsidRPr="00231C9E">
        <w:rPr>
          <w:rFonts w:ascii="標楷體" w:eastAsia="標楷體" w:hAnsi="標楷體" w:hint="eastAsia"/>
          <w:sz w:val="28"/>
          <w:szCs w:val="28"/>
        </w:rPr>
        <w:t>工程款請領發票由廠商或分包廠商開立。</w:t>
      </w:r>
    </w:p>
    <w:p w14:paraId="70462BA7"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（九）</w:t>
      </w:r>
      <w:r w:rsidRPr="00231C9E">
        <w:rPr>
          <w:rFonts w:ascii="標楷體" w:eastAsia="標楷體" w:hAnsi="標楷體"/>
          <w:sz w:val="28"/>
          <w:szCs w:val="28"/>
        </w:rPr>
        <w:t xml:space="preserve"> </w:t>
      </w:r>
      <w:r w:rsidRPr="00231C9E">
        <w:rPr>
          <w:rFonts w:ascii="標楷體" w:eastAsia="標楷體" w:hAnsi="標楷體" w:hint="eastAsia"/>
          <w:sz w:val="28"/>
          <w:szCs w:val="28"/>
        </w:rPr>
        <w:t>協議之生效日期。</w:t>
      </w:r>
    </w:p>
    <w:p w14:paraId="4F05A412" w14:textId="77777777" w:rsidR="00B668CA" w:rsidRPr="00231C9E" w:rsidRDefault="00B668CA" w:rsidP="00A66536">
      <w:pPr>
        <w:widowControl/>
        <w:adjustRightInd/>
        <w:spacing w:after="120" w:line="300" w:lineRule="auto"/>
        <w:ind w:leftChars="128" w:left="531" w:hangingChars="80" w:hanging="224"/>
        <w:textAlignment w:val="auto"/>
        <w:rPr>
          <w:rFonts w:ascii="標楷體" w:eastAsia="標楷體" w:hAnsi="標楷體"/>
          <w:sz w:val="28"/>
          <w:szCs w:val="28"/>
        </w:rPr>
      </w:pPr>
      <w:r w:rsidRPr="00231C9E">
        <w:rPr>
          <w:rFonts w:ascii="標楷體" w:eastAsia="標楷體" w:hAnsi="標楷體" w:hint="eastAsia"/>
          <w:sz w:val="28"/>
          <w:szCs w:val="28"/>
        </w:rPr>
        <w:t>十二、機關於審核監督付款之申請時，應注意下列事項：</w:t>
      </w:r>
    </w:p>
    <w:p w14:paraId="267430DD" w14:textId="77777777" w:rsidR="00B668CA" w:rsidRPr="00231C9E" w:rsidRDefault="00B668CA" w:rsidP="00A66536">
      <w:pPr>
        <w:widowControl/>
        <w:adjustRightInd/>
        <w:spacing w:after="120" w:line="300" w:lineRule="auto"/>
        <w:ind w:leftChars="205" w:left="492"/>
        <w:textAlignment w:val="auto"/>
        <w:rPr>
          <w:rFonts w:ascii="標楷體" w:eastAsia="標楷體" w:hAnsi="標楷體"/>
          <w:sz w:val="28"/>
          <w:szCs w:val="28"/>
        </w:rPr>
      </w:pPr>
      <w:r w:rsidRPr="00231C9E">
        <w:rPr>
          <w:rFonts w:ascii="標楷體" w:eastAsia="標楷體" w:hAnsi="標楷體" w:hint="eastAsia"/>
          <w:sz w:val="28"/>
          <w:szCs w:val="28"/>
        </w:rPr>
        <w:t>（一）施工進度是否已達第</w:t>
      </w:r>
      <w:r w:rsidRPr="00231C9E">
        <w:rPr>
          <w:rFonts w:ascii="標楷體" w:eastAsia="標楷體" w:hAnsi="標楷體"/>
          <w:sz w:val="28"/>
          <w:szCs w:val="28"/>
        </w:rPr>
        <w:t>10</w:t>
      </w:r>
      <w:r w:rsidRPr="00231C9E">
        <w:rPr>
          <w:rFonts w:ascii="標楷體" w:eastAsia="標楷體" w:hAnsi="標楷體" w:hint="eastAsia"/>
          <w:sz w:val="28"/>
          <w:szCs w:val="28"/>
        </w:rPr>
        <w:t>點所定</w:t>
      </w:r>
      <w:r w:rsidRPr="00231C9E">
        <w:rPr>
          <w:rFonts w:ascii="標楷體" w:eastAsia="標楷體" w:hAnsi="標楷體"/>
          <w:sz w:val="28"/>
          <w:szCs w:val="28"/>
        </w:rPr>
        <w:t>75</w:t>
      </w:r>
      <w:r w:rsidRPr="00231C9E">
        <w:rPr>
          <w:rFonts w:ascii="標楷體" w:eastAsia="標楷體" w:hAnsi="標楷體" w:hint="eastAsia"/>
          <w:sz w:val="28"/>
          <w:szCs w:val="28"/>
        </w:rPr>
        <w:t>％以上。</w:t>
      </w:r>
    </w:p>
    <w:p w14:paraId="52835E75" w14:textId="77777777" w:rsidR="00B668CA" w:rsidRPr="00231C9E" w:rsidRDefault="00B668CA" w:rsidP="00A66536">
      <w:pPr>
        <w:widowControl/>
        <w:adjustRightInd/>
        <w:spacing w:after="120" w:line="300" w:lineRule="auto"/>
        <w:ind w:leftChars="205" w:left="492"/>
        <w:textAlignment w:val="auto"/>
        <w:rPr>
          <w:rFonts w:ascii="標楷體" w:eastAsia="標楷體" w:hAnsi="標楷體"/>
          <w:sz w:val="28"/>
          <w:szCs w:val="28"/>
        </w:rPr>
      </w:pPr>
      <w:r w:rsidRPr="00231C9E">
        <w:rPr>
          <w:rFonts w:ascii="標楷體" w:eastAsia="標楷體" w:hAnsi="標楷體" w:hint="eastAsia"/>
          <w:sz w:val="28"/>
          <w:szCs w:val="28"/>
        </w:rPr>
        <w:t>（二）各分包廠商是否具有繼續施工之能力。</w:t>
      </w:r>
    </w:p>
    <w:p w14:paraId="14CB95FC" w14:textId="77777777" w:rsidR="00B668CA" w:rsidRPr="00231C9E" w:rsidRDefault="00B668CA" w:rsidP="00A66536">
      <w:pPr>
        <w:widowControl/>
        <w:adjustRightInd/>
        <w:spacing w:after="120" w:line="300" w:lineRule="auto"/>
        <w:ind w:leftChars="205" w:left="492"/>
        <w:textAlignment w:val="auto"/>
        <w:rPr>
          <w:rFonts w:ascii="標楷體" w:eastAsia="標楷體" w:hAnsi="標楷體"/>
          <w:sz w:val="28"/>
          <w:szCs w:val="28"/>
        </w:rPr>
      </w:pPr>
      <w:r w:rsidRPr="00231C9E">
        <w:rPr>
          <w:rFonts w:ascii="標楷體" w:eastAsia="標楷體" w:hAnsi="標楷體" w:hint="eastAsia"/>
          <w:sz w:val="28"/>
          <w:szCs w:val="28"/>
        </w:rPr>
        <w:t>（三）廠商及分包廠商是否已提出經認證之協議書。</w:t>
      </w:r>
    </w:p>
    <w:p w14:paraId="6145921A"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（四）有連帶保證廠商者，是否已依第</w:t>
      </w:r>
      <w:r w:rsidRPr="00231C9E">
        <w:rPr>
          <w:rFonts w:ascii="標楷體" w:eastAsia="標楷體" w:hAnsi="標楷體"/>
          <w:sz w:val="28"/>
          <w:szCs w:val="28"/>
        </w:rPr>
        <w:t>11</w:t>
      </w:r>
      <w:r w:rsidRPr="00231C9E">
        <w:rPr>
          <w:rFonts w:ascii="標楷體" w:eastAsia="標楷體" w:hAnsi="標楷體" w:hint="eastAsia"/>
          <w:sz w:val="28"/>
          <w:szCs w:val="28"/>
        </w:rPr>
        <w:t>點第</w:t>
      </w:r>
      <w:r w:rsidRPr="00231C9E">
        <w:rPr>
          <w:rFonts w:ascii="標楷體" w:eastAsia="標楷體" w:hAnsi="標楷體"/>
          <w:sz w:val="28"/>
          <w:szCs w:val="28"/>
        </w:rPr>
        <w:t>1</w:t>
      </w:r>
      <w:r w:rsidRPr="00231C9E">
        <w:rPr>
          <w:rFonts w:ascii="標楷體" w:eastAsia="標楷體" w:hAnsi="標楷體" w:hint="eastAsia"/>
          <w:sz w:val="28"/>
          <w:szCs w:val="28"/>
        </w:rPr>
        <w:t>項規定徵得連帶保證廠商同意。</w:t>
      </w:r>
    </w:p>
    <w:p w14:paraId="4502DA11"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（五）</w:t>
      </w:r>
      <w:r w:rsidRPr="00231C9E">
        <w:rPr>
          <w:rFonts w:ascii="標楷體" w:eastAsia="標楷體" w:hAnsi="標楷體"/>
          <w:sz w:val="28"/>
          <w:szCs w:val="28"/>
        </w:rPr>
        <w:t xml:space="preserve"> </w:t>
      </w:r>
      <w:r w:rsidRPr="00231C9E">
        <w:rPr>
          <w:rFonts w:ascii="標楷體" w:eastAsia="標楷體" w:hAnsi="標楷體" w:hint="eastAsia"/>
          <w:sz w:val="28"/>
          <w:szCs w:val="28"/>
        </w:rPr>
        <w:t>廠商之其他債權人是否已聲請強制執行，致監督付款無法辦理。</w:t>
      </w:r>
    </w:p>
    <w:p w14:paraId="1974AA3A" w14:textId="77777777" w:rsidR="00B668CA" w:rsidRPr="00231C9E" w:rsidRDefault="00B668CA" w:rsidP="00A66536">
      <w:pPr>
        <w:widowControl/>
        <w:adjustRightInd/>
        <w:spacing w:after="120" w:line="300" w:lineRule="auto"/>
        <w:ind w:leftChars="128" w:left="531" w:hangingChars="80" w:hanging="224"/>
        <w:textAlignment w:val="auto"/>
        <w:rPr>
          <w:rFonts w:ascii="標楷體" w:eastAsia="標楷體" w:hAnsi="標楷體"/>
          <w:sz w:val="28"/>
          <w:szCs w:val="28"/>
        </w:rPr>
      </w:pPr>
      <w:r w:rsidRPr="00231C9E">
        <w:rPr>
          <w:rFonts w:ascii="標楷體" w:eastAsia="標楷體" w:hAnsi="標楷體" w:hint="eastAsia"/>
          <w:sz w:val="28"/>
          <w:szCs w:val="28"/>
        </w:rPr>
        <w:lastRenderedPageBreak/>
        <w:t>十三、監督付款之付款程序如下：</w:t>
      </w:r>
    </w:p>
    <w:p w14:paraId="2BB323B3"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（一）廠商或分包廠商依契約及協議書規定請領工程款，並檢附工程款支付明細表及廠商或分包廠商所開立相關請款證明文件，經機關核實後，據以付款。</w:t>
      </w:r>
    </w:p>
    <w:p w14:paraId="126D5F73"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（二）廠商已領預付款者，應先予以扣除。</w:t>
      </w:r>
    </w:p>
    <w:p w14:paraId="08F374F4"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（三）機關付款時，應依協議書所定付款方式，撥付廠商或﹙及﹚分包廠商。</w:t>
      </w:r>
    </w:p>
    <w:p w14:paraId="7EDA74A0" w14:textId="77777777" w:rsidR="00B668CA" w:rsidRPr="00231C9E" w:rsidRDefault="00B668CA" w:rsidP="00A66536">
      <w:pPr>
        <w:widowControl/>
        <w:adjustRightInd/>
        <w:spacing w:after="120" w:line="300" w:lineRule="auto"/>
        <w:ind w:leftChars="128" w:left="531" w:hangingChars="80" w:hanging="224"/>
        <w:textAlignment w:val="auto"/>
        <w:rPr>
          <w:rFonts w:ascii="標楷體" w:eastAsia="標楷體" w:hAnsi="標楷體"/>
          <w:sz w:val="28"/>
          <w:szCs w:val="28"/>
        </w:rPr>
      </w:pPr>
      <w:r w:rsidRPr="00231C9E">
        <w:rPr>
          <w:rFonts w:ascii="標楷體" w:eastAsia="標楷體" w:hAnsi="標楷體" w:hint="eastAsia"/>
          <w:sz w:val="28"/>
          <w:szCs w:val="28"/>
        </w:rPr>
        <w:t>十四、監督付款有下列情形之一時，應予停辦：</w:t>
      </w:r>
    </w:p>
    <w:p w14:paraId="1DB922FA" w14:textId="77777777" w:rsidR="00B668CA" w:rsidRPr="00231C9E" w:rsidRDefault="00B668CA" w:rsidP="00A66536">
      <w:pPr>
        <w:widowControl/>
        <w:adjustRightInd/>
        <w:spacing w:after="120" w:line="300" w:lineRule="auto"/>
        <w:ind w:leftChars="205" w:left="492"/>
        <w:textAlignment w:val="auto"/>
        <w:rPr>
          <w:rFonts w:ascii="標楷體" w:eastAsia="標楷體" w:hAnsi="標楷體"/>
          <w:sz w:val="28"/>
          <w:szCs w:val="28"/>
        </w:rPr>
      </w:pPr>
      <w:r w:rsidRPr="00231C9E">
        <w:rPr>
          <w:rFonts w:ascii="標楷體" w:eastAsia="標楷體" w:hAnsi="標楷體" w:hint="eastAsia"/>
          <w:sz w:val="28"/>
          <w:szCs w:val="28"/>
        </w:rPr>
        <w:t>（一）法院通知機關執行扣押命令，致影響監督付款時。</w:t>
      </w:r>
    </w:p>
    <w:p w14:paraId="627F863E"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（二）分包廠商經機關認定無法繼續履約，或施工進度落後情形未積極改善者。</w:t>
      </w:r>
    </w:p>
    <w:p w14:paraId="514DE5EB" w14:textId="77777777" w:rsidR="00B668CA" w:rsidRPr="00231C9E" w:rsidRDefault="00B668CA" w:rsidP="00A66536">
      <w:pPr>
        <w:widowControl/>
        <w:adjustRightInd/>
        <w:spacing w:after="120" w:line="300" w:lineRule="auto"/>
        <w:ind w:leftChars="531" w:left="1274" w:firstLine="1"/>
        <w:textAlignment w:val="auto"/>
        <w:rPr>
          <w:rFonts w:ascii="標楷體" w:eastAsia="標楷體" w:hAnsi="標楷體"/>
          <w:sz w:val="28"/>
          <w:szCs w:val="28"/>
        </w:rPr>
      </w:pPr>
      <w:r w:rsidRPr="00231C9E">
        <w:rPr>
          <w:rFonts w:ascii="標楷體" w:eastAsia="標楷體" w:hAnsi="標楷體"/>
          <w:sz w:val="28"/>
          <w:szCs w:val="28"/>
        </w:rPr>
        <w:t xml:space="preserve">  </w:t>
      </w:r>
      <w:r w:rsidRPr="00231C9E">
        <w:rPr>
          <w:rFonts w:ascii="標楷體" w:eastAsia="標楷體" w:hAnsi="標楷體" w:hint="eastAsia"/>
          <w:sz w:val="28"/>
          <w:szCs w:val="28"/>
        </w:rPr>
        <w:t>監督付款，於支付工程尾款後停止辦理；如有剩餘款，除協議書另有約定者外，應撥付廠商。</w:t>
      </w:r>
    </w:p>
    <w:p w14:paraId="347A49B4" w14:textId="77777777" w:rsidR="00B668CA" w:rsidRPr="00231C9E" w:rsidRDefault="00B668CA" w:rsidP="00A66536">
      <w:pPr>
        <w:widowControl/>
        <w:adjustRightInd/>
        <w:spacing w:after="120" w:line="300" w:lineRule="auto"/>
        <w:ind w:leftChars="128" w:left="1133" w:hangingChars="295" w:hanging="826"/>
        <w:textAlignment w:val="auto"/>
        <w:rPr>
          <w:rFonts w:ascii="標楷體" w:eastAsia="標楷體" w:hAnsi="標楷體"/>
          <w:sz w:val="28"/>
          <w:szCs w:val="28"/>
        </w:rPr>
      </w:pPr>
      <w:r w:rsidRPr="00231C9E">
        <w:rPr>
          <w:rFonts w:ascii="標楷體" w:eastAsia="標楷體" w:hAnsi="標楷體" w:hint="eastAsia"/>
          <w:sz w:val="28"/>
          <w:szCs w:val="28"/>
        </w:rPr>
        <w:t>十五、機關應於招標文件中訂明因廠商違約，機關得終止或解除契約之規定，其內容應載明下列事項：</w:t>
      </w:r>
    </w:p>
    <w:p w14:paraId="526A565B" w14:textId="77777777" w:rsidR="00B668CA" w:rsidRPr="00231C9E" w:rsidRDefault="00B668CA" w:rsidP="00A66536">
      <w:pPr>
        <w:widowControl/>
        <w:adjustRightInd/>
        <w:spacing w:after="120" w:line="300" w:lineRule="auto"/>
        <w:ind w:leftChars="207" w:left="497" w:firstLineChars="2" w:firstLine="6"/>
        <w:textAlignment w:val="auto"/>
        <w:rPr>
          <w:rFonts w:ascii="標楷體" w:eastAsia="標楷體" w:hAnsi="標楷體"/>
          <w:sz w:val="28"/>
          <w:szCs w:val="28"/>
        </w:rPr>
      </w:pPr>
      <w:r w:rsidRPr="00231C9E">
        <w:rPr>
          <w:rFonts w:ascii="標楷體" w:eastAsia="標楷體" w:hAnsi="標楷體" w:hint="eastAsia"/>
          <w:sz w:val="28"/>
          <w:szCs w:val="28"/>
        </w:rPr>
        <w:t>（一）機關得通知廠商終止或解除契約之條件。</w:t>
      </w:r>
    </w:p>
    <w:p w14:paraId="547FC456"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（二）終止或解除契約後，廠商應配合辦理之事項包括負責遣散工人、負責維護工程至機關接管為止，並配合機關辦理結算。</w:t>
      </w:r>
    </w:p>
    <w:p w14:paraId="449C0AEE" w14:textId="77777777" w:rsidR="00B668CA" w:rsidRPr="00231C9E" w:rsidRDefault="00B668CA" w:rsidP="00A66536">
      <w:pPr>
        <w:widowControl/>
        <w:adjustRightInd/>
        <w:spacing w:after="120" w:line="300" w:lineRule="auto"/>
        <w:ind w:leftChars="207" w:left="497" w:firstLineChars="2" w:firstLine="6"/>
        <w:textAlignment w:val="auto"/>
        <w:rPr>
          <w:rFonts w:ascii="標楷體" w:eastAsia="標楷體" w:hAnsi="標楷體"/>
          <w:sz w:val="28"/>
          <w:szCs w:val="28"/>
        </w:rPr>
      </w:pPr>
      <w:r w:rsidRPr="00231C9E">
        <w:rPr>
          <w:rFonts w:ascii="標楷體" w:eastAsia="標楷體" w:hAnsi="標楷體" w:hint="eastAsia"/>
          <w:sz w:val="28"/>
          <w:szCs w:val="28"/>
        </w:rPr>
        <w:t>（三）終止或解除契約後，機關得採取之措施。</w:t>
      </w:r>
    </w:p>
    <w:p w14:paraId="315C37AF" w14:textId="77777777" w:rsidR="00B668CA" w:rsidRPr="00231C9E" w:rsidRDefault="00B668CA" w:rsidP="00A66536">
      <w:pPr>
        <w:widowControl/>
        <w:adjustRightInd/>
        <w:spacing w:after="120" w:line="300" w:lineRule="auto"/>
        <w:ind w:leftChars="207" w:left="497" w:firstLineChars="2" w:firstLine="6"/>
        <w:textAlignment w:val="auto"/>
        <w:rPr>
          <w:rFonts w:ascii="標楷體" w:eastAsia="標楷體" w:hAnsi="標楷體"/>
          <w:sz w:val="28"/>
          <w:szCs w:val="28"/>
        </w:rPr>
      </w:pPr>
      <w:r w:rsidRPr="00231C9E">
        <w:rPr>
          <w:rFonts w:ascii="標楷體" w:eastAsia="標楷體" w:hAnsi="標楷體" w:hint="eastAsia"/>
          <w:sz w:val="28"/>
          <w:szCs w:val="28"/>
        </w:rPr>
        <w:t>（四）終止或解除契約後，工程款之處理原則。</w:t>
      </w:r>
    </w:p>
    <w:p w14:paraId="39D10BA4" w14:textId="77777777" w:rsidR="00B668CA" w:rsidRPr="00231C9E" w:rsidRDefault="00B668CA" w:rsidP="00A66536">
      <w:pPr>
        <w:widowControl/>
        <w:adjustRightInd/>
        <w:spacing w:after="120" w:line="300" w:lineRule="auto"/>
        <w:ind w:leftChars="207" w:left="497" w:firstLineChars="2" w:firstLine="6"/>
        <w:textAlignment w:val="auto"/>
        <w:rPr>
          <w:rFonts w:ascii="標楷體" w:eastAsia="標楷體" w:hAnsi="標楷體"/>
          <w:sz w:val="28"/>
          <w:szCs w:val="28"/>
        </w:rPr>
      </w:pPr>
      <w:r w:rsidRPr="00231C9E">
        <w:rPr>
          <w:rFonts w:ascii="標楷體" w:eastAsia="標楷體" w:hAnsi="標楷體" w:hint="eastAsia"/>
          <w:sz w:val="28"/>
          <w:szCs w:val="28"/>
        </w:rPr>
        <w:t>（五）終止或解除契約後，機關所受損害之求償等。</w:t>
      </w:r>
    </w:p>
    <w:p w14:paraId="23B86EF7" w14:textId="77777777" w:rsidR="00B668CA" w:rsidRPr="00231C9E" w:rsidRDefault="00B668CA" w:rsidP="00A66536">
      <w:pPr>
        <w:widowControl/>
        <w:adjustRightInd/>
        <w:spacing w:after="120" w:line="300" w:lineRule="auto"/>
        <w:ind w:leftChars="86" w:left="548" w:hangingChars="122" w:hanging="342"/>
        <w:textAlignment w:val="auto"/>
        <w:rPr>
          <w:rFonts w:ascii="標楷體" w:eastAsia="標楷體" w:hAnsi="標楷體"/>
          <w:sz w:val="28"/>
          <w:szCs w:val="28"/>
        </w:rPr>
      </w:pPr>
      <w:r w:rsidRPr="00231C9E">
        <w:rPr>
          <w:rFonts w:ascii="標楷體" w:eastAsia="標楷體" w:hAnsi="標楷體" w:hint="eastAsia"/>
          <w:sz w:val="28"/>
          <w:szCs w:val="28"/>
        </w:rPr>
        <w:t>十六、</w:t>
      </w:r>
      <w:r w:rsidRPr="00231C9E">
        <w:rPr>
          <w:rFonts w:ascii="標楷體" w:eastAsia="標楷體" w:hAnsi="標楷體"/>
          <w:sz w:val="28"/>
          <w:szCs w:val="28"/>
        </w:rPr>
        <w:t xml:space="preserve"> </w:t>
      </w:r>
      <w:r w:rsidRPr="00231C9E">
        <w:rPr>
          <w:rFonts w:ascii="標楷體" w:eastAsia="標楷體" w:hAnsi="標楷體" w:hint="eastAsia"/>
          <w:sz w:val="28"/>
          <w:szCs w:val="28"/>
        </w:rPr>
        <w:t>機關辦理終止或解除契約時，應注意下列事項：</w:t>
      </w:r>
    </w:p>
    <w:p w14:paraId="7585D225"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（一）自通知廠商終止或解除契約日起，停發廠商之工程款，包括尚未領取之工程估驗款及全部保留款等款項，且依契約規定不發還廠商之履約保證金。</w:t>
      </w:r>
    </w:p>
    <w:p w14:paraId="29DBBC2B"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lastRenderedPageBreak/>
        <w:t>（二）辦理工地接管時，應嚴格管理廠商與其分包廠商人員、車輛之進出，必要時得洽商警政機關或聘僱保全人員協助辦理。</w:t>
      </w:r>
    </w:p>
    <w:p w14:paraId="6DCE98A8" w14:textId="77777777" w:rsidR="00B668CA" w:rsidRPr="00231C9E" w:rsidRDefault="00B668CA" w:rsidP="00A66536">
      <w:pPr>
        <w:widowControl/>
        <w:adjustRightInd/>
        <w:spacing w:after="120" w:line="300" w:lineRule="auto"/>
        <w:ind w:leftChars="207" w:left="497" w:firstLineChars="2" w:firstLine="6"/>
        <w:textAlignment w:val="auto"/>
        <w:rPr>
          <w:rFonts w:ascii="標楷體" w:eastAsia="標楷體" w:hAnsi="標楷體"/>
          <w:sz w:val="28"/>
          <w:szCs w:val="28"/>
        </w:rPr>
      </w:pPr>
      <w:r w:rsidRPr="00231C9E">
        <w:rPr>
          <w:rFonts w:ascii="標楷體" w:eastAsia="標楷體" w:hAnsi="標楷體" w:hint="eastAsia"/>
          <w:sz w:val="28"/>
          <w:szCs w:val="28"/>
        </w:rPr>
        <w:t>（三）對於廠商運至工地之合格器材，應詳加清點，並依契約規定辦理。</w:t>
      </w:r>
    </w:p>
    <w:p w14:paraId="29C35979" w14:textId="77777777"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（四）對於已施作完成之工作項目及數量，應會同監造單位及廠商辦理結算，並拍照存證；廠商不會同辦理時，機關得逕行辦理結算。必要時，得洽請公正、專業之鑑定機構協助辦理。</w:t>
      </w:r>
    </w:p>
    <w:p w14:paraId="464C34EC" w14:textId="77777777" w:rsidR="00B668CA" w:rsidRPr="00231C9E" w:rsidRDefault="00B668CA" w:rsidP="00A66536">
      <w:pPr>
        <w:widowControl/>
        <w:adjustRightInd/>
        <w:spacing w:after="120" w:line="300" w:lineRule="auto"/>
        <w:ind w:leftChars="128" w:left="1133" w:hangingChars="295" w:hanging="826"/>
        <w:textAlignment w:val="auto"/>
        <w:rPr>
          <w:rFonts w:ascii="標楷體" w:eastAsia="標楷體" w:hAnsi="標楷體"/>
          <w:sz w:val="28"/>
          <w:szCs w:val="28"/>
        </w:rPr>
      </w:pPr>
      <w:r w:rsidRPr="00231C9E">
        <w:rPr>
          <w:rFonts w:ascii="標楷體" w:eastAsia="標楷體" w:hAnsi="標楷體" w:hint="eastAsia"/>
          <w:sz w:val="28"/>
          <w:szCs w:val="28"/>
        </w:rPr>
        <w:t>十七、機關辦理重行招標之招標文件，應訂明原契約保證、保險與保固責任之延續或更新、未完成工程項目之銜接及工期之起算等事項。</w:t>
      </w:r>
    </w:p>
    <w:p w14:paraId="749723E3" w14:textId="77777777" w:rsidR="00B668CA" w:rsidRPr="00231C9E" w:rsidRDefault="00B668CA" w:rsidP="00A66536">
      <w:pPr>
        <w:widowControl/>
        <w:adjustRightInd/>
        <w:spacing w:after="120" w:line="300" w:lineRule="auto"/>
        <w:ind w:leftChars="128" w:left="1133" w:hangingChars="295" w:hanging="826"/>
        <w:textAlignment w:val="auto"/>
        <w:rPr>
          <w:rFonts w:ascii="標楷體" w:eastAsia="標楷體" w:hAnsi="標楷體"/>
          <w:sz w:val="28"/>
          <w:szCs w:val="28"/>
        </w:rPr>
      </w:pPr>
      <w:r w:rsidRPr="00231C9E">
        <w:rPr>
          <w:rFonts w:ascii="標楷體" w:eastAsia="標楷體" w:hAnsi="標楷體" w:hint="eastAsia"/>
          <w:sz w:val="28"/>
          <w:szCs w:val="28"/>
        </w:rPr>
        <w:t>十八、工程施工進度達</w:t>
      </w:r>
      <w:r w:rsidRPr="00231C9E">
        <w:rPr>
          <w:rFonts w:ascii="標楷體" w:eastAsia="標楷體" w:hAnsi="標楷體"/>
          <w:sz w:val="28"/>
          <w:szCs w:val="28"/>
        </w:rPr>
        <w:t>95</w:t>
      </w:r>
      <w:r w:rsidRPr="00231C9E">
        <w:rPr>
          <w:rFonts w:ascii="標楷體" w:eastAsia="標楷體" w:hAnsi="標楷體" w:hint="eastAsia"/>
          <w:sz w:val="28"/>
          <w:szCs w:val="28"/>
        </w:rPr>
        <w:t>％以上，而落後未達百分之五者，得準用本要點之規定處理。</w:t>
      </w:r>
    </w:p>
    <w:p w14:paraId="6548B9B8" w14:textId="77777777" w:rsidR="00B668CA" w:rsidRPr="00231C9E" w:rsidRDefault="00B668CA" w:rsidP="00A66536">
      <w:pPr>
        <w:adjustRightInd/>
        <w:spacing w:after="120" w:line="300" w:lineRule="auto"/>
        <w:ind w:leftChars="-85" w:left="34" w:hangingChars="85" w:hanging="238"/>
        <w:textAlignment w:val="auto"/>
        <w:rPr>
          <w:rFonts w:ascii="標楷體" w:eastAsia="標楷體" w:hAnsi="標楷體"/>
          <w:kern w:val="2"/>
          <w:sz w:val="28"/>
        </w:rPr>
      </w:pPr>
      <w:r w:rsidRPr="00231C9E">
        <w:rPr>
          <w:rFonts w:ascii="標楷體" w:eastAsia="標楷體" w:hAnsi="標楷體"/>
          <w:kern w:val="2"/>
          <w:sz w:val="28"/>
        </w:rPr>
        <w:br w:type="page"/>
      </w:r>
      <w:bookmarkStart w:id="132" w:name="_Toc23258017"/>
      <w:r w:rsidRPr="00231C9E">
        <w:rPr>
          <w:rFonts w:ascii="標楷體" w:eastAsia="標楷體" w:hAnsi="標楷體" w:hint="eastAsia"/>
          <w:bCs/>
          <w:kern w:val="2"/>
          <w:sz w:val="28"/>
          <w:szCs w:val="28"/>
          <w:lang w:eastAsia="zh-HK"/>
        </w:rPr>
        <w:lastRenderedPageBreak/>
        <w:t>肆</w:t>
      </w:r>
      <w:r w:rsidRPr="00231C9E">
        <w:rPr>
          <w:rFonts w:ascii="標楷體" w:eastAsia="標楷體" w:hAnsi="標楷體" w:hint="eastAsia"/>
          <w:bCs/>
          <w:kern w:val="2"/>
          <w:sz w:val="28"/>
          <w:szCs w:val="28"/>
        </w:rPr>
        <w:t>、相關附件</w:t>
      </w:r>
      <w:bookmarkEnd w:id="132"/>
    </w:p>
    <w:p w14:paraId="3209A43B" w14:textId="77777777" w:rsidR="00B668CA" w:rsidRPr="00231C9E" w:rsidRDefault="00B668CA" w:rsidP="00A66536">
      <w:pPr>
        <w:pStyle w:val="aff0"/>
        <w:snapToGrid w:val="0"/>
        <w:spacing w:afterLines="50" w:line="300" w:lineRule="auto"/>
        <w:ind w:leftChars="116" w:left="998" w:hangingChars="257" w:hanging="720"/>
        <w:jc w:val="center"/>
        <w:rPr>
          <w:rFonts w:ascii="標楷體"/>
          <w:szCs w:val="28"/>
        </w:rPr>
      </w:pPr>
      <w:r w:rsidRPr="00231C9E">
        <w:rPr>
          <w:rFonts w:ascii="標楷體" w:hAnsi="標楷體" w:hint="eastAsia"/>
          <w:szCs w:val="28"/>
        </w:rPr>
        <w:t>表</w:t>
      </w:r>
      <w:r w:rsidRPr="00231C9E">
        <w:rPr>
          <w:rFonts w:ascii="標楷體" w:hAnsi="標楷體"/>
          <w:szCs w:val="28"/>
        </w:rPr>
        <w:t>4.1</w:t>
      </w:r>
      <w:r w:rsidRPr="00231C9E">
        <w:rPr>
          <w:rFonts w:ascii="標楷體" w:hAnsi="標楷體" w:hint="eastAsia"/>
          <w:szCs w:val="28"/>
        </w:rPr>
        <w:t xml:space="preserve">　公共工程規劃設計成果審查作業建議事項表</w:t>
      </w:r>
    </w:p>
    <w:tbl>
      <w:tblPr>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88"/>
        <w:gridCol w:w="900"/>
        <w:gridCol w:w="720"/>
        <w:gridCol w:w="1980"/>
      </w:tblGrid>
      <w:tr w:rsidR="00B668CA" w:rsidRPr="00231C9E" w14:paraId="0B5B5B5F" w14:textId="77777777" w:rsidTr="00D472C2">
        <w:trPr>
          <w:cantSplit/>
          <w:trHeight w:val="535"/>
          <w:tblHeader/>
          <w:jc w:val="center"/>
        </w:trPr>
        <w:tc>
          <w:tcPr>
            <w:tcW w:w="4888" w:type="dxa"/>
            <w:vAlign w:val="center"/>
          </w:tcPr>
          <w:p w14:paraId="36EE43DA" w14:textId="77777777" w:rsidR="00B668CA" w:rsidRPr="00231C9E" w:rsidRDefault="00B668CA" w:rsidP="00845AE5">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審查作業建議查核事項</w:t>
            </w:r>
          </w:p>
        </w:tc>
        <w:tc>
          <w:tcPr>
            <w:tcW w:w="900" w:type="dxa"/>
            <w:vAlign w:val="center"/>
          </w:tcPr>
          <w:p w14:paraId="6DADC28E" w14:textId="77777777" w:rsidR="00B668CA" w:rsidRPr="00231C9E" w:rsidRDefault="00B668CA" w:rsidP="00845AE5">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有</w:t>
            </w:r>
          </w:p>
          <w:p w14:paraId="3E0DC2EA" w14:textId="77777777" w:rsidR="00B668CA" w:rsidRPr="00231C9E" w:rsidRDefault="00B668CA" w:rsidP="00845AE5">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（是）</w:t>
            </w:r>
          </w:p>
        </w:tc>
        <w:tc>
          <w:tcPr>
            <w:tcW w:w="720" w:type="dxa"/>
            <w:vAlign w:val="center"/>
          </w:tcPr>
          <w:p w14:paraId="30FB5244" w14:textId="77777777" w:rsidR="00B668CA" w:rsidRPr="00231C9E" w:rsidRDefault="00B668CA" w:rsidP="00845AE5">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否</w:t>
            </w:r>
          </w:p>
        </w:tc>
        <w:tc>
          <w:tcPr>
            <w:tcW w:w="1980" w:type="dxa"/>
            <w:vAlign w:val="center"/>
          </w:tcPr>
          <w:p w14:paraId="348FCA94" w14:textId="77777777" w:rsidR="00B668CA" w:rsidRPr="00231C9E" w:rsidRDefault="00B668CA" w:rsidP="00845AE5">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其他審查意見</w:t>
            </w:r>
          </w:p>
        </w:tc>
      </w:tr>
      <w:tr w:rsidR="00B668CA" w:rsidRPr="00231C9E" w14:paraId="36F44F59" w14:textId="77777777" w:rsidTr="00BB1F3B">
        <w:trPr>
          <w:cantSplit/>
          <w:jc w:val="center"/>
        </w:trPr>
        <w:tc>
          <w:tcPr>
            <w:tcW w:w="8488" w:type="dxa"/>
            <w:gridSpan w:val="4"/>
          </w:tcPr>
          <w:p w14:paraId="4ACD098D" w14:textId="77777777" w:rsidR="00B668CA" w:rsidRPr="00231C9E" w:rsidRDefault="00B668CA" w:rsidP="00A66536">
            <w:pPr>
              <w:adjustRightInd/>
              <w:spacing w:line="240" w:lineRule="auto"/>
              <w:ind w:left="240" w:hangingChars="100" w:hanging="240"/>
              <w:jc w:val="center"/>
              <w:textAlignment w:val="auto"/>
              <w:rPr>
                <w:rFonts w:ascii="標楷體" w:eastAsia="標楷體" w:hAnsi="標楷體"/>
                <w:kern w:val="2"/>
                <w:szCs w:val="24"/>
              </w:rPr>
            </w:pPr>
            <w:r w:rsidRPr="00231C9E">
              <w:rPr>
                <w:rFonts w:ascii="標楷體" w:eastAsia="標楷體" w:hAnsi="標楷體" w:hint="eastAsia"/>
                <w:kern w:val="2"/>
                <w:szCs w:val="24"/>
              </w:rPr>
              <w:t>壹、規劃階段</w:t>
            </w:r>
          </w:p>
        </w:tc>
      </w:tr>
      <w:tr w:rsidR="00B668CA" w:rsidRPr="00231C9E" w14:paraId="4AF30B22" w14:textId="77777777" w:rsidTr="00BB1F3B">
        <w:trPr>
          <w:cantSplit/>
          <w:trHeight w:val="345"/>
          <w:jc w:val="center"/>
        </w:trPr>
        <w:tc>
          <w:tcPr>
            <w:tcW w:w="8488" w:type="dxa"/>
            <w:gridSpan w:val="4"/>
            <w:tcBorders>
              <w:bottom w:val="single" w:sz="2" w:space="0" w:color="000000"/>
            </w:tcBorders>
          </w:tcPr>
          <w:p w14:paraId="5594DD1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一、計畫概要之清晰度</w:t>
            </w:r>
          </w:p>
        </w:tc>
      </w:tr>
      <w:tr w:rsidR="00B668CA" w:rsidRPr="00231C9E" w14:paraId="243C2B09" w14:textId="77777777" w:rsidTr="00BB1F3B">
        <w:trPr>
          <w:cantSplit/>
          <w:trHeight w:val="330"/>
          <w:jc w:val="center"/>
        </w:trPr>
        <w:tc>
          <w:tcPr>
            <w:tcW w:w="4888" w:type="dxa"/>
            <w:tcBorders>
              <w:top w:val="single" w:sz="2" w:space="0" w:color="000000"/>
              <w:bottom w:val="single" w:sz="2" w:space="0" w:color="000000"/>
            </w:tcBorders>
          </w:tcPr>
          <w:p w14:paraId="68FEE546" w14:textId="77777777" w:rsidR="00B668CA" w:rsidRPr="00231C9E" w:rsidRDefault="00B668CA" w:rsidP="00A66536">
            <w:pPr>
              <w:adjustRightInd/>
              <w:spacing w:line="240" w:lineRule="auto"/>
              <w:ind w:leftChars="100" w:left="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有否說明計畫之目的？</w:t>
            </w:r>
          </w:p>
        </w:tc>
        <w:tc>
          <w:tcPr>
            <w:tcW w:w="900" w:type="dxa"/>
            <w:tcBorders>
              <w:top w:val="single" w:sz="2" w:space="0" w:color="000000"/>
              <w:bottom w:val="single" w:sz="2" w:space="0" w:color="000000"/>
            </w:tcBorders>
          </w:tcPr>
          <w:p w14:paraId="15AEAB0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68E454BB"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1A936952"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72911F5" w14:textId="77777777" w:rsidTr="00BB1F3B">
        <w:trPr>
          <w:cantSplit/>
          <w:trHeight w:val="390"/>
          <w:jc w:val="center"/>
        </w:trPr>
        <w:tc>
          <w:tcPr>
            <w:tcW w:w="4888" w:type="dxa"/>
            <w:tcBorders>
              <w:top w:val="single" w:sz="2" w:space="0" w:color="000000"/>
            </w:tcBorders>
          </w:tcPr>
          <w:p w14:paraId="334BAD3F" w14:textId="77777777" w:rsidR="00B668CA" w:rsidRPr="00231C9E" w:rsidRDefault="00B668CA" w:rsidP="00A66536">
            <w:pPr>
              <w:adjustRightInd/>
              <w:spacing w:line="240" w:lineRule="auto"/>
              <w:ind w:leftChars="100" w:left="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有否簡要說明計畫之概述及內容？</w:t>
            </w:r>
          </w:p>
        </w:tc>
        <w:tc>
          <w:tcPr>
            <w:tcW w:w="900" w:type="dxa"/>
            <w:tcBorders>
              <w:top w:val="single" w:sz="2" w:space="0" w:color="000000"/>
            </w:tcBorders>
          </w:tcPr>
          <w:p w14:paraId="79420D7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760BAEA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3938127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272EBB15" w14:textId="77777777" w:rsidTr="00BB1F3B">
        <w:trPr>
          <w:cantSplit/>
          <w:trHeight w:val="300"/>
          <w:jc w:val="center"/>
        </w:trPr>
        <w:tc>
          <w:tcPr>
            <w:tcW w:w="8488" w:type="dxa"/>
            <w:gridSpan w:val="4"/>
            <w:tcBorders>
              <w:bottom w:val="single" w:sz="2" w:space="0" w:color="000000"/>
            </w:tcBorders>
          </w:tcPr>
          <w:p w14:paraId="3DA2BCB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二、基本資料之調查及分析</w:t>
            </w:r>
          </w:p>
        </w:tc>
      </w:tr>
      <w:tr w:rsidR="00B668CA" w:rsidRPr="00231C9E" w14:paraId="75F7D018" w14:textId="77777777" w:rsidTr="00BB1F3B">
        <w:trPr>
          <w:cantSplit/>
          <w:trHeight w:val="285"/>
          <w:jc w:val="center"/>
        </w:trPr>
        <w:tc>
          <w:tcPr>
            <w:tcW w:w="4888" w:type="dxa"/>
            <w:tcBorders>
              <w:top w:val="single" w:sz="2" w:space="0" w:color="000000"/>
              <w:bottom w:val="single" w:sz="2" w:space="0" w:color="000000"/>
            </w:tcBorders>
          </w:tcPr>
          <w:p w14:paraId="46CBDF1C"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有否初步踏勘及工址現況調查之資料？</w:t>
            </w:r>
          </w:p>
        </w:tc>
        <w:tc>
          <w:tcPr>
            <w:tcW w:w="900" w:type="dxa"/>
            <w:tcBorders>
              <w:top w:val="single" w:sz="2" w:space="0" w:color="000000"/>
              <w:bottom w:val="single" w:sz="2" w:space="0" w:color="000000"/>
            </w:tcBorders>
          </w:tcPr>
          <w:p w14:paraId="163AFDC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70269581"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13426A61"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E6D2B33" w14:textId="77777777" w:rsidTr="00BB1F3B">
        <w:trPr>
          <w:cantSplit/>
          <w:trHeight w:val="630"/>
          <w:jc w:val="center"/>
        </w:trPr>
        <w:tc>
          <w:tcPr>
            <w:tcW w:w="4888" w:type="dxa"/>
            <w:tcBorders>
              <w:top w:val="single" w:sz="2" w:space="0" w:color="000000"/>
              <w:bottom w:val="single" w:sz="2" w:space="0" w:color="000000"/>
            </w:tcBorders>
          </w:tcPr>
          <w:p w14:paraId="3EF72626"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有否測量資料、地質資料、水文氣象資料、公共管線資料及其他必須資料等？</w:t>
            </w:r>
            <w:r w:rsidRPr="00231C9E">
              <w:rPr>
                <w:rFonts w:ascii="標楷體" w:eastAsia="標楷體" w:hAnsi="標楷體"/>
                <w:kern w:val="2"/>
                <w:szCs w:val="24"/>
              </w:rPr>
              <w:t xml:space="preserve"> </w:t>
            </w:r>
          </w:p>
        </w:tc>
        <w:tc>
          <w:tcPr>
            <w:tcW w:w="900" w:type="dxa"/>
            <w:tcBorders>
              <w:top w:val="single" w:sz="2" w:space="0" w:color="000000"/>
              <w:bottom w:val="single" w:sz="2" w:space="0" w:color="000000"/>
            </w:tcBorders>
          </w:tcPr>
          <w:p w14:paraId="2A7F5C5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73065BF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5602A47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64DF5AB6" w14:textId="77777777" w:rsidTr="00BB1F3B">
        <w:trPr>
          <w:cantSplit/>
          <w:trHeight w:val="450"/>
          <w:jc w:val="center"/>
        </w:trPr>
        <w:tc>
          <w:tcPr>
            <w:tcW w:w="4888" w:type="dxa"/>
            <w:tcBorders>
              <w:top w:val="single" w:sz="2" w:space="0" w:color="000000"/>
              <w:bottom w:val="single" w:sz="2" w:space="0" w:color="000000"/>
            </w:tcBorders>
          </w:tcPr>
          <w:p w14:paraId="7D1F0A8E"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上開資料是否足敷分析使用？</w:t>
            </w:r>
          </w:p>
        </w:tc>
        <w:tc>
          <w:tcPr>
            <w:tcW w:w="900" w:type="dxa"/>
            <w:tcBorders>
              <w:top w:val="single" w:sz="2" w:space="0" w:color="000000"/>
              <w:bottom w:val="single" w:sz="2" w:space="0" w:color="000000"/>
            </w:tcBorders>
          </w:tcPr>
          <w:p w14:paraId="2AE4F14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2C092F3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77647B6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2078848A" w14:textId="77777777" w:rsidTr="00BB1F3B">
        <w:trPr>
          <w:cantSplit/>
          <w:trHeight w:val="450"/>
          <w:jc w:val="center"/>
        </w:trPr>
        <w:tc>
          <w:tcPr>
            <w:tcW w:w="4888" w:type="dxa"/>
            <w:tcBorders>
              <w:top w:val="single" w:sz="2" w:space="0" w:color="000000"/>
            </w:tcBorders>
          </w:tcPr>
          <w:p w14:paraId="67A7E3C9"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對於是否需更進一步調查及分析事項有否交代？</w:t>
            </w:r>
          </w:p>
        </w:tc>
        <w:tc>
          <w:tcPr>
            <w:tcW w:w="900" w:type="dxa"/>
            <w:tcBorders>
              <w:top w:val="single" w:sz="2" w:space="0" w:color="000000"/>
            </w:tcBorders>
          </w:tcPr>
          <w:p w14:paraId="2EDA96E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12DBB93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125D4DA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63613DEE" w14:textId="77777777" w:rsidTr="00BB1F3B">
        <w:trPr>
          <w:cantSplit/>
          <w:trHeight w:val="270"/>
          <w:jc w:val="center"/>
        </w:trPr>
        <w:tc>
          <w:tcPr>
            <w:tcW w:w="8488" w:type="dxa"/>
            <w:gridSpan w:val="4"/>
            <w:tcBorders>
              <w:bottom w:val="single" w:sz="2" w:space="0" w:color="000000"/>
            </w:tcBorders>
          </w:tcPr>
          <w:p w14:paraId="4A81748E"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三、計畫需求之調查及分析</w:t>
            </w:r>
          </w:p>
        </w:tc>
      </w:tr>
      <w:tr w:rsidR="00B668CA" w:rsidRPr="00231C9E" w14:paraId="62892445" w14:textId="77777777" w:rsidTr="00BB1F3B">
        <w:trPr>
          <w:cantSplit/>
          <w:trHeight w:val="615"/>
          <w:jc w:val="center"/>
        </w:trPr>
        <w:tc>
          <w:tcPr>
            <w:tcW w:w="4888" w:type="dxa"/>
            <w:tcBorders>
              <w:top w:val="single" w:sz="2" w:space="0" w:color="000000"/>
              <w:bottom w:val="single" w:sz="2" w:space="0" w:color="000000"/>
            </w:tcBorders>
          </w:tcPr>
          <w:p w14:paraId="2491C534"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對於計畫需求量（過或不足）有否調查及分析？</w:t>
            </w:r>
          </w:p>
        </w:tc>
        <w:tc>
          <w:tcPr>
            <w:tcW w:w="900" w:type="dxa"/>
            <w:tcBorders>
              <w:top w:val="single" w:sz="2" w:space="0" w:color="000000"/>
              <w:bottom w:val="single" w:sz="2" w:space="0" w:color="000000"/>
            </w:tcBorders>
          </w:tcPr>
          <w:p w14:paraId="07472B65"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50586A7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6AF8B6C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55A25AB" w14:textId="77777777" w:rsidTr="00BB1F3B">
        <w:trPr>
          <w:cantSplit/>
          <w:trHeight w:val="600"/>
          <w:jc w:val="center"/>
        </w:trPr>
        <w:tc>
          <w:tcPr>
            <w:tcW w:w="4888" w:type="dxa"/>
            <w:tcBorders>
              <w:top w:val="single" w:sz="2" w:space="0" w:color="000000"/>
              <w:bottom w:val="single" w:sz="2" w:space="0" w:color="000000"/>
            </w:tcBorders>
          </w:tcPr>
          <w:p w14:paraId="42415098"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對於計畫需求品質等級或需求型態有否調查及分析？</w:t>
            </w:r>
          </w:p>
        </w:tc>
        <w:tc>
          <w:tcPr>
            <w:tcW w:w="900" w:type="dxa"/>
            <w:tcBorders>
              <w:top w:val="single" w:sz="2" w:space="0" w:color="000000"/>
              <w:bottom w:val="single" w:sz="2" w:space="0" w:color="000000"/>
            </w:tcBorders>
          </w:tcPr>
          <w:p w14:paraId="5EBDB5C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2EF375F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4D01B3C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D15BE03" w14:textId="77777777" w:rsidTr="00BB1F3B">
        <w:trPr>
          <w:cantSplit/>
          <w:trHeight w:val="316"/>
          <w:jc w:val="center"/>
        </w:trPr>
        <w:tc>
          <w:tcPr>
            <w:tcW w:w="4888" w:type="dxa"/>
            <w:tcBorders>
              <w:top w:val="single" w:sz="2" w:space="0" w:color="000000"/>
            </w:tcBorders>
          </w:tcPr>
          <w:p w14:paraId="7E63E530" w14:textId="77777777" w:rsidR="00B668CA" w:rsidRPr="00231C9E" w:rsidRDefault="00B668CA" w:rsidP="00A66536">
            <w:pPr>
              <w:adjustRightInd/>
              <w:spacing w:line="240" w:lineRule="auto"/>
              <w:ind w:leftChars="100" w:left="340" w:hanging="10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有否將在地住民之意見納入考量？</w:t>
            </w:r>
          </w:p>
        </w:tc>
        <w:tc>
          <w:tcPr>
            <w:tcW w:w="900" w:type="dxa"/>
            <w:tcBorders>
              <w:top w:val="single" w:sz="2" w:space="0" w:color="000000"/>
            </w:tcBorders>
          </w:tcPr>
          <w:p w14:paraId="595C5AF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471BCC8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1081C2A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4DADE5BF" w14:textId="77777777" w:rsidTr="00BB1F3B">
        <w:trPr>
          <w:cantSplit/>
          <w:trHeight w:val="315"/>
          <w:jc w:val="center"/>
        </w:trPr>
        <w:tc>
          <w:tcPr>
            <w:tcW w:w="8488" w:type="dxa"/>
            <w:gridSpan w:val="4"/>
            <w:tcBorders>
              <w:bottom w:val="single" w:sz="2" w:space="0" w:color="000000"/>
            </w:tcBorders>
          </w:tcPr>
          <w:p w14:paraId="2627532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四、土地之取得</w:t>
            </w:r>
          </w:p>
        </w:tc>
      </w:tr>
      <w:tr w:rsidR="00B668CA" w:rsidRPr="00231C9E" w14:paraId="07EFC1F4" w14:textId="77777777" w:rsidTr="00BB1F3B">
        <w:trPr>
          <w:cantSplit/>
          <w:trHeight w:val="300"/>
          <w:jc w:val="center"/>
        </w:trPr>
        <w:tc>
          <w:tcPr>
            <w:tcW w:w="4888" w:type="dxa"/>
            <w:tcBorders>
              <w:top w:val="single" w:sz="2" w:space="0" w:color="000000"/>
              <w:bottom w:val="single" w:sz="2" w:space="0" w:color="000000"/>
            </w:tcBorders>
          </w:tcPr>
          <w:p w14:paraId="23539D6A" w14:textId="77777777" w:rsidR="00B668CA" w:rsidRPr="00231C9E" w:rsidRDefault="00B668CA" w:rsidP="00A66536">
            <w:pPr>
              <w:adjustRightInd/>
              <w:spacing w:line="240" w:lineRule="auto"/>
              <w:ind w:leftChars="100" w:left="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對於土地取得之方式有否說明？</w:t>
            </w:r>
          </w:p>
        </w:tc>
        <w:tc>
          <w:tcPr>
            <w:tcW w:w="900" w:type="dxa"/>
            <w:tcBorders>
              <w:top w:val="single" w:sz="2" w:space="0" w:color="000000"/>
              <w:bottom w:val="single" w:sz="2" w:space="0" w:color="000000"/>
            </w:tcBorders>
          </w:tcPr>
          <w:p w14:paraId="59CABADB"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516F4B1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35A14C1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0D374DB4" w14:textId="77777777" w:rsidTr="00BB1F3B">
        <w:trPr>
          <w:cantSplit/>
          <w:trHeight w:val="300"/>
          <w:jc w:val="center"/>
        </w:trPr>
        <w:tc>
          <w:tcPr>
            <w:tcW w:w="4888" w:type="dxa"/>
            <w:tcBorders>
              <w:top w:val="single" w:sz="2" w:space="0" w:color="000000"/>
              <w:bottom w:val="single" w:sz="2" w:space="0" w:color="000000"/>
            </w:tcBorders>
          </w:tcPr>
          <w:p w14:paraId="13F073B4" w14:textId="77777777" w:rsidR="00B668CA" w:rsidRPr="00231C9E" w:rsidRDefault="00B668CA" w:rsidP="00A66536">
            <w:pPr>
              <w:adjustRightInd/>
              <w:spacing w:line="240" w:lineRule="auto"/>
              <w:ind w:leftChars="100" w:left="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對於土地取得之困難度有否說明？</w:t>
            </w:r>
            <w:r w:rsidRPr="00231C9E">
              <w:rPr>
                <w:rFonts w:ascii="標楷體" w:eastAsia="標楷體" w:hAnsi="標楷體"/>
                <w:kern w:val="2"/>
                <w:szCs w:val="24"/>
              </w:rPr>
              <w:t xml:space="preserve"> </w:t>
            </w:r>
          </w:p>
        </w:tc>
        <w:tc>
          <w:tcPr>
            <w:tcW w:w="900" w:type="dxa"/>
            <w:tcBorders>
              <w:top w:val="single" w:sz="2" w:space="0" w:color="000000"/>
              <w:bottom w:val="single" w:sz="2" w:space="0" w:color="000000"/>
            </w:tcBorders>
          </w:tcPr>
          <w:p w14:paraId="0A936D8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54DC885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2B66437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11DFA63B" w14:textId="77777777" w:rsidTr="00BB1F3B">
        <w:trPr>
          <w:cantSplit/>
          <w:trHeight w:val="479"/>
          <w:jc w:val="center"/>
        </w:trPr>
        <w:tc>
          <w:tcPr>
            <w:tcW w:w="4888" w:type="dxa"/>
            <w:tcBorders>
              <w:top w:val="single" w:sz="2" w:space="0" w:color="000000"/>
            </w:tcBorders>
          </w:tcPr>
          <w:p w14:paraId="1DACB694" w14:textId="77777777" w:rsidR="00B668CA" w:rsidRPr="00231C9E" w:rsidRDefault="00B668CA" w:rsidP="00A66536">
            <w:pPr>
              <w:adjustRightInd/>
              <w:spacing w:line="240" w:lineRule="auto"/>
              <w:ind w:leftChars="100" w:left="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對於土地取得之經費有否分析？</w:t>
            </w:r>
          </w:p>
        </w:tc>
        <w:tc>
          <w:tcPr>
            <w:tcW w:w="900" w:type="dxa"/>
            <w:tcBorders>
              <w:top w:val="single" w:sz="2" w:space="0" w:color="000000"/>
            </w:tcBorders>
          </w:tcPr>
          <w:p w14:paraId="05E50A7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3ECFEBC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4995C62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23DCFD5F" w14:textId="77777777" w:rsidTr="00BB1F3B">
        <w:trPr>
          <w:cantSplit/>
          <w:trHeight w:val="330"/>
          <w:jc w:val="center"/>
        </w:trPr>
        <w:tc>
          <w:tcPr>
            <w:tcW w:w="8488" w:type="dxa"/>
            <w:gridSpan w:val="4"/>
            <w:tcBorders>
              <w:bottom w:val="single" w:sz="2" w:space="0" w:color="000000"/>
            </w:tcBorders>
          </w:tcPr>
          <w:p w14:paraId="4BF8D3A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五、涉及之法規影響分析（視個案委託契約之內容擇選）</w:t>
            </w:r>
          </w:p>
        </w:tc>
      </w:tr>
      <w:tr w:rsidR="00B668CA" w:rsidRPr="00231C9E" w14:paraId="594ACFF8" w14:textId="77777777" w:rsidTr="00BB1F3B">
        <w:trPr>
          <w:cantSplit/>
          <w:trHeight w:val="315"/>
          <w:jc w:val="center"/>
        </w:trPr>
        <w:tc>
          <w:tcPr>
            <w:tcW w:w="4888" w:type="dxa"/>
            <w:tcBorders>
              <w:top w:val="single" w:sz="2" w:space="0" w:color="000000"/>
              <w:bottom w:val="single" w:sz="2" w:space="0" w:color="000000"/>
            </w:tcBorders>
          </w:tcPr>
          <w:p w14:paraId="6FF0EC77"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有否都市計畫或區域計畫之調查及規劃？</w:t>
            </w:r>
          </w:p>
        </w:tc>
        <w:tc>
          <w:tcPr>
            <w:tcW w:w="900" w:type="dxa"/>
            <w:tcBorders>
              <w:top w:val="single" w:sz="2" w:space="0" w:color="000000"/>
              <w:bottom w:val="single" w:sz="2" w:space="0" w:color="000000"/>
            </w:tcBorders>
          </w:tcPr>
          <w:p w14:paraId="08AC91F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5F68403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3D755501"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E8885AA" w14:textId="77777777" w:rsidTr="00BB1F3B">
        <w:trPr>
          <w:cantSplit/>
          <w:trHeight w:val="300"/>
          <w:jc w:val="center"/>
        </w:trPr>
        <w:tc>
          <w:tcPr>
            <w:tcW w:w="4888" w:type="dxa"/>
            <w:tcBorders>
              <w:top w:val="single" w:sz="2" w:space="0" w:color="000000"/>
              <w:bottom w:val="single" w:sz="2" w:space="0" w:color="000000"/>
            </w:tcBorders>
          </w:tcPr>
          <w:p w14:paraId="2619374F"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有否水土保持計畫之調查及規劃？</w:t>
            </w:r>
          </w:p>
        </w:tc>
        <w:tc>
          <w:tcPr>
            <w:tcW w:w="900" w:type="dxa"/>
            <w:tcBorders>
              <w:top w:val="single" w:sz="2" w:space="0" w:color="000000"/>
              <w:bottom w:val="single" w:sz="2" w:space="0" w:color="000000"/>
            </w:tcBorders>
          </w:tcPr>
          <w:p w14:paraId="306B9FD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2BE032FB"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5310974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ADC0DC1" w14:textId="77777777" w:rsidTr="00BB1F3B">
        <w:trPr>
          <w:cantSplit/>
          <w:trHeight w:val="660"/>
          <w:jc w:val="center"/>
        </w:trPr>
        <w:tc>
          <w:tcPr>
            <w:tcW w:w="4888" w:type="dxa"/>
            <w:tcBorders>
              <w:top w:val="single" w:sz="2" w:space="0" w:color="000000"/>
              <w:bottom w:val="single" w:sz="2" w:space="0" w:color="000000"/>
            </w:tcBorders>
          </w:tcPr>
          <w:p w14:paraId="167CA2CD"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有否環境影響概述、環境影響說明或環境影響評估？</w:t>
            </w:r>
          </w:p>
        </w:tc>
        <w:tc>
          <w:tcPr>
            <w:tcW w:w="900" w:type="dxa"/>
            <w:tcBorders>
              <w:top w:val="single" w:sz="2" w:space="0" w:color="000000"/>
              <w:bottom w:val="single" w:sz="2" w:space="0" w:color="000000"/>
            </w:tcBorders>
          </w:tcPr>
          <w:p w14:paraId="467E565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77C3D0A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2E2775B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646D600C" w14:textId="77777777" w:rsidTr="00BB1F3B">
        <w:trPr>
          <w:cantSplit/>
          <w:trHeight w:val="510"/>
          <w:jc w:val="center"/>
        </w:trPr>
        <w:tc>
          <w:tcPr>
            <w:tcW w:w="4888" w:type="dxa"/>
            <w:tcBorders>
              <w:top w:val="single" w:sz="2" w:space="0" w:color="000000"/>
            </w:tcBorders>
          </w:tcPr>
          <w:p w14:paraId="27086CE5"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其他之有關法規影響分析？</w:t>
            </w:r>
          </w:p>
        </w:tc>
        <w:tc>
          <w:tcPr>
            <w:tcW w:w="900" w:type="dxa"/>
            <w:tcBorders>
              <w:top w:val="single" w:sz="2" w:space="0" w:color="000000"/>
            </w:tcBorders>
          </w:tcPr>
          <w:p w14:paraId="0946677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6CFCAEC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34CAD58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74F32BD" w14:textId="77777777" w:rsidTr="00BB1F3B">
        <w:trPr>
          <w:cantSplit/>
          <w:trHeight w:val="360"/>
          <w:jc w:val="center"/>
        </w:trPr>
        <w:tc>
          <w:tcPr>
            <w:tcW w:w="8488" w:type="dxa"/>
            <w:gridSpan w:val="4"/>
            <w:tcBorders>
              <w:bottom w:val="single" w:sz="2" w:space="0" w:color="000000"/>
            </w:tcBorders>
          </w:tcPr>
          <w:p w14:paraId="530A905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六、相關重要課題之考量（視個案委託契約之內容擇選）</w:t>
            </w:r>
          </w:p>
        </w:tc>
      </w:tr>
      <w:tr w:rsidR="00B668CA" w:rsidRPr="00231C9E" w14:paraId="1959A7D2" w14:textId="77777777" w:rsidTr="00BB1F3B">
        <w:trPr>
          <w:cantSplit/>
          <w:trHeight w:val="345"/>
          <w:jc w:val="center"/>
        </w:trPr>
        <w:tc>
          <w:tcPr>
            <w:tcW w:w="4888" w:type="dxa"/>
            <w:tcBorders>
              <w:top w:val="single" w:sz="2" w:space="0" w:color="000000"/>
              <w:bottom w:val="single" w:sz="2" w:space="0" w:color="000000"/>
            </w:tcBorders>
          </w:tcPr>
          <w:p w14:paraId="145A6929"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是否有考量都市設計及景觀設計相關課題？</w:t>
            </w:r>
          </w:p>
        </w:tc>
        <w:tc>
          <w:tcPr>
            <w:tcW w:w="900" w:type="dxa"/>
            <w:tcBorders>
              <w:top w:val="single" w:sz="2" w:space="0" w:color="000000"/>
              <w:bottom w:val="single" w:sz="2" w:space="0" w:color="000000"/>
            </w:tcBorders>
          </w:tcPr>
          <w:p w14:paraId="6B80FDF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4E9BF62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503EEEB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009F3DD" w14:textId="77777777" w:rsidTr="00BB1F3B">
        <w:trPr>
          <w:cantSplit/>
          <w:trHeight w:val="468"/>
          <w:jc w:val="center"/>
        </w:trPr>
        <w:tc>
          <w:tcPr>
            <w:tcW w:w="4888" w:type="dxa"/>
            <w:tcBorders>
              <w:top w:val="single" w:sz="2" w:space="0" w:color="000000"/>
              <w:bottom w:val="single" w:sz="2" w:space="0" w:color="000000"/>
            </w:tcBorders>
          </w:tcPr>
          <w:p w14:paraId="1F87F0FE"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是否有考量自然生態之相關課題？</w:t>
            </w:r>
          </w:p>
        </w:tc>
        <w:tc>
          <w:tcPr>
            <w:tcW w:w="900" w:type="dxa"/>
            <w:tcBorders>
              <w:top w:val="single" w:sz="2" w:space="0" w:color="000000"/>
              <w:bottom w:val="single" w:sz="2" w:space="0" w:color="000000"/>
            </w:tcBorders>
          </w:tcPr>
          <w:p w14:paraId="3D35019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358BA67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497F3465"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2E420C6" w14:textId="77777777" w:rsidTr="00BB1F3B">
        <w:trPr>
          <w:cantSplit/>
          <w:trHeight w:val="705"/>
          <w:jc w:val="center"/>
        </w:trPr>
        <w:tc>
          <w:tcPr>
            <w:tcW w:w="4888" w:type="dxa"/>
            <w:tcBorders>
              <w:top w:val="single" w:sz="2" w:space="0" w:color="000000"/>
              <w:bottom w:val="single" w:sz="2" w:space="0" w:color="000000"/>
            </w:tcBorders>
          </w:tcPr>
          <w:p w14:paraId="08DD31B7"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是否有考量綠營建（節約能源及資源回收再利用等）相關課題？</w:t>
            </w:r>
          </w:p>
        </w:tc>
        <w:tc>
          <w:tcPr>
            <w:tcW w:w="900" w:type="dxa"/>
            <w:tcBorders>
              <w:top w:val="single" w:sz="2" w:space="0" w:color="000000"/>
              <w:bottom w:val="single" w:sz="2" w:space="0" w:color="000000"/>
            </w:tcBorders>
          </w:tcPr>
          <w:p w14:paraId="28C8F77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40C9B292"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14D462E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7DE01FC" w14:textId="77777777" w:rsidTr="00BB1F3B">
        <w:trPr>
          <w:cantSplit/>
          <w:trHeight w:val="345"/>
          <w:jc w:val="center"/>
        </w:trPr>
        <w:tc>
          <w:tcPr>
            <w:tcW w:w="4888" w:type="dxa"/>
            <w:tcBorders>
              <w:top w:val="single" w:sz="2" w:space="0" w:color="000000"/>
              <w:bottom w:val="single" w:sz="2" w:space="0" w:color="000000"/>
            </w:tcBorders>
          </w:tcPr>
          <w:p w14:paraId="74CA1D60"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是否有考量公共藝術相關課題？</w:t>
            </w:r>
          </w:p>
        </w:tc>
        <w:tc>
          <w:tcPr>
            <w:tcW w:w="900" w:type="dxa"/>
            <w:tcBorders>
              <w:top w:val="single" w:sz="2" w:space="0" w:color="000000"/>
              <w:bottom w:val="single" w:sz="2" w:space="0" w:color="000000"/>
            </w:tcBorders>
          </w:tcPr>
          <w:p w14:paraId="08D5D6B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0E9B51F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77A3897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780D79D5" w14:textId="77777777" w:rsidTr="00BB1F3B">
        <w:trPr>
          <w:cantSplit/>
          <w:trHeight w:val="345"/>
          <w:jc w:val="center"/>
        </w:trPr>
        <w:tc>
          <w:tcPr>
            <w:tcW w:w="4888" w:type="dxa"/>
            <w:tcBorders>
              <w:top w:val="single" w:sz="2" w:space="0" w:color="000000"/>
              <w:bottom w:val="single" w:sz="2" w:space="0" w:color="000000"/>
            </w:tcBorders>
          </w:tcPr>
          <w:p w14:paraId="7AFEF357"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5.</w:t>
            </w:r>
            <w:r w:rsidRPr="00231C9E">
              <w:rPr>
                <w:rFonts w:ascii="標楷體" w:eastAsia="標楷體" w:hAnsi="標楷體" w:hint="eastAsia"/>
                <w:kern w:val="2"/>
                <w:szCs w:val="24"/>
              </w:rPr>
              <w:t>是否有考量防災與減災之相關課題？</w:t>
            </w:r>
          </w:p>
        </w:tc>
        <w:tc>
          <w:tcPr>
            <w:tcW w:w="900" w:type="dxa"/>
            <w:tcBorders>
              <w:top w:val="single" w:sz="2" w:space="0" w:color="000000"/>
              <w:bottom w:val="single" w:sz="2" w:space="0" w:color="000000"/>
            </w:tcBorders>
          </w:tcPr>
          <w:p w14:paraId="21CA45C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67E459E1"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3E59047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0E154A55" w14:textId="77777777" w:rsidTr="00BB1F3B">
        <w:trPr>
          <w:cantSplit/>
          <w:trHeight w:val="360"/>
          <w:jc w:val="center"/>
        </w:trPr>
        <w:tc>
          <w:tcPr>
            <w:tcW w:w="4888" w:type="dxa"/>
            <w:tcBorders>
              <w:top w:val="single" w:sz="2" w:space="0" w:color="000000"/>
            </w:tcBorders>
          </w:tcPr>
          <w:p w14:paraId="3807E574" w14:textId="77777777" w:rsidR="00B668CA" w:rsidRPr="00231C9E" w:rsidRDefault="00B668CA" w:rsidP="00A66536">
            <w:pPr>
              <w:adjustRightInd/>
              <w:spacing w:line="240" w:lineRule="auto"/>
              <w:ind w:leftChars="100" w:left="340" w:hanging="100"/>
              <w:textAlignment w:val="auto"/>
              <w:rPr>
                <w:rFonts w:ascii="標楷體" w:eastAsia="標楷體" w:hAnsi="標楷體"/>
                <w:kern w:val="2"/>
                <w:szCs w:val="24"/>
              </w:rPr>
            </w:pPr>
            <w:r w:rsidRPr="00231C9E">
              <w:rPr>
                <w:rFonts w:ascii="標楷體" w:eastAsia="標楷體" w:hAnsi="標楷體"/>
                <w:kern w:val="2"/>
                <w:szCs w:val="24"/>
              </w:rPr>
              <w:lastRenderedPageBreak/>
              <w:t>6.</w:t>
            </w:r>
            <w:r w:rsidRPr="00231C9E">
              <w:rPr>
                <w:rFonts w:ascii="標楷體" w:eastAsia="標楷體" w:hAnsi="標楷體" w:hint="eastAsia"/>
                <w:kern w:val="2"/>
                <w:szCs w:val="24"/>
              </w:rPr>
              <w:t>是否考量設施維護管理相關課題？</w:t>
            </w:r>
          </w:p>
        </w:tc>
        <w:tc>
          <w:tcPr>
            <w:tcW w:w="900" w:type="dxa"/>
            <w:tcBorders>
              <w:top w:val="single" w:sz="2" w:space="0" w:color="000000"/>
            </w:tcBorders>
          </w:tcPr>
          <w:p w14:paraId="21FA5D6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1CDDC5C2"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02F863B2"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4BEE7D7" w14:textId="77777777" w:rsidTr="00BB1F3B">
        <w:trPr>
          <w:cantSplit/>
          <w:trHeight w:val="345"/>
          <w:jc w:val="center"/>
        </w:trPr>
        <w:tc>
          <w:tcPr>
            <w:tcW w:w="8488" w:type="dxa"/>
            <w:gridSpan w:val="4"/>
            <w:tcBorders>
              <w:bottom w:val="single" w:sz="2" w:space="0" w:color="000000"/>
            </w:tcBorders>
          </w:tcPr>
          <w:p w14:paraId="61D147DE"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七、可行性分析及建議</w:t>
            </w:r>
          </w:p>
        </w:tc>
      </w:tr>
      <w:tr w:rsidR="00B668CA" w:rsidRPr="00231C9E" w14:paraId="1CBE29CA" w14:textId="77777777" w:rsidTr="00BB1F3B">
        <w:trPr>
          <w:cantSplit/>
          <w:trHeight w:val="330"/>
          <w:jc w:val="center"/>
        </w:trPr>
        <w:tc>
          <w:tcPr>
            <w:tcW w:w="4888" w:type="dxa"/>
            <w:tcBorders>
              <w:top w:val="single" w:sz="2" w:space="0" w:color="000000"/>
              <w:bottom w:val="single" w:sz="2" w:space="0" w:color="000000"/>
            </w:tcBorders>
          </w:tcPr>
          <w:p w14:paraId="1AD0F4EE"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有否技術可行性之分析及建議？</w:t>
            </w:r>
          </w:p>
        </w:tc>
        <w:tc>
          <w:tcPr>
            <w:tcW w:w="900" w:type="dxa"/>
            <w:tcBorders>
              <w:top w:val="single" w:sz="2" w:space="0" w:color="000000"/>
              <w:bottom w:val="single" w:sz="2" w:space="0" w:color="000000"/>
            </w:tcBorders>
          </w:tcPr>
          <w:p w14:paraId="5D510F6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09C98E9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146FB6A2"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5610FF8" w14:textId="77777777" w:rsidTr="00BB1F3B">
        <w:trPr>
          <w:cantSplit/>
          <w:trHeight w:val="315"/>
          <w:jc w:val="center"/>
        </w:trPr>
        <w:tc>
          <w:tcPr>
            <w:tcW w:w="4888" w:type="dxa"/>
            <w:tcBorders>
              <w:top w:val="single" w:sz="2" w:space="0" w:color="000000"/>
              <w:bottom w:val="single" w:sz="2" w:space="0" w:color="000000"/>
            </w:tcBorders>
          </w:tcPr>
          <w:p w14:paraId="4655E20E"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有否財務可行性之分析及建議？</w:t>
            </w:r>
          </w:p>
        </w:tc>
        <w:tc>
          <w:tcPr>
            <w:tcW w:w="900" w:type="dxa"/>
            <w:tcBorders>
              <w:top w:val="single" w:sz="2" w:space="0" w:color="000000"/>
              <w:bottom w:val="single" w:sz="2" w:space="0" w:color="000000"/>
            </w:tcBorders>
          </w:tcPr>
          <w:p w14:paraId="67CE0B5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6696547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3033FC41"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434F03B9" w14:textId="77777777" w:rsidTr="00BB1F3B">
        <w:trPr>
          <w:cantSplit/>
          <w:trHeight w:val="315"/>
          <w:jc w:val="center"/>
        </w:trPr>
        <w:tc>
          <w:tcPr>
            <w:tcW w:w="4888" w:type="dxa"/>
            <w:tcBorders>
              <w:top w:val="single" w:sz="2" w:space="0" w:color="000000"/>
              <w:bottom w:val="single" w:sz="2" w:space="0" w:color="000000"/>
            </w:tcBorders>
          </w:tcPr>
          <w:p w14:paraId="07AE8C71"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有否投資效益及風險之分析及建議？</w:t>
            </w:r>
          </w:p>
        </w:tc>
        <w:tc>
          <w:tcPr>
            <w:tcW w:w="900" w:type="dxa"/>
            <w:tcBorders>
              <w:top w:val="single" w:sz="2" w:space="0" w:color="000000"/>
              <w:bottom w:val="single" w:sz="2" w:space="0" w:color="000000"/>
            </w:tcBorders>
          </w:tcPr>
          <w:p w14:paraId="4E4E7B61"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33E0182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370B307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EDB8BD1" w14:textId="77777777" w:rsidTr="00BB1F3B">
        <w:trPr>
          <w:cantSplit/>
          <w:trHeight w:val="450"/>
          <w:jc w:val="center"/>
        </w:trPr>
        <w:tc>
          <w:tcPr>
            <w:tcW w:w="4888" w:type="dxa"/>
            <w:tcBorders>
              <w:top w:val="single" w:sz="2" w:space="0" w:color="000000"/>
            </w:tcBorders>
          </w:tcPr>
          <w:p w14:paraId="494E966A"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對於計畫之急迫性情形有否分析及建議？</w:t>
            </w:r>
          </w:p>
        </w:tc>
        <w:tc>
          <w:tcPr>
            <w:tcW w:w="900" w:type="dxa"/>
            <w:tcBorders>
              <w:top w:val="single" w:sz="2" w:space="0" w:color="000000"/>
            </w:tcBorders>
          </w:tcPr>
          <w:p w14:paraId="66ED41E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37068CF1"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1159D8B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2FAABAF3" w14:textId="77777777" w:rsidTr="00BB1F3B">
        <w:trPr>
          <w:cantSplit/>
          <w:trHeight w:val="405"/>
          <w:jc w:val="center"/>
        </w:trPr>
        <w:tc>
          <w:tcPr>
            <w:tcW w:w="8488" w:type="dxa"/>
            <w:gridSpan w:val="4"/>
            <w:tcBorders>
              <w:bottom w:val="single" w:sz="2" w:space="0" w:color="000000"/>
            </w:tcBorders>
          </w:tcPr>
          <w:p w14:paraId="078FB8A1"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八、方案比較及分析</w:t>
            </w:r>
          </w:p>
        </w:tc>
      </w:tr>
      <w:tr w:rsidR="00B668CA" w:rsidRPr="00231C9E" w14:paraId="7D6CD208" w14:textId="77777777" w:rsidTr="00BB1F3B">
        <w:trPr>
          <w:cantSplit/>
          <w:trHeight w:val="330"/>
          <w:jc w:val="center"/>
        </w:trPr>
        <w:tc>
          <w:tcPr>
            <w:tcW w:w="4888" w:type="dxa"/>
            <w:tcBorders>
              <w:top w:val="single" w:sz="2" w:space="0" w:color="000000"/>
              <w:bottom w:val="single" w:sz="2" w:space="0" w:color="000000"/>
            </w:tcBorders>
          </w:tcPr>
          <w:p w14:paraId="43D2DA8A"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有否其他替代方案或價值工程之分析及比較？</w:t>
            </w:r>
          </w:p>
        </w:tc>
        <w:tc>
          <w:tcPr>
            <w:tcW w:w="900" w:type="dxa"/>
            <w:tcBorders>
              <w:top w:val="single" w:sz="2" w:space="0" w:color="000000"/>
              <w:bottom w:val="single" w:sz="2" w:space="0" w:color="000000"/>
            </w:tcBorders>
          </w:tcPr>
          <w:p w14:paraId="0B16A6F2"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7F0F37F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05E3562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05A3B4B0" w14:textId="77777777" w:rsidTr="00BB1F3B">
        <w:trPr>
          <w:cantSplit/>
          <w:trHeight w:val="735"/>
          <w:jc w:val="center"/>
        </w:trPr>
        <w:tc>
          <w:tcPr>
            <w:tcW w:w="4888" w:type="dxa"/>
            <w:tcBorders>
              <w:top w:val="single" w:sz="2" w:space="0" w:color="000000"/>
            </w:tcBorders>
          </w:tcPr>
          <w:p w14:paraId="52C28221"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有否民間參與之初步可行性評估（含財務效益評估）？</w:t>
            </w:r>
          </w:p>
        </w:tc>
        <w:tc>
          <w:tcPr>
            <w:tcW w:w="900" w:type="dxa"/>
            <w:tcBorders>
              <w:top w:val="single" w:sz="2" w:space="0" w:color="000000"/>
            </w:tcBorders>
          </w:tcPr>
          <w:p w14:paraId="0B070455"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273DEA4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0D515E8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D3ED024" w14:textId="77777777" w:rsidTr="00BB1F3B">
        <w:trPr>
          <w:cantSplit/>
          <w:trHeight w:val="315"/>
          <w:jc w:val="center"/>
        </w:trPr>
        <w:tc>
          <w:tcPr>
            <w:tcW w:w="8488" w:type="dxa"/>
            <w:gridSpan w:val="4"/>
            <w:tcBorders>
              <w:bottom w:val="single" w:sz="2" w:space="0" w:color="000000"/>
            </w:tcBorders>
          </w:tcPr>
          <w:p w14:paraId="74578965" w14:textId="77777777" w:rsidR="00B668CA" w:rsidRPr="00231C9E" w:rsidRDefault="00B668CA" w:rsidP="00F33DCA">
            <w:pPr>
              <w:adjustRightInd/>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九、綜合審查意見</w:t>
            </w:r>
          </w:p>
        </w:tc>
      </w:tr>
      <w:tr w:rsidR="00B668CA" w:rsidRPr="00231C9E" w14:paraId="0C2E855B" w14:textId="77777777" w:rsidTr="00BB1F3B">
        <w:trPr>
          <w:cantSplit/>
          <w:trHeight w:val="300"/>
          <w:jc w:val="center"/>
        </w:trPr>
        <w:tc>
          <w:tcPr>
            <w:tcW w:w="4888" w:type="dxa"/>
            <w:tcBorders>
              <w:top w:val="single" w:sz="2" w:space="0" w:color="000000"/>
              <w:bottom w:val="single" w:sz="2" w:space="0" w:color="000000"/>
            </w:tcBorders>
          </w:tcPr>
          <w:p w14:paraId="4DC3D702"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規劃成果之提送日期是否逾期？</w:t>
            </w:r>
          </w:p>
        </w:tc>
        <w:tc>
          <w:tcPr>
            <w:tcW w:w="900" w:type="dxa"/>
            <w:tcBorders>
              <w:top w:val="single" w:sz="2" w:space="0" w:color="000000"/>
              <w:bottom w:val="single" w:sz="2" w:space="0" w:color="000000"/>
            </w:tcBorders>
          </w:tcPr>
          <w:p w14:paraId="6D1C5113" w14:textId="77777777" w:rsidR="00B668CA" w:rsidRPr="00231C9E" w:rsidRDefault="00B668CA" w:rsidP="00F33DCA">
            <w:pPr>
              <w:adjustRightInd/>
              <w:spacing w:line="240" w:lineRule="auto"/>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725F2E93" w14:textId="77777777" w:rsidR="00B668CA" w:rsidRPr="00231C9E" w:rsidRDefault="00B668CA" w:rsidP="00F33DCA">
            <w:pPr>
              <w:adjustRightInd/>
              <w:spacing w:line="240" w:lineRule="auto"/>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488AB42A" w14:textId="77777777" w:rsidR="00B668CA" w:rsidRPr="00231C9E" w:rsidRDefault="00B668CA" w:rsidP="00F33DCA">
            <w:pPr>
              <w:adjustRightInd/>
              <w:spacing w:line="240" w:lineRule="auto"/>
              <w:textAlignment w:val="auto"/>
              <w:rPr>
                <w:rFonts w:ascii="標楷體" w:eastAsia="標楷體" w:hAnsi="標楷體"/>
                <w:kern w:val="2"/>
                <w:szCs w:val="24"/>
              </w:rPr>
            </w:pPr>
          </w:p>
        </w:tc>
      </w:tr>
      <w:tr w:rsidR="00B668CA" w:rsidRPr="00231C9E" w14:paraId="236D75AA" w14:textId="77777777" w:rsidTr="00BB1F3B">
        <w:trPr>
          <w:cantSplit/>
          <w:trHeight w:val="300"/>
          <w:jc w:val="center"/>
        </w:trPr>
        <w:tc>
          <w:tcPr>
            <w:tcW w:w="4888" w:type="dxa"/>
            <w:tcBorders>
              <w:top w:val="single" w:sz="2" w:space="0" w:color="000000"/>
              <w:bottom w:val="single" w:sz="2" w:space="0" w:color="000000"/>
            </w:tcBorders>
          </w:tcPr>
          <w:p w14:paraId="6FBE9C38"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本規劃服務成果是否尚需修正？</w:t>
            </w:r>
          </w:p>
        </w:tc>
        <w:tc>
          <w:tcPr>
            <w:tcW w:w="900" w:type="dxa"/>
            <w:tcBorders>
              <w:top w:val="single" w:sz="2" w:space="0" w:color="000000"/>
              <w:bottom w:val="single" w:sz="2" w:space="0" w:color="000000"/>
            </w:tcBorders>
          </w:tcPr>
          <w:p w14:paraId="7E7BF7F7" w14:textId="77777777" w:rsidR="00B668CA" w:rsidRPr="00231C9E" w:rsidRDefault="00B668CA" w:rsidP="00F33DCA">
            <w:pPr>
              <w:adjustRightInd/>
              <w:spacing w:line="240" w:lineRule="auto"/>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74E4C706" w14:textId="77777777" w:rsidR="00B668CA" w:rsidRPr="00231C9E" w:rsidRDefault="00B668CA" w:rsidP="00F33DCA">
            <w:pPr>
              <w:adjustRightInd/>
              <w:spacing w:line="240" w:lineRule="auto"/>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07B41A9C" w14:textId="77777777" w:rsidR="00B668CA" w:rsidRPr="00231C9E" w:rsidRDefault="00B668CA" w:rsidP="00F33DCA">
            <w:pPr>
              <w:adjustRightInd/>
              <w:spacing w:line="240" w:lineRule="auto"/>
              <w:textAlignment w:val="auto"/>
              <w:rPr>
                <w:rFonts w:ascii="標楷體" w:eastAsia="標楷體" w:hAnsi="標楷體"/>
                <w:kern w:val="2"/>
                <w:szCs w:val="24"/>
              </w:rPr>
            </w:pPr>
          </w:p>
        </w:tc>
      </w:tr>
      <w:tr w:rsidR="00B668CA" w:rsidRPr="00231C9E" w14:paraId="34378EC5" w14:textId="77777777" w:rsidTr="00BB1F3B">
        <w:trPr>
          <w:cantSplit/>
          <w:trHeight w:val="495"/>
          <w:jc w:val="center"/>
        </w:trPr>
        <w:tc>
          <w:tcPr>
            <w:tcW w:w="4888" w:type="dxa"/>
            <w:tcBorders>
              <w:top w:val="single" w:sz="2" w:space="0" w:color="000000"/>
            </w:tcBorders>
          </w:tcPr>
          <w:p w14:paraId="3947CDEE"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本規劃服務成果之審查結果是否合格？</w:t>
            </w:r>
          </w:p>
        </w:tc>
        <w:tc>
          <w:tcPr>
            <w:tcW w:w="900" w:type="dxa"/>
            <w:tcBorders>
              <w:top w:val="single" w:sz="2" w:space="0" w:color="000000"/>
            </w:tcBorders>
          </w:tcPr>
          <w:p w14:paraId="12B3EEC4" w14:textId="77777777" w:rsidR="00B668CA" w:rsidRPr="00231C9E" w:rsidRDefault="00B668CA" w:rsidP="00F33DCA">
            <w:pPr>
              <w:adjustRightInd/>
              <w:spacing w:line="240" w:lineRule="auto"/>
              <w:textAlignment w:val="auto"/>
              <w:rPr>
                <w:rFonts w:ascii="標楷體" w:eastAsia="標楷體" w:hAnsi="標楷體"/>
                <w:kern w:val="2"/>
                <w:szCs w:val="24"/>
              </w:rPr>
            </w:pPr>
          </w:p>
        </w:tc>
        <w:tc>
          <w:tcPr>
            <w:tcW w:w="720" w:type="dxa"/>
            <w:tcBorders>
              <w:top w:val="single" w:sz="2" w:space="0" w:color="000000"/>
            </w:tcBorders>
          </w:tcPr>
          <w:p w14:paraId="1BDB9DBC" w14:textId="77777777" w:rsidR="00B668CA" w:rsidRPr="00231C9E" w:rsidRDefault="00B668CA" w:rsidP="00F33DCA">
            <w:pPr>
              <w:adjustRightInd/>
              <w:spacing w:line="240" w:lineRule="auto"/>
              <w:textAlignment w:val="auto"/>
              <w:rPr>
                <w:rFonts w:ascii="標楷體" w:eastAsia="標楷體" w:hAnsi="標楷體"/>
                <w:kern w:val="2"/>
                <w:szCs w:val="24"/>
              </w:rPr>
            </w:pPr>
          </w:p>
        </w:tc>
        <w:tc>
          <w:tcPr>
            <w:tcW w:w="1980" w:type="dxa"/>
            <w:tcBorders>
              <w:top w:val="single" w:sz="2" w:space="0" w:color="000000"/>
            </w:tcBorders>
          </w:tcPr>
          <w:p w14:paraId="533F088B" w14:textId="77777777" w:rsidR="00B668CA" w:rsidRPr="00231C9E" w:rsidRDefault="00B668CA" w:rsidP="00F33DCA">
            <w:pPr>
              <w:adjustRightInd/>
              <w:spacing w:line="240" w:lineRule="auto"/>
              <w:textAlignment w:val="auto"/>
              <w:rPr>
                <w:rFonts w:ascii="標楷體" w:eastAsia="標楷體" w:hAnsi="標楷體"/>
                <w:kern w:val="2"/>
                <w:szCs w:val="24"/>
              </w:rPr>
            </w:pPr>
          </w:p>
        </w:tc>
      </w:tr>
      <w:tr w:rsidR="00B668CA" w:rsidRPr="00231C9E" w14:paraId="35D94D71" w14:textId="77777777" w:rsidTr="00BB1F3B">
        <w:trPr>
          <w:cantSplit/>
          <w:jc w:val="center"/>
        </w:trPr>
        <w:tc>
          <w:tcPr>
            <w:tcW w:w="8488" w:type="dxa"/>
            <w:gridSpan w:val="4"/>
          </w:tcPr>
          <w:p w14:paraId="526CDFFA" w14:textId="77777777" w:rsidR="00B668CA" w:rsidRPr="00231C9E" w:rsidRDefault="00B668CA" w:rsidP="00A66536">
            <w:pPr>
              <w:adjustRightInd/>
              <w:spacing w:line="240" w:lineRule="auto"/>
              <w:ind w:left="240" w:hangingChars="100" w:hanging="240"/>
              <w:jc w:val="center"/>
              <w:textAlignment w:val="auto"/>
              <w:rPr>
                <w:rFonts w:ascii="標楷體" w:eastAsia="標楷體" w:hAnsi="標楷體"/>
                <w:kern w:val="2"/>
                <w:szCs w:val="24"/>
              </w:rPr>
            </w:pPr>
            <w:r w:rsidRPr="00231C9E">
              <w:rPr>
                <w:rFonts w:ascii="標楷體" w:eastAsia="標楷體" w:hAnsi="標楷體" w:hint="eastAsia"/>
                <w:kern w:val="2"/>
                <w:szCs w:val="24"/>
              </w:rPr>
              <w:t>貳、設計階段</w:t>
            </w:r>
          </w:p>
        </w:tc>
      </w:tr>
      <w:tr w:rsidR="00B668CA" w:rsidRPr="00231C9E" w14:paraId="077DACA5" w14:textId="77777777" w:rsidTr="00BB1F3B">
        <w:trPr>
          <w:cantSplit/>
          <w:trHeight w:val="330"/>
          <w:jc w:val="center"/>
        </w:trPr>
        <w:tc>
          <w:tcPr>
            <w:tcW w:w="8488" w:type="dxa"/>
            <w:gridSpan w:val="4"/>
            <w:tcBorders>
              <w:bottom w:val="single" w:sz="2" w:space="0" w:color="000000"/>
            </w:tcBorders>
          </w:tcPr>
          <w:p w14:paraId="6C7CB6C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一、設計內容之正確性</w:t>
            </w:r>
          </w:p>
        </w:tc>
      </w:tr>
      <w:tr w:rsidR="00B668CA" w:rsidRPr="00231C9E" w14:paraId="4ECEBA40" w14:textId="77777777" w:rsidTr="00BB1F3B">
        <w:trPr>
          <w:cantSplit/>
          <w:trHeight w:val="660"/>
          <w:jc w:val="center"/>
        </w:trPr>
        <w:tc>
          <w:tcPr>
            <w:tcW w:w="4888" w:type="dxa"/>
            <w:tcBorders>
              <w:top w:val="single" w:sz="2" w:space="0" w:color="000000"/>
              <w:bottom w:val="single" w:sz="2" w:space="0" w:color="000000"/>
            </w:tcBorders>
          </w:tcPr>
          <w:p w14:paraId="7B54E538"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有否發現設計內容與契約之委託內容不符之情形？</w:t>
            </w:r>
          </w:p>
        </w:tc>
        <w:tc>
          <w:tcPr>
            <w:tcW w:w="900" w:type="dxa"/>
            <w:tcBorders>
              <w:top w:val="single" w:sz="2" w:space="0" w:color="000000"/>
              <w:bottom w:val="single" w:sz="2" w:space="0" w:color="000000"/>
            </w:tcBorders>
          </w:tcPr>
          <w:p w14:paraId="02EA86C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7A41A72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43B6971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035E5E39" w14:textId="77777777" w:rsidTr="00BB1F3B">
        <w:trPr>
          <w:cantSplit/>
          <w:trHeight w:val="660"/>
          <w:jc w:val="center"/>
        </w:trPr>
        <w:tc>
          <w:tcPr>
            <w:tcW w:w="4888" w:type="dxa"/>
            <w:tcBorders>
              <w:top w:val="single" w:sz="2" w:space="0" w:color="000000"/>
              <w:bottom w:val="single" w:sz="2" w:space="0" w:color="000000"/>
            </w:tcBorders>
          </w:tcPr>
          <w:p w14:paraId="6BCBF6E0"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有否發現未滿足契約需求（包括廠商服務建議書之承諾事項）之情形？</w:t>
            </w:r>
          </w:p>
        </w:tc>
        <w:tc>
          <w:tcPr>
            <w:tcW w:w="900" w:type="dxa"/>
            <w:tcBorders>
              <w:top w:val="single" w:sz="2" w:space="0" w:color="000000"/>
              <w:bottom w:val="single" w:sz="2" w:space="0" w:color="000000"/>
            </w:tcBorders>
          </w:tcPr>
          <w:p w14:paraId="0ACAD01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219E88D5"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59F411DE"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7AEAFA56" w14:textId="77777777" w:rsidTr="00BB1F3B">
        <w:trPr>
          <w:cantSplit/>
          <w:trHeight w:val="645"/>
          <w:jc w:val="center"/>
        </w:trPr>
        <w:tc>
          <w:tcPr>
            <w:tcW w:w="4888" w:type="dxa"/>
            <w:tcBorders>
              <w:top w:val="single" w:sz="2" w:space="0" w:color="000000"/>
              <w:bottom w:val="single" w:sz="2" w:space="0" w:color="000000"/>
            </w:tcBorders>
          </w:tcPr>
          <w:p w14:paraId="56516BC0"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所編列之工程預算是否在契約所設定之限制範圍內？</w:t>
            </w:r>
          </w:p>
        </w:tc>
        <w:tc>
          <w:tcPr>
            <w:tcW w:w="900" w:type="dxa"/>
            <w:tcBorders>
              <w:top w:val="single" w:sz="2" w:space="0" w:color="000000"/>
              <w:bottom w:val="single" w:sz="2" w:space="0" w:color="000000"/>
            </w:tcBorders>
          </w:tcPr>
          <w:p w14:paraId="0C9F83B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5E8BAFBB"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2FE18D0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8A123D8" w14:textId="77777777" w:rsidTr="00BB1F3B">
        <w:trPr>
          <w:cantSplit/>
          <w:trHeight w:val="1005"/>
          <w:jc w:val="center"/>
        </w:trPr>
        <w:tc>
          <w:tcPr>
            <w:tcW w:w="4888" w:type="dxa"/>
            <w:tcBorders>
              <w:top w:val="single" w:sz="2" w:space="0" w:color="000000"/>
              <w:bottom w:val="single" w:sz="2" w:space="0" w:color="000000"/>
            </w:tcBorders>
          </w:tcPr>
          <w:p w14:paraId="23929E12"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有否發現設計內容逾越契約所規定之其他限制條件之情形？（譬如用地限制、施工期限等）</w:t>
            </w:r>
          </w:p>
        </w:tc>
        <w:tc>
          <w:tcPr>
            <w:tcW w:w="900" w:type="dxa"/>
            <w:tcBorders>
              <w:top w:val="single" w:sz="2" w:space="0" w:color="000000"/>
              <w:bottom w:val="single" w:sz="2" w:space="0" w:color="000000"/>
            </w:tcBorders>
          </w:tcPr>
          <w:p w14:paraId="4AC6D08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4839FF5E"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7406817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05E4ECF" w14:textId="77777777" w:rsidTr="00BB1F3B">
        <w:trPr>
          <w:cantSplit/>
          <w:trHeight w:val="285"/>
          <w:jc w:val="center"/>
        </w:trPr>
        <w:tc>
          <w:tcPr>
            <w:tcW w:w="4888" w:type="dxa"/>
            <w:tcBorders>
              <w:top w:val="single" w:sz="2" w:space="0" w:color="000000"/>
              <w:bottom w:val="single" w:sz="2" w:space="0" w:color="000000"/>
            </w:tcBorders>
          </w:tcPr>
          <w:p w14:paraId="18E8F41B"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5.</w:t>
            </w:r>
            <w:r w:rsidRPr="00231C9E">
              <w:rPr>
                <w:rFonts w:ascii="標楷體" w:eastAsia="標楷體" w:hAnsi="標楷體" w:hint="eastAsia"/>
                <w:kern w:val="2"/>
                <w:szCs w:val="24"/>
              </w:rPr>
              <w:t>設計圖面有否發現未正確表達之情形？</w:t>
            </w:r>
          </w:p>
        </w:tc>
        <w:tc>
          <w:tcPr>
            <w:tcW w:w="900" w:type="dxa"/>
            <w:tcBorders>
              <w:top w:val="single" w:sz="2" w:space="0" w:color="000000"/>
              <w:bottom w:val="single" w:sz="2" w:space="0" w:color="000000"/>
            </w:tcBorders>
          </w:tcPr>
          <w:p w14:paraId="3BE9731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05F13DE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12E0AD2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778A34AC" w14:textId="77777777" w:rsidTr="00BB1F3B">
        <w:trPr>
          <w:cantSplit/>
          <w:trHeight w:val="630"/>
          <w:jc w:val="center"/>
        </w:trPr>
        <w:tc>
          <w:tcPr>
            <w:tcW w:w="4888" w:type="dxa"/>
            <w:tcBorders>
              <w:top w:val="single" w:sz="2" w:space="0" w:color="000000"/>
              <w:bottom w:val="single" w:sz="2" w:space="0" w:color="000000"/>
            </w:tcBorders>
          </w:tcPr>
          <w:p w14:paraId="4D023F27"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6.</w:t>
            </w:r>
            <w:r w:rsidRPr="00231C9E">
              <w:rPr>
                <w:rFonts w:ascii="標楷體" w:eastAsia="標楷體" w:hAnsi="標楷體" w:hint="eastAsia"/>
                <w:kern w:val="2"/>
                <w:szCs w:val="24"/>
              </w:rPr>
              <w:t>技術規格規定有否發現限制競爭或錯誤情形？</w:t>
            </w:r>
          </w:p>
        </w:tc>
        <w:tc>
          <w:tcPr>
            <w:tcW w:w="900" w:type="dxa"/>
            <w:tcBorders>
              <w:top w:val="single" w:sz="2" w:space="0" w:color="000000"/>
              <w:bottom w:val="single" w:sz="2" w:space="0" w:color="000000"/>
            </w:tcBorders>
          </w:tcPr>
          <w:p w14:paraId="6A3DA0D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59506AF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7D24602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A14FDAE" w14:textId="77777777" w:rsidTr="00BB1F3B">
        <w:trPr>
          <w:cantSplit/>
          <w:trHeight w:val="630"/>
          <w:jc w:val="center"/>
        </w:trPr>
        <w:tc>
          <w:tcPr>
            <w:tcW w:w="4888" w:type="dxa"/>
            <w:tcBorders>
              <w:top w:val="single" w:sz="2" w:space="0" w:color="000000"/>
              <w:bottom w:val="single" w:sz="2" w:space="0" w:color="000000"/>
            </w:tcBorders>
          </w:tcPr>
          <w:p w14:paraId="0C13AFC9"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7.</w:t>
            </w:r>
            <w:r w:rsidRPr="00231C9E">
              <w:rPr>
                <w:rFonts w:ascii="標楷體" w:eastAsia="標楷體" w:hAnsi="標楷體" w:hint="eastAsia"/>
                <w:kern w:val="2"/>
                <w:szCs w:val="24"/>
              </w:rPr>
              <w:t>工程項目數量計算有否發現錯誤或漏項情形？</w:t>
            </w:r>
          </w:p>
        </w:tc>
        <w:tc>
          <w:tcPr>
            <w:tcW w:w="900" w:type="dxa"/>
            <w:tcBorders>
              <w:top w:val="single" w:sz="2" w:space="0" w:color="000000"/>
              <w:bottom w:val="single" w:sz="2" w:space="0" w:color="000000"/>
            </w:tcBorders>
          </w:tcPr>
          <w:p w14:paraId="6A4B6AE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6A50817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2D84C8B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45ED3685" w14:textId="77777777" w:rsidTr="00BB1F3B">
        <w:trPr>
          <w:cantSplit/>
          <w:trHeight w:val="529"/>
          <w:jc w:val="center"/>
        </w:trPr>
        <w:tc>
          <w:tcPr>
            <w:tcW w:w="4888" w:type="dxa"/>
            <w:tcBorders>
              <w:top w:val="single" w:sz="2" w:space="0" w:color="000000"/>
            </w:tcBorders>
          </w:tcPr>
          <w:p w14:paraId="7254D6F2"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8.</w:t>
            </w:r>
            <w:r w:rsidRPr="00231C9E">
              <w:rPr>
                <w:rFonts w:ascii="標楷體" w:eastAsia="標楷體" w:hAnsi="標楷體" w:hint="eastAsia"/>
                <w:kern w:val="2"/>
                <w:szCs w:val="24"/>
              </w:rPr>
              <w:t>單價分析有否發現錯誤情形？</w:t>
            </w:r>
          </w:p>
        </w:tc>
        <w:tc>
          <w:tcPr>
            <w:tcW w:w="900" w:type="dxa"/>
            <w:tcBorders>
              <w:top w:val="single" w:sz="2" w:space="0" w:color="000000"/>
            </w:tcBorders>
          </w:tcPr>
          <w:p w14:paraId="3BC700D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5C782CEB"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0960140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2702301C" w14:textId="77777777" w:rsidTr="00BB1F3B">
        <w:trPr>
          <w:cantSplit/>
          <w:trHeight w:val="360"/>
          <w:jc w:val="center"/>
        </w:trPr>
        <w:tc>
          <w:tcPr>
            <w:tcW w:w="8488" w:type="dxa"/>
            <w:gridSpan w:val="4"/>
            <w:tcBorders>
              <w:bottom w:val="single" w:sz="2" w:space="0" w:color="000000"/>
            </w:tcBorders>
          </w:tcPr>
          <w:p w14:paraId="38516E5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二、設計內容之完整性</w:t>
            </w:r>
          </w:p>
        </w:tc>
      </w:tr>
      <w:tr w:rsidR="00B668CA" w:rsidRPr="00231C9E" w14:paraId="296469FE" w14:textId="77777777" w:rsidTr="00BB1F3B">
        <w:trPr>
          <w:cantSplit/>
          <w:trHeight w:val="705"/>
          <w:jc w:val="center"/>
        </w:trPr>
        <w:tc>
          <w:tcPr>
            <w:tcW w:w="4888" w:type="dxa"/>
            <w:tcBorders>
              <w:top w:val="single" w:sz="2" w:space="0" w:color="000000"/>
              <w:bottom w:val="single" w:sz="2" w:space="0" w:color="000000"/>
            </w:tcBorders>
          </w:tcPr>
          <w:p w14:paraId="19FC605D"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有否發現設計書圖缺漏情形？（請查核設計圖、技術規範、預算書、單價分析是否完整）</w:t>
            </w:r>
          </w:p>
        </w:tc>
        <w:tc>
          <w:tcPr>
            <w:tcW w:w="900" w:type="dxa"/>
            <w:tcBorders>
              <w:top w:val="single" w:sz="2" w:space="0" w:color="000000"/>
              <w:bottom w:val="single" w:sz="2" w:space="0" w:color="000000"/>
            </w:tcBorders>
          </w:tcPr>
          <w:p w14:paraId="0209A07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465E809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327764D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6C3A367E" w14:textId="77777777" w:rsidTr="00BB1F3B">
        <w:trPr>
          <w:cantSplit/>
          <w:trHeight w:val="1055"/>
          <w:jc w:val="center"/>
        </w:trPr>
        <w:tc>
          <w:tcPr>
            <w:tcW w:w="4888" w:type="dxa"/>
            <w:tcBorders>
              <w:top w:val="single" w:sz="2" w:space="0" w:color="000000"/>
              <w:bottom w:val="single" w:sz="2" w:space="0" w:color="000000"/>
            </w:tcBorders>
          </w:tcPr>
          <w:p w14:paraId="0C42FF9B"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lastRenderedPageBreak/>
              <w:t>2.</w:t>
            </w:r>
            <w:r w:rsidRPr="00231C9E">
              <w:rPr>
                <w:rFonts w:ascii="標楷體" w:eastAsia="標楷體" w:hAnsi="標楷體" w:hint="eastAsia"/>
                <w:kern w:val="2"/>
                <w:szCs w:val="24"/>
              </w:rPr>
              <w:t>有否發現應分析而未分析之預算項目？（譬如大項工程項目未做細項及工料分析，僅以「一式計價」方式簡略為之）</w:t>
            </w:r>
          </w:p>
        </w:tc>
        <w:tc>
          <w:tcPr>
            <w:tcW w:w="900" w:type="dxa"/>
            <w:tcBorders>
              <w:top w:val="single" w:sz="2" w:space="0" w:color="000000"/>
              <w:bottom w:val="single" w:sz="2" w:space="0" w:color="000000"/>
            </w:tcBorders>
          </w:tcPr>
          <w:p w14:paraId="015497FB"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2557344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1D7D553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1C5E2DDF" w14:textId="77777777" w:rsidTr="00BB1F3B">
        <w:trPr>
          <w:cantSplit/>
          <w:trHeight w:val="1050"/>
          <w:jc w:val="center"/>
        </w:trPr>
        <w:tc>
          <w:tcPr>
            <w:tcW w:w="4888" w:type="dxa"/>
            <w:tcBorders>
              <w:top w:val="single" w:sz="2" w:space="0" w:color="000000"/>
              <w:bottom w:val="single" w:sz="2" w:space="0" w:color="000000"/>
            </w:tcBorders>
          </w:tcPr>
          <w:p w14:paraId="1049615F"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有否發現應設計而未詳細設計之情形（譬如以簡單草圖附加「本圖僅供參考」字樣送審）？</w:t>
            </w:r>
          </w:p>
        </w:tc>
        <w:tc>
          <w:tcPr>
            <w:tcW w:w="900" w:type="dxa"/>
            <w:tcBorders>
              <w:top w:val="single" w:sz="2" w:space="0" w:color="000000"/>
              <w:bottom w:val="single" w:sz="2" w:space="0" w:color="000000"/>
            </w:tcBorders>
          </w:tcPr>
          <w:p w14:paraId="6A29306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4933F1A2"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68C9AF7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178BD23E" w14:textId="77777777" w:rsidTr="00BB1F3B">
        <w:trPr>
          <w:cantSplit/>
          <w:trHeight w:val="1455"/>
          <w:jc w:val="center"/>
        </w:trPr>
        <w:tc>
          <w:tcPr>
            <w:tcW w:w="4888" w:type="dxa"/>
            <w:tcBorders>
              <w:top w:val="single" w:sz="2" w:space="0" w:color="000000"/>
            </w:tcBorders>
          </w:tcPr>
          <w:p w14:paraId="64128738"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其實際提供服務之人員是否於完成之圖樣及書表上簽署？（譬如屬執業技師提供者是否已加蓋執業圖記？規劃設計內容如屬技師或建築師簽證範圍者是否依法辦理簽證？）</w:t>
            </w:r>
          </w:p>
        </w:tc>
        <w:tc>
          <w:tcPr>
            <w:tcW w:w="900" w:type="dxa"/>
            <w:tcBorders>
              <w:top w:val="single" w:sz="2" w:space="0" w:color="000000"/>
            </w:tcBorders>
          </w:tcPr>
          <w:p w14:paraId="35DA6CE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1791840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4484039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19ACE3E4" w14:textId="77777777" w:rsidTr="00BB1F3B">
        <w:trPr>
          <w:cantSplit/>
          <w:trHeight w:val="315"/>
          <w:jc w:val="center"/>
        </w:trPr>
        <w:tc>
          <w:tcPr>
            <w:tcW w:w="8488" w:type="dxa"/>
            <w:gridSpan w:val="4"/>
            <w:tcBorders>
              <w:bottom w:val="single" w:sz="2" w:space="0" w:color="000000"/>
            </w:tcBorders>
          </w:tcPr>
          <w:p w14:paraId="6A0D421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三、設計內容之合理性（視個案委託契約之內容擇選）</w:t>
            </w:r>
          </w:p>
        </w:tc>
      </w:tr>
      <w:tr w:rsidR="00B668CA" w:rsidRPr="00231C9E" w14:paraId="3E37C40C" w14:textId="77777777" w:rsidTr="00BB1F3B">
        <w:trPr>
          <w:cantSplit/>
          <w:trHeight w:val="300"/>
          <w:jc w:val="center"/>
        </w:trPr>
        <w:tc>
          <w:tcPr>
            <w:tcW w:w="4888" w:type="dxa"/>
            <w:tcBorders>
              <w:top w:val="single" w:sz="2" w:space="0" w:color="000000"/>
              <w:bottom w:val="single" w:sz="2" w:space="0" w:color="000000"/>
            </w:tcBorders>
          </w:tcPr>
          <w:p w14:paraId="18AF6784"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有否發現環境、景觀及人文未協調之情形？</w:t>
            </w:r>
          </w:p>
        </w:tc>
        <w:tc>
          <w:tcPr>
            <w:tcW w:w="900" w:type="dxa"/>
            <w:tcBorders>
              <w:top w:val="single" w:sz="2" w:space="0" w:color="000000"/>
              <w:bottom w:val="single" w:sz="2" w:space="0" w:color="000000"/>
            </w:tcBorders>
          </w:tcPr>
          <w:p w14:paraId="1C22E39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0181A08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64F8F765"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474584A2" w14:textId="77777777" w:rsidTr="00BB1F3B">
        <w:trPr>
          <w:cantSplit/>
          <w:trHeight w:val="643"/>
          <w:jc w:val="center"/>
        </w:trPr>
        <w:tc>
          <w:tcPr>
            <w:tcW w:w="4888" w:type="dxa"/>
            <w:tcBorders>
              <w:top w:val="single" w:sz="2" w:space="0" w:color="000000"/>
              <w:bottom w:val="single" w:sz="2" w:space="0" w:color="000000"/>
            </w:tcBorders>
          </w:tcPr>
          <w:p w14:paraId="7C68C3F1"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是否符合契約規定之綠建築（綠營建）指標要求（其資料應包括節能設計）？</w:t>
            </w:r>
          </w:p>
        </w:tc>
        <w:tc>
          <w:tcPr>
            <w:tcW w:w="900" w:type="dxa"/>
            <w:tcBorders>
              <w:top w:val="single" w:sz="2" w:space="0" w:color="000000"/>
              <w:bottom w:val="single" w:sz="2" w:space="0" w:color="000000"/>
            </w:tcBorders>
          </w:tcPr>
          <w:p w14:paraId="5A31EE9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489BAC7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17342A4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415F9B4E" w14:textId="77777777" w:rsidTr="00BB1F3B">
        <w:trPr>
          <w:cantSplit/>
          <w:trHeight w:val="705"/>
          <w:jc w:val="center"/>
        </w:trPr>
        <w:tc>
          <w:tcPr>
            <w:tcW w:w="4888" w:type="dxa"/>
            <w:tcBorders>
              <w:top w:val="single" w:sz="2" w:space="0" w:color="000000"/>
              <w:bottom w:val="single" w:sz="2" w:space="0" w:color="000000"/>
            </w:tcBorders>
          </w:tcPr>
          <w:p w14:paraId="50FE1B35"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是否符合環保（其資料應包括規劃合法之棄土場或考量營建剩餘土石方之回收）？</w:t>
            </w:r>
          </w:p>
        </w:tc>
        <w:tc>
          <w:tcPr>
            <w:tcW w:w="900" w:type="dxa"/>
            <w:tcBorders>
              <w:top w:val="single" w:sz="2" w:space="0" w:color="000000"/>
              <w:bottom w:val="single" w:sz="2" w:space="0" w:color="000000"/>
            </w:tcBorders>
          </w:tcPr>
          <w:p w14:paraId="3F66B0B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61967555"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64202CB2"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17850477" w14:textId="77777777" w:rsidTr="00BB1F3B">
        <w:trPr>
          <w:cantSplit/>
          <w:trHeight w:val="705"/>
          <w:jc w:val="center"/>
        </w:trPr>
        <w:tc>
          <w:tcPr>
            <w:tcW w:w="4888" w:type="dxa"/>
            <w:tcBorders>
              <w:top w:val="single" w:sz="2" w:space="0" w:color="000000"/>
              <w:bottom w:val="single" w:sz="2" w:space="0" w:color="000000"/>
            </w:tcBorders>
          </w:tcPr>
          <w:p w14:paraId="0BD5D5BB"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是否符合勞工安全衛生法規要求（其資料應包括勞工安全衛生設施圖說）？</w:t>
            </w:r>
          </w:p>
        </w:tc>
        <w:tc>
          <w:tcPr>
            <w:tcW w:w="900" w:type="dxa"/>
            <w:tcBorders>
              <w:top w:val="single" w:sz="2" w:space="0" w:color="000000"/>
              <w:bottom w:val="single" w:sz="2" w:space="0" w:color="000000"/>
            </w:tcBorders>
          </w:tcPr>
          <w:p w14:paraId="25752AF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1AFE433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2766382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8AC59C8" w14:textId="77777777" w:rsidTr="00BB1F3B">
        <w:trPr>
          <w:cantSplit/>
          <w:trHeight w:val="345"/>
          <w:jc w:val="center"/>
        </w:trPr>
        <w:tc>
          <w:tcPr>
            <w:tcW w:w="4888" w:type="dxa"/>
            <w:tcBorders>
              <w:top w:val="single" w:sz="2" w:space="0" w:color="000000"/>
              <w:bottom w:val="single" w:sz="2" w:space="0" w:color="000000"/>
            </w:tcBorders>
          </w:tcPr>
          <w:p w14:paraId="650909F7"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5.</w:t>
            </w:r>
            <w:r w:rsidRPr="00231C9E">
              <w:rPr>
                <w:rFonts w:ascii="標楷體" w:eastAsia="標楷體" w:hAnsi="標楷體" w:hint="eastAsia"/>
                <w:kern w:val="2"/>
                <w:szCs w:val="24"/>
              </w:rPr>
              <w:t>有否將生活美學納入考量？</w:t>
            </w:r>
          </w:p>
        </w:tc>
        <w:tc>
          <w:tcPr>
            <w:tcW w:w="900" w:type="dxa"/>
            <w:tcBorders>
              <w:top w:val="single" w:sz="2" w:space="0" w:color="000000"/>
              <w:bottom w:val="single" w:sz="2" w:space="0" w:color="000000"/>
            </w:tcBorders>
          </w:tcPr>
          <w:p w14:paraId="26D0468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1F2ECEA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61BA070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50F7112" w14:textId="77777777" w:rsidTr="00BB1F3B">
        <w:trPr>
          <w:cantSplit/>
          <w:trHeight w:val="330"/>
          <w:jc w:val="center"/>
        </w:trPr>
        <w:tc>
          <w:tcPr>
            <w:tcW w:w="4888" w:type="dxa"/>
            <w:tcBorders>
              <w:top w:val="single" w:sz="2" w:space="0" w:color="000000"/>
              <w:bottom w:val="single" w:sz="2" w:space="0" w:color="000000"/>
            </w:tcBorders>
          </w:tcPr>
          <w:p w14:paraId="46FD1703"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6.</w:t>
            </w:r>
            <w:r w:rsidRPr="00231C9E">
              <w:rPr>
                <w:rFonts w:ascii="標楷體" w:eastAsia="標楷體" w:hAnsi="標楷體" w:hint="eastAsia"/>
                <w:kern w:val="2"/>
                <w:szCs w:val="24"/>
              </w:rPr>
              <w:t>有否發現不符生態理念之工程措施？</w:t>
            </w:r>
          </w:p>
        </w:tc>
        <w:tc>
          <w:tcPr>
            <w:tcW w:w="900" w:type="dxa"/>
            <w:tcBorders>
              <w:top w:val="single" w:sz="2" w:space="0" w:color="000000"/>
              <w:bottom w:val="single" w:sz="2" w:space="0" w:color="000000"/>
            </w:tcBorders>
          </w:tcPr>
          <w:p w14:paraId="7668A142"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26FF52A5"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2C124C8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6A140D40" w14:textId="77777777" w:rsidTr="00BB1F3B">
        <w:trPr>
          <w:cantSplit/>
          <w:trHeight w:val="420"/>
          <w:jc w:val="center"/>
        </w:trPr>
        <w:tc>
          <w:tcPr>
            <w:tcW w:w="4888" w:type="dxa"/>
            <w:tcBorders>
              <w:top w:val="single" w:sz="2" w:space="0" w:color="000000"/>
            </w:tcBorders>
          </w:tcPr>
          <w:p w14:paraId="4C71B40D"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7.</w:t>
            </w:r>
            <w:r w:rsidRPr="00231C9E">
              <w:rPr>
                <w:rFonts w:ascii="標楷體" w:eastAsia="標楷體" w:hAnsi="標楷體" w:hint="eastAsia"/>
                <w:kern w:val="2"/>
                <w:szCs w:val="24"/>
              </w:rPr>
              <w:t>是否符合防災及維護管理要求？</w:t>
            </w:r>
          </w:p>
        </w:tc>
        <w:tc>
          <w:tcPr>
            <w:tcW w:w="900" w:type="dxa"/>
            <w:tcBorders>
              <w:top w:val="single" w:sz="2" w:space="0" w:color="000000"/>
            </w:tcBorders>
          </w:tcPr>
          <w:p w14:paraId="411541D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678CD81C"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214B8AA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13CA09B5" w14:textId="77777777" w:rsidTr="00BB1F3B">
        <w:trPr>
          <w:cantSplit/>
          <w:trHeight w:val="450"/>
          <w:jc w:val="center"/>
        </w:trPr>
        <w:tc>
          <w:tcPr>
            <w:tcW w:w="8488" w:type="dxa"/>
            <w:gridSpan w:val="4"/>
            <w:tcBorders>
              <w:bottom w:val="single" w:sz="2" w:space="0" w:color="000000"/>
            </w:tcBorders>
          </w:tcPr>
          <w:p w14:paraId="1E4D3A80"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四、是否符合經濟效益？經費有無浪費？</w:t>
            </w:r>
          </w:p>
        </w:tc>
      </w:tr>
      <w:tr w:rsidR="00B668CA" w:rsidRPr="00231C9E" w14:paraId="50423651" w14:textId="77777777" w:rsidTr="00BB1F3B">
        <w:trPr>
          <w:cantSplit/>
          <w:trHeight w:val="330"/>
          <w:jc w:val="center"/>
        </w:trPr>
        <w:tc>
          <w:tcPr>
            <w:tcW w:w="4888" w:type="dxa"/>
            <w:tcBorders>
              <w:top w:val="single" w:sz="2" w:space="0" w:color="000000"/>
              <w:bottom w:val="single" w:sz="2" w:space="0" w:color="000000"/>
            </w:tcBorders>
          </w:tcPr>
          <w:p w14:paraId="48E329FD"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有否發現過度設計情形？</w:t>
            </w:r>
          </w:p>
        </w:tc>
        <w:tc>
          <w:tcPr>
            <w:tcW w:w="900" w:type="dxa"/>
            <w:tcBorders>
              <w:top w:val="single" w:sz="2" w:space="0" w:color="000000"/>
              <w:bottom w:val="single" w:sz="2" w:space="0" w:color="000000"/>
            </w:tcBorders>
          </w:tcPr>
          <w:p w14:paraId="4DCEA27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0B3B2A4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77D20CCE"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27A97E29" w14:textId="77777777" w:rsidTr="00BB1F3B">
        <w:trPr>
          <w:cantSplit/>
          <w:trHeight w:val="330"/>
          <w:jc w:val="center"/>
        </w:trPr>
        <w:tc>
          <w:tcPr>
            <w:tcW w:w="4888" w:type="dxa"/>
            <w:tcBorders>
              <w:top w:val="single" w:sz="2" w:space="0" w:color="000000"/>
              <w:bottom w:val="single" w:sz="2" w:space="0" w:color="000000"/>
            </w:tcBorders>
          </w:tcPr>
          <w:p w14:paraId="172AA874"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有否發現故意使用昂貴材料？</w:t>
            </w:r>
          </w:p>
        </w:tc>
        <w:tc>
          <w:tcPr>
            <w:tcW w:w="900" w:type="dxa"/>
            <w:tcBorders>
              <w:top w:val="single" w:sz="2" w:space="0" w:color="000000"/>
              <w:bottom w:val="single" w:sz="2" w:space="0" w:color="000000"/>
            </w:tcBorders>
          </w:tcPr>
          <w:p w14:paraId="5A8D3A9D"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770E7605"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00D2879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6E672FAC" w14:textId="77777777" w:rsidTr="00BB1F3B">
        <w:trPr>
          <w:cantSplit/>
          <w:trHeight w:val="330"/>
          <w:jc w:val="center"/>
        </w:trPr>
        <w:tc>
          <w:tcPr>
            <w:tcW w:w="4888" w:type="dxa"/>
            <w:tcBorders>
              <w:top w:val="single" w:sz="2" w:space="0" w:color="000000"/>
              <w:bottom w:val="single" w:sz="2" w:space="0" w:color="000000"/>
            </w:tcBorders>
          </w:tcPr>
          <w:p w14:paraId="2C59A27E"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有否發現高估使用空間情形？</w:t>
            </w:r>
          </w:p>
        </w:tc>
        <w:tc>
          <w:tcPr>
            <w:tcW w:w="900" w:type="dxa"/>
            <w:tcBorders>
              <w:top w:val="single" w:sz="2" w:space="0" w:color="000000"/>
              <w:bottom w:val="single" w:sz="2" w:space="0" w:color="000000"/>
            </w:tcBorders>
          </w:tcPr>
          <w:p w14:paraId="05BB989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08D9049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089244D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D1D418E" w14:textId="77777777" w:rsidTr="00BB1F3B">
        <w:trPr>
          <w:cantSplit/>
          <w:trHeight w:val="405"/>
          <w:jc w:val="center"/>
        </w:trPr>
        <w:tc>
          <w:tcPr>
            <w:tcW w:w="4888" w:type="dxa"/>
            <w:tcBorders>
              <w:top w:val="single" w:sz="2" w:space="0" w:color="000000"/>
            </w:tcBorders>
          </w:tcPr>
          <w:p w14:paraId="079CD9F4"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有否發現高估使用需求量情形（例如高估交通需求量或高估公共設施之使用頻率）？</w:t>
            </w:r>
          </w:p>
        </w:tc>
        <w:tc>
          <w:tcPr>
            <w:tcW w:w="900" w:type="dxa"/>
            <w:tcBorders>
              <w:top w:val="single" w:sz="2" w:space="0" w:color="000000"/>
            </w:tcBorders>
          </w:tcPr>
          <w:p w14:paraId="27621645"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78FD2A7B"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2353B39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D1BB939" w14:textId="77777777" w:rsidTr="00BB1F3B">
        <w:trPr>
          <w:cantSplit/>
          <w:trHeight w:val="360"/>
          <w:jc w:val="center"/>
        </w:trPr>
        <w:tc>
          <w:tcPr>
            <w:tcW w:w="8488" w:type="dxa"/>
            <w:gridSpan w:val="4"/>
            <w:tcBorders>
              <w:bottom w:val="single" w:sz="2" w:space="0" w:color="000000"/>
            </w:tcBorders>
          </w:tcPr>
          <w:p w14:paraId="4668CA0A"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五、設計內容有無限制競爭情形？</w:t>
            </w:r>
          </w:p>
        </w:tc>
      </w:tr>
      <w:tr w:rsidR="00B668CA" w:rsidRPr="00231C9E" w14:paraId="149B3260" w14:textId="77777777" w:rsidTr="00BB1F3B">
        <w:trPr>
          <w:cantSplit/>
          <w:trHeight w:val="1065"/>
          <w:jc w:val="center"/>
        </w:trPr>
        <w:tc>
          <w:tcPr>
            <w:tcW w:w="4888" w:type="dxa"/>
            <w:tcBorders>
              <w:top w:val="single" w:sz="2" w:space="0" w:color="000000"/>
              <w:bottom w:val="single" w:sz="2" w:space="0" w:color="000000"/>
            </w:tcBorders>
          </w:tcPr>
          <w:p w14:paraId="6B9DA682"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有否發現訂定特殊技術規格之原因並非基於採購特性及實際需要？</w:t>
            </w:r>
          </w:p>
          <w:p w14:paraId="1A09AB29" w14:textId="77777777" w:rsidR="00B668CA" w:rsidRPr="00231C9E" w:rsidRDefault="00B668CA" w:rsidP="00F33DCA">
            <w:pPr>
              <w:adjustRightInd/>
              <w:spacing w:line="240" w:lineRule="auto"/>
              <w:ind w:left="200" w:hanging="100"/>
              <w:textAlignment w:val="auto"/>
              <w:rPr>
                <w:rFonts w:ascii="標楷體" w:eastAsia="標楷體" w:hAnsi="標楷體"/>
                <w:kern w:val="2"/>
                <w:szCs w:val="24"/>
              </w:rPr>
            </w:pPr>
            <w:r w:rsidRPr="00231C9E">
              <w:rPr>
                <w:rFonts w:ascii="標楷體" w:eastAsia="標楷體" w:hAnsi="標楷體" w:hint="eastAsia"/>
                <w:kern w:val="2"/>
                <w:szCs w:val="24"/>
              </w:rPr>
              <w:t>（未訂定特殊技術規格者免答）</w:t>
            </w:r>
          </w:p>
        </w:tc>
        <w:tc>
          <w:tcPr>
            <w:tcW w:w="900" w:type="dxa"/>
            <w:tcBorders>
              <w:top w:val="single" w:sz="2" w:space="0" w:color="000000"/>
              <w:bottom w:val="single" w:sz="2" w:space="0" w:color="000000"/>
            </w:tcBorders>
          </w:tcPr>
          <w:p w14:paraId="7FF806F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692FAE4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653DF2D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6460B56D" w14:textId="77777777" w:rsidTr="00BB1F3B">
        <w:trPr>
          <w:cantSplit/>
          <w:trHeight w:val="2145"/>
          <w:jc w:val="center"/>
        </w:trPr>
        <w:tc>
          <w:tcPr>
            <w:tcW w:w="4888" w:type="dxa"/>
            <w:tcBorders>
              <w:top w:val="single" w:sz="2" w:space="0" w:color="000000"/>
              <w:bottom w:val="single" w:sz="2" w:space="0" w:color="000000"/>
            </w:tcBorders>
          </w:tcPr>
          <w:p w14:paraId="20E84CCB"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lastRenderedPageBreak/>
              <w:t>2.</w:t>
            </w:r>
            <w:r w:rsidRPr="00231C9E">
              <w:rPr>
                <w:rFonts w:ascii="標楷體" w:eastAsia="標楷體" w:hAnsi="標楷體" w:hint="eastAsia"/>
                <w:kern w:val="2"/>
                <w:szCs w:val="24"/>
              </w:rPr>
              <w:t>有否發現於招標文件要求或提及特定之商標或商名、專利、設計或型式、特定來源地、生產者或供應者，但未依政府採購法第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6</w:t>
            </w:r>
            <w:r w:rsidRPr="00231C9E">
              <w:rPr>
                <w:rFonts w:ascii="標楷體" w:eastAsia="標楷體" w:hAnsi="標楷體" w:hint="eastAsia"/>
                <w:kern w:val="2"/>
                <w:szCs w:val="24"/>
              </w:rPr>
              <w:t>點第</w:t>
            </w:r>
            <w:r w:rsidRPr="00231C9E">
              <w:rPr>
                <w:rFonts w:ascii="標楷體" w:eastAsia="標楷體" w:hAnsi="標楷體"/>
                <w:kern w:val="2"/>
                <w:szCs w:val="24"/>
              </w:rPr>
              <w:t>1</w:t>
            </w:r>
            <w:r w:rsidRPr="00231C9E">
              <w:rPr>
                <w:rFonts w:ascii="標楷體" w:eastAsia="標楷體" w:hAnsi="標楷體" w:hint="eastAsia"/>
                <w:kern w:val="2"/>
                <w:szCs w:val="24"/>
              </w:rPr>
              <w:t>項方式審查之情形？（政府採購法第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7</w:t>
            </w:r>
            <w:r w:rsidRPr="00231C9E">
              <w:rPr>
                <w:rFonts w:ascii="標楷體" w:eastAsia="標楷體" w:hAnsi="標楷體" w:hint="eastAsia"/>
                <w:kern w:val="2"/>
                <w:szCs w:val="24"/>
              </w:rPr>
              <w:t>點前段規定參照。）</w:t>
            </w:r>
          </w:p>
        </w:tc>
        <w:tc>
          <w:tcPr>
            <w:tcW w:w="900" w:type="dxa"/>
            <w:tcBorders>
              <w:top w:val="single" w:sz="2" w:space="0" w:color="000000"/>
              <w:bottom w:val="single" w:sz="2" w:space="0" w:color="000000"/>
            </w:tcBorders>
          </w:tcPr>
          <w:p w14:paraId="0AD6B8E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6A802F6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52A6CF0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4B08E4B7" w14:textId="77777777" w:rsidTr="00BB1F3B">
        <w:trPr>
          <w:cantSplit/>
          <w:trHeight w:val="2145"/>
          <w:jc w:val="center"/>
        </w:trPr>
        <w:tc>
          <w:tcPr>
            <w:tcW w:w="4888" w:type="dxa"/>
            <w:tcBorders>
              <w:top w:val="single" w:sz="2" w:space="0" w:color="000000"/>
              <w:bottom w:val="single" w:sz="2" w:space="0" w:color="000000"/>
            </w:tcBorders>
          </w:tcPr>
          <w:p w14:paraId="6D1D02CB"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有否發現於招標文件要求或提及特定之商標或商名、專利、設計或型式、特定來源地、生產者或供應者，但受委託廠商未於提出招標文件前先向招標機關說明其必要性？</w:t>
            </w:r>
          </w:p>
          <w:p w14:paraId="0D010AAE"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7</w:t>
            </w:r>
            <w:r w:rsidRPr="00231C9E">
              <w:rPr>
                <w:rFonts w:ascii="標楷體" w:eastAsia="標楷體" w:hAnsi="標楷體" w:hint="eastAsia"/>
                <w:kern w:val="2"/>
                <w:szCs w:val="24"/>
              </w:rPr>
              <w:t>點前段規定參照。）</w:t>
            </w:r>
            <w:r w:rsidRPr="00231C9E">
              <w:rPr>
                <w:rFonts w:ascii="標楷體" w:eastAsia="標楷體" w:hAnsi="標楷體"/>
                <w:kern w:val="2"/>
                <w:szCs w:val="24"/>
              </w:rPr>
              <w:t xml:space="preserve"> </w:t>
            </w:r>
          </w:p>
        </w:tc>
        <w:tc>
          <w:tcPr>
            <w:tcW w:w="900" w:type="dxa"/>
            <w:tcBorders>
              <w:top w:val="single" w:sz="2" w:space="0" w:color="000000"/>
              <w:bottom w:val="single" w:sz="2" w:space="0" w:color="000000"/>
            </w:tcBorders>
          </w:tcPr>
          <w:p w14:paraId="7C035C1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27F10F57"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65E6319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0367DC56" w14:textId="77777777" w:rsidTr="00BB1F3B">
        <w:trPr>
          <w:cantSplit/>
          <w:trHeight w:val="1410"/>
          <w:jc w:val="center"/>
        </w:trPr>
        <w:tc>
          <w:tcPr>
            <w:tcW w:w="4888" w:type="dxa"/>
            <w:tcBorders>
              <w:top w:val="single" w:sz="2" w:space="0" w:color="000000"/>
              <w:bottom w:val="single" w:sz="2" w:space="0" w:color="000000"/>
            </w:tcBorders>
          </w:tcPr>
          <w:p w14:paraId="2F3B142D"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有否發現於招標文件訂定比國際標準或國家標準較嚴之規格，但未經機關審查？</w:t>
            </w:r>
          </w:p>
          <w:p w14:paraId="0881D812"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6</w:t>
            </w:r>
            <w:r w:rsidRPr="00231C9E">
              <w:rPr>
                <w:rFonts w:ascii="標楷體" w:eastAsia="標楷體" w:hAnsi="標楷體" w:hint="eastAsia"/>
                <w:kern w:val="2"/>
                <w:szCs w:val="24"/>
              </w:rPr>
              <w:t>點規定。）</w:t>
            </w:r>
          </w:p>
        </w:tc>
        <w:tc>
          <w:tcPr>
            <w:tcW w:w="900" w:type="dxa"/>
            <w:tcBorders>
              <w:top w:val="single" w:sz="2" w:space="0" w:color="000000"/>
              <w:bottom w:val="single" w:sz="2" w:space="0" w:color="000000"/>
            </w:tcBorders>
          </w:tcPr>
          <w:p w14:paraId="784AD63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6A091E9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7AE6CD8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654BEAD8" w14:textId="77777777" w:rsidTr="00BB1F3B">
        <w:trPr>
          <w:cantSplit/>
          <w:trHeight w:val="2895"/>
          <w:jc w:val="center"/>
        </w:trPr>
        <w:tc>
          <w:tcPr>
            <w:tcW w:w="4888" w:type="dxa"/>
            <w:tcBorders>
              <w:top w:val="single" w:sz="2" w:space="0" w:color="000000"/>
            </w:tcBorders>
          </w:tcPr>
          <w:p w14:paraId="427C8185"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5.</w:t>
            </w:r>
            <w:r w:rsidRPr="00231C9E">
              <w:rPr>
                <w:rFonts w:ascii="標楷體" w:eastAsia="標楷體" w:hAnsi="標楷體" w:hint="eastAsia"/>
                <w:kern w:val="2"/>
                <w:szCs w:val="24"/>
              </w:rPr>
              <w:t>有否發現擬訂定之技術規格無國際標準或國家標準，且無法以精確之方式說明招標要求，而必須於招標文件要求或提及特定之廠牌時，但未註明「或同等品」字樣，或其所列廠牌未符合政府採購法第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8</w:t>
            </w:r>
            <w:r w:rsidRPr="00231C9E">
              <w:rPr>
                <w:rFonts w:ascii="標楷體" w:eastAsia="標楷體" w:hAnsi="標楷體" w:hint="eastAsia"/>
                <w:kern w:val="2"/>
                <w:szCs w:val="24"/>
              </w:rPr>
              <w:t>點第</w:t>
            </w:r>
            <w:r w:rsidRPr="00231C9E">
              <w:rPr>
                <w:rFonts w:ascii="標楷體" w:eastAsia="標楷體" w:hAnsi="標楷體"/>
                <w:kern w:val="2"/>
                <w:szCs w:val="24"/>
              </w:rPr>
              <w:t>1</w:t>
            </w:r>
            <w:r w:rsidRPr="00231C9E">
              <w:rPr>
                <w:rFonts w:ascii="標楷體" w:eastAsia="標楷體" w:hAnsi="標楷體" w:hint="eastAsia"/>
                <w:kern w:val="2"/>
                <w:szCs w:val="24"/>
              </w:rPr>
              <w:t>項所規定情形？</w:t>
            </w:r>
          </w:p>
          <w:p w14:paraId="3D81A096"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8</w:t>
            </w:r>
            <w:r w:rsidRPr="00231C9E">
              <w:rPr>
                <w:rFonts w:ascii="標楷體" w:eastAsia="標楷體" w:hAnsi="標楷體" w:hint="eastAsia"/>
                <w:kern w:val="2"/>
                <w:szCs w:val="24"/>
              </w:rPr>
              <w:t>點規定參照。）</w:t>
            </w:r>
          </w:p>
        </w:tc>
        <w:tc>
          <w:tcPr>
            <w:tcW w:w="900" w:type="dxa"/>
            <w:tcBorders>
              <w:top w:val="single" w:sz="2" w:space="0" w:color="000000"/>
            </w:tcBorders>
          </w:tcPr>
          <w:p w14:paraId="30FA691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119E85F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09859904"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5D82DFBA" w14:textId="77777777" w:rsidTr="00BB1F3B">
        <w:trPr>
          <w:cantSplit/>
          <w:trHeight w:val="315"/>
          <w:jc w:val="center"/>
        </w:trPr>
        <w:tc>
          <w:tcPr>
            <w:tcW w:w="8488" w:type="dxa"/>
            <w:gridSpan w:val="4"/>
            <w:tcBorders>
              <w:bottom w:val="single" w:sz="2" w:space="0" w:color="000000"/>
            </w:tcBorders>
          </w:tcPr>
          <w:p w14:paraId="2C7D49BF"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六、綜合審查意見</w:t>
            </w:r>
          </w:p>
        </w:tc>
      </w:tr>
      <w:tr w:rsidR="00B668CA" w:rsidRPr="00231C9E" w14:paraId="0EE915BD" w14:textId="77777777" w:rsidTr="00BB1F3B">
        <w:trPr>
          <w:cantSplit/>
          <w:trHeight w:val="300"/>
          <w:jc w:val="center"/>
        </w:trPr>
        <w:tc>
          <w:tcPr>
            <w:tcW w:w="4888" w:type="dxa"/>
            <w:tcBorders>
              <w:top w:val="single" w:sz="2" w:space="0" w:color="000000"/>
              <w:bottom w:val="single" w:sz="2" w:space="0" w:color="000000"/>
            </w:tcBorders>
          </w:tcPr>
          <w:p w14:paraId="00CDDD62"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設計成果之提送日期是否逾期？</w:t>
            </w:r>
          </w:p>
        </w:tc>
        <w:tc>
          <w:tcPr>
            <w:tcW w:w="900" w:type="dxa"/>
            <w:tcBorders>
              <w:top w:val="single" w:sz="2" w:space="0" w:color="000000"/>
              <w:bottom w:val="single" w:sz="2" w:space="0" w:color="000000"/>
            </w:tcBorders>
          </w:tcPr>
          <w:p w14:paraId="74B2A0E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03D40036"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7718D67B"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374E3ACF" w14:textId="77777777" w:rsidTr="00BB1F3B">
        <w:trPr>
          <w:cantSplit/>
          <w:trHeight w:val="300"/>
          <w:jc w:val="center"/>
        </w:trPr>
        <w:tc>
          <w:tcPr>
            <w:tcW w:w="4888" w:type="dxa"/>
            <w:tcBorders>
              <w:top w:val="single" w:sz="2" w:space="0" w:color="000000"/>
              <w:bottom w:val="single" w:sz="2" w:space="0" w:color="000000"/>
            </w:tcBorders>
          </w:tcPr>
          <w:p w14:paraId="1EF39A40"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本設計服務成果是否尚需修正？</w:t>
            </w:r>
          </w:p>
        </w:tc>
        <w:tc>
          <w:tcPr>
            <w:tcW w:w="900" w:type="dxa"/>
            <w:tcBorders>
              <w:top w:val="single" w:sz="2" w:space="0" w:color="000000"/>
              <w:bottom w:val="single" w:sz="2" w:space="0" w:color="000000"/>
            </w:tcBorders>
          </w:tcPr>
          <w:p w14:paraId="027151A3"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14:paraId="5055792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14:paraId="7A15F46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14:paraId="124E21E2" w14:textId="77777777" w:rsidTr="00BB1F3B">
        <w:trPr>
          <w:cantSplit/>
          <w:trHeight w:val="495"/>
          <w:jc w:val="center"/>
        </w:trPr>
        <w:tc>
          <w:tcPr>
            <w:tcW w:w="4888" w:type="dxa"/>
            <w:tcBorders>
              <w:top w:val="single" w:sz="2" w:space="0" w:color="000000"/>
            </w:tcBorders>
          </w:tcPr>
          <w:p w14:paraId="4F32E8F2" w14:textId="77777777"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本設計服務成果之審查結果是否合格？</w:t>
            </w:r>
          </w:p>
        </w:tc>
        <w:tc>
          <w:tcPr>
            <w:tcW w:w="900" w:type="dxa"/>
            <w:tcBorders>
              <w:top w:val="single" w:sz="2" w:space="0" w:color="000000"/>
            </w:tcBorders>
          </w:tcPr>
          <w:p w14:paraId="6F1F6C45"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14:paraId="23898389"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14:paraId="6D87EAF8" w14:textId="77777777"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bl>
    <w:p w14:paraId="5A76A342" w14:textId="77777777" w:rsidR="00B668CA" w:rsidRPr="00231C9E" w:rsidRDefault="00B668CA" w:rsidP="00A66536">
      <w:pPr>
        <w:pStyle w:val="af3"/>
        <w:spacing w:line="300" w:lineRule="auto"/>
        <w:ind w:leftChars="99" w:left="1198" w:hangingChars="400" w:hanging="960"/>
        <w:rPr>
          <w:rFonts w:ascii="標楷體"/>
          <w:sz w:val="24"/>
          <w:szCs w:val="24"/>
        </w:rPr>
      </w:pPr>
    </w:p>
    <w:p w14:paraId="1461F1BF" w14:textId="77777777"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附註一：本表「審查作業建議查核事項」欄所列查核事項主要係提醒審查單位，機關實際運用仍應與個案之委託規劃設計契約之內容配合使用。</w:t>
      </w:r>
    </w:p>
    <w:p w14:paraId="0C83ECE7" w14:textId="77777777"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附註二：委託規劃設計契約內容應明確規定各期規劃設計服務成果之提送期限（可參考「公共工程委託規劃設計服務廠商評選作業注意事項」附表三）及審查期限。</w:t>
      </w:r>
    </w:p>
    <w:p w14:paraId="3C241C74" w14:textId="77777777"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附註三：審查單位之審查認可或未發現規劃設計疏失，並未解除規劃設計者之規劃設</w:t>
      </w:r>
      <w:r w:rsidRPr="00231C9E">
        <w:rPr>
          <w:rFonts w:ascii="標楷體" w:hAnsi="標楷體" w:hint="eastAsia"/>
          <w:sz w:val="24"/>
          <w:szCs w:val="24"/>
        </w:rPr>
        <w:lastRenderedPageBreak/>
        <w:t>計責任。</w:t>
      </w:r>
    </w:p>
    <w:p w14:paraId="5064735E" w14:textId="77777777"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附註四：機關辦理公共工程之規劃設計服務成果之審查，如無人力或能力自行辦理者，應委外審查或邀請專家學者開會審查。</w:t>
      </w:r>
    </w:p>
    <w:p w14:paraId="38AAC633" w14:textId="77777777"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附註五：對於工程預算在查核金額以上之工程規劃設計，請注意本會訂定「公共工程規劃設計服務廠商評選作業注意事項」第</w:t>
      </w:r>
      <w:r w:rsidRPr="00231C9E">
        <w:rPr>
          <w:rFonts w:ascii="標楷體" w:hAnsi="標楷體"/>
          <w:sz w:val="24"/>
          <w:szCs w:val="24"/>
        </w:rPr>
        <w:t>13</w:t>
      </w:r>
      <w:r w:rsidRPr="00231C9E">
        <w:rPr>
          <w:rFonts w:ascii="標楷體" w:hAnsi="標楷體" w:hint="eastAsia"/>
          <w:sz w:val="24"/>
          <w:szCs w:val="24"/>
        </w:rPr>
        <w:t>點之規定：「規劃設計過程，除期中及期末簡報外，機關首長或其指定之高階主管應參加相關作業會議，以掌握規劃理念、目標及結論；承辦人員應全程參與，並作成紀錄存檔，以利技術傳承及組織學習。」。</w:t>
      </w:r>
    </w:p>
    <w:p w14:paraId="0A825F55" w14:textId="77777777"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附註六：機關如係召開會議審查，建議於會議前預先將本表提供專家學者參考，必要時得依專家學者之專長，就「審查作業建議查核事項」欄所列查核事項預先作適度之分工，其審查會議紀錄，應記載下列事項：</w:t>
      </w:r>
    </w:p>
    <w:p w14:paraId="468FFA53"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採購案名稱。</w:t>
      </w:r>
    </w:p>
    <w:p w14:paraId="1C830FB5"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審查會議次別。</w:t>
      </w:r>
    </w:p>
    <w:p w14:paraId="6AFE4627"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會議時間及地點。</w:t>
      </w:r>
    </w:p>
    <w:p w14:paraId="37D6373C"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主席姓名。</w:t>
      </w:r>
    </w:p>
    <w:p w14:paraId="3011D662"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出席人員姓名。</w:t>
      </w:r>
    </w:p>
    <w:p w14:paraId="375A426C"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列席人員姓名。</w:t>
      </w:r>
    </w:p>
    <w:p w14:paraId="1CB2F464"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記錄人員姓名。</w:t>
      </w:r>
    </w:p>
    <w:p w14:paraId="18565AED"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規劃設計者簡報（無者免）。</w:t>
      </w:r>
    </w:p>
    <w:p w14:paraId="43EAEB39"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討論事項（建議就本表建議查核事項配合委託契約內容逐項討論）</w:t>
      </w:r>
    </w:p>
    <w:p w14:paraId="264EBB3B"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審查意見及修正意見。</w:t>
      </w:r>
    </w:p>
    <w:p w14:paraId="357191E3" w14:textId="77777777"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其他。</w:t>
      </w:r>
    </w:p>
    <w:p w14:paraId="60F687EE" w14:textId="77777777"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七：機關如委託審查，受託審查單位應就查核事項向機關說明查核結果並明確敘明該規劃設計服務成果之審查結果是否合格；如有需要，機關得要求受託審查單位召開複審會議，機關並得邀請需求單位及專家學者出席會議。</w:t>
      </w:r>
    </w:p>
    <w:p w14:paraId="6CC9A6D3" w14:textId="77777777"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附註八：審查單位如認為規劃設計成果尚須退回修正者，應告知規劃設計廠商修正完成期限。</w:t>
      </w:r>
    </w:p>
    <w:p w14:paraId="0F11E60A" w14:textId="77777777" w:rsidR="00B668CA" w:rsidRPr="00231C9E" w:rsidRDefault="00B668CA" w:rsidP="00A66536">
      <w:pPr>
        <w:pStyle w:val="aff0"/>
        <w:snapToGrid w:val="0"/>
        <w:spacing w:afterLines="50" w:line="300" w:lineRule="auto"/>
        <w:ind w:left="1000" w:hangingChars="357" w:hanging="1000"/>
        <w:jc w:val="center"/>
        <w:rPr>
          <w:rFonts w:ascii="標楷體"/>
          <w:szCs w:val="28"/>
        </w:rPr>
      </w:pPr>
      <w:r w:rsidRPr="00231C9E">
        <w:rPr>
          <w:rFonts w:ascii="標楷體"/>
          <w:szCs w:val="28"/>
        </w:rPr>
        <w:br w:type="page"/>
      </w:r>
      <w:r w:rsidRPr="00231C9E">
        <w:rPr>
          <w:rFonts w:ascii="標楷體" w:hAnsi="標楷體" w:hint="eastAsia"/>
          <w:szCs w:val="28"/>
        </w:rPr>
        <w:lastRenderedPageBreak/>
        <w:t>表</w:t>
      </w:r>
      <w:r w:rsidRPr="00231C9E">
        <w:rPr>
          <w:rFonts w:ascii="標楷體" w:hAnsi="標楷體"/>
          <w:szCs w:val="28"/>
        </w:rPr>
        <w:t>4.2</w:t>
      </w:r>
      <w:r w:rsidRPr="00231C9E">
        <w:rPr>
          <w:rFonts w:ascii="標楷體" w:hAnsi="標楷體" w:hint="eastAsia"/>
          <w:szCs w:val="28"/>
        </w:rPr>
        <w:t xml:space="preserve">　監造計畫審查意見表</w:t>
      </w:r>
    </w:p>
    <w:p w14:paraId="3CB2CB00" w14:textId="77777777" w:rsidR="00B668CA" w:rsidRPr="00231C9E" w:rsidRDefault="00B668CA" w:rsidP="006219FB">
      <w:pPr>
        <w:adjustRightInd/>
        <w:snapToGrid w:val="0"/>
        <w:spacing w:afterLines="50" w:after="120" w:line="300" w:lineRule="auto"/>
        <w:ind w:leftChars="-4" w:left="1376" w:hangingChars="495" w:hanging="1386"/>
        <w:jc w:val="center"/>
        <w:textAlignment w:val="auto"/>
        <w:rPr>
          <w:rFonts w:ascii="標楷體" w:eastAsia="標楷體" w:hAnsi="標楷體"/>
          <w:kern w:val="2"/>
          <w:sz w:val="28"/>
          <w:szCs w:val="28"/>
        </w:rPr>
      </w:pPr>
      <w:r w:rsidRPr="00231C9E">
        <w:rPr>
          <w:rFonts w:ascii="標楷體" w:eastAsia="標楷體" w:hAnsi="標楷體" w:hint="eastAsia"/>
          <w:kern w:val="2"/>
          <w:sz w:val="28"/>
          <w:szCs w:val="28"/>
        </w:rPr>
        <w:t>○○工程監造計畫審查意見表</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第</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頁共</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頁</w:t>
      </w:r>
    </w:p>
    <w:tbl>
      <w:tblPr>
        <w:tblW w:w="95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35"/>
        <w:gridCol w:w="1610"/>
        <w:gridCol w:w="1709"/>
        <w:gridCol w:w="374"/>
        <w:gridCol w:w="2900"/>
        <w:gridCol w:w="1480"/>
      </w:tblGrid>
      <w:tr w:rsidR="00B668CA" w:rsidRPr="00231C9E" w14:paraId="59F63BE9" w14:textId="77777777" w:rsidTr="00BB1F3B">
        <w:trPr>
          <w:cantSplit/>
          <w:trHeight w:val="571"/>
        </w:trPr>
        <w:tc>
          <w:tcPr>
            <w:tcW w:w="5128" w:type="dxa"/>
            <w:gridSpan w:val="4"/>
            <w:tcBorders>
              <w:top w:val="single" w:sz="12" w:space="0" w:color="auto"/>
              <w:bottom w:val="nil"/>
            </w:tcBorders>
          </w:tcPr>
          <w:p w14:paraId="32228FC6" w14:textId="77777777" w:rsidR="00B668CA" w:rsidRPr="00231C9E" w:rsidRDefault="00B668CA" w:rsidP="00397A46">
            <w:pPr>
              <w:adjustRightInd/>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工程名稱：</w:t>
            </w:r>
          </w:p>
        </w:tc>
        <w:tc>
          <w:tcPr>
            <w:tcW w:w="4380" w:type="dxa"/>
            <w:gridSpan w:val="2"/>
            <w:tcBorders>
              <w:top w:val="single" w:sz="12" w:space="0" w:color="auto"/>
            </w:tcBorders>
          </w:tcPr>
          <w:p w14:paraId="72F2716C" w14:textId="77777777" w:rsidR="00B668CA" w:rsidRPr="00231C9E" w:rsidRDefault="00B668CA" w:rsidP="00397A46">
            <w:pPr>
              <w:adjustRightInd/>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契約編號：</w:t>
            </w:r>
          </w:p>
        </w:tc>
      </w:tr>
      <w:tr w:rsidR="00B668CA" w:rsidRPr="00231C9E" w14:paraId="0408545A" w14:textId="77777777" w:rsidTr="00BB1F3B">
        <w:trPr>
          <w:trHeight w:hRule="exact" w:val="556"/>
        </w:trPr>
        <w:tc>
          <w:tcPr>
            <w:tcW w:w="5128" w:type="dxa"/>
            <w:gridSpan w:val="4"/>
            <w:tcBorders>
              <w:top w:val="nil"/>
            </w:tcBorders>
          </w:tcPr>
          <w:p w14:paraId="56654743"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066BCB95"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380" w:type="dxa"/>
            <w:gridSpan w:val="2"/>
          </w:tcPr>
          <w:p w14:paraId="706DB85E" w14:textId="77777777" w:rsidR="00B668CA" w:rsidRPr="00231C9E" w:rsidRDefault="00B668CA" w:rsidP="00397A46">
            <w:pPr>
              <w:adjustRightInd/>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審查日期：</w:t>
            </w:r>
          </w:p>
          <w:p w14:paraId="3C46D28E"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14:paraId="5E18F5BB" w14:textId="77777777" w:rsidTr="00BB1F3B">
        <w:tc>
          <w:tcPr>
            <w:tcW w:w="1435" w:type="dxa"/>
            <w:vAlign w:val="center"/>
          </w:tcPr>
          <w:p w14:paraId="4E98AE1A"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審查意見序號</w:t>
            </w:r>
          </w:p>
        </w:tc>
        <w:tc>
          <w:tcPr>
            <w:tcW w:w="1610" w:type="dxa"/>
            <w:vAlign w:val="center"/>
          </w:tcPr>
          <w:p w14:paraId="525BF821"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計畫之頁碼或圖表編號</w:t>
            </w:r>
          </w:p>
        </w:tc>
        <w:tc>
          <w:tcPr>
            <w:tcW w:w="4983" w:type="dxa"/>
            <w:gridSpan w:val="3"/>
            <w:vAlign w:val="center"/>
          </w:tcPr>
          <w:p w14:paraId="2D4AFE47"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審查意見</w:t>
            </w:r>
          </w:p>
        </w:tc>
        <w:tc>
          <w:tcPr>
            <w:tcW w:w="1480" w:type="dxa"/>
            <w:vAlign w:val="center"/>
          </w:tcPr>
          <w:p w14:paraId="3109C009"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備註</w:t>
            </w:r>
          </w:p>
        </w:tc>
      </w:tr>
      <w:tr w:rsidR="00B668CA" w:rsidRPr="00231C9E" w14:paraId="65BE0603" w14:textId="77777777" w:rsidTr="00BB1F3B">
        <w:trPr>
          <w:trHeight w:val="4353"/>
        </w:trPr>
        <w:tc>
          <w:tcPr>
            <w:tcW w:w="1435" w:type="dxa"/>
          </w:tcPr>
          <w:p w14:paraId="7E97E650"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246B9409"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4E1AD23E"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76007E78"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0C00BBA8"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132BCB77"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122946E3"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54911DD9"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5E32EE30"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62E897E7"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10186B69"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13DD639A"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2F42D739"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32477C1A"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7B70B57A" w14:textId="77777777" w:rsidR="00B668CA" w:rsidRPr="00231C9E" w:rsidRDefault="00B668CA" w:rsidP="00397A46">
            <w:pPr>
              <w:adjustRightInd/>
              <w:spacing w:after="120" w:line="300" w:lineRule="auto"/>
              <w:textAlignment w:val="auto"/>
              <w:rPr>
                <w:rFonts w:ascii="標楷體" w:eastAsia="標楷體" w:hAnsi="標楷體"/>
                <w:kern w:val="2"/>
                <w:szCs w:val="24"/>
              </w:rPr>
            </w:pPr>
          </w:p>
          <w:p w14:paraId="2DEF06D4"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1610" w:type="dxa"/>
          </w:tcPr>
          <w:p w14:paraId="45E5B015"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983" w:type="dxa"/>
            <w:gridSpan w:val="3"/>
          </w:tcPr>
          <w:p w14:paraId="17A0F0E5"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1480" w:type="dxa"/>
          </w:tcPr>
          <w:p w14:paraId="14463DD0"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14:paraId="085CBE53" w14:textId="77777777" w:rsidTr="00BB1F3B">
        <w:trPr>
          <w:cantSplit/>
          <w:trHeight w:val="659"/>
        </w:trPr>
        <w:tc>
          <w:tcPr>
            <w:tcW w:w="4754" w:type="dxa"/>
            <w:gridSpan w:val="3"/>
            <w:vAlign w:val="center"/>
          </w:tcPr>
          <w:p w14:paraId="45F99CCC"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監造單位簽章</w:t>
            </w:r>
          </w:p>
        </w:tc>
        <w:tc>
          <w:tcPr>
            <w:tcW w:w="4754" w:type="dxa"/>
            <w:gridSpan w:val="3"/>
            <w:vAlign w:val="center"/>
          </w:tcPr>
          <w:p w14:paraId="140113AE"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審查人員簽章</w:t>
            </w:r>
          </w:p>
        </w:tc>
      </w:tr>
      <w:tr w:rsidR="00B668CA" w:rsidRPr="00231C9E" w14:paraId="2BEBAD0E" w14:textId="77777777" w:rsidTr="00BB1F3B">
        <w:trPr>
          <w:cantSplit/>
          <w:trHeight w:val="1227"/>
        </w:trPr>
        <w:tc>
          <w:tcPr>
            <w:tcW w:w="4754" w:type="dxa"/>
            <w:gridSpan w:val="3"/>
            <w:tcBorders>
              <w:bottom w:val="single" w:sz="12" w:space="0" w:color="auto"/>
            </w:tcBorders>
            <w:textDirection w:val="tbRlV"/>
          </w:tcPr>
          <w:p w14:paraId="68FE2DE6"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754" w:type="dxa"/>
            <w:gridSpan w:val="3"/>
            <w:tcBorders>
              <w:bottom w:val="single" w:sz="12" w:space="0" w:color="auto"/>
            </w:tcBorders>
            <w:textDirection w:val="tbRlV"/>
          </w:tcPr>
          <w:p w14:paraId="7A33AFC9"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r>
    </w:tbl>
    <w:p w14:paraId="0B5AAF75" w14:textId="77777777" w:rsidR="00B668CA" w:rsidRPr="00231C9E" w:rsidRDefault="00B668CA" w:rsidP="00397A46">
      <w:pPr>
        <w:pStyle w:val="aff0"/>
        <w:spacing w:line="300" w:lineRule="auto"/>
        <w:rPr>
          <w:rFonts w:ascii="標楷體"/>
          <w:sz w:val="24"/>
          <w:szCs w:val="24"/>
        </w:rPr>
      </w:pPr>
      <w:r w:rsidRPr="00231C9E">
        <w:rPr>
          <w:rFonts w:ascii="標楷體" w:hAnsi="標楷體" w:hint="eastAsia"/>
          <w:sz w:val="24"/>
          <w:szCs w:val="24"/>
        </w:rPr>
        <w:t>※監造單位簽章欄位，應由監造單位工地負責人或授權人員核章</w:t>
      </w:r>
    </w:p>
    <w:p w14:paraId="3109C5EA" w14:textId="77777777" w:rsidR="00B668CA" w:rsidRPr="00231C9E" w:rsidRDefault="00B668CA" w:rsidP="006219FB">
      <w:pPr>
        <w:adjustRightInd/>
        <w:snapToGrid w:val="0"/>
        <w:spacing w:afterLines="50" w:after="120" w:line="300" w:lineRule="auto"/>
        <w:ind w:leftChars="-4" w:left="1376" w:hangingChars="495" w:hanging="1386"/>
        <w:jc w:val="center"/>
        <w:textAlignment w:val="auto"/>
        <w:rPr>
          <w:rFonts w:ascii="標楷體" w:eastAsia="標楷體" w:hAnsi="標楷體"/>
          <w:kern w:val="2"/>
          <w:sz w:val="28"/>
          <w:szCs w:val="28"/>
        </w:rPr>
      </w:pPr>
      <w:r w:rsidRPr="00231C9E">
        <w:rPr>
          <w:rFonts w:ascii="標楷體" w:eastAsia="標楷體" w:hAnsi="標楷體"/>
          <w:kern w:val="2"/>
          <w:sz w:val="28"/>
          <w:szCs w:val="28"/>
        </w:rPr>
        <w:br w:type="page"/>
      </w:r>
      <w:r w:rsidRPr="00231C9E">
        <w:rPr>
          <w:rFonts w:ascii="標楷體" w:eastAsia="標楷體" w:hAnsi="標楷體" w:hint="eastAsia"/>
          <w:kern w:val="2"/>
          <w:sz w:val="28"/>
          <w:szCs w:val="28"/>
        </w:rPr>
        <w:lastRenderedPageBreak/>
        <w:t>表</w:t>
      </w:r>
      <w:r w:rsidRPr="00231C9E">
        <w:rPr>
          <w:rFonts w:ascii="標楷體" w:eastAsia="標楷體" w:hAnsi="標楷體"/>
          <w:kern w:val="2"/>
          <w:sz w:val="28"/>
          <w:szCs w:val="28"/>
        </w:rPr>
        <w:t>4.3</w:t>
      </w:r>
      <w:r w:rsidRPr="00231C9E">
        <w:rPr>
          <w:rFonts w:ascii="標楷體" w:eastAsia="標楷體" w:hAnsi="標楷體" w:hint="eastAsia"/>
          <w:kern w:val="2"/>
          <w:sz w:val="28"/>
          <w:szCs w:val="28"/>
        </w:rPr>
        <w:t>機關辦理工程採購常見遲延付款態樣及建議改善對策</w:t>
      </w:r>
    </w:p>
    <w:tbl>
      <w:tblPr>
        <w:tblW w:w="9000"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858"/>
        <w:gridCol w:w="2835"/>
        <w:gridCol w:w="4767"/>
      </w:tblGrid>
      <w:tr w:rsidR="00B668CA" w:rsidRPr="00231C9E" w14:paraId="5E777AF7" w14:textId="77777777" w:rsidTr="00B8154B">
        <w:trPr>
          <w:tblHeader/>
        </w:trPr>
        <w:tc>
          <w:tcPr>
            <w:tcW w:w="1398" w:type="dxa"/>
            <w:gridSpan w:val="2"/>
          </w:tcPr>
          <w:p w14:paraId="5EFA7481" w14:textId="77777777"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序號</w:t>
            </w:r>
          </w:p>
        </w:tc>
        <w:tc>
          <w:tcPr>
            <w:tcW w:w="2835" w:type="dxa"/>
            <w:vAlign w:val="center"/>
          </w:tcPr>
          <w:p w14:paraId="4954522D" w14:textId="77777777"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延遲付款態樣</w:t>
            </w:r>
          </w:p>
        </w:tc>
        <w:tc>
          <w:tcPr>
            <w:tcW w:w="4767" w:type="dxa"/>
            <w:vAlign w:val="center"/>
          </w:tcPr>
          <w:p w14:paraId="42E175F8" w14:textId="77777777"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建議改善對策</w:t>
            </w:r>
          </w:p>
        </w:tc>
      </w:tr>
      <w:tr w:rsidR="00B668CA" w:rsidRPr="00231C9E" w14:paraId="03F2C7B7" w14:textId="77777777" w:rsidTr="00B8154B">
        <w:trPr>
          <w:trHeight w:val="1871"/>
        </w:trPr>
        <w:tc>
          <w:tcPr>
            <w:tcW w:w="540" w:type="dxa"/>
            <w:vMerge w:val="restart"/>
          </w:tcPr>
          <w:p w14:paraId="28B547B3"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一、招標階段</w:t>
            </w:r>
          </w:p>
        </w:tc>
        <w:tc>
          <w:tcPr>
            <w:tcW w:w="858" w:type="dxa"/>
          </w:tcPr>
          <w:p w14:paraId="4D8C5C11"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一</w:t>
            </w:r>
            <w:r w:rsidRPr="00231C9E">
              <w:rPr>
                <w:rFonts w:ascii="標楷體" w:eastAsia="標楷體" w:hAnsi="標楷體"/>
                <w:kern w:val="2"/>
                <w:szCs w:val="24"/>
              </w:rPr>
              <w:t>)</w:t>
            </w:r>
          </w:p>
        </w:tc>
        <w:tc>
          <w:tcPr>
            <w:tcW w:w="2835" w:type="dxa"/>
          </w:tcPr>
          <w:p w14:paraId="1CB4E14D"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機關未掌握預算來源，無預算或預算不足仍決標，肇生訂約後未能依契約及時付款予訂約廠商之爭議。</w:t>
            </w:r>
          </w:p>
        </w:tc>
        <w:tc>
          <w:tcPr>
            <w:tcW w:w="4767" w:type="dxa"/>
          </w:tcPr>
          <w:p w14:paraId="62341ABE"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機關應有效控管財務收支與資金運用，確實掌握預算來源據以辦理採購事宜，以避免無預算或預算不足之情形發生。</w:t>
            </w:r>
          </w:p>
        </w:tc>
      </w:tr>
      <w:tr w:rsidR="00B668CA" w:rsidRPr="00231C9E" w14:paraId="7812700B" w14:textId="77777777" w:rsidTr="00B8154B">
        <w:tc>
          <w:tcPr>
            <w:tcW w:w="540" w:type="dxa"/>
            <w:vMerge/>
          </w:tcPr>
          <w:p w14:paraId="13E45F0C"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p>
        </w:tc>
        <w:tc>
          <w:tcPr>
            <w:tcW w:w="858" w:type="dxa"/>
          </w:tcPr>
          <w:p w14:paraId="3B1EFF3D"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二</w:t>
            </w:r>
            <w:r w:rsidRPr="00231C9E">
              <w:rPr>
                <w:rFonts w:ascii="標楷體" w:eastAsia="標楷體" w:hAnsi="標楷體"/>
                <w:kern w:val="2"/>
                <w:szCs w:val="24"/>
              </w:rPr>
              <w:t>)</w:t>
            </w:r>
          </w:p>
        </w:tc>
        <w:tc>
          <w:tcPr>
            <w:tcW w:w="2835" w:type="dxa"/>
          </w:tcPr>
          <w:p w14:paraId="2F32A39F"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上級機關補助之跨年度預算，未仔細評估各年度施工進度及估驗計價金額，肇生未來實際估驗計價金額，超過可支用預算之爭議。</w:t>
            </w:r>
          </w:p>
        </w:tc>
        <w:tc>
          <w:tcPr>
            <w:tcW w:w="4767" w:type="dxa"/>
          </w:tcPr>
          <w:p w14:paraId="44BBEA25"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機關應核實評估各年度施工進度及估驗計價金額，訂定合宜之付款時程條件，以避免發生估驗計價金額超過可支用預算之情形。</w:t>
            </w:r>
          </w:p>
        </w:tc>
      </w:tr>
      <w:tr w:rsidR="00B668CA" w:rsidRPr="00231C9E" w14:paraId="2C5A97EC" w14:textId="77777777" w:rsidTr="00B8154B">
        <w:tc>
          <w:tcPr>
            <w:tcW w:w="540" w:type="dxa"/>
            <w:vMerge w:val="restart"/>
          </w:tcPr>
          <w:p w14:paraId="766157B2"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二、履約階段</w:t>
            </w:r>
          </w:p>
        </w:tc>
        <w:tc>
          <w:tcPr>
            <w:tcW w:w="858" w:type="dxa"/>
          </w:tcPr>
          <w:p w14:paraId="0F6E31B1"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一</w:t>
            </w:r>
            <w:r w:rsidRPr="00231C9E">
              <w:rPr>
                <w:rFonts w:ascii="標楷體" w:eastAsia="標楷體" w:hAnsi="標楷體"/>
                <w:kern w:val="2"/>
                <w:szCs w:val="24"/>
              </w:rPr>
              <w:t>)</w:t>
            </w:r>
          </w:p>
        </w:tc>
        <w:tc>
          <w:tcPr>
            <w:tcW w:w="2835" w:type="dxa"/>
          </w:tcPr>
          <w:p w14:paraId="117507AE"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主辦機關將工程預算或補助款挪作他用，或預算調度不及，致無預算及時支付工程款。</w:t>
            </w:r>
          </w:p>
        </w:tc>
        <w:tc>
          <w:tcPr>
            <w:tcW w:w="4767" w:type="dxa"/>
          </w:tcPr>
          <w:p w14:paraId="51B4506A" w14:textId="77777777" w:rsidR="00B668CA" w:rsidRPr="00231C9E" w:rsidRDefault="00B668CA" w:rsidP="00F33DCA">
            <w:pPr>
              <w:numPr>
                <w:ilvl w:val="0"/>
                <w:numId w:val="18"/>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機關應確實掌握預算來源據以辦理採購事宜。</w:t>
            </w:r>
          </w:p>
          <w:p w14:paraId="0D7DC0D0" w14:textId="77777777" w:rsidR="00B668CA" w:rsidRPr="00231C9E" w:rsidRDefault="00B668CA" w:rsidP="00F33DCA">
            <w:pPr>
              <w:numPr>
                <w:ilvl w:val="0"/>
                <w:numId w:val="18"/>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如有預算調度或因機關財務狀況需暫時挪用之情形，應通盤檢視機關預算調配情形，合理分配支付款項之額度及優先順序，儘可能縮短超支和挪用致延宕支付工程款之時間。</w:t>
            </w:r>
          </w:p>
        </w:tc>
      </w:tr>
      <w:tr w:rsidR="00B668CA" w:rsidRPr="00231C9E" w14:paraId="7BA9CB70" w14:textId="77777777" w:rsidTr="00B8154B">
        <w:tc>
          <w:tcPr>
            <w:tcW w:w="540" w:type="dxa"/>
            <w:vMerge/>
          </w:tcPr>
          <w:p w14:paraId="2A830098"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p>
        </w:tc>
        <w:tc>
          <w:tcPr>
            <w:tcW w:w="858" w:type="dxa"/>
          </w:tcPr>
          <w:p w14:paraId="7EBA821C"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二</w:t>
            </w:r>
            <w:r w:rsidRPr="00231C9E">
              <w:rPr>
                <w:rFonts w:ascii="標楷體" w:eastAsia="標楷體" w:hAnsi="標楷體"/>
                <w:kern w:val="2"/>
                <w:szCs w:val="24"/>
              </w:rPr>
              <w:t>)</w:t>
            </w:r>
          </w:p>
        </w:tc>
        <w:tc>
          <w:tcPr>
            <w:tcW w:w="2835" w:type="dxa"/>
          </w:tcPr>
          <w:p w14:paraId="541E6388"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主辦機關未依上級機關或補助機關所訂請款條件，及時備妥相關文件申請撥款。</w:t>
            </w:r>
          </w:p>
        </w:tc>
        <w:tc>
          <w:tcPr>
            <w:tcW w:w="4767" w:type="dxa"/>
          </w:tcPr>
          <w:p w14:paraId="2CDD3FE2" w14:textId="77777777" w:rsidR="00B668CA" w:rsidRPr="00231C9E" w:rsidRDefault="00B668CA" w:rsidP="00F33DCA">
            <w:pPr>
              <w:numPr>
                <w:ilvl w:val="0"/>
                <w:numId w:val="17"/>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機關應於時限內及早備齊請款文件資料並確保資料正確性，以避免請款時程延宕。</w:t>
            </w:r>
          </w:p>
          <w:p w14:paraId="3EE89506" w14:textId="77777777" w:rsidR="00B668CA" w:rsidRPr="00231C9E" w:rsidRDefault="00B668CA" w:rsidP="00F33DCA">
            <w:pPr>
              <w:numPr>
                <w:ilvl w:val="0"/>
                <w:numId w:val="17"/>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機關於申請撥款後，應與上級機關或補助機關保持密切聯繫，追蹤請款進度並適時補正資料，以利補助機關優先及順利撥付補助款。</w:t>
            </w:r>
          </w:p>
        </w:tc>
      </w:tr>
      <w:tr w:rsidR="00B668CA" w:rsidRPr="00231C9E" w14:paraId="64D44E0F" w14:textId="77777777" w:rsidTr="00B8154B">
        <w:tc>
          <w:tcPr>
            <w:tcW w:w="540" w:type="dxa"/>
            <w:vMerge/>
          </w:tcPr>
          <w:p w14:paraId="3BEE73BC"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p>
        </w:tc>
        <w:tc>
          <w:tcPr>
            <w:tcW w:w="858" w:type="dxa"/>
          </w:tcPr>
          <w:p w14:paraId="45DACA70"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三</w:t>
            </w:r>
            <w:r w:rsidRPr="00231C9E">
              <w:rPr>
                <w:rFonts w:ascii="標楷體" w:eastAsia="標楷體" w:hAnsi="標楷體"/>
                <w:kern w:val="2"/>
                <w:szCs w:val="24"/>
              </w:rPr>
              <w:t>)</w:t>
            </w:r>
          </w:p>
        </w:tc>
        <w:tc>
          <w:tcPr>
            <w:tcW w:w="2835" w:type="dxa"/>
          </w:tcPr>
          <w:p w14:paraId="75950E0A"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請款文件繁雜，請款程序冗長。</w:t>
            </w:r>
          </w:p>
        </w:tc>
        <w:tc>
          <w:tcPr>
            <w:tcW w:w="4767" w:type="dxa"/>
          </w:tcPr>
          <w:p w14:paraId="7248904A"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工程會已於</w:t>
            </w:r>
            <w:r w:rsidRPr="00231C9E">
              <w:rPr>
                <w:rFonts w:ascii="標楷體" w:eastAsia="標楷體" w:hAnsi="標楷體"/>
                <w:kern w:val="2"/>
                <w:szCs w:val="24"/>
              </w:rPr>
              <w:t>100</w:t>
            </w:r>
            <w:r w:rsidRPr="00231C9E">
              <w:rPr>
                <w:rFonts w:ascii="標楷體" w:eastAsia="標楷體" w:hAnsi="標楷體" w:hint="eastAsia"/>
                <w:kern w:val="2"/>
                <w:szCs w:val="24"/>
              </w:rPr>
              <w:t>年</w:t>
            </w:r>
            <w:r w:rsidRPr="00231C9E">
              <w:rPr>
                <w:rFonts w:ascii="標楷體" w:eastAsia="標楷體" w:hAnsi="標楷體"/>
                <w:kern w:val="2"/>
                <w:szCs w:val="24"/>
              </w:rPr>
              <w:t>3</w:t>
            </w:r>
            <w:r w:rsidRPr="00231C9E">
              <w:rPr>
                <w:rFonts w:ascii="標楷體" w:eastAsia="標楷體" w:hAnsi="標楷體" w:hint="eastAsia"/>
                <w:kern w:val="2"/>
                <w:szCs w:val="24"/>
              </w:rPr>
              <w:t>月</w:t>
            </w:r>
            <w:r w:rsidRPr="00231C9E">
              <w:rPr>
                <w:rFonts w:ascii="標楷體" w:eastAsia="標楷體" w:hAnsi="標楷體"/>
                <w:kern w:val="2"/>
                <w:szCs w:val="24"/>
              </w:rPr>
              <w:t>3</w:t>
            </w:r>
            <w:r w:rsidRPr="00231C9E">
              <w:rPr>
                <w:rFonts w:ascii="標楷體" w:eastAsia="標楷體" w:hAnsi="標楷體" w:hint="eastAsia"/>
                <w:kern w:val="2"/>
                <w:szCs w:val="24"/>
              </w:rPr>
              <w:t>日訂定「公共工程估驗付款作業程序」，明訂請款流程及所需請款文件，可供機關參考納入招標文件及契約據以辦理。</w:t>
            </w:r>
          </w:p>
        </w:tc>
      </w:tr>
      <w:tr w:rsidR="00B668CA" w:rsidRPr="00231C9E" w14:paraId="621488B6" w14:textId="77777777" w:rsidTr="00B8154B">
        <w:tc>
          <w:tcPr>
            <w:tcW w:w="540" w:type="dxa"/>
            <w:vMerge/>
          </w:tcPr>
          <w:p w14:paraId="3FC373EF"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p>
        </w:tc>
        <w:tc>
          <w:tcPr>
            <w:tcW w:w="858" w:type="dxa"/>
          </w:tcPr>
          <w:p w14:paraId="48437389"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四</w:t>
            </w:r>
            <w:r w:rsidRPr="00231C9E">
              <w:rPr>
                <w:rFonts w:ascii="標楷體" w:eastAsia="標楷體" w:hAnsi="標楷體"/>
                <w:kern w:val="2"/>
                <w:szCs w:val="24"/>
              </w:rPr>
              <w:t>)</w:t>
            </w:r>
          </w:p>
        </w:tc>
        <w:tc>
          <w:tcPr>
            <w:tcW w:w="2835" w:type="dxa"/>
          </w:tcPr>
          <w:p w14:paraId="5EB43532"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機關未能於廠商估驗計價或驗收請款時，就廠商文件未齊備或錯誤需修正部分，一次通知廠商補正。</w:t>
            </w:r>
          </w:p>
        </w:tc>
        <w:tc>
          <w:tcPr>
            <w:tcW w:w="4767" w:type="dxa"/>
          </w:tcPr>
          <w:p w14:paraId="4269A49E" w14:textId="77777777" w:rsidR="00B668CA" w:rsidRPr="00231C9E" w:rsidRDefault="00B668CA" w:rsidP="00F33DCA">
            <w:pPr>
              <w:numPr>
                <w:ilvl w:val="0"/>
                <w:numId w:val="16"/>
              </w:numPr>
              <w:adjustRightInd/>
              <w:snapToGrid w:val="0"/>
              <w:spacing w:after="120" w:line="240" w:lineRule="auto"/>
              <w:ind w:left="357" w:hanging="357"/>
              <w:jc w:val="both"/>
              <w:textAlignment w:val="auto"/>
              <w:rPr>
                <w:rFonts w:ascii="標楷體" w:eastAsia="標楷體" w:hAnsi="標楷體"/>
                <w:kern w:val="2"/>
                <w:szCs w:val="24"/>
              </w:rPr>
            </w:pPr>
            <w:r w:rsidRPr="00231C9E">
              <w:rPr>
                <w:rFonts w:ascii="標楷體" w:eastAsia="標楷體" w:hAnsi="標楷體" w:hint="eastAsia"/>
                <w:kern w:val="2"/>
                <w:szCs w:val="24"/>
              </w:rPr>
              <w:t>如有因廠商經驗不足，所送請款文件有疏漏情形，機關應主動協助並指導廠商儘速補正，以利及早依契約規定順利支付工程款。</w:t>
            </w:r>
          </w:p>
          <w:p w14:paraId="69DD18FD" w14:textId="77777777" w:rsidR="00B668CA" w:rsidRPr="00231C9E" w:rsidRDefault="00B668CA" w:rsidP="00F33DCA">
            <w:pPr>
              <w:numPr>
                <w:ilvl w:val="0"/>
                <w:numId w:val="16"/>
              </w:numPr>
              <w:adjustRightInd/>
              <w:snapToGrid w:val="0"/>
              <w:spacing w:after="120" w:line="240" w:lineRule="auto"/>
              <w:ind w:left="357" w:hanging="357"/>
              <w:jc w:val="both"/>
              <w:textAlignment w:val="auto"/>
              <w:rPr>
                <w:rFonts w:ascii="標楷體" w:eastAsia="標楷體" w:hAnsi="標楷體"/>
                <w:kern w:val="2"/>
                <w:szCs w:val="24"/>
              </w:rPr>
            </w:pPr>
            <w:r w:rsidRPr="00231C9E">
              <w:rPr>
                <w:rFonts w:ascii="標楷體" w:eastAsia="標楷體" w:hAnsi="標楷體" w:hint="eastAsia"/>
                <w:kern w:val="2"/>
                <w:szCs w:val="24"/>
              </w:rPr>
              <w:t>為避免計價資料送審及修正作業費時，機關除應儘可能將需修正部分一次通知廠商補正外，另可考量結合監造單位、專案管理廠商及主辦機關，共同召開「聯</w:t>
            </w:r>
            <w:r w:rsidRPr="00231C9E">
              <w:rPr>
                <w:rFonts w:ascii="標楷體" w:eastAsia="標楷體" w:hAnsi="標楷體" w:hint="eastAsia"/>
                <w:kern w:val="2"/>
                <w:szCs w:val="24"/>
              </w:rPr>
              <w:lastRenderedPageBreak/>
              <w:t>審會議」辦理審查，以縮短審查及重新提送資料之時間。</w:t>
            </w:r>
          </w:p>
        </w:tc>
      </w:tr>
      <w:tr w:rsidR="00B668CA" w:rsidRPr="00231C9E" w14:paraId="5C24F8B7" w14:textId="77777777" w:rsidTr="00B8154B">
        <w:trPr>
          <w:trHeight w:val="2355"/>
        </w:trPr>
        <w:tc>
          <w:tcPr>
            <w:tcW w:w="540" w:type="dxa"/>
          </w:tcPr>
          <w:p w14:paraId="48CD900C"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p>
        </w:tc>
        <w:tc>
          <w:tcPr>
            <w:tcW w:w="858" w:type="dxa"/>
          </w:tcPr>
          <w:p w14:paraId="111C05B6" w14:textId="77777777"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五</w:t>
            </w:r>
            <w:r w:rsidRPr="00231C9E">
              <w:rPr>
                <w:rFonts w:ascii="標楷體" w:eastAsia="標楷體" w:hAnsi="標楷體"/>
                <w:kern w:val="2"/>
                <w:szCs w:val="24"/>
              </w:rPr>
              <w:t>)</w:t>
            </w:r>
          </w:p>
        </w:tc>
        <w:tc>
          <w:tcPr>
            <w:tcW w:w="2835" w:type="dxa"/>
          </w:tcPr>
          <w:p w14:paraId="7B13D96D"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未及時辦理估驗或延宕驗收時程。</w:t>
            </w:r>
          </w:p>
        </w:tc>
        <w:tc>
          <w:tcPr>
            <w:tcW w:w="4767" w:type="dxa"/>
          </w:tcPr>
          <w:p w14:paraId="43892149" w14:textId="77777777" w:rsidR="00B668CA" w:rsidRPr="00231C9E" w:rsidRDefault="00B668CA" w:rsidP="00F33DCA">
            <w:pPr>
              <w:numPr>
                <w:ilvl w:val="0"/>
                <w:numId w:val="19"/>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機關應確依契約約定期程於廠商提出估驗申請後，督促監造單位儘速辦理估驗，審查無誤後機關應儘速辦理後續請款及支付作業。</w:t>
            </w:r>
          </w:p>
          <w:p w14:paraId="7ECEBC91" w14:textId="77777777" w:rsidR="00B668CA" w:rsidRPr="00231C9E" w:rsidRDefault="00B668CA" w:rsidP="00F33DCA">
            <w:pPr>
              <w:numPr>
                <w:ilvl w:val="0"/>
                <w:numId w:val="19"/>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除契約另有規定者外，機關應於收到廠商竣工日期書面通知之日起七日內會同監造單位及廠商，核對竣工之項目及數量，以確認是否竣工，並於收受監造單位所送相關結算資料之日（應於竣工後七日內）起三十日內辦理驗收或初驗（有初驗者），初驗合格後，除契約另有規定者外，機關應於二十日內辦理驗收，並作成驗收紀錄。</w:t>
            </w:r>
          </w:p>
        </w:tc>
      </w:tr>
      <w:tr w:rsidR="00B668CA" w:rsidRPr="00231C9E" w14:paraId="52672CD7" w14:textId="77777777" w:rsidTr="00B8154B">
        <w:trPr>
          <w:trHeight w:val="2355"/>
        </w:trPr>
        <w:tc>
          <w:tcPr>
            <w:tcW w:w="540" w:type="dxa"/>
            <w:vMerge w:val="restart"/>
          </w:tcPr>
          <w:p w14:paraId="11667001" w14:textId="77777777"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三、其他</w:t>
            </w:r>
          </w:p>
        </w:tc>
        <w:tc>
          <w:tcPr>
            <w:tcW w:w="858" w:type="dxa"/>
          </w:tcPr>
          <w:p w14:paraId="21E3A2F1" w14:textId="77777777"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一</w:t>
            </w:r>
            <w:r w:rsidRPr="00231C9E">
              <w:rPr>
                <w:rFonts w:ascii="標楷體" w:eastAsia="標楷體" w:hAnsi="標楷體"/>
                <w:kern w:val="2"/>
                <w:szCs w:val="24"/>
              </w:rPr>
              <w:t>)</w:t>
            </w:r>
          </w:p>
        </w:tc>
        <w:tc>
          <w:tcPr>
            <w:tcW w:w="2835" w:type="dxa"/>
          </w:tcPr>
          <w:p w14:paraId="34EEC374"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機關人員懈怠，審核時程過久，或以發現新缺失作為驗收不合格之理由，藉故刁難廠商請款。</w:t>
            </w:r>
          </w:p>
        </w:tc>
        <w:tc>
          <w:tcPr>
            <w:tcW w:w="4767" w:type="dxa"/>
            <w:vMerge w:val="restart"/>
          </w:tcPr>
          <w:p w14:paraId="46CD130E" w14:textId="77777777" w:rsidR="00B668CA" w:rsidRPr="00231C9E" w:rsidRDefault="00B668CA" w:rsidP="00F33DCA">
            <w:pPr>
              <w:numPr>
                <w:ilvl w:val="0"/>
                <w:numId w:val="21"/>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機關應適時宣導及辦理採購法規及法治教育，以加強所屬人員專業能力及品德操守。</w:t>
            </w:r>
          </w:p>
          <w:p w14:paraId="4460D8BA" w14:textId="77777777" w:rsidR="00B668CA" w:rsidRPr="00231C9E" w:rsidRDefault="00B668CA" w:rsidP="00F33DCA">
            <w:pPr>
              <w:numPr>
                <w:ilvl w:val="0"/>
                <w:numId w:val="21"/>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如發現有異常、延誤或刁難情事者，機關應依行政院主計總處訂頒「公款支付時限及處理應行注意事項」及「採購人員倫理準則」第</w:t>
            </w:r>
            <w:r w:rsidRPr="00231C9E">
              <w:rPr>
                <w:rFonts w:ascii="標楷體" w:eastAsia="標楷體" w:hAnsi="標楷體"/>
                <w:kern w:val="2"/>
                <w:szCs w:val="24"/>
              </w:rPr>
              <w:t>12</w:t>
            </w:r>
            <w:r w:rsidRPr="00231C9E">
              <w:rPr>
                <w:rFonts w:ascii="標楷體" w:eastAsia="標楷體" w:hAnsi="標楷體" w:hint="eastAsia"/>
                <w:kern w:val="2"/>
                <w:szCs w:val="24"/>
              </w:rPr>
              <w:t>條第</w:t>
            </w:r>
            <w:r w:rsidRPr="00231C9E">
              <w:rPr>
                <w:rFonts w:ascii="標楷體" w:eastAsia="標楷體" w:hAnsi="標楷體"/>
                <w:kern w:val="2"/>
                <w:szCs w:val="24"/>
              </w:rPr>
              <w:t>1</w:t>
            </w:r>
            <w:r w:rsidRPr="00231C9E">
              <w:rPr>
                <w:rFonts w:ascii="標楷體" w:eastAsia="標楷體" w:hAnsi="標楷體" w:hint="eastAsia"/>
                <w:kern w:val="2"/>
                <w:szCs w:val="24"/>
              </w:rPr>
              <w:t>項第</w:t>
            </w:r>
            <w:r w:rsidRPr="00231C9E">
              <w:rPr>
                <w:rFonts w:ascii="標楷體" w:eastAsia="標楷體" w:hAnsi="標楷體"/>
                <w:kern w:val="2"/>
                <w:szCs w:val="24"/>
              </w:rPr>
              <w:t>1</w:t>
            </w:r>
            <w:r w:rsidRPr="00231C9E">
              <w:rPr>
                <w:rFonts w:ascii="標楷體" w:eastAsia="標楷體" w:hAnsi="標楷體" w:hint="eastAsia"/>
                <w:kern w:val="2"/>
                <w:szCs w:val="24"/>
              </w:rPr>
              <w:t>款規定糾正或懲處相關人員，情形嚴重者移送司法機關。</w:t>
            </w:r>
          </w:p>
        </w:tc>
      </w:tr>
      <w:tr w:rsidR="00B668CA" w:rsidRPr="00231C9E" w14:paraId="6D2DDE11" w14:textId="77777777" w:rsidTr="00B8154B">
        <w:tc>
          <w:tcPr>
            <w:tcW w:w="540" w:type="dxa"/>
            <w:vMerge/>
          </w:tcPr>
          <w:p w14:paraId="5B3002B4"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p>
        </w:tc>
        <w:tc>
          <w:tcPr>
            <w:tcW w:w="858" w:type="dxa"/>
          </w:tcPr>
          <w:p w14:paraId="5BE4A1FC" w14:textId="77777777"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二</w:t>
            </w:r>
            <w:r w:rsidRPr="00231C9E">
              <w:rPr>
                <w:rFonts w:ascii="標楷體" w:eastAsia="標楷體" w:hAnsi="標楷體"/>
                <w:kern w:val="2"/>
                <w:szCs w:val="24"/>
              </w:rPr>
              <w:t>)</w:t>
            </w:r>
          </w:p>
        </w:tc>
        <w:tc>
          <w:tcPr>
            <w:tcW w:w="2835" w:type="dxa"/>
          </w:tcPr>
          <w:p w14:paraId="6D271E48"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公務員為謀私人不法利益</w:t>
            </w:r>
            <w:r w:rsidRPr="00231C9E">
              <w:rPr>
                <w:rFonts w:ascii="標楷體" w:eastAsia="標楷體" w:hAnsi="標楷體"/>
                <w:kern w:val="2"/>
                <w:szCs w:val="24"/>
              </w:rPr>
              <w:t>(</w:t>
            </w:r>
            <w:r w:rsidRPr="00231C9E">
              <w:rPr>
                <w:rFonts w:ascii="標楷體" w:eastAsia="標楷體" w:hAnsi="標楷體" w:hint="eastAsia"/>
                <w:kern w:val="2"/>
                <w:szCs w:val="24"/>
              </w:rPr>
              <w:t>例如回扣、捐贈、協辦付款酬勞</w:t>
            </w:r>
            <w:r w:rsidRPr="00231C9E">
              <w:rPr>
                <w:rFonts w:ascii="標楷體" w:eastAsia="標楷體" w:hAnsi="標楷體"/>
                <w:kern w:val="2"/>
                <w:szCs w:val="24"/>
              </w:rPr>
              <w:t>)</w:t>
            </w:r>
            <w:r w:rsidRPr="00231C9E">
              <w:rPr>
                <w:rFonts w:ascii="標楷體" w:eastAsia="標楷體" w:hAnsi="標楷體" w:hint="eastAsia"/>
                <w:kern w:val="2"/>
                <w:szCs w:val="24"/>
              </w:rPr>
              <w:t>，積壓廠商請款文件。</w:t>
            </w:r>
          </w:p>
        </w:tc>
        <w:tc>
          <w:tcPr>
            <w:tcW w:w="4767" w:type="dxa"/>
            <w:vMerge/>
          </w:tcPr>
          <w:p w14:paraId="10C192EA" w14:textId="77777777" w:rsidR="00B668CA" w:rsidRPr="00231C9E" w:rsidRDefault="00B668CA" w:rsidP="00F33DCA">
            <w:pPr>
              <w:adjustRightInd/>
              <w:spacing w:after="120" w:line="240" w:lineRule="auto"/>
              <w:textAlignment w:val="auto"/>
              <w:rPr>
                <w:rFonts w:ascii="標楷體" w:eastAsia="標楷體" w:hAnsi="標楷體"/>
                <w:kern w:val="2"/>
                <w:szCs w:val="24"/>
              </w:rPr>
            </w:pPr>
          </w:p>
        </w:tc>
      </w:tr>
      <w:tr w:rsidR="00B668CA" w:rsidRPr="00231C9E" w14:paraId="0E2A74E0" w14:textId="77777777" w:rsidTr="00B8154B">
        <w:tc>
          <w:tcPr>
            <w:tcW w:w="540" w:type="dxa"/>
            <w:vMerge/>
          </w:tcPr>
          <w:p w14:paraId="13AD21D2"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p>
        </w:tc>
        <w:tc>
          <w:tcPr>
            <w:tcW w:w="858" w:type="dxa"/>
          </w:tcPr>
          <w:p w14:paraId="73F741A3" w14:textId="77777777"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三</w:t>
            </w:r>
            <w:r w:rsidRPr="00231C9E">
              <w:rPr>
                <w:rFonts w:ascii="標楷體" w:eastAsia="標楷體" w:hAnsi="標楷體"/>
                <w:kern w:val="2"/>
                <w:szCs w:val="24"/>
              </w:rPr>
              <w:t>)</w:t>
            </w:r>
          </w:p>
        </w:tc>
        <w:tc>
          <w:tcPr>
            <w:tcW w:w="2835" w:type="dxa"/>
          </w:tcPr>
          <w:p w14:paraId="6F9E0DF0" w14:textId="77777777"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尚有履約爭議事項待解決。</w:t>
            </w:r>
          </w:p>
        </w:tc>
        <w:tc>
          <w:tcPr>
            <w:tcW w:w="4767" w:type="dxa"/>
          </w:tcPr>
          <w:p w14:paraId="1D89969E" w14:textId="77777777" w:rsidR="00B668CA" w:rsidRPr="00231C9E" w:rsidRDefault="00B668CA" w:rsidP="00F33DCA">
            <w:pPr>
              <w:numPr>
                <w:ilvl w:val="0"/>
                <w:numId w:val="20"/>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與廠商之間發生履約爭議，即應先進行協議，如無法達成協議，可循調解、仲裁或訴訟途徑辦理，另工程會已於「工程採購契約範本」、「統包工程採購契約範本」、「公共工程技術服務契約範本」等增訂有益仲裁機制條款供招標機關參用，以利提高採購履約爭議解決效率。</w:t>
            </w:r>
          </w:p>
          <w:p w14:paraId="4263EA90" w14:textId="77777777" w:rsidR="00B668CA" w:rsidRPr="00231C9E" w:rsidRDefault="00B668CA" w:rsidP="00F33DCA">
            <w:pPr>
              <w:numPr>
                <w:ilvl w:val="0"/>
                <w:numId w:val="20"/>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個案如有爭議，爭議部分請依爭議處理程序辦理，與爭議無關或不受影響部分，應依契約約定辦理估驗。</w:t>
            </w:r>
          </w:p>
        </w:tc>
      </w:tr>
    </w:tbl>
    <w:p w14:paraId="0DD271B2" w14:textId="77777777" w:rsidR="00B668CA" w:rsidRPr="00231C9E" w:rsidRDefault="00B668CA" w:rsidP="006219FB">
      <w:pPr>
        <w:pStyle w:val="1-1"/>
        <w:spacing w:afterLines="50" w:after="120" w:line="300" w:lineRule="auto"/>
        <w:ind w:leftChars="0" w:left="0" w:firstLineChars="0" w:firstLine="0"/>
        <w:jc w:val="center"/>
        <w:rPr>
          <w:rFonts w:ascii="標楷體"/>
          <w:szCs w:val="28"/>
          <w:u w:val="single"/>
        </w:rPr>
      </w:pPr>
    </w:p>
    <w:p w14:paraId="5D60759B" w14:textId="77777777" w:rsidR="00B668CA" w:rsidRPr="00231C9E" w:rsidRDefault="00B668CA" w:rsidP="006219FB">
      <w:pPr>
        <w:adjustRightInd/>
        <w:snapToGrid w:val="0"/>
        <w:spacing w:afterLines="50" w:after="120" w:line="300" w:lineRule="auto"/>
        <w:ind w:leftChars="-4" w:left="1376" w:hangingChars="495" w:hanging="1386"/>
        <w:jc w:val="center"/>
        <w:textAlignment w:val="auto"/>
        <w:rPr>
          <w:rFonts w:ascii="標楷體" w:eastAsia="標楷體" w:hAnsi="標楷體"/>
          <w:kern w:val="2"/>
          <w:sz w:val="28"/>
          <w:szCs w:val="28"/>
        </w:rPr>
      </w:pPr>
      <w:r w:rsidRPr="00231C9E">
        <w:rPr>
          <w:rFonts w:ascii="標楷體" w:eastAsia="標楷體" w:hAnsi="標楷體"/>
          <w:kern w:val="2"/>
          <w:sz w:val="28"/>
          <w:szCs w:val="28"/>
          <w:u w:val="single"/>
        </w:rPr>
        <w:br w:type="page"/>
      </w:r>
      <w:r w:rsidRPr="00231C9E">
        <w:rPr>
          <w:rFonts w:ascii="標楷體" w:eastAsia="標楷體" w:hAnsi="標楷體"/>
          <w:kern w:val="2"/>
          <w:sz w:val="28"/>
          <w:szCs w:val="28"/>
        </w:rPr>
        <w:lastRenderedPageBreak/>
        <w:t>4</w:t>
      </w:r>
      <w:r w:rsidRPr="00231C9E">
        <w:rPr>
          <w:rFonts w:ascii="標楷體" w:eastAsia="標楷體" w:hAnsi="標楷體"/>
          <w:kern w:val="2"/>
          <w:sz w:val="28"/>
          <w:szCs w:val="28"/>
          <w:lang w:eastAsia="zh-HK"/>
        </w:rPr>
        <w:t>.4</w:t>
      </w:r>
      <w:r w:rsidRPr="00231C9E">
        <w:rPr>
          <w:rFonts w:ascii="標楷體" w:eastAsia="標楷體" w:hAnsi="標楷體" w:hint="eastAsia"/>
          <w:kern w:val="2"/>
          <w:sz w:val="28"/>
          <w:szCs w:val="28"/>
        </w:rPr>
        <w:t xml:space="preserve">　採購契約變更或加減價核准監辦備查規定一覽表</w:t>
      </w:r>
    </w:p>
    <w:tbl>
      <w:tblPr>
        <w:tblW w:w="10191" w:type="dxa"/>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612"/>
        <w:gridCol w:w="1778"/>
        <w:gridCol w:w="2057"/>
        <w:gridCol w:w="1714"/>
        <w:gridCol w:w="1612"/>
      </w:tblGrid>
      <w:tr w:rsidR="00B668CA" w:rsidRPr="00231C9E" w14:paraId="5472A69B" w14:textId="77777777" w:rsidTr="00BB1F3B">
        <w:trPr>
          <w:cantSplit/>
        </w:trPr>
        <w:tc>
          <w:tcPr>
            <w:tcW w:w="418" w:type="dxa"/>
            <w:tcMar>
              <w:left w:w="28" w:type="dxa"/>
              <w:right w:w="28" w:type="dxa"/>
            </w:tcMar>
          </w:tcPr>
          <w:p w14:paraId="588CA123"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項次</w:t>
            </w:r>
          </w:p>
        </w:tc>
        <w:tc>
          <w:tcPr>
            <w:tcW w:w="2612" w:type="dxa"/>
            <w:tcMar>
              <w:left w:w="28" w:type="dxa"/>
              <w:right w:w="28" w:type="dxa"/>
            </w:tcMar>
          </w:tcPr>
          <w:p w14:paraId="260E8FC9"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設計變更或加減價情形</w:t>
            </w:r>
          </w:p>
        </w:tc>
        <w:tc>
          <w:tcPr>
            <w:tcW w:w="1778" w:type="dxa"/>
            <w:tcMar>
              <w:left w:w="28" w:type="dxa"/>
              <w:right w:w="28" w:type="dxa"/>
            </w:tcMar>
          </w:tcPr>
          <w:p w14:paraId="17AEE438"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核准規定</w:t>
            </w:r>
          </w:p>
        </w:tc>
        <w:tc>
          <w:tcPr>
            <w:tcW w:w="2057" w:type="dxa"/>
            <w:tcMar>
              <w:left w:w="28" w:type="dxa"/>
              <w:right w:w="28" w:type="dxa"/>
            </w:tcMar>
          </w:tcPr>
          <w:p w14:paraId="2B75F5C9"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監辦規定</w:t>
            </w:r>
          </w:p>
        </w:tc>
        <w:tc>
          <w:tcPr>
            <w:tcW w:w="1714" w:type="dxa"/>
            <w:tcMar>
              <w:left w:w="28" w:type="dxa"/>
              <w:right w:w="28" w:type="dxa"/>
            </w:tcMar>
          </w:tcPr>
          <w:p w14:paraId="6762F7C2"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備查規定</w:t>
            </w:r>
          </w:p>
        </w:tc>
        <w:tc>
          <w:tcPr>
            <w:tcW w:w="1612" w:type="dxa"/>
            <w:vMerge w:val="restart"/>
            <w:tcMar>
              <w:left w:w="28" w:type="dxa"/>
              <w:right w:w="28" w:type="dxa"/>
            </w:tcMar>
          </w:tcPr>
          <w:p w14:paraId="5AC7C237"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附記：</w:t>
            </w:r>
          </w:p>
          <w:p w14:paraId="3C7291AC"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（一）設計變更，指原契約標的之規格、價格、數量或條款之變更，並包括追加契約以外之新增工作項目；其變更，得分別適用採購法第二十二條第一項各款情形為之，但變更部分之累計金額應合計之。</w:t>
            </w:r>
          </w:p>
          <w:p w14:paraId="124B3739"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（二）變更部分之累計金額，指契約價金變更之「加帳金額」及「減帳絕對值」合計之累計金額。</w:t>
            </w:r>
          </w:p>
          <w:p w14:paraId="6A9240F9"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（三）契約價金於變更後達查核金額之當次以後之變更，適用查核金額以上採購之規定。</w:t>
            </w:r>
          </w:p>
          <w:p w14:paraId="07D3844D"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（四）「核准規定」欄，係指機關辦理設計變更或加減價之核准權責規定，其核准與否應考量設計變更、加減價及採限制性招標辦理之適法性及</w:t>
            </w:r>
            <w:r w:rsidRPr="00231C9E">
              <w:rPr>
                <w:rFonts w:ascii="標楷體" w:eastAsia="標楷體" w:hAnsi="標楷體" w:hint="eastAsia"/>
                <w:spacing w:val="-10"/>
                <w:kern w:val="2"/>
                <w:szCs w:val="24"/>
              </w:rPr>
              <w:lastRenderedPageBreak/>
              <w:t>妥適性。「核准」，由機關首長或其授權人員為之。</w:t>
            </w:r>
            <w:r w:rsidRPr="00231C9E">
              <w:rPr>
                <w:rFonts w:ascii="標楷體" w:eastAsia="標楷體" w:hAnsi="標楷體"/>
                <w:spacing w:val="-10"/>
                <w:kern w:val="2"/>
                <w:szCs w:val="24"/>
              </w:rPr>
              <w:t xml:space="preserve"> </w:t>
            </w:r>
            <w:r w:rsidRPr="00231C9E">
              <w:rPr>
                <w:rFonts w:ascii="標楷體" w:eastAsia="標楷體" w:hAnsi="標楷體"/>
                <w:spacing w:val="-10"/>
                <w:kern w:val="2"/>
                <w:szCs w:val="24"/>
              </w:rPr>
              <w:br/>
            </w:r>
            <w:r w:rsidRPr="00231C9E">
              <w:rPr>
                <w:rFonts w:ascii="標楷體" w:eastAsia="標楷體" w:hAnsi="標楷體" w:hint="eastAsia"/>
                <w:spacing w:val="-10"/>
                <w:kern w:val="2"/>
                <w:szCs w:val="24"/>
              </w:rPr>
              <w:t>（五）機關辦理採購，其決標金額依政府採購法第六十一條</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於政府採購公報刊登決標公告</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或第六十二條</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定期彙送決標資料</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規定傳輸至本會資料庫後，如有設計變更或加減價之情形，致原決標金額增加者，該增加之金額，亦應依上揭規定辦理公告、彙送。</w:t>
            </w:r>
          </w:p>
          <w:p w14:paraId="58872A67"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六）機關辦理工程採購，其須辦理設計變更而有新增非屬原契約數量清單內所列之工程項目者（不包含漏列項目），該新增工程項目單價編列方式，應以原預算相關單價分析資料為基礎，並考慮市場價格波動情形。其底價訂定，並應符合政府採購法第四十六條規定。</w:t>
            </w:r>
          </w:p>
        </w:tc>
      </w:tr>
      <w:tr w:rsidR="00B668CA" w:rsidRPr="00231C9E" w14:paraId="58A884C0" w14:textId="77777777" w:rsidTr="00F33DCA">
        <w:trPr>
          <w:cantSplit/>
          <w:trHeight w:val="3378"/>
        </w:trPr>
        <w:tc>
          <w:tcPr>
            <w:tcW w:w="418" w:type="dxa"/>
            <w:tcMar>
              <w:left w:w="28" w:type="dxa"/>
              <w:right w:w="28" w:type="dxa"/>
            </w:tcMar>
          </w:tcPr>
          <w:p w14:paraId="4D6E6572"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w:t>
            </w:r>
          </w:p>
        </w:tc>
        <w:tc>
          <w:tcPr>
            <w:tcW w:w="2612" w:type="dxa"/>
            <w:tcMar>
              <w:left w:w="28" w:type="dxa"/>
              <w:right w:w="28" w:type="dxa"/>
            </w:tcMar>
          </w:tcPr>
          <w:p w14:paraId="1F3697CA"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辦理設計變更，不論原契約金額大小，其變更部分之累計金額未達公告金額。</w:t>
            </w:r>
          </w:p>
        </w:tc>
        <w:tc>
          <w:tcPr>
            <w:tcW w:w="1778" w:type="dxa"/>
            <w:tcMar>
              <w:left w:w="28" w:type="dxa"/>
              <w:right w:w="28" w:type="dxa"/>
            </w:tcMar>
          </w:tcPr>
          <w:p w14:paraId="0C69DDE7"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一、適用未達公告金額採購招標辦法之核准規定。二、有政府採購法</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以下簡稱採購法</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第七十二條第二項減價收受之情形者，從其規定。</w:t>
            </w:r>
          </w:p>
        </w:tc>
        <w:tc>
          <w:tcPr>
            <w:tcW w:w="2057" w:type="dxa"/>
            <w:tcMar>
              <w:left w:w="28" w:type="dxa"/>
              <w:right w:w="28" w:type="dxa"/>
            </w:tcMar>
          </w:tcPr>
          <w:p w14:paraId="54729F43"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採購法第十三條第二項監辦規定。</w:t>
            </w:r>
          </w:p>
        </w:tc>
        <w:tc>
          <w:tcPr>
            <w:tcW w:w="1714" w:type="dxa"/>
            <w:tcMar>
              <w:left w:w="28" w:type="dxa"/>
              <w:right w:w="28" w:type="dxa"/>
            </w:tcMar>
          </w:tcPr>
          <w:p w14:paraId="4C54BDF5"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查核金額以上之採購，補具辦理結果之相關文件送上級機關備查。上級機關得決定免送備查。契約價金變更後屬查核金額以上之採購者，除本表第四項之情形外，亦同。</w:t>
            </w:r>
          </w:p>
        </w:tc>
        <w:tc>
          <w:tcPr>
            <w:tcW w:w="1612" w:type="dxa"/>
            <w:vMerge/>
            <w:tcMar>
              <w:left w:w="28" w:type="dxa"/>
              <w:right w:w="28" w:type="dxa"/>
            </w:tcMar>
          </w:tcPr>
          <w:p w14:paraId="6A083A11" w14:textId="77777777"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14:paraId="097A808E" w14:textId="77777777" w:rsidTr="00BB1F3B">
        <w:trPr>
          <w:cantSplit/>
        </w:trPr>
        <w:tc>
          <w:tcPr>
            <w:tcW w:w="418" w:type="dxa"/>
            <w:tcMar>
              <w:left w:w="28" w:type="dxa"/>
              <w:right w:w="28" w:type="dxa"/>
            </w:tcMar>
          </w:tcPr>
          <w:p w14:paraId="53F9AD24"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二</w:t>
            </w:r>
          </w:p>
        </w:tc>
        <w:tc>
          <w:tcPr>
            <w:tcW w:w="2612" w:type="dxa"/>
            <w:tcMar>
              <w:left w:w="28" w:type="dxa"/>
              <w:right w:w="28" w:type="dxa"/>
            </w:tcMar>
          </w:tcPr>
          <w:p w14:paraId="2C740D6E"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辦理設計變更，其變更部分之累計金額在公告金額以上，未達查核金額，自累計金額達公告金額之時起。加帳累計金額在公告金額以上者，並須符合採購法第二十二條第一項各款情形之一。</w:t>
            </w:r>
          </w:p>
        </w:tc>
        <w:tc>
          <w:tcPr>
            <w:tcW w:w="1778" w:type="dxa"/>
            <w:tcMar>
              <w:left w:w="28" w:type="dxa"/>
              <w:right w:w="28" w:type="dxa"/>
            </w:tcMar>
          </w:tcPr>
          <w:p w14:paraId="7B33F625"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一、採購機關自行核准。二、有採購法第七十二條第二項減價收受之情形者，從其規定。</w:t>
            </w:r>
          </w:p>
        </w:tc>
        <w:tc>
          <w:tcPr>
            <w:tcW w:w="2057" w:type="dxa"/>
            <w:tcMar>
              <w:left w:w="28" w:type="dxa"/>
              <w:right w:w="28" w:type="dxa"/>
            </w:tcMar>
          </w:tcPr>
          <w:p w14:paraId="1376EAB2"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採購法第十三條第一項監辦規定。</w:t>
            </w:r>
          </w:p>
        </w:tc>
        <w:tc>
          <w:tcPr>
            <w:tcW w:w="1714" w:type="dxa"/>
            <w:tcMar>
              <w:left w:w="28" w:type="dxa"/>
              <w:right w:w="28" w:type="dxa"/>
            </w:tcMar>
          </w:tcPr>
          <w:p w14:paraId="54166EE0"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查核金額以上之採購，補具辦理結果之相關文件送上級機關備查。上級機關得決定免送備查。契約價金變更後屬查核金額以上之採購者，除本表第四項之情形外，亦同。</w:t>
            </w:r>
          </w:p>
        </w:tc>
        <w:tc>
          <w:tcPr>
            <w:tcW w:w="1612" w:type="dxa"/>
            <w:vMerge/>
            <w:tcMar>
              <w:left w:w="28" w:type="dxa"/>
              <w:right w:w="28" w:type="dxa"/>
            </w:tcMar>
          </w:tcPr>
          <w:p w14:paraId="7BA87AC3" w14:textId="77777777"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14:paraId="2AA5B52F" w14:textId="77777777" w:rsidTr="00BB1F3B">
        <w:trPr>
          <w:cantSplit/>
        </w:trPr>
        <w:tc>
          <w:tcPr>
            <w:tcW w:w="418" w:type="dxa"/>
            <w:tcMar>
              <w:left w:w="28" w:type="dxa"/>
              <w:right w:w="28" w:type="dxa"/>
            </w:tcMar>
          </w:tcPr>
          <w:p w14:paraId="3BA288D9"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三</w:t>
            </w:r>
          </w:p>
        </w:tc>
        <w:tc>
          <w:tcPr>
            <w:tcW w:w="2612" w:type="dxa"/>
            <w:tcMar>
              <w:left w:w="28" w:type="dxa"/>
              <w:right w:w="28" w:type="dxa"/>
            </w:tcMar>
          </w:tcPr>
          <w:p w14:paraId="6568CEB0"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辦理設計變更，其變更部分之累計金額在查核金額以上，自累計金額達查核金額之時起。加帳累計金額在公告金額以上者，並須符合採購法第二十二條第一項各款情形之一。</w:t>
            </w:r>
          </w:p>
        </w:tc>
        <w:tc>
          <w:tcPr>
            <w:tcW w:w="1778" w:type="dxa"/>
            <w:tcMar>
              <w:left w:w="28" w:type="dxa"/>
              <w:right w:w="28" w:type="dxa"/>
            </w:tcMar>
          </w:tcPr>
          <w:p w14:paraId="00CE1853"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一、採購機關自行核准。二、有採購法第七十二條第二項減價收受之情形者，從其規定。</w:t>
            </w:r>
          </w:p>
        </w:tc>
        <w:tc>
          <w:tcPr>
            <w:tcW w:w="2057" w:type="dxa"/>
            <w:tcMar>
              <w:left w:w="28" w:type="dxa"/>
              <w:right w:w="28" w:type="dxa"/>
            </w:tcMar>
          </w:tcPr>
          <w:p w14:paraId="7D87C838"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一、採購法第十二條第一項上級機關監辦規定。二、採購法第十三條第一項監辦規定。</w:t>
            </w:r>
          </w:p>
        </w:tc>
        <w:tc>
          <w:tcPr>
            <w:tcW w:w="1714" w:type="dxa"/>
            <w:tcMar>
              <w:left w:w="28" w:type="dxa"/>
              <w:right w:w="28" w:type="dxa"/>
            </w:tcMar>
          </w:tcPr>
          <w:p w14:paraId="5D1902A8"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p>
        </w:tc>
        <w:tc>
          <w:tcPr>
            <w:tcW w:w="1612" w:type="dxa"/>
            <w:vMerge/>
            <w:tcMar>
              <w:left w:w="28" w:type="dxa"/>
              <w:right w:w="28" w:type="dxa"/>
            </w:tcMar>
          </w:tcPr>
          <w:p w14:paraId="2387C538" w14:textId="77777777"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14:paraId="64BA48F1" w14:textId="77777777" w:rsidTr="00BB1F3B">
        <w:trPr>
          <w:cantSplit/>
        </w:trPr>
        <w:tc>
          <w:tcPr>
            <w:tcW w:w="418" w:type="dxa"/>
            <w:tcMar>
              <w:left w:w="28" w:type="dxa"/>
              <w:right w:w="28" w:type="dxa"/>
            </w:tcMar>
          </w:tcPr>
          <w:p w14:paraId="32249CA0"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四</w:t>
            </w:r>
          </w:p>
        </w:tc>
        <w:tc>
          <w:tcPr>
            <w:tcW w:w="2612" w:type="dxa"/>
            <w:tcMar>
              <w:left w:w="28" w:type="dxa"/>
              <w:right w:w="28" w:type="dxa"/>
            </w:tcMar>
          </w:tcPr>
          <w:p w14:paraId="419963B7"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契約價金變更，原「採購金額」未達查核金額，契約價金於變更後達查核金額之當次變更。</w:t>
            </w:r>
          </w:p>
        </w:tc>
        <w:tc>
          <w:tcPr>
            <w:tcW w:w="1778" w:type="dxa"/>
            <w:tcMar>
              <w:left w:w="28" w:type="dxa"/>
              <w:right w:w="28" w:type="dxa"/>
            </w:tcMar>
          </w:tcPr>
          <w:p w14:paraId="34934929"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採購機關自行核准。</w:t>
            </w:r>
          </w:p>
        </w:tc>
        <w:tc>
          <w:tcPr>
            <w:tcW w:w="2057" w:type="dxa"/>
            <w:tcMar>
              <w:left w:w="28" w:type="dxa"/>
              <w:right w:w="28" w:type="dxa"/>
            </w:tcMar>
          </w:tcPr>
          <w:p w14:paraId="116A7008"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採購法第十三條第一項監辦規定。</w:t>
            </w:r>
          </w:p>
        </w:tc>
        <w:tc>
          <w:tcPr>
            <w:tcW w:w="1714" w:type="dxa"/>
            <w:tcMar>
              <w:left w:w="28" w:type="dxa"/>
              <w:right w:w="28" w:type="dxa"/>
            </w:tcMar>
          </w:tcPr>
          <w:p w14:paraId="3B5896FB"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採購法第十二條第二項，補具相關文件送上級機關備查。</w:t>
            </w:r>
          </w:p>
        </w:tc>
        <w:tc>
          <w:tcPr>
            <w:tcW w:w="1612" w:type="dxa"/>
            <w:vMerge/>
            <w:tcMar>
              <w:left w:w="28" w:type="dxa"/>
              <w:right w:w="28" w:type="dxa"/>
            </w:tcMar>
          </w:tcPr>
          <w:p w14:paraId="50A4FE3D" w14:textId="77777777"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14:paraId="723E6D55" w14:textId="77777777" w:rsidTr="00BB1F3B">
        <w:trPr>
          <w:cantSplit/>
        </w:trPr>
        <w:tc>
          <w:tcPr>
            <w:tcW w:w="418" w:type="dxa"/>
            <w:tcMar>
              <w:left w:w="28" w:type="dxa"/>
              <w:right w:w="28" w:type="dxa"/>
            </w:tcMar>
          </w:tcPr>
          <w:p w14:paraId="598D3D23"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五</w:t>
            </w:r>
          </w:p>
        </w:tc>
        <w:tc>
          <w:tcPr>
            <w:tcW w:w="2612" w:type="dxa"/>
            <w:tcMar>
              <w:left w:w="28" w:type="dxa"/>
              <w:right w:w="28" w:type="dxa"/>
            </w:tcMar>
          </w:tcPr>
          <w:p w14:paraId="1A6F3DA9"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未達查核金額之採購，不涉及契約價金之設計變更。</w:t>
            </w:r>
          </w:p>
        </w:tc>
        <w:tc>
          <w:tcPr>
            <w:tcW w:w="1778" w:type="dxa"/>
            <w:tcMar>
              <w:left w:w="28" w:type="dxa"/>
              <w:right w:w="28" w:type="dxa"/>
            </w:tcMar>
          </w:tcPr>
          <w:p w14:paraId="389D3CFC"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採購機關自行核准。</w:t>
            </w:r>
          </w:p>
        </w:tc>
        <w:tc>
          <w:tcPr>
            <w:tcW w:w="2057" w:type="dxa"/>
            <w:tcMar>
              <w:left w:w="28" w:type="dxa"/>
              <w:right w:w="28" w:type="dxa"/>
            </w:tcMar>
          </w:tcPr>
          <w:p w14:paraId="0339590E"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p>
        </w:tc>
        <w:tc>
          <w:tcPr>
            <w:tcW w:w="1714" w:type="dxa"/>
            <w:tcMar>
              <w:left w:w="28" w:type="dxa"/>
              <w:right w:w="28" w:type="dxa"/>
            </w:tcMar>
          </w:tcPr>
          <w:p w14:paraId="4A1A28D4"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p>
        </w:tc>
        <w:tc>
          <w:tcPr>
            <w:tcW w:w="1612" w:type="dxa"/>
            <w:vMerge/>
            <w:tcMar>
              <w:left w:w="28" w:type="dxa"/>
              <w:right w:w="28" w:type="dxa"/>
            </w:tcMar>
          </w:tcPr>
          <w:p w14:paraId="689D3671" w14:textId="77777777"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14:paraId="16597B64" w14:textId="77777777" w:rsidTr="00BB1F3B">
        <w:trPr>
          <w:cantSplit/>
        </w:trPr>
        <w:tc>
          <w:tcPr>
            <w:tcW w:w="418" w:type="dxa"/>
            <w:tcMar>
              <w:left w:w="28" w:type="dxa"/>
              <w:right w:w="28" w:type="dxa"/>
            </w:tcMar>
          </w:tcPr>
          <w:p w14:paraId="5FF53F60"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lastRenderedPageBreak/>
              <w:t>六</w:t>
            </w:r>
          </w:p>
        </w:tc>
        <w:tc>
          <w:tcPr>
            <w:tcW w:w="2612" w:type="dxa"/>
            <w:tcMar>
              <w:left w:w="28" w:type="dxa"/>
              <w:right w:w="28" w:type="dxa"/>
            </w:tcMar>
          </w:tcPr>
          <w:p w14:paraId="5E8D3C7C"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查核金額以上之採購，不涉及契約價金之設計變更。</w:t>
            </w:r>
          </w:p>
        </w:tc>
        <w:tc>
          <w:tcPr>
            <w:tcW w:w="1778" w:type="dxa"/>
            <w:tcMar>
              <w:left w:w="28" w:type="dxa"/>
              <w:right w:w="28" w:type="dxa"/>
            </w:tcMar>
          </w:tcPr>
          <w:p w14:paraId="6B564F7D"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採購機關自行核准。但上級機關另有規定者，從其規定。</w:t>
            </w:r>
          </w:p>
        </w:tc>
        <w:tc>
          <w:tcPr>
            <w:tcW w:w="2057" w:type="dxa"/>
            <w:tcMar>
              <w:left w:w="28" w:type="dxa"/>
              <w:right w:w="28" w:type="dxa"/>
            </w:tcMar>
          </w:tcPr>
          <w:p w14:paraId="69346492"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上級機關另有規定者，從其規定。</w:t>
            </w:r>
          </w:p>
        </w:tc>
        <w:tc>
          <w:tcPr>
            <w:tcW w:w="1714" w:type="dxa"/>
            <w:tcMar>
              <w:left w:w="28" w:type="dxa"/>
              <w:right w:w="28" w:type="dxa"/>
            </w:tcMar>
          </w:tcPr>
          <w:p w14:paraId="1A03201D"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補具辦理結果之相關文件送上級機關備查，上級機關得決定免送備查。但上級機關另有規定者，從其規定。</w:t>
            </w:r>
          </w:p>
        </w:tc>
        <w:tc>
          <w:tcPr>
            <w:tcW w:w="1612" w:type="dxa"/>
            <w:vMerge/>
            <w:tcMar>
              <w:left w:w="28" w:type="dxa"/>
              <w:right w:w="28" w:type="dxa"/>
            </w:tcMar>
          </w:tcPr>
          <w:p w14:paraId="04F3C1AB" w14:textId="77777777"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14:paraId="356DCE3A" w14:textId="77777777" w:rsidTr="00BB1F3B">
        <w:trPr>
          <w:cantSplit/>
        </w:trPr>
        <w:tc>
          <w:tcPr>
            <w:tcW w:w="418" w:type="dxa"/>
            <w:tcMar>
              <w:left w:w="28" w:type="dxa"/>
              <w:right w:w="28" w:type="dxa"/>
            </w:tcMar>
          </w:tcPr>
          <w:p w14:paraId="01DF5CA3"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七</w:t>
            </w:r>
          </w:p>
        </w:tc>
        <w:tc>
          <w:tcPr>
            <w:tcW w:w="2612" w:type="dxa"/>
            <w:tcMar>
              <w:left w:w="28" w:type="dxa"/>
              <w:right w:w="28" w:type="dxa"/>
            </w:tcMar>
          </w:tcPr>
          <w:p w14:paraId="70F17A41"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由機關決定增購，且已於原招標公告及招標文件敘明機關得就原標的決定增購之期間、數量或金額。不論原契約金額大小，在該得增購之期間、數量或金額以內，依原招標文件及契約規定辦理者。</w:t>
            </w:r>
          </w:p>
        </w:tc>
        <w:tc>
          <w:tcPr>
            <w:tcW w:w="1778" w:type="dxa"/>
            <w:tcMar>
              <w:left w:w="28" w:type="dxa"/>
              <w:right w:w="28" w:type="dxa"/>
            </w:tcMar>
          </w:tcPr>
          <w:p w14:paraId="7AEC13C9"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適用採購法第二十二條第一項第七款情形，由採購機關自行核准。</w:t>
            </w:r>
          </w:p>
        </w:tc>
        <w:tc>
          <w:tcPr>
            <w:tcW w:w="2057" w:type="dxa"/>
            <w:tcMar>
              <w:left w:w="28" w:type="dxa"/>
              <w:right w:w="28" w:type="dxa"/>
            </w:tcMar>
          </w:tcPr>
          <w:p w14:paraId="4DC006D2"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增購部分之累計金額未達公告金額者，適用採購法第十三條第二項監辦規定；累計金額在公告金額以上而未達查核金額者，適用採購法第十三條第一項監辦規定；累計金額在查核金額以上者，適用採購法第十二條第一項及第十三條第一項監辦規定。</w:t>
            </w:r>
          </w:p>
        </w:tc>
        <w:tc>
          <w:tcPr>
            <w:tcW w:w="1714" w:type="dxa"/>
            <w:tcMar>
              <w:left w:w="28" w:type="dxa"/>
              <w:right w:w="28" w:type="dxa"/>
            </w:tcMar>
          </w:tcPr>
          <w:p w14:paraId="5AD2896B"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查核金額以上之採購，補具辦理結果之相關文件送上級機關備查，上級機關得決定免送備查。但上級機關另有規定者，從其規定。</w:t>
            </w:r>
          </w:p>
        </w:tc>
        <w:tc>
          <w:tcPr>
            <w:tcW w:w="1612" w:type="dxa"/>
            <w:vMerge/>
            <w:tcMar>
              <w:left w:w="28" w:type="dxa"/>
              <w:right w:w="28" w:type="dxa"/>
            </w:tcMar>
          </w:tcPr>
          <w:p w14:paraId="59EEB39F" w14:textId="77777777"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14:paraId="549C87D0" w14:textId="77777777" w:rsidTr="00BB1F3B">
        <w:trPr>
          <w:cantSplit/>
        </w:trPr>
        <w:tc>
          <w:tcPr>
            <w:tcW w:w="418" w:type="dxa"/>
            <w:tcMar>
              <w:left w:w="28" w:type="dxa"/>
              <w:right w:w="28" w:type="dxa"/>
            </w:tcMar>
          </w:tcPr>
          <w:p w14:paraId="508D5D63"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八</w:t>
            </w:r>
          </w:p>
        </w:tc>
        <w:tc>
          <w:tcPr>
            <w:tcW w:w="2612" w:type="dxa"/>
            <w:tcMar>
              <w:left w:w="28" w:type="dxa"/>
              <w:right w:w="28" w:type="dxa"/>
            </w:tcMar>
          </w:tcPr>
          <w:p w14:paraId="5A448265"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由廠商決定增加供應數量或金額（含採購契約價金之給付係依實際施作或供應之項目及數量給付），且已於招標文件敘明得增加供應數量或金額之上限及計價方式。不論原契約金額大小，在該得增購之數量或金額以內，依原招標文件及契約規定辦理者。</w:t>
            </w:r>
          </w:p>
        </w:tc>
        <w:tc>
          <w:tcPr>
            <w:tcW w:w="1778" w:type="dxa"/>
            <w:tcMar>
              <w:left w:w="28" w:type="dxa"/>
              <w:right w:w="28" w:type="dxa"/>
            </w:tcMar>
          </w:tcPr>
          <w:p w14:paraId="114B37F5"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適用採購法第二十二條第一項第十六款情形，無核准程序。</w:t>
            </w:r>
          </w:p>
        </w:tc>
        <w:tc>
          <w:tcPr>
            <w:tcW w:w="2057" w:type="dxa"/>
            <w:tcMar>
              <w:left w:w="28" w:type="dxa"/>
              <w:right w:w="28" w:type="dxa"/>
            </w:tcMar>
          </w:tcPr>
          <w:p w14:paraId="0DAE6EA0"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增加部分之累計金額未達公告金額者，適用採購法第十三條第二項監辦規定；累計金額在公告金額以上而未達查核金額者，適用採購法第十三條第一項監辦規定；累計金額在查核金額以上者，適用採購法第十二條第一項及第十三條第一項監辦規定。</w:t>
            </w:r>
          </w:p>
        </w:tc>
        <w:tc>
          <w:tcPr>
            <w:tcW w:w="1714" w:type="dxa"/>
            <w:tcMar>
              <w:left w:w="28" w:type="dxa"/>
              <w:right w:w="28" w:type="dxa"/>
            </w:tcMar>
          </w:tcPr>
          <w:p w14:paraId="77D6A193"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查核金額以上之採購，補具辦理結果之相關文件送上級機關備查，上級機關得決定免送備查。但上級機關另有規定者，從其規定。</w:t>
            </w:r>
          </w:p>
        </w:tc>
        <w:tc>
          <w:tcPr>
            <w:tcW w:w="1612" w:type="dxa"/>
            <w:vMerge/>
            <w:tcMar>
              <w:left w:w="28" w:type="dxa"/>
              <w:right w:w="28" w:type="dxa"/>
            </w:tcMar>
          </w:tcPr>
          <w:p w14:paraId="0001801D" w14:textId="77777777"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14:paraId="7CF51CA5" w14:textId="77777777" w:rsidTr="00BB1F3B">
        <w:trPr>
          <w:cantSplit/>
          <w:trHeight w:val="1409"/>
        </w:trPr>
        <w:tc>
          <w:tcPr>
            <w:tcW w:w="418" w:type="dxa"/>
            <w:tcMar>
              <w:left w:w="28" w:type="dxa"/>
              <w:right w:w="28" w:type="dxa"/>
            </w:tcMar>
          </w:tcPr>
          <w:p w14:paraId="14132802"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九</w:t>
            </w:r>
          </w:p>
        </w:tc>
        <w:tc>
          <w:tcPr>
            <w:tcW w:w="2612" w:type="dxa"/>
            <w:tcMar>
              <w:left w:w="28" w:type="dxa"/>
              <w:right w:w="28" w:type="dxa"/>
            </w:tcMar>
          </w:tcPr>
          <w:p w14:paraId="3DF29637"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原招標文件敘明機關或廠商得就原標的決定減購或減供應之數量或金額。不論原契約金額大小，在該得減購或減供應之數量或金額以內，依原招標文件及契約所列計價方式減價。</w:t>
            </w:r>
          </w:p>
        </w:tc>
        <w:tc>
          <w:tcPr>
            <w:tcW w:w="1778" w:type="dxa"/>
            <w:tcMar>
              <w:left w:w="28" w:type="dxa"/>
              <w:right w:w="28" w:type="dxa"/>
            </w:tcMar>
          </w:tcPr>
          <w:p w14:paraId="1E798C62"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一、由機關決定減購者，由採購機關自行核准。二、由廠商決定減少供應數量或金額，不必事先徵得機關同意者，無核准程序。</w:t>
            </w:r>
          </w:p>
        </w:tc>
        <w:tc>
          <w:tcPr>
            <w:tcW w:w="2057" w:type="dxa"/>
            <w:tcMar>
              <w:left w:w="28" w:type="dxa"/>
              <w:right w:w="28" w:type="dxa"/>
            </w:tcMar>
          </w:tcPr>
          <w:p w14:paraId="380B3B42"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p>
        </w:tc>
        <w:tc>
          <w:tcPr>
            <w:tcW w:w="1714" w:type="dxa"/>
            <w:tcMar>
              <w:left w:w="28" w:type="dxa"/>
              <w:right w:w="28" w:type="dxa"/>
            </w:tcMar>
          </w:tcPr>
          <w:p w14:paraId="21ED1A89" w14:textId="77777777"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查核金額以上之採購，補具辦理結果之相關文件送上級機關備查，上級機關得決定免送備查。但上級機關另有規定者，從其規定。</w:t>
            </w:r>
          </w:p>
        </w:tc>
        <w:tc>
          <w:tcPr>
            <w:tcW w:w="1612" w:type="dxa"/>
            <w:vMerge/>
            <w:tcMar>
              <w:left w:w="28" w:type="dxa"/>
              <w:right w:w="28" w:type="dxa"/>
            </w:tcMar>
          </w:tcPr>
          <w:p w14:paraId="201FBF28" w14:textId="77777777"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bl>
    <w:p w14:paraId="6258F235" w14:textId="77777777" w:rsidR="00B668CA" w:rsidRPr="00231C9E" w:rsidRDefault="00B668CA" w:rsidP="006219FB">
      <w:pPr>
        <w:adjustRightInd/>
        <w:snapToGrid w:val="0"/>
        <w:spacing w:afterLines="50" w:after="120" w:line="300" w:lineRule="auto"/>
        <w:ind w:leftChars="-4" w:left="1376" w:hangingChars="495" w:hanging="1386"/>
        <w:jc w:val="center"/>
        <w:textAlignment w:val="auto"/>
        <w:rPr>
          <w:rFonts w:ascii="標楷體" w:eastAsia="標楷體" w:hAnsi="標楷體"/>
          <w:kern w:val="2"/>
          <w:sz w:val="28"/>
          <w:szCs w:val="28"/>
        </w:rPr>
      </w:pPr>
      <w:r w:rsidRPr="00231C9E">
        <w:rPr>
          <w:rFonts w:ascii="標楷體" w:eastAsia="標楷體" w:hAnsi="標楷體"/>
          <w:kern w:val="2"/>
          <w:sz w:val="28"/>
          <w:szCs w:val="28"/>
        </w:rPr>
        <w:br w:type="page"/>
      </w:r>
      <w:r w:rsidRPr="00231C9E">
        <w:rPr>
          <w:rFonts w:ascii="標楷體" w:eastAsia="標楷體" w:hAnsi="標楷體"/>
          <w:kern w:val="2"/>
          <w:sz w:val="28"/>
          <w:szCs w:val="28"/>
        </w:rPr>
        <w:lastRenderedPageBreak/>
        <w:t xml:space="preserve">4.5 </w:t>
      </w:r>
      <w:r w:rsidRPr="00231C9E">
        <w:rPr>
          <w:rFonts w:ascii="標楷體" w:eastAsia="標楷體" w:hAnsi="標楷體" w:hint="eastAsia"/>
          <w:kern w:val="2"/>
          <w:sz w:val="28"/>
          <w:szCs w:val="28"/>
        </w:rPr>
        <w:t>驗收用表：初驗紀錄、驗收紀錄及工程結算驗收證明書</w:t>
      </w:r>
    </w:p>
    <w:p w14:paraId="0950B64C" w14:textId="77777777" w:rsidR="00B668CA" w:rsidRPr="00231C9E" w:rsidRDefault="00B668CA" w:rsidP="006219FB">
      <w:pPr>
        <w:adjustRightInd/>
        <w:snapToGrid w:val="0"/>
        <w:spacing w:afterLines="50" w:after="120" w:line="300" w:lineRule="auto"/>
        <w:ind w:leftChars="-4" w:left="1178" w:hangingChars="495" w:hanging="1188"/>
        <w:textAlignment w:val="auto"/>
        <w:rPr>
          <w:rFonts w:ascii="標楷體" w:eastAsia="標楷體" w:hAnsi="標楷體"/>
          <w:kern w:val="2"/>
          <w:szCs w:val="24"/>
        </w:rPr>
      </w:pPr>
      <w:r w:rsidRPr="00231C9E">
        <w:rPr>
          <w:rFonts w:ascii="標楷體" w:eastAsia="標楷體" w:hAnsi="標楷體" w:hint="eastAsia"/>
          <w:kern w:val="2"/>
          <w:szCs w:val="24"/>
        </w:rPr>
        <w:t>初驗紀錄</w:t>
      </w:r>
    </w:p>
    <w:p w14:paraId="786E2951" w14:textId="77777777" w:rsidR="00B668CA" w:rsidRPr="00231C9E" w:rsidRDefault="00B668CA" w:rsidP="00397A46">
      <w:pPr>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u w:val="single"/>
        </w:rPr>
        <w:t>（機關全銜）</w:t>
      </w:r>
      <w:r w:rsidRPr="00231C9E">
        <w:rPr>
          <w:rFonts w:ascii="標楷體" w:eastAsia="標楷體" w:hAnsi="標楷體" w:hint="eastAsia"/>
          <w:spacing w:val="20"/>
          <w:kern w:val="2"/>
          <w:szCs w:val="24"/>
          <w:u w:val="single"/>
        </w:rPr>
        <w:t>初驗紀錄</w:t>
      </w:r>
      <w:r w:rsidRPr="00231C9E">
        <w:rPr>
          <w:rFonts w:ascii="標楷體" w:eastAsia="標楷體" w:hAnsi="標楷體"/>
          <w:spacing w:val="20"/>
          <w:kern w:val="2"/>
          <w:szCs w:val="24"/>
        </w:rPr>
        <w:t xml:space="preserve">          </w:t>
      </w:r>
      <w:r w:rsidRPr="00231C9E">
        <w:rPr>
          <w:rFonts w:ascii="標楷體" w:eastAsia="標楷體" w:hAnsi="標楷體" w:hint="eastAsia"/>
          <w:kern w:val="2"/>
          <w:szCs w:val="24"/>
        </w:rPr>
        <w:t>□全部</w:t>
      </w:r>
      <w:r w:rsidRPr="00231C9E">
        <w:rPr>
          <w:rFonts w:ascii="標楷體" w:eastAsia="標楷體" w:hAnsi="標楷體"/>
          <w:kern w:val="2"/>
          <w:szCs w:val="24"/>
        </w:rPr>
        <w:t>/</w:t>
      </w:r>
      <w:r w:rsidRPr="00231C9E">
        <w:rPr>
          <w:rFonts w:ascii="標楷體" w:eastAsia="標楷體" w:hAnsi="標楷體" w:hint="eastAsia"/>
          <w:kern w:val="2"/>
          <w:szCs w:val="24"/>
        </w:rPr>
        <w:t>□部分</w:t>
      </w:r>
    </w:p>
    <w:p w14:paraId="353412F8" w14:textId="77777777" w:rsidR="00B668CA" w:rsidRPr="00231C9E" w:rsidRDefault="00B668CA" w:rsidP="00397A46">
      <w:pPr>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時間：</w:t>
      </w:r>
      <w:r w:rsidRPr="00231C9E">
        <w:rPr>
          <w:rFonts w:ascii="標楷體" w:eastAsia="標楷體" w:hAnsi="標楷體"/>
          <w:kern w:val="2"/>
          <w:szCs w:val="24"/>
        </w:rPr>
        <w:t xml:space="preserve">   </w:t>
      </w:r>
      <w:r w:rsidRPr="00231C9E">
        <w:rPr>
          <w:rFonts w:ascii="標楷體" w:eastAsia="標楷體" w:hAnsi="標楷體" w:hint="eastAsia"/>
          <w:kern w:val="2"/>
          <w:szCs w:val="24"/>
        </w:rPr>
        <w:t>年</w:t>
      </w:r>
      <w:r w:rsidRPr="00231C9E">
        <w:rPr>
          <w:rFonts w:ascii="標楷體" w:eastAsia="標楷體" w:hAnsi="標楷體"/>
          <w:kern w:val="2"/>
          <w:szCs w:val="24"/>
        </w:rPr>
        <w:t xml:space="preserve">   </w:t>
      </w:r>
      <w:r w:rsidRPr="00231C9E">
        <w:rPr>
          <w:rFonts w:ascii="標楷體" w:eastAsia="標楷體" w:hAnsi="標楷體" w:hint="eastAsia"/>
          <w:kern w:val="2"/>
          <w:szCs w:val="24"/>
        </w:rPr>
        <w:t>月</w:t>
      </w:r>
      <w:r w:rsidRPr="00231C9E">
        <w:rPr>
          <w:rFonts w:ascii="標楷體" w:eastAsia="標楷體" w:hAnsi="標楷體"/>
          <w:kern w:val="2"/>
          <w:szCs w:val="24"/>
        </w:rPr>
        <w:t xml:space="preserve">   </w:t>
      </w:r>
      <w:r w:rsidRPr="00231C9E">
        <w:rPr>
          <w:rFonts w:ascii="標楷體" w:eastAsia="標楷體" w:hAnsi="標楷體" w:hint="eastAsia"/>
          <w:kern w:val="2"/>
          <w:szCs w:val="24"/>
        </w:rPr>
        <w:t>日</w:t>
      </w:r>
      <w:r w:rsidRPr="00231C9E">
        <w:rPr>
          <w:rFonts w:ascii="標楷體" w:eastAsia="標楷體" w:hAnsi="標楷體"/>
          <w:kern w:val="2"/>
          <w:szCs w:val="24"/>
        </w:rPr>
        <w:t xml:space="preserve">   </w:t>
      </w:r>
      <w:r w:rsidRPr="00231C9E">
        <w:rPr>
          <w:rFonts w:ascii="標楷體" w:eastAsia="標楷體" w:hAnsi="標楷體" w:hint="eastAsia"/>
          <w:kern w:val="2"/>
          <w:szCs w:val="24"/>
        </w:rPr>
        <w:t>午</w:t>
      </w:r>
      <w:r w:rsidRPr="00231C9E">
        <w:rPr>
          <w:rFonts w:ascii="標楷體" w:eastAsia="標楷體" w:hAnsi="標楷體"/>
          <w:kern w:val="2"/>
          <w:szCs w:val="24"/>
        </w:rPr>
        <w:t xml:space="preserve">   </w:t>
      </w:r>
      <w:r w:rsidRPr="00231C9E">
        <w:rPr>
          <w:rFonts w:ascii="標楷體" w:eastAsia="標楷體" w:hAnsi="標楷體" w:hint="eastAsia"/>
          <w:kern w:val="2"/>
          <w:szCs w:val="24"/>
        </w:rPr>
        <w:t>時</w:t>
      </w:r>
      <w:r w:rsidRPr="00231C9E">
        <w:rPr>
          <w:rFonts w:ascii="標楷體" w:eastAsia="標楷體" w:hAnsi="標楷體"/>
          <w:kern w:val="2"/>
          <w:szCs w:val="24"/>
        </w:rPr>
        <w:t xml:space="preserve">   </w:t>
      </w:r>
      <w:r w:rsidRPr="00231C9E">
        <w:rPr>
          <w:rFonts w:ascii="標楷體" w:eastAsia="標楷體" w:hAnsi="標楷體" w:hint="eastAsia"/>
          <w:kern w:val="2"/>
          <w:szCs w:val="24"/>
        </w:rPr>
        <w:t>分</w:t>
      </w:r>
      <w:r w:rsidRPr="00231C9E">
        <w:rPr>
          <w:rFonts w:ascii="標楷體" w:eastAsia="標楷體" w:hAnsi="標楷體"/>
          <w:kern w:val="2"/>
          <w:szCs w:val="24"/>
        </w:rPr>
        <w:t xml:space="preserve">                  </w:t>
      </w:r>
      <w:r w:rsidRPr="00231C9E">
        <w:rPr>
          <w:rFonts w:ascii="標楷體" w:eastAsia="標楷體" w:hAnsi="標楷體" w:hint="eastAsia"/>
          <w:kern w:val="2"/>
          <w:szCs w:val="24"/>
        </w:rPr>
        <w:t>地點：</w:t>
      </w:r>
    </w:p>
    <w:tbl>
      <w:tblPr>
        <w:tblW w:w="94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888"/>
        <w:gridCol w:w="192"/>
        <w:gridCol w:w="697"/>
        <w:gridCol w:w="889"/>
        <w:gridCol w:w="889"/>
        <w:gridCol w:w="822"/>
        <w:gridCol w:w="67"/>
        <w:gridCol w:w="889"/>
        <w:gridCol w:w="676"/>
        <w:gridCol w:w="213"/>
        <w:gridCol w:w="889"/>
        <w:gridCol w:w="98"/>
        <w:gridCol w:w="791"/>
        <w:gridCol w:w="900"/>
      </w:tblGrid>
      <w:tr w:rsidR="00B668CA" w:rsidRPr="00231C9E" w14:paraId="210D1684" w14:textId="77777777" w:rsidTr="00BB1F3B">
        <w:trPr>
          <w:cantSplit/>
        </w:trPr>
        <w:tc>
          <w:tcPr>
            <w:tcW w:w="1588" w:type="dxa"/>
            <w:gridSpan w:val="3"/>
            <w:tcBorders>
              <w:top w:val="single" w:sz="12" w:space="0" w:color="auto"/>
            </w:tcBorders>
            <w:vAlign w:val="center"/>
          </w:tcPr>
          <w:p w14:paraId="29C88864" w14:textId="77777777"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w w:val="90"/>
                <w:kern w:val="2"/>
                <w:szCs w:val="24"/>
              </w:rPr>
              <w:t>案號及契約號</w:t>
            </w:r>
          </w:p>
        </w:tc>
        <w:tc>
          <w:tcPr>
            <w:tcW w:w="3297" w:type="dxa"/>
            <w:gridSpan w:val="4"/>
            <w:tcBorders>
              <w:top w:val="single" w:sz="12" w:space="0" w:color="auto"/>
              <w:right w:val="single" w:sz="4" w:space="0" w:color="auto"/>
            </w:tcBorders>
            <w:vAlign w:val="center"/>
          </w:tcPr>
          <w:p w14:paraId="0D252512" w14:textId="77777777" w:rsidR="00B668CA" w:rsidRPr="00231C9E" w:rsidRDefault="00B668CA" w:rsidP="00F33DCA">
            <w:pPr>
              <w:spacing w:line="240" w:lineRule="auto"/>
              <w:textAlignment w:val="auto"/>
              <w:rPr>
                <w:rFonts w:ascii="標楷體" w:eastAsia="標楷體" w:hAnsi="標楷體"/>
                <w:kern w:val="2"/>
                <w:szCs w:val="24"/>
              </w:rPr>
            </w:pPr>
          </w:p>
        </w:tc>
        <w:tc>
          <w:tcPr>
            <w:tcW w:w="1632" w:type="dxa"/>
            <w:gridSpan w:val="3"/>
            <w:tcBorders>
              <w:top w:val="single" w:sz="12" w:space="0" w:color="auto"/>
              <w:left w:val="single" w:sz="4" w:space="0" w:color="auto"/>
              <w:right w:val="single" w:sz="4" w:space="0" w:color="auto"/>
            </w:tcBorders>
            <w:vAlign w:val="center"/>
          </w:tcPr>
          <w:p w14:paraId="650BD49D" w14:textId="77777777" w:rsidR="00B668CA" w:rsidRPr="00231C9E" w:rsidRDefault="00B668CA" w:rsidP="00F33DCA">
            <w:pPr>
              <w:spacing w:line="240" w:lineRule="auto"/>
              <w:ind w:right="57"/>
              <w:textAlignment w:val="auto"/>
              <w:rPr>
                <w:rFonts w:ascii="標楷體" w:eastAsia="標楷體" w:hAnsi="標楷體"/>
                <w:kern w:val="2"/>
                <w:szCs w:val="24"/>
              </w:rPr>
            </w:pPr>
            <w:r w:rsidRPr="00231C9E">
              <w:rPr>
                <w:rFonts w:ascii="標楷體" w:eastAsia="標楷體" w:hAnsi="標楷體" w:hint="eastAsia"/>
                <w:w w:val="90"/>
                <w:kern w:val="2"/>
                <w:szCs w:val="24"/>
              </w:rPr>
              <w:t>廠商名稱</w:t>
            </w:r>
          </w:p>
        </w:tc>
        <w:tc>
          <w:tcPr>
            <w:tcW w:w="2891" w:type="dxa"/>
            <w:gridSpan w:val="5"/>
            <w:tcBorders>
              <w:top w:val="single" w:sz="12" w:space="0" w:color="auto"/>
              <w:left w:val="single" w:sz="4" w:space="0" w:color="auto"/>
            </w:tcBorders>
            <w:vAlign w:val="center"/>
          </w:tcPr>
          <w:p w14:paraId="11E88A44" w14:textId="77777777" w:rsidR="00B668CA" w:rsidRPr="00231C9E" w:rsidRDefault="00B668CA" w:rsidP="00F33DCA">
            <w:pPr>
              <w:spacing w:line="240" w:lineRule="auto"/>
              <w:textAlignment w:val="auto"/>
              <w:rPr>
                <w:rFonts w:ascii="標楷體" w:eastAsia="標楷體" w:hAnsi="標楷體"/>
                <w:kern w:val="2"/>
                <w:szCs w:val="24"/>
              </w:rPr>
            </w:pPr>
          </w:p>
        </w:tc>
      </w:tr>
      <w:tr w:rsidR="00B668CA" w:rsidRPr="00231C9E" w14:paraId="0F4D6F33" w14:textId="77777777" w:rsidTr="00BB1F3B">
        <w:trPr>
          <w:cantSplit/>
        </w:trPr>
        <w:tc>
          <w:tcPr>
            <w:tcW w:w="1588" w:type="dxa"/>
            <w:gridSpan w:val="3"/>
            <w:vAlign w:val="center"/>
          </w:tcPr>
          <w:p w14:paraId="0E258831" w14:textId="77777777" w:rsidR="00B668CA" w:rsidRPr="00231C9E" w:rsidRDefault="00B668CA" w:rsidP="00F33DCA">
            <w:pPr>
              <w:spacing w:line="240" w:lineRule="auto"/>
              <w:ind w:right="57"/>
              <w:textAlignment w:val="auto"/>
              <w:rPr>
                <w:rFonts w:ascii="標楷體" w:eastAsia="標楷體" w:hAnsi="標楷體"/>
                <w:w w:val="80"/>
                <w:kern w:val="2"/>
                <w:szCs w:val="24"/>
              </w:rPr>
            </w:pPr>
            <w:r w:rsidRPr="00231C9E">
              <w:rPr>
                <w:rFonts w:ascii="標楷體" w:eastAsia="標楷體" w:hAnsi="標楷體" w:hint="eastAsia"/>
                <w:spacing w:val="-20"/>
                <w:w w:val="80"/>
                <w:kern w:val="2"/>
                <w:szCs w:val="24"/>
              </w:rPr>
              <w:t>標的名稱及數量摘要</w:t>
            </w:r>
          </w:p>
        </w:tc>
        <w:tc>
          <w:tcPr>
            <w:tcW w:w="4929" w:type="dxa"/>
            <w:gridSpan w:val="7"/>
            <w:tcBorders>
              <w:right w:val="single" w:sz="4" w:space="0" w:color="auto"/>
            </w:tcBorders>
            <w:vAlign w:val="center"/>
          </w:tcPr>
          <w:p w14:paraId="50E68928" w14:textId="77777777" w:rsidR="00B668CA" w:rsidRPr="00231C9E" w:rsidRDefault="00B668CA" w:rsidP="00F33DCA">
            <w:pPr>
              <w:spacing w:line="240" w:lineRule="auto"/>
              <w:textAlignment w:val="auto"/>
              <w:rPr>
                <w:rFonts w:ascii="標楷體" w:eastAsia="標楷體" w:hAnsi="標楷體"/>
                <w:kern w:val="2"/>
                <w:szCs w:val="24"/>
              </w:rPr>
            </w:pPr>
          </w:p>
        </w:tc>
        <w:tc>
          <w:tcPr>
            <w:tcW w:w="1200" w:type="dxa"/>
            <w:gridSpan w:val="3"/>
            <w:tcBorders>
              <w:left w:val="single" w:sz="4" w:space="0" w:color="auto"/>
              <w:right w:val="single" w:sz="4" w:space="0" w:color="auto"/>
            </w:tcBorders>
            <w:vAlign w:val="center"/>
          </w:tcPr>
          <w:p w14:paraId="372896B4" w14:textId="77777777" w:rsidR="00B668CA" w:rsidRPr="00231C9E" w:rsidRDefault="00B668CA" w:rsidP="00F33DCA">
            <w:pPr>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驗收批次</w:t>
            </w:r>
          </w:p>
        </w:tc>
        <w:tc>
          <w:tcPr>
            <w:tcW w:w="1691" w:type="dxa"/>
            <w:gridSpan w:val="2"/>
            <w:tcBorders>
              <w:left w:val="single" w:sz="4" w:space="0" w:color="auto"/>
            </w:tcBorders>
            <w:vAlign w:val="center"/>
          </w:tcPr>
          <w:p w14:paraId="2B2A42B2" w14:textId="77777777" w:rsidR="00B668CA" w:rsidRPr="00231C9E" w:rsidRDefault="00B668CA" w:rsidP="00F33DCA">
            <w:pPr>
              <w:spacing w:line="240" w:lineRule="auto"/>
              <w:textAlignment w:val="auto"/>
              <w:rPr>
                <w:rFonts w:ascii="標楷體" w:eastAsia="標楷體" w:hAnsi="標楷體"/>
                <w:kern w:val="2"/>
                <w:szCs w:val="24"/>
              </w:rPr>
            </w:pPr>
          </w:p>
        </w:tc>
      </w:tr>
      <w:tr w:rsidR="00B668CA" w:rsidRPr="00231C9E" w14:paraId="2B8C2748" w14:textId="77777777" w:rsidTr="00BB1F3B">
        <w:trPr>
          <w:cantSplit/>
        </w:trPr>
        <w:tc>
          <w:tcPr>
            <w:tcW w:w="1588" w:type="dxa"/>
            <w:gridSpan w:val="3"/>
            <w:vAlign w:val="center"/>
          </w:tcPr>
          <w:p w14:paraId="28AFA469" w14:textId="77777777"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w w:val="90"/>
                <w:kern w:val="2"/>
                <w:szCs w:val="24"/>
              </w:rPr>
              <w:t>採購金額</w:t>
            </w:r>
          </w:p>
        </w:tc>
        <w:tc>
          <w:tcPr>
            <w:tcW w:w="7820" w:type="dxa"/>
            <w:gridSpan w:val="12"/>
            <w:vAlign w:val="center"/>
          </w:tcPr>
          <w:p w14:paraId="7543226A" w14:textId="77777777" w:rsidR="00B668CA" w:rsidRPr="00231C9E" w:rsidRDefault="00B668CA" w:rsidP="00F33DCA">
            <w:pPr>
              <w:spacing w:line="240" w:lineRule="auto"/>
              <w:textAlignment w:val="auto"/>
              <w:rPr>
                <w:rFonts w:ascii="標楷體" w:eastAsia="標楷體" w:hAnsi="標楷體"/>
                <w:kern w:val="2"/>
                <w:szCs w:val="24"/>
              </w:rPr>
            </w:pP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未達公告金額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公告金額以上未達查核金額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查核金額以上未達巨額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巨額</w:t>
            </w:r>
          </w:p>
        </w:tc>
      </w:tr>
      <w:tr w:rsidR="00B668CA" w:rsidRPr="00231C9E" w14:paraId="105F6B0F" w14:textId="77777777" w:rsidTr="00BB1F3B">
        <w:trPr>
          <w:cantSplit/>
        </w:trPr>
        <w:tc>
          <w:tcPr>
            <w:tcW w:w="1588" w:type="dxa"/>
            <w:gridSpan w:val="3"/>
            <w:vAlign w:val="center"/>
          </w:tcPr>
          <w:p w14:paraId="3ACBC8DA" w14:textId="77777777"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w w:val="90"/>
                <w:kern w:val="2"/>
                <w:szCs w:val="24"/>
              </w:rPr>
              <w:t>履約期限</w:t>
            </w:r>
          </w:p>
        </w:tc>
        <w:tc>
          <w:tcPr>
            <w:tcW w:w="7820" w:type="dxa"/>
            <w:gridSpan w:val="12"/>
            <w:vAlign w:val="center"/>
          </w:tcPr>
          <w:p w14:paraId="36E528EA" w14:textId="77777777" w:rsidR="00B668CA" w:rsidRPr="00231C9E" w:rsidRDefault="00B668CA" w:rsidP="00F33DCA">
            <w:pPr>
              <w:spacing w:line="240" w:lineRule="auto"/>
              <w:textAlignment w:val="auto"/>
              <w:rPr>
                <w:rFonts w:ascii="標楷體" w:eastAsia="標楷體" w:hAnsi="標楷體"/>
                <w:kern w:val="2"/>
                <w:szCs w:val="24"/>
              </w:rPr>
            </w:pPr>
          </w:p>
        </w:tc>
      </w:tr>
      <w:tr w:rsidR="00B668CA" w:rsidRPr="00231C9E" w14:paraId="5D0375A1" w14:textId="77777777" w:rsidTr="00BB1F3B">
        <w:trPr>
          <w:cantSplit/>
        </w:trPr>
        <w:tc>
          <w:tcPr>
            <w:tcW w:w="1588" w:type="dxa"/>
            <w:gridSpan w:val="3"/>
            <w:vAlign w:val="center"/>
          </w:tcPr>
          <w:p w14:paraId="379ACDF4" w14:textId="77777777"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spacing w:val="-20"/>
                <w:w w:val="90"/>
                <w:kern w:val="2"/>
                <w:szCs w:val="24"/>
              </w:rPr>
              <w:t>完成履約日期</w:t>
            </w:r>
          </w:p>
        </w:tc>
        <w:tc>
          <w:tcPr>
            <w:tcW w:w="3297" w:type="dxa"/>
            <w:gridSpan w:val="4"/>
            <w:tcBorders>
              <w:right w:val="single" w:sz="4" w:space="0" w:color="auto"/>
            </w:tcBorders>
            <w:vAlign w:val="center"/>
          </w:tcPr>
          <w:p w14:paraId="48DBE9A0" w14:textId="77777777" w:rsidR="00B668CA" w:rsidRPr="00231C9E" w:rsidRDefault="00B668CA" w:rsidP="00F33DCA">
            <w:pPr>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年</w:t>
            </w:r>
            <w:r w:rsidRPr="00231C9E">
              <w:rPr>
                <w:rFonts w:ascii="標楷體" w:eastAsia="標楷體" w:hAnsi="標楷體"/>
                <w:kern w:val="2"/>
                <w:szCs w:val="24"/>
              </w:rPr>
              <w:t xml:space="preserve">      </w:t>
            </w:r>
            <w:r w:rsidRPr="00231C9E">
              <w:rPr>
                <w:rFonts w:ascii="標楷體" w:eastAsia="標楷體" w:hAnsi="標楷體" w:hint="eastAsia"/>
                <w:kern w:val="2"/>
                <w:szCs w:val="24"/>
              </w:rPr>
              <w:t>月</w:t>
            </w:r>
            <w:r w:rsidRPr="00231C9E">
              <w:rPr>
                <w:rFonts w:ascii="標楷體" w:eastAsia="標楷體" w:hAnsi="標楷體"/>
                <w:kern w:val="2"/>
                <w:szCs w:val="24"/>
              </w:rPr>
              <w:t xml:space="preserve">     </w:t>
            </w:r>
            <w:r w:rsidRPr="00231C9E">
              <w:rPr>
                <w:rFonts w:ascii="標楷體" w:eastAsia="標楷體" w:hAnsi="標楷體" w:hint="eastAsia"/>
                <w:kern w:val="2"/>
                <w:szCs w:val="24"/>
              </w:rPr>
              <w:t>日</w:t>
            </w:r>
          </w:p>
        </w:tc>
        <w:tc>
          <w:tcPr>
            <w:tcW w:w="1632" w:type="dxa"/>
            <w:gridSpan w:val="3"/>
            <w:tcBorders>
              <w:left w:val="single" w:sz="4" w:space="0" w:color="auto"/>
              <w:right w:val="single" w:sz="4" w:space="0" w:color="auto"/>
            </w:tcBorders>
            <w:vAlign w:val="center"/>
          </w:tcPr>
          <w:p w14:paraId="379E6CC0" w14:textId="77777777"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w w:val="90"/>
                <w:kern w:val="2"/>
                <w:szCs w:val="24"/>
              </w:rPr>
              <w:t>履約有無逾期</w:t>
            </w:r>
          </w:p>
        </w:tc>
        <w:tc>
          <w:tcPr>
            <w:tcW w:w="2891" w:type="dxa"/>
            <w:gridSpan w:val="5"/>
            <w:tcBorders>
              <w:left w:val="single" w:sz="4" w:space="0" w:color="auto"/>
            </w:tcBorders>
            <w:vAlign w:val="center"/>
          </w:tcPr>
          <w:p w14:paraId="53BEE27B" w14:textId="77777777" w:rsidR="00B668CA" w:rsidRPr="00231C9E" w:rsidRDefault="00B668CA" w:rsidP="00F33DCA">
            <w:pPr>
              <w:spacing w:line="240" w:lineRule="auto"/>
              <w:textAlignment w:val="auto"/>
              <w:rPr>
                <w:rFonts w:ascii="標楷體" w:eastAsia="標楷體" w:hAnsi="標楷體"/>
                <w:kern w:val="2"/>
                <w:szCs w:val="24"/>
              </w:rPr>
            </w:pP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逾期</w:t>
            </w:r>
            <w:r w:rsidRPr="00231C9E">
              <w:rPr>
                <w:rFonts w:ascii="標楷體" w:eastAsia="標楷體" w:hAnsi="標楷體"/>
                <w:kern w:val="2"/>
                <w:szCs w:val="24"/>
              </w:rPr>
              <w:t xml:space="preserve">     </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未逾期</w:t>
            </w:r>
          </w:p>
        </w:tc>
      </w:tr>
      <w:tr w:rsidR="00B668CA" w:rsidRPr="00231C9E" w14:paraId="10C93834" w14:textId="77777777" w:rsidTr="00BB1F3B">
        <w:trPr>
          <w:cantSplit/>
        </w:trPr>
        <w:tc>
          <w:tcPr>
            <w:tcW w:w="1588" w:type="dxa"/>
            <w:gridSpan w:val="3"/>
            <w:tcBorders>
              <w:right w:val="single" w:sz="4" w:space="0" w:color="auto"/>
            </w:tcBorders>
            <w:vAlign w:val="center"/>
          </w:tcPr>
          <w:p w14:paraId="68C47F5F" w14:textId="77777777"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w w:val="90"/>
                <w:kern w:val="2"/>
                <w:szCs w:val="24"/>
              </w:rPr>
              <w:t>契約金額</w:t>
            </w:r>
          </w:p>
        </w:tc>
        <w:tc>
          <w:tcPr>
            <w:tcW w:w="3297" w:type="dxa"/>
            <w:gridSpan w:val="4"/>
            <w:tcBorders>
              <w:left w:val="single" w:sz="4" w:space="0" w:color="auto"/>
              <w:right w:val="single" w:sz="4" w:space="0" w:color="auto"/>
            </w:tcBorders>
            <w:vAlign w:val="center"/>
          </w:tcPr>
          <w:p w14:paraId="55575034" w14:textId="77777777" w:rsidR="00B668CA" w:rsidRPr="00231C9E" w:rsidRDefault="00B668CA" w:rsidP="00F33DCA">
            <w:pPr>
              <w:spacing w:line="240" w:lineRule="auto"/>
              <w:textAlignment w:val="auto"/>
              <w:rPr>
                <w:rFonts w:ascii="標楷體" w:eastAsia="標楷體" w:hAnsi="標楷體"/>
                <w:spacing w:val="-20"/>
                <w:w w:val="80"/>
                <w:kern w:val="2"/>
                <w:szCs w:val="24"/>
              </w:rPr>
            </w:pPr>
          </w:p>
        </w:tc>
        <w:tc>
          <w:tcPr>
            <w:tcW w:w="1632" w:type="dxa"/>
            <w:gridSpan w:val="3"/>
            <w:tcBorders>
              <w:left w:val="single" w:sz="4" w:space="0" w:color="auto"/>
            </w:tcBorders>
            <w:vAlign w:val="center"/>
          </w:tcPr>
          <w:p w14:paraId="11ACBBED" w14:textId="77777777" w:rsidR="00B668CA" w:rsidRPr="00231C9E" w:rsidRDefault="00B668CA" w:rsidP="00F33DCA">
            <w:pPr>
              <w:spacing w:line="240" w:lineRule="auto"/>
              <w:textAlignment w:val="auto"/>
              <w:rPr>
                <w:rFonts w:ascii="標楷體" w:eastAsia="標楷體" w:hAnsi="標楷體"/>
                <w:kern w:val="2"/>
                <w:szCs w:val="24"/>
              </w:rPr>
            </w:pPr>
            <w:r w:rsidRPr="00231C9E">
              <w:rPr>
                <w:rFonts w:ascii="標楷體" w:eastAsia="標楷體" w:hAnsi="標楷體" w:hint="eastAsia"/>
                <w:spacing w:val="-20"/>
                <w:w w:val="80"/>
                <w:kern w:val="2"/>
                <w:szCs w:val="24"/>
              </w:rPr>
              <w:t>契約變更或加減價次數</w:t>
            </w:r>
          </w:p>
        </w:tc>
        <w:tc>
          <w:tcPr>
            <w:tcW w:w="2891" w:type="dxa"/>
            <w:gridSpan w:val="5"/>
            <w:vAlign w:val="center"/>
          </w:tcPr>
          <w:p w14:paraId="2AB22F31" w14:textId="77777777" w:rsidR="00B668CA" w:rsidRPr="00231C9E" w:rsidRDefault="00B668CA" w:rsidP="00F33DCA">
            <w:pPr>
              <w:spacing w:line="240" w:lineRule="auto"/>
              <w:textAlignment w:val="auto"/>
              <w:rPr>
                <w:rFonts w:ascii="標楷體" w:eastAsia="標楷體" w:hAnsi="標楷體"/>
                <w:kern w:val="2"/>
                <w:szCs w:val="24"/>
              </w:rPr>
            </w:pPr>
          </w:p>
        </w:tc>
      </w:tr>
      <w:tr w:rsidR="00B668CA" w:rsidRPr="00231C9E" w14:paraId="39CEF8D1" w14:textId="77777777" w:rsidTr="00F33DCA">
        <w:trPr>
          <w:cantSplit/>
          <w:trHeight w:val="5627"/>
        </w:trPr>
        <w:tc>
          <w:tcPr>
            <w:tcW w:w="9408" w:type="dxa"/>
            <w:gridSpan w:val="15"/>
            <w:tcBorders>
              <w:bottom w:val="single" w:sz="12" w:space="0" w:color="auto"/>
            </w:tcBorders>
          </w:tcPr>
          <w:p w14:paraId="127DEEB9" w14:textId="77777777" w:rsidR="00B668CA" w:rsidRPr="00231C9E" w:rsidRDefault="00B668CA" w:rsidP="00F33DCA">
            <w:pPr>
              <w:tabs>
                <w:tab w:val="left" w:pos="3360"/>
              </w:tabs>
              <w:snapToGrid w:val="0"/>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初驗經過</w:t>
            </w:r>
            <w:r w:rsidRPr="00231C9E">
              <w:rPr>
                <w:rFonts w:ascii="標楷體" w:eastAsia="標楷體" w:hAnsi="標楷體"/>
                <w:kern w:val="2"/>
                <w:szCs w:val="24"/>
              </w:rPr>
              <w:t>]</w:t>
            </w:r>
            <w:r w:rsidRPr="00231C9E">
              <w:rPr>
                <w:rFonts w:ascii="標楷體" w:eastAsia="標楷體" w:hAnsi="標楷體" w:hint="eastAsia"/>
                <w:kern w:val="2"/>
                <w:szCs w:val="24"/>
              </w:rPr>
              <w:t>：</w:t>
            </w:r>
          </w:p>
          <w:p w14:paraId="043BDBCB" w14:textId="77777777" w:rsidR="00B668CA" w:rsidRPr="00231C9E" w:rsidRDefault="00B668CA" w:rsidP="00F33DCA">
            <w:pPr>
              <w:snapToGrid w:val="0"/>
              <w:spacing w:line="240" w:lineRule="auto"/>
              <w:textAlignment w:val="auto"/>
              <w:rPr>
                <w:rFonts w:ascii="標楷體" w:eastAsia="標楷體" w:hAnsi="標楷體"/>
                <w:kern w:val="2"/>
                <w:szCs w:val="24"/>
                <w:u w:val="single"/>
              </w:rPr>
            </w:pPr>
          </w:p>
          <w:p w14:paraId="076BB126" w14:textId="77777777" w:rsidR="00B668CA" w:rsidRPr="00231C9E" w:rsidRDefault="00B668CA" w:rsidP="00F33DCA">
            <w:pPr>
              <w:snapToGrid w:val="0"/>
              <w:spacing w:line="240" w:lineRule="auto"/>
              <w:textAlignment w:val="auto"/>
              <w:rPr>
                <w:rFonts w:ascii="標楷體" w:eastAsia="標楷體" w:hAnsi="標楷體"/>
                <w:kern w:val="2"/>
                <w:szCs w:val="24"/>
                <w:u w:val="single"/>
              </w:rPr>
            </w:pPr>
          </w:p>
          <w:p w14:paraId="4977AD56" w14:textId="77777777" w:rsidR="00B668CA" w:rsidRPr="00231C9E" w:rsidRDefault="00B668CA" w:rsidP="00F33DCA">
            <w:pPr>
              <w:snapToGrid w:val="0"/>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初驗結果</w:t>
            </w:r>
            <w:r w:rsidRPr="00231C9E">
              <w:rPr>
                <w:rFonts w:ascii="標楷體" w:eastAsia="標楷體" w:hAnsi="標楷體"/>
                <w:kern w:val="2"/>
                <w:szCs w:val="24"/>
              </w:rPr>
              <w:t>]</w:t>
            </w:r>
            <w:r w:rsidRPr="00231C9E">
              <w:rPr>
                <w:rFonts w:ascii="標楷體" w:eastAsia="標楷體" w:hAnsi="標楷體" w:hint="eastAsia"/>
                <w:kern w:val="2"/>
                <w:szCs w:val="24"/>
              </w:rPr>
              <w:t>：</w:t>
            </w:r>
          </w:p>
          <w:p w14:paraId="0F418E5E" w14:textId="77777777" w:rsidR="00B668CA" w:rsidRPr="00231C9E" w:rsidRDefault="00B668CA" w:rsidP="00F33DCA">
            <w:pPr>
              <w:snapToGrid w:val="0"/>
              <w:spacing w:line="240" w:lineRule="auto"/>
              <w:textAlignment w:val="auto"/>
              <w:rPr>
                <w:rFonts w:ascii="標楷體" w:eastAsia="標楷體" w:hAnsi="標楷體"/>
                <w:kern w:val="2"/>
                <w:szCs w:val="24"/>
              </w:rPr>
            </w:pPr>
            <w:bookmarkStart w:id="133" w:name="_Toc23258018"/>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與契約、圖說、貨樣規定相符。</w:t>
            </w:r>
            <w:bookmarkEnd w:id="133"/>
          </w:p>
          <w:p w14:paraId="60FF629F" w14:textId="77777777" w:rsidR="00B668CA" w:rsidRPr="00231C9E" w:rsidRDefault="00B668CA" w:rsidP="00F33DCA">
            <w:pPr>
              <w:snapToGrid w:val="0"/>
              <w:spacing w:line="240" w:lineRule="auto"/>
              <w:textAlignment w:val="auto"/>
              <w:rPr>
                <w:rFonts w:ascii="標楷體" w:eastAsia="標楷體" w:hAnsi="標楷體"/>
                <w:kern w:val="2"/>
                <w:szCs w:val="24"/>
              </w:rPr>
            </w:pPr>
            <w:bookmarkStart w:id="134" w:name="_Toc23258019"/>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與契約、圖說、貨樣規定不符及其情形：</w:t>
            </w:r>
            <w:bookmarkEnd w:id="134"/>
          </w:p>
          <w:p w14:paraId="407749A0" w14:textId="77777777" w:rsidR="00B668CA" w:rsidRPr="00231C9E" w:rsidRDefault="00B668CA" w:rsidP="00F33DCA">
            <w:pPr>
              <w:snapToGrid w:val="0"/>
              <w:spacing w:line="240" w:lineRule="auto"/>
              <w:textAlignment w:val="auto"/>
              <w:rPr>
                <w:rFonts w:ascii="標楷體" w:eastAsia="標楷體" w:hAnsi="標楷體"/>
                <w:kern w:val="2"/>
                <w:szCs w:val="24"/>
              </w:rPr>
            </w:pPr>
          </w:p>
          <w:p w14:paraId="3B504D20" w14:textId="77777777" w:rsidR="00B668CA" w:rsidRPr="00231C9E" w:rsidRDefault="00B668CA" w:rsidP="00F33DCA">
            <w:pPr>
              <w:pStyle w:val="xl32"/>
              <w:widowControl w:val="0"/>
              <w:pBdr>
                <w:left w:val="none" w:sz="0" w:space="0" w:color="auto"/>
                <w:bottom w:val="none" w:sz="0" w:space="0" w:color="auto"/>
              </w:pBdr>
              <w:tabs>
                <w:tab w:val="left" w:pos="812"/>
              </w:tabs>
              <w:adjustRightInd w:val="0"/>
              <w:snapToGrid w:val="0"/>
              <w:spacing w:before="0" w:beforeAutospacing="0" w:after="0" w:afterAutospacing="0"/>
              <w:outlineLvl w:val="0"/>
              <w:rPr>
                <w:rFonts w:ascii="標楷體" w:eastAsia="標楷體" w:hAnsi="標楷體"/>
                <w:kern w:val="2"/>
              </w:rPr>
            </w:pPr>
          </w:p>
          <w:p w14:paraId="12ABA1D7" w14:textId="77777777" w:rsidR="00B668CA" w:rsidRPr="00231C9E" w:rsidRDefault="00B668CA" w:rsidP="00F33DCA">
            <w:pPr>
              <w:snapToGrid w:val="0"/>
              <w:spacing w:line="240" w:lineRule="auto"/>
              <w:textAlignment w:val="auto"/>
              <w:rPr>
                <w:rFonts w:ascii="標楷體" w:eastAsia="標楷體" w:hAnsi="標楷體"/>
                <w:kern w:val="2"/>
                <w:szCs w:val="24"/>
                <w:u w:val="single"/>
              </w:rPr>
            </w:pPr>
            <w:r w:rsidRPr="00231C9E">
              <w:rPr>
                <w:rFonts w:ascii="標楷體" w:eastAsia="標楷體" w:hAnsi="標楷體"/>
                <w:kern w:val="2"/>
                <w:szCs w:val="24"/>
              </w:rPr>
              <w:t>[</w:t>
            </w:r>
            <w:r w:rsidRPr="00231C9E">
              <w:rPr>
                <w:rFonts w:ascii="標楷體" w:eastAsia="標楷體" w:hAnsi="標楷體" w:hint="eastAsia"/>
                <w:kern w:val="2"/>
                <w:szCs w:val="24"/>
              </w:rPr>
              <w:t>改善、拆除、重作、退貨、換貨之期限</w:t>
            </w:r>
            <w:r w:rsidRPr="00231C9E">
              <w:rPr>
                <w:rFonts w:ascii="標楷體" w:eastAsia="標楷體" w:hAnsi="標楷體"/>
                <w:kern w:val="2"/>
                <w:szCs w:val="24"/>
              </w:rPr>
              <w:t>]</w:t>
            </w:r>
            <w:r w:rsidRPr="00231C9E">
              <w:rPr>
                <w:rFonts w:ascii="標楷體" w:eastAsia="標楷體" w:hAnsi="標楷體" w:hint="eastAsia"/>
                <w:kern w:val="2"/>
                <w:szCs w:val="24"/>
              </w:rPr>
              <w:t>：</w:t>
            </w:r>
          </w:p>
          <w:p w14:paraId="5D6C6715" w14:textId="77777777" w:rsidR="00B668CA" w:rsidRPr="00231C9E" w:rsidRDefault="00B668CA" w:rsidP="00F33DCA">
            <w:pPr>
              <w:snapToGrid w:val="0"/>
              <w:spacing w:line="240" w:lineRule="auto"/>
              <w:textAlignment w:val="auto"/>
              <w:rPr>
                <w:rFonts w:ascii="標楷體" w:eastAsia="標楷體" w:hAnsi="標楷體"/>
                <w:kern w:val="2"/>
                <w:szCs w:val="24"/>
                <w:u w:val="single"/>
              </w:rPr>
            </w:pPr>
          </w:p>
          <w:p w14:paraId="22BB7064" w14:textId="77777777" w:rsidR="00B668CA" w:rsidRPr="00231C9E" w:rsidRDefault="00B668CA" w:rsidP="00F33DCA">
            <w:pPr>
              <w:snapToGrid w:val="0"/>
              <w:spacing w:line="240" w:lineRule="auto"/>
              <w:textAlignment w:val="auto"/>
              <w:rPr>
                <w:rFonts w:ascii="標楷體" w:eastAsia="標楷體" w:hAnsi="標楷體"/>
                <w:kern w:val="2"/>
                <w:szCs w:val="24"/>
                <w:u w:val="single"/>
              </w:rPr>
            </w:pPr>
          </w:p>
          <w:p w14:paraId="0BD3650D" w14:textId="77777777" w:rsidR="00B668CA" w:rsidRPr="00231C9E" w:rsidRDefault="00B668CA" w:rsidP="00F33DCA">
            <w:pPr>
              <w:snapToGrid w:val="0"/>
              <w:spacing w:line="240" w:lineRule="auto"/>
              <w:textAlignment w:val="auto"/>
              <w:rPr>
                <w:rFonts w:ascii="標楷體" w:eastAsia="標楷體" w:hAnsi="標楷體"/>
                <w:kern w:val="2"/>
                <w:szCs w:val="24"/>
                <w:u w:val="single"/>
              </w:rPr>
            </w:pPr>
          </w:p>
          <w:p w14:paraId="47D86A74" w14:textId="77777777" w:rsidR="00B668CA" w:rsidRPr="00231C9E" w:rsidRDefault="00B668CA" w:rsidP="00F33DCA">
            <w:pPr>
              <w:snapToGrid w:val="0"/>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備註</w:t>
            </w:r>
            <w:r w:rsidRPr="00231C9E">
              <w:rPr>
                <w:rFonts w:ascii="標楷體" w:eastAsia="標楷體" w:hAnsi="標楷體"/>
                <w:kern w:val="2"/>
                <w:szCs w:val="24"/>
              </w:rPr>
              <w:t>]</w:t>
            </w:r>
            <w:r w:rsidRPr="00231C9E">
              <w:rPr>
                <w:rFonts w:ascii="標楷體" w:eastAsia="標楷體" w:hAnsi="標楷體" w:hint="eastAsia"/>
                <w:kern w:val="2"/>
                <w:szCs w:val="24"/>
              </w:rPr>
              <w:t>：</w:t>
            </w:r>
          </w:p>
          <w:p w14:paraId="5478CFF6" w14:textId="77777777" w:rsidR="00B668CA" w:rsidRPr="00231C9E" w:rsidRDefault="00B668CA" w:rsidP="00F33DCA">
            <w:pPr>
              <w:pStyle w:val="afff4"/>
              <w:spacing w:line="240" w:lineRule="auto"/>
              <w:rPr>
                <w:rFonts w:ascii="標楷體" w:eastAsia="標楷體" w:hAnsi="標楷體"/>
                <w:sz w:val="24"/>
                <w:szCs w:val="24"/>
              </w:rPr>
            </w:pPr>
          </w:p>
        </w:tc>
      </w:tr>
      <w:tr w:rsidR="00B668CA" w:rsidRPr="00231C9E" w14:paraId="53C6D676" w14:textId="77777777" w:rsidTr="00BB1F3B">
        <w:trPr>
          <w:cantSplit/>
          <w:trHeight w:val="432"/>
        </w:trPr>
        <w:tc>
          <w:tcPr>
            <w:tcW w:w="508" w:type="dxa"/>
            <w:tcBorders>
              <w:top w:val="single" w:sz="12" w:space="0" w:color="auto"/>
              <w:bottom w:val="dotted" w:sz="4" w:space="0" w:color="auto"/>
              <w:right w:val="single" w:sz="2" w:space="0" w:color="auto"/>
            </w:tcBorders>
            <w:vAlign w:val="center"/>
          </w:tcPr>
          <w:p w14:paraId="542C4BB5" w14:textId="77777777" w:rsidR="00B668CA" w:rsidRPr="00231C9E" w:rsidRDefault="00B668CA" w:rsidP="00F33DCA">
            <w:pPr>
              <w:snapToGrid w:val="0"/>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單位</w:t>
            </w:r>
          </w:p>
        </w:tc>
        <w:tc>
          <w:tcPr>
            <w:tcW w:w="888" w:type="dxa"/>
            <w:tcBorders>
              <w:top w:val="single" w:sz="12" w:space="0" w:color="auto"/>
              <w:left w:val="nil"/>
              <w:bottom w:val="dotted" w:sz="4" w:space="0" w:color="auto"/>
              <w:right w:val="dotted" w:sz="4" w:space="0" w:color="auto"/>
            </w:tcBorders>
            <w:vAlign w:val="center"/>
          </w:tcPr>
          <w:p w14:paraId="42613A2B"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12" w:space="0" w:color="auto"/>
              <w:left w:val="nil"/>
              <w:bottom w:val="dotted" w:sz="4" w:space="0" w:color="auto"/>
              <w:right w:val="dotted" w:sz="4" w:space="0" w:color="auto"/>
            </w:tcBorders>
            <w:vAlign w:val="center"/>
          </w:tcPr>
          <w:p w14:paraId="27014E2D"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12" w:space="0" w:color="auto"/>
              <w:left w:val="nil"/>
              <w:bottom w:val="dotted" w:sz="4" w:space="0" w:color="auto"/>
              <w:right w:val="dotted" w:sz="4" w:space="0" w:color="auto"/>
            </w:tcBorders>
            <w:vAlign w:val="center"/>
          </w:tcPr>
          <w:p w14:paraId="7820E3EB"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12" w:space="0" w:color="auto"/>
              <w:left w:val="nil"/>
              <w:bottom w:val="dotted" w:sz="4" w:space="0" w:color="auto"/>
              <w:right w:val="dotted" w:sz="4" w:space="0" w:color="auto"/>
            </w:tcBorders>
            <w:vAlign w:val="center"/>
          </w:tcPr>
          <w:p w14:paraId="20D4AAD4"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12" w:space="0" w:color="auto"/>
              <w:left w:val="nil"/>
              <w:bottom w:val="dotted" w:sz="4" w:space="0" w:color="auto"/>
              <w:right w:val="dotted" w:sz="4" w:space="0" w:color="auto"/>
            </w:tcBorders>
            <w:vAlign w:val="center"/>
          </w:tcPr>
          <w:p w14:paraId="19AA559E"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12" w:space="0" w:color="auto"/>
              <w:left w:val="nil"/>
              <w:bottom w:val="dotted" w:sz="4" w:space="0" w:color="auto"/>
              <w:right w:val="dotted" w:sz="4" w:space="0" w:color="auto"/>
            </w:tcBorders>
            <w:vAlign w:val="center"/>
          </w:tcPr>
          <w:p w14:paraId="36A356A1"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12" w:space="0" w:color="auto"/>
              <w:left w:val="nil"/>
              <w:bottom w:val="dotted" w:sz="4" w:space="0" w:color="auto"/>
              <w:right w:val="dotted" w:sz="4" w:space="0" w:color="auto"/>
            </w:tcBorders>
            <w:vAlign w:val="center"/>
          </w:tcPr>
          <w:p w14:paraId="333F3C3A"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12" w:space="0" w:color="auto"/>
              <w:left w:val="nil"/>
              <w:bottom w:val="dotted" w:sz="4" w:space="0" w:color="auto"/>
              <w:right w:val="dotted" w:sz="4" w:space="0" w:color="auto"/>
            </w:tcBorders>
            <w:vAlign w:val="center"/>
          </w:tcPr>
          <w:p w14:paraId="1BF63977"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12" w:space="0" w:color="auto"/>
              <w:left w:val="nil"/>
              <w:bottom w:val="dotted" w:sz="4" w:space="0" w:color="auto"/>
              <w:right w:val="single" w:sz="4" w:space="0" w:color="auto"/>
            </w:tcBorders>
            <w:vAlign w:val="center"/>
          </w:tcPr>
          <w:p w14:paraId="50074D24"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900" w:type="dxa"/>
            <w:vMerge w:val="restart"/>
            <w:tcBorders>
              <w:top w:val="single" w:sz="12" w:space="0" w:color="auto"/>
              <w:left w:val="single" w:sz="4" w:space="0" w:color="auto"/>
              <w:bottom w:val="nil"/>
            </w:tcBorders>
            <w:vAlign w:val="center"/>
          </w:tcPr>
          <w:p w14:paraId="43273FC9" w14:textId="77777777" w:rsidR="00B668CA" w:rsidRPr="00231C9E" w:rsidRDefault="00B668CA" w:rsidP="00F33DCA">
            <w:pPr>
              <w:snapToGrid w:val="0"/>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記錄</w:t>
            </w:r>
          </w:p>
        </w:tc>
      </w:tr>
      <w:tr w:rsidR="00B668CA" w:rsidRPr="00231C9E" w14:paraId="25CBA558" w14:textId="77777777" w:rsidTr="00BB1F3B">
        <w:trPr>
          <w:cantSplit/>
          <w:trHeight w:val="547"/>
        </w:trPr>
        <w:tc>
          <w:tcPr>
            <w:tcW w:w="508" w:type="dxa"/>
            <w:tcBorders>
              <w:top w:val="dotted" w:sz="4" w:space="0" w:color="auto"/>
              <w:bottom w:val="single" w:sz="4" w:space="0" w:color="auto"/>
              <w:right w:val="single" w:sz="2" w:space="0" w:color="auto"/>
            </w:tcBorders>
            <w:vAlign w:val="center"/>
          </w:tcPr>
          <w:p w14:paraId="0E1E61E9" w14:textId="77777777" w:rsidR="00B668CA" w:rsidRPr="00231C9E" w:rsidRDefault="00B668CA" w:rsidP="00F33DCA">
            <w:pPr>
              <w:snapToGrid w:val="0"/>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職稱</w:t>
            </w:r>
          </w:p>
        </w:tc>
        <w:tc>
          <w:tcPr>
            <w:tcW w:w="888" w:type="dxa"/>
            <w:tcBorders>
              <w:top w:val="dotted" w:sz="4" w:space="0" w:color="auto"/>
              <w:left w:val="nil"/>
              <w:bottom w:val="single" w:sz="4" w:space="0" w:color="auto"/>
              <w:right w:val="dotted" w:sz="4" w:space="0" w:color="auto"/>
            </w:tcBorders>
            <w:vAlign w:val="center"/>
          </w:tcPr>
          <w:p w14:paraId="3E9ED07B"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dotted" w:sz="4" w:space="0" w:color="auto"/>
              <w:left w:val="nil"/>
              <w:bottom w:val="single" w:sz="4" w:space="0" w:color="auto"/>
              <w:right w:val="dotted" w:sz="4" w:space="0" w:color="auto"/>
            </w:tcBorders>
            <w:vAlign w:val="center"/>
          </w:tcPr>
          <w:p w14:paraId="6DB0D84C"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dotted" w:sz="4" w:space="0" w:color="auto"/>
              <w:left w:val="nil"/>
              <w:bottom w:val="single" w:sz="4" w:space="0" w:color="auto"/>
              <w:right w:val="dotted" w:sz="4" w:space="0" w:color="auto"/>
            </w:tcBorders>
            <w:vAlign w:val="center"/>
          </w:tcPr>
          <w:p w14:paraId="3466BEBE"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dotted" w:sz="4" w:space="0" w:color="auto"/>
              <w:left w:val="nil"/>
              <w:bottom w:val="single" w:sz="4" w:space="0" w:color="auto"/>
              <w:right w:val="dotted" w:sz="4" w:space="0" w:color="auto"/>
            </w:tcBorders>
            <w:vAlign w:val="center"/>
          </w:tcPr>
          <w:p w14:paraId="64B03E7C"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dotted" w:sz="4" w:space="0" w:color="auto"/>
              <w:left w:val="nil"/>
              <w:bottom w:val="single" w:sz="4" w:space="0" w:color="auto"/>
              <w:right w:val="dotted" w:sz="4" w:space="0" w:color="auto"/>
            </w:tcBorders>
            <w:vAlign w:val="center"/>
          </w:tcPr>
          <w:p w14:paraId="585A157B"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dotted" w:sz="4" w:space="0" w:color="auto"/>
              <w:left w:val="nil"/>
              <w:bottom w:val="single" w:sz="4" w:space="0" w:color="auto"/>
              <w:right w:val="dotted" w:sz="4" w:space="0" w:color="auto"/>
            </w:tcBorders>
            <w:vAlign w:val="center"/>
          </w:tcPr>
          <w:p w14:paraId="12F6E1E2"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dotted" w:sz="4" w:space="0" w:color="auto"/>
              <w:left w:val="nil"/>
              <w:bottom w:val="single" w:sz="4" w:space="0" w:color="auto"/>
              <w:right w:val="dotted" w:sz="4" w:space="0" w:color="auto"/>
            </w:tcBorders>
            <w:vAlign w:val="center"/>
          </w:tcPr>
          <w:p w14:paraId="2444588B"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dotted" w:sz="4" w:space="0" w:color="auto"/>
              <w:left w:val="nil"/>
              <w:bottom w:val="single" w:sz="4" w:space="0" w:color="auto"/>
              <w:right w:val="dotted" w:sz="4" w:space="0" w:color="auto"/>
            </w:tcBorders>
            <w:vAlign w:val="center"/>
          </w:tcPr>
          <w:p w14:paraId="6D05A43C"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dotted" w:sz="4" w:space="0" w:color="auto"/>
              <w:left w:val="nil"/>
              <w:bottom w:val="single" w:sz="4" w:space="0" w:color="auto"/>
              <w:right w:val="single" w:sz="4" w:space="0" w:color="auto"/>
            </w:tcBorders>
            <w:vAlign w:val="center"/>
          </w:tcPr>
          <w:p w14:paraId="0C7A868A"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900" w:type="dxa"/>
            <w:vMerge/>
            <w:tcBorders>
              <w:top w:val="nil"/>
              <w:left w:val="single" w:sz="4" w:space="0" w:color="auto"/>
              <w:bottom w:val="dotted" w:sz="4" w:space="0" w:color="auto"/>
            </w:tcBorders>
            <w:vAlign w:val="center"/>
          </w:tcPr>
          <w:p w14:paraId="53880F9C" w14:textId="77777777" w:rsidR="00B668CA" w:rsidRPr="00231C9E" w:rsidRDefault="00B668CA" w:rsidP="00F33DCA">
            <w:pPr>
              <w:snapToGrid w:val="0"/>
              <w:spacing w:line="240" w:lineRule="auto"/>
              <w:textAlignment w:val="auto"/>
              <w:rPr>
                <w:rFonts w:ascii="標楷體" w:eastAsia="標楷體" w:hAnsi="標楷體"/>
                <w:kern w:val="2"/>
                <w:szCs w:val="24"/>
              </w:rPr>
            </w:pPr>
          </w:p>
        </w:tc>
      </w:tr>
      <w:tr w:rsidR="00B668CA" w:rsidRPr="00231C9E" w14:paraId="0EBD3AC6" w14:textId="77777777" w:rsidTr="00BB1F3B">
        <w:trPr>
          <w:cantSplit/>
          <w:trHeight w:val="2278"/>
        </w:trPr>
        <w:tc>
          <w:tcPr>
            <w:tcW w:w="508" w:type="dxa"/>
            <w:tcBorders>
              <w:top w:val="single" w:sz="4" w:space="0" w:color="auto"/>
              <w:bottom w:val="single" w:sz="12" w:space="0" w:color="auto"/>
              <w:right w:val="single" w:sz="2" w:space="0" w:color="auto"/>
            </w:tcBorders>
            <w:vAlign w:val="center"/>
          </w:tcPr>
          <w:p w14:paraId="1092FA5D" w14:textId="77777777" w:rsidR="00B668CA" w:rsidRPr="00231C9E" w:rsidRDefault="00B668CA" w:rsidP="00F33DCA">
            <w:pPr>
              <w:snapToGrid w:val="0"/>
              <w:spacing w:line="240" w:lineRule="exact"/>
              <w:textAlignment w:val="auto"/>
              <w:rPr>
                <w:rFonts w:ascii="標楷體" w:eastAsia="標楷體" w:hAnsi="標楷體"/>
                <w:kern w:val="2"/>
                <w:szCs w:val="24"/>
              </w:rPr>
            </w:pPr>
            <w:r w:rsidRPr="00231C9E">
              <w:rPr>
                <w:rFonts w:ascii="標楷體" w:eastAsia="標楷體" w:hAnsi="標楷體" w:hint="eastAsia"/>
                <w:kern w:val="2"/>
                <w:szCs w:val="24"/>
              </w:rPr>
              <w:t>初驗人員</w:t>
            </w:r>
          </w:p>
          <w:p w14:paraId="719B69A5" w14:textId="77777777" w:rsidR="00B668CA" w:rsidRPr="00231C9E" w:rsidRDefault="00B668CA" w:rsidP="00F33DCA">
            <w:pPr>
              <w:snapToGrid w:val="0"/>
              <w:spacing w:line="240" w:lineRule="exact"/>
              <w:textAlignment w:val="auto"/>
              <w:rPr>
                <w:rFonts w:ascii="標楷體" w:eastAsia="標楷體" w:hAnsi="標楷體"/>
                <w:kern w:val="2"/>
                <w:szCs w:val="24"/>
              </w:rPr>
            </w:pPr>
            <w:r w:rsidRPr="00231C9E">
              <w:rPr>
                <w:rFonts w:ascii="標楷體" w:eastAsia="標楷體" w:hAnsi="標楷體" w:hint="eastAsia"/>
                <w:kern w:val="2"/>
                <w:szCs w:val="24"/>
              </w:rPr>
              <w:t>姓名</w:t>
            </w:r>
          </w:p>
          <w:p w14:paraId="7230D10E" w14:textId="77777777" w:rsidR="00B668CA" w:rsidRPr="00231C9E" w:rsidRDefault="00B668CA" w:rsidP="00F33DCA">
            <w:pPr>
              <w:snapToGrid w:val="0"/>
              <w:spacing w:line="240" w:lineRule="exact"/>
              <w:textAlignment w:val="auto"/>
              <w:rPr>
                <w:rFonts w:ascii="標楷體" w:eastAsia="標楷體" w:hAnsi="標楷體"/>
                <w:kern w:val="2"/>
                <w:szCs w:val="24"/>
              </w:rPr>
            </w:pPr>
            <w:r w:rsidRPr="00231C9E">
              <w:rPr>
                <w:rFonts w:ascii="標楷體" w:eastAsia="標楷體" w:hAnsi="標楷體" w:hint="eastAsia"/>
                <w:kern w:val="2"/>
                <w:szCs w:val="24"/>
              </w:rPr>
              <w:t>及</w:t>
            </w:r>
          </w:p>
          <w:p w14:paraId="55D0F880" w14:textId="77777777" w:rsidR="00B668CA" w:rsidRPr="00231C9E" w:rsidRDefault="00B668CA" w:rsidP="00F33DCA">
            <w:pPr>
              <w:snapToGrid w:val="0"/>
              <w:spacing w:line="240" w:lineRule="exact"/>
              <w:textAlignment w:val="auto"/>
              <w:rPr>
                <w:rFonts w:ascii="標楷體" w:eastAsia="標楷體" w:hAnsi="標楷體"/>
                <w:kern w:val="2"/>
                <w:szCs w:val="24"/>
              </w:rPr>
            </w:pPr>
            <w:r w:rsidRPr="00231C9E">
              <w:rPr>
                <w:rFonts w:ascii="標楷體" w:eastAsia="標楷體" w:hAnsi="標楷體" w:hint="eastAsia"/>
                <w:kern w:val="2"/>
                <w:szCs w:val="24"/>
              </w:rPr>
              <w:t>簽章</w:t>
            </w:r>
          </w:p>
        </w:tc>
        <w:tc>
          <w:tcPr>
            <w:tcW w:w="888" w:type="dxa"/>
            <w:tcBorders>
              <w:top w:val="single" w:sz="4" w:space="0" w:color="auto"/>
              <w:left w:val="nil"/>
              <w:bottom w:val="single" w:sz="12" w:space="0" w:color="auto"/>
              <w:right w:val="dotted" w:sz="4" w:space="0" w:color="auto"/>
            </w:tcBorders>
            <w:vAlign w:val="center"/>
          </w:tcPr>
          <w:p w14:paraId="4CDA2E6D"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4" w:space="0" w:color="auto"/>
              <w:left w:val="nil"/>
              <w:bottom w:val="single" w:sz="12" w:space="0" w:color="auto"/>
              <w:right w:val="dotted" w:sz="4" w:space="0" w:color="auto"/>
            </w:tcBorders>
            <w:vAlign w:val="bottom"/>
          </w:tcPr>
          <w:p w14:paraId="6933E2F6"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4" w:space="0" w:color="auto"/>
              <w:left w:val="nil"/>
              <w:bottom w:val="single" w:sz="12" w:space="0" w:color="auto"/>
              <w:right w:val="dotted" w:sz="4" w:space="0" w:color="auto"/>
            </w:tcBorders>
            <w:vAlign w:val="bottom"/>
          </w:tcPr>
          <w:p w14:paraId="0696EFA2"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4" w:space="0" w:color="auto"/>
              <w:left w:val="nil"/>
              <w:bottom w:val="single" w:sz="12" w:space="0" w:color="auto"/>
              <w:right w:val="dotted" w:sz="4" w:space="0" w:color="auto"/>
            </w:tcBorders>
            <w:vAlign w:val="bottom"/>
          </w:tcPr>
          <w:p w14:paraId="6773BB6B"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4" w:space="0" w:color="auto"/>
              <w:left w:val="nil"/>
              <w:bottom w:val="single" w:sz="12" w:space="0" w:color="auto"/>
              <w:right w:val="dotted" w:sz="4" w:space="0" w:color="auto"/>
            </w:tcBorders>
            <w:vAlign w:val="bottom"/>
          </w:tcPr>
          <w:p w14:paraId="5DE9E018"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4" w:space="0" w:color="auto"/>
              <w:left w:val="nil"/>
              <w:bottom w:val="single" w:sz="12" w:space="0" w:color="auto"/>
              <w:right w:val="dotted" w:sz="4" w:space="0" w:color="auto"/>
            </w:tcBorders>
            <w:vAlign w:val="bottom"/>
          </w:tcPr>
          <w:p w14:paraId="7046EBF5"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4" w:space="0" w:color="auto"/>
              <w:left w:val="nil"/>
              <w:bottom w:val="single" w:sz="12" w:space="0" w:color="auto"/>
              <w:right w:val="dotted" w:sz="4" w:space="0" w:color="auto"/>
            </w:tcBorders>
            <w:vAlign w:val="bottom"/>
          </w:tcPr>
          <w:p w14:paraId="6BD6FDC7"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4" w:space="0" w:color="auto"/>
              <w:left w:val="nil"/>
              <w:bottom w:val="single" w:sz="12" w:space="0" w:color="auto"/>
              <w:right w:val="dotted" w:sz="4" w:space="0" w:color="auto"/>
            </w:tcBorders>
            <w:vAlign w:val="bottom"/>
          </w:tcPr>
          <w:p w14:paraId="31D2AB29"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4" w:space="0" w:color="auto"/>
              <w:left w:val="nil"/>
              <w:bottom w:val="single" w:sz="12" w:space="0" w:color="auto"/>
            </w:tcBorders>
            <w:vAlign w:val="bottom"/>
          </w:tcPr>
          <w:p w14:paraId="79FD2513" w14:textId="77777777" w:rsidR="00B668CA" w:rsidRPr="00231C9E" w:rsidRDefault="00B668CA" w:rsidP="00F33DCA">
            <w:pPr>
              <w:snapToGrid w:val="0"/>
              <w:spacing w:line="240" w:lineRule="auto"/>
              <w:textAlignment w:val="auto"/>
              <w:rPr>
                <w:rFonts w:ascii="標楷體" w:eastAsia="標楷體" w:hAnsi="標楷體"/>
                <w:kern w:val="2"/>
                <w:szCs w:val="24"/>
              </w:rPr>
            </w:pPr>
          </w:p>
        </w:tc>
        <w:tc>
          <w:tcPr>
            <w:tcW w:w="900" w:type="dxa"/>
            <w:tcBorders>
              <w:top w:val="dotted" w:sz="4" w:space="0" w:color="auto"/>
              <w:bottom w:val="single" w:sz="12" w:space="0" w:color="auto"/>
            </w:tcBorders>
            <w:vAlign w:val="bottom"/>
          </w:tcPr>
          <w:p w14:paraId="7F843A4B" w14:textId="77777777" w:rsidR="00B668CA" w:rsidRPr="00231C9E" w:rsidRDefault="00B668CA" w:rsidP="00F33DCA">
            <w:pPr>
              <w:snapToGrid w:val="0"/>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簽章</w:t>
            </w:r>
            <w:r w:rsidRPr="00231C9E">
              <w:rPr>
                <w:rFonts w:ascii="標楷體" w:eastAsia="標楷體" w:hAnsi="標楷體"/>
                <w:kern w:val="2"/>
                <w:szCs w:val="24"/>
              </w:rPr>
              <w:t>)</w:t>
            </w:r>
          </w:p>
        </w:tc>
      </w:tr>
    </w:tbl>
    <w:p w14:paraId="0C846439" w14:textId="77777777" w:rsidR="00B668CA" w:rsidRPr="00231C9E" w:rsidRDefault="00B668CA" w:rsidP="00F33DCA">
      <w:pPr>
        <w:pStyle w:val="aff0"/>
        <w:snapToGrid w:val="0"/>
        <w:spacing w:after="0"/>
        <w:rPr>
          <w:rFonts w:ascii="標楷體"/>
          <w:sz w:val="24"/>
          <w:szCs w:val="24"/>
        </w:rPr>
      </w:pPr>
      <w:r w:rsidRPr="00231C9E">
        <w:rPr>
          <w:rFonts w:ascii="標楷體" w:hAnsi="標楷體" w:hint="eastAsia"/>
          <w:sz w:val="24"/>
          <w:szCs w:val="24"/>
        </w:rPr>
        <w:t>本紀錄所定格式僅供參考，使用機關得視實際需要自行調整。</w:t>
      </w:r>
    </w:p>
    <w:p w14:paraId="4E058B37" w14:textId="77777777" w:rsidR="00B668CA" w:rsidRPr="00231C9E" w:rsidRDefault="00B668CA" w:rsidP="006219FB">
      <w:pPr>
        <w:adjustRightInd/>
        <w:snapToGrid w:val="0"/>
        <w:spacing w:afterLines="50" w:after="120" w:line="300" w:lineRule="auto"/>
        <w:ind w:leftChars="-4" w:left="1376" w:hangingChars="495" w:hanging="1386"/>
        <w:textAlignment w:val="auto"/>
        <w:rPr>
          <w:rFonts w:ascii="標楷體" w:eastAsia="標楷體" w:hAnsi="標楷體"/>
          <w:kern w:val="2"/>
          <w:szCs w:val="24"/>
        </w:rPr>
      </w:pPr>
      <w:r w:rsidRPr="00231C9E">
        <w:rPr>
          <w:rFonts w:ascii="標楷體" w:eastAsia="標楷體" w:hAnsi="標楷體"/>
          <w:kern w:val="2"/>
          <w:sz w:val="28"/>
          <w:szCs w:val="28"/>
        </w:rPr>
        <w:br w:type="page"/>
      </w:r>
      <w:bookmarkStart w:id="135" w:name="_Toc511561207"/>
      <w:bookmarkStart w:id="136" w:name="_Toc513963495"/>
      <w:bookmarkStart w:id="137" w:name="_Toc518959834"/>
      <w:bookmarkStart w:id="138" w:name="_Toc531513967"/>
      <w:r w:rsidRPr="00231C9E">
        <w:rPr>
          <w:rFonts w:ascii="標楷體" w:eastAsia="標楷體" w:hAnsi="標楷體" w:hint="eastAsia"/>
          <w:kern w:val="2"/>
          <w:szCs w:val="24"/>
        </w:rPr>
        <w:lastRenderedPageBreak/>
        <w:t>驗收紀錄</w:t>
      </w:r>
      <w:bookmarkEnd w:id="135"/>
      <w:bookmarkEnd w:id="136"/>
      <w:bookmarkEnd w:id="137"/>
      <w:bookmarkEnd w:id="138"/>
    </w:p>
    <w:p w14:paraId="45BA92C6" w14:textId="77777777" w:rsidR="00B668CA" w:rsidRPr="00231C9E" w:rsidRDefault="00B668CA" w:rsidP="00397A46">
      <w:pPr>
        <w:tabs>
          <w:tab w:val="right" w:pos="0"/>
          <w:tab w:val="right" w:pos="9720"/>
        </w:tabs>
        <w:spacing w:after="120" w:line="300" w:lineRule="auto"/>
        <w:ind w:right="-82"/>
        <w:jc w:val="center"/>
        <w:textAlignment w:val="auto"/>
        <w:rPr>
          <w:rFonts w:ascii="標楷體" w:eastAsia="標楷體" w:hAnsi="標楷體"/>
          <w:kern w:val="2"/>
          <w:szCs w:val="24"/>
          <w:u w:val="single"/>
        </w:rPr>
      </w:pPr>
      <w:r w:rsidRPr="00231C9E">
        <w:rPr>
          <w:rFonts w:ascii="標楷體" w:eastAsia="標楷體" w:hAnsi="標楷體" w:hint="eastAsia"/>
          <w:kern w:val="2"/>
          <w:szCs w:val="24"/>
          <w:u w:val="single"/>
        </w:rPr>
        <w:t>（機關全銜）</w:t>
      </w:r>
      <w:r w:rsidRPr="00231C9E">
        <w:rPr>
          <w:rFonts w:ascii="標楷體" w:eastAsia="標楷體" w:hAnsi="標楷體" w:hint="eastAsia"/>
          <w:spacing w:val="20"/>
          <w:kern w:val="2"/>
          <w:szCs w:val="24"/>
          <w:u w:val="single"/>
        </w:rPr>
        <w:t>驗收紀錄</w:t>
      </w:r>
      <w:r w:rsidRPr="00231C9E">
        <w:rPr>
          <w:rFonts w:ascii="標楷體" w:eastAsia="標楷體" w:hAnsi="標楷體"/>
          <w:spacing w:val="20"/>
          <w:kern w:val="2"/>
          <w:szCs w:val="24"/>
        </w:rPr>
        <w:t xml:space="preserve">            </w:t>
      </w:r>
      <w:r w:rsidRPr="00231C9E">
        <w:rPr>
          <w:rFonts w:ascii="標楷體" w:eastAsia="標楷體" w:hAnsi="標楷體" w:hint="eastAsia"/>
          <w:kern w:val="2"/>
          <w:szCs w:val="24"/>
        </w:rPr>
        <w:t>□全部</w:t>
      </w:r>
      <w:r w:rsidRPr="00231C9E">
        <w:rPr>
          <w:rFonts w:ascii="標楷體" w:eastAsia="標楷體" w:hAnsi="標楷體"/>
          <w:kern w:val="2"/>
          <w:szCs w:val="24"/>
        </w:rPr>
        <w:t>/</w:t>
      </w:r>
      <w:r w:rsidRPr="00231C9E">
        <w:rPr>
          <w:rFonts w:ascii="標楷體" w:eastAsia="標楷體" w:hAnsi="標楷體" w:hint="eastAsia"/>
          <w:kern w:val="2"/>
          <w:szCs w:val="24"/>
        </w:rPr>
        <w:t>□部分</w:t>
      </w:r>
    </w:p>
    <w:p w14:paraId="219D8EF2" w14:textId="77777777" w:rsidR="00B668CA" w:rsidRPr="00231C9E" w:rsidRDefault="00B668CA" w:rsidP="00397A46">
      <w:pPr>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日期：</w:t>
      </w:r>
      <w:r w:rsidRPr="00231C9E">
        <w:rPr>
          <w:rFonts w:ascii="標楷體" w:eastAsia="標楷體" w:hAnsi="標楷體"/>
          <w:kern w:val="2"/>
          <w:szCs w:val="24"/>
        </w:rPr>
        <w:t xml:space="preserve">   </w:t>
      </w:r>
      <w:r w:rsidRPr="00231C9E">
        <w:rPr>
          <w:rFonts w:ascii="標楷體" w:eastAsia="標楷體" w:hAnsi="標楷體" w:hint="eastAsia"/>
          <w:kern w:val="2"/>
          <w:szCs w:val="24"/>
        </w:rPr>
        <w:t>年</w:t>
      </w:r>
      <w:r w:rsidRPr="00231C9E">
        <w:rPr>
          <w:rFonts w:ascii="標楷體" w:eastAsia="標楷體" w:hAnsi="標楷體"/>
          <w:kern w:val="2"/>
          <w:szCs w:val="24"/>
        </w:rPr>
        <w:t xml:space="preserve">   </w:t>
      </w:r>
      <w:r w:rsidRPr="00231C9E">
        <w:rPr>
          <w:rFonts w:ascii="標楷體" w:eastAsia="標楷體" w:hAnsi="標楷體" w:hint="eastAsia"/>
          <w:kern w:val="2"/>
          <w:szCs w:val="24"/>
        </w:rPr>
        <w:t>月</w:t>
      </w:r>
      <w:r w:rsidRPr="00231C9E">
        <w:rPr>
          <w:rFonts w:ascii="標楷體" w:eastAsia="標楷體" w:hAnsi="標楷體"/>
          <w:kern w:val="2"/>
          <w:szCs w:val="24"/>
        </w:rPr>
        <w:t xml:space="preserve">   </w:t>
      </w:r>
      <w:r w:rsidRPr="00231C9E">
        <w:rPr>
          <w:rFonts w:ascii="標楷體" w:eastAsia="標楷體" w:hAnsi="標楷體" w:hint="eastAsia"/>
          <w:kern w:val="2"/>
          <w:szCs w:val="24"/>
        </w:rPr>
        <w:t>日</w:t>
      </w:r>
      <w:r w:rsidRPr="00231C9E">
        <w:rPr>
          <w:rFonts w:ascii="標楷體" w:eastAsia="標楷體" w:hAnsi="標楷體"/>
          <w:kern w:val="2"/>
          <w:szCs w:val="24"/>
        </w:rPr>
        <w:t xml:space="preserve">                                 </w:t>
      </w:r>
      <w:r w:rsidRPr="00231C9E">
        <w:rPr>
          <w:rFonts w:ascii="標楷體" w:eastAsia="標楷體" w:hAnsi="標楷體" w:hint="eastAsia"/>
          <w:kern w:val="2"/>
          <w:szCs w:val="24"/>
        </w:rPr>
        <w:t>地點：</w:t>
      </w: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7"/>
        <w:gridCol w:w="201"/>
        <w:gridCol w:w="1680"/>
        <w:gridCol w:w="1413"/>
        <w:gridCol w:w="447"/>
        <w:gridCol w:w="1183"/>
        <w:gridCol w:w="697"/>
        <w:gridCol w:w="502"/>
        <w:gridCol w:w="1398"/>
      </w:tblGrid>
      <w:tr w:rsidR="00B668CA" w:rsidRPr="00231C9E" w14:paraId="5252BA48" w14:textId="77777777" w:rsidTr="00BB1F3B">
        <w:trPr>
          <w:cantSplit/>
        </w:trPr>
        <w:tc>
          <w:tcPr>
            <w:tcW w:w="1587" w:type="dxa"/>
            <w:tcBorders>
              <w:top w:val="single" w:sz="12" w:space="0" w:color="auto"/>
            </w:tcBorders>
            <w:vAlign w:val="center"/>
          </w:tcPr>
          <w:p w14:paraId="3481ABA9" w14:textId="77777777"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w w:val="90"/>
                <w:kern w:val="2"/>
                <w:szCs w:val="24"/>
              </w:rPr>
              <w:t>案號及契約號</w:t>
            </w:r>
          </w:p>
        </w:tc>
        <w:tc>
          <w:tcPr>
            <w:tcW w:w="3294" w:type="dxa"/>
            <w:gridSpan w:val="3"/>
            <w:tcBorders>
              <w:top w:val="single" w:sz="12" w:space="0" w:color="auto"/>
              <w:right w:val="single" w:sz="4" w:space="0" w:color="auto"/>
            </w:tcBorders>
            <w:vAlign w:val="center"/>
          </w:tcPr>
          <w:p w14:paraId="6DA352C0" w14:textId="77777777" w:rsidR="00B668CA" w:rsidRPr="00231C9E" w:rsidRDefault="00B668CA" w:rsidP="0012369E">
            <w:pPr>
              <w:adjustRightInd/>
              <w:spacing w:line="240" w:lineRule="auto"/>
              <w:textAlignment w:val="auto"/>
              <w:rPr>
                <w:rFonts w:ascii="標楷體" w:eastAsia="標楷體" w:hAnsi="標楷體"/>
                <w:kern w:val="2"/>
                <w:szCs w:val="24"/>
              </w:rPr>
            </w:pPr>
          </w:p>
        </w:tc>
        <w:tc>
          <w:tcPr>
            <w:tcW w:w="1630" w:type="dxa"/>
            <w:gridSpan w:val="2"/>
            <w:tcBorders>
              <w:top w:val="single" w:sz="12" w:space="0" w:color="auto"/>
              <w:left w:val="single" w:sz="4" w:space="0" w:color="auto"/>
              <w:right w:val="single" w:sz="4" w:space="0" w:color="auto"/>
            </w:tcBorders>
            <w:vAlign w:val="center"/>
          </w:tcPr>
          <w:p w14:paraId="2DAA8038" w14:textId="77777777" w:rsidR="00B668CA" w:rsidRPr="00231C9E" w:rsidRDefault="00B668CA" w:rsidP="0012369E">
            <w:pPr>
              <w:adjustRightInd/>
              <w:spacing w:line="240" w:lineRule="auto"/>
              <w:ind w:left="57" w:right="57"/>
              <w:jc w:val="distribute"/>
              <w:textAlignment w:val="auto"/>
              <w:rPr>
                <w:rFonts w:ascii="標楷體" w:eastAsia="標楷體" w:hAnsi="標楷體"/>
                <w:kern w:val="2"/>
                <w:szCs w:val="24"/>
              </w:rPr>
            </w:pPr>
            <w:r w:rsidRPr="00231C9E">
              <w:rPr>
                <w:rFonts w:ascii="標楷體" w:eastAsia="標楷體" w:hAnsi="標楷體" w:hint="eastAsia"/>
                <w:w w:val="90"/>
                <w:kern w:val="2"/>
                <w:szCs w:val="24"/>
              </w:rPr>
              <w:t>廠商名稱</w:t>
            </w:r>
          </w:p>
        </w:tc>
        <w:tc>
          <w:tcPr>
            <w:tcW w:w="2597" w:type="dxa"/>
            <w:gridSpan w:val="3"/>
            <w:tcBorders>
              <w:top w:val="single" w:sz="12" w:space="0" w:color="auto"/>
              <w:left w:val="single" w:sz="4" w:space="0" w:color="auto"/>
            </w:tcBorders>
            <w:vAlign w:val="center"/>
          </w:tcPr>
          <w:p w14:paraId="0105B08D" w14:textId="77777777" w:rsidR="00B668CA" w:rsidRPr="00231C9E" w:rsidRDefault="00B668CA" w:rsidP="0012369E">
            <w:pPr>
              <w:adjustRightInd/>
              <w:spacing w:line="240" w:lineRule="auto"/>
              <w:textAlignment w:val="auto"/>
              <w:rPr>
                <w:rFonts w:ascii="標楷體" w:eastAsia="標楷體" w:hAnsi="標楷體"/>
                <w:kern w:val="2"/>
                <w:szCs w:val="24"/>
              </w:rPr>
            </w:pPr>
          </w:p>
        </w:tc>
      </w:tr>
      <w:tr w:rsidR="00B668CA" w:rsidRPr="00231C9E" w14:paraId="2A34DD7E" w14:textId="77777777" w:rsidTr="00BB1F3B">
        <w:trPr>
          <w:cantSplit/>
        </w:trPr>
        <w:tc>
          <w:tcPr>
            <w:tcW w:w="1587" w:type="dxa"/>
            <w:vAlign w:val="center"/>
          </w:tcPr>
          <w:p w14:paraId="4AC14AAD" w14:textId="77777777" w:rsidR="00B668CA" w:rsidRPr="00231C9E" w:rsidRDefault="00B668CA" w:rsidP="0012369E">
            <w:pPr>
              <w:adjustRightInd/>
              <w:spacing w:line="240" w:lineRule="auto"/>
              <w:ind w:left="57" w:right="57"/>
              <w:jc w:val="distribute"/>
              <w:textAlignment w:val="auto"/>
              <w:rPr>
                <w:rFonts w:ascii="標楷體" w:eastAsia="標楷體" w:hAnsi="標楷體"/>
                <w:w w:val="80"/>
                <w:kern w:val="2"/>
                <w:szCs w:val="24"/>
              </w:rPr>
            </w:pPr>
            <w:r w:rsidRPr="00231C9E">
              <w:rPr>
                <w:rFonts w:ascii="標楷體" w:eastAsia="標楷體" w:hAnsi="標楷體" w:hint="eastAsia"/>
                <w:spacing w:val="-20"/>
                <w:w w:val="80"/>
                <w:kern w:val="2"/>
                <w:szCs w:val="24"/>
              </w:rPr>
              <w:t>標的名稱及數量摘要</w:t>
            </w:r>
          </w:p>
        </w:tc>
        <w:tc>
          <w:tcPr>
            <w:tcW w:w="4924" w:type="dxa"/>
            <w:gridSpan w:val="5"/>
            <w:tcBorders>
              <w:right w:val="single" w:sz="4" w:space="0" w:color="auto"/>
            </w:tcBorders>
            <w:vAlign w:val="center"/>
          </w:tcPr>
          <w:p w14:paraId="745AB113" w14:textId="77777777" w:rsidR="00B668CA" w:rsidRPr="00231C9E" w:rsidRDefault="00B668CA" w:rsidP="0012369E">
            <w:pPr>
              <w:adjustRightInd/>
              <w:spacing w:line="240" w:lineRule="auto"/>
              <w:textAlignment w:val="auto"/>
              <w:rPr>
                <w:rFonts w:ascii="標楷體" w:eastAsia="標楷體" w:hAnsi="標楷體"/>
                <w:kern w:val="2"/>
                <w:szCs w:val="24"/>
              </w:rPr>
            </w:pPr>
          </w:p>
        </w:tc>
        <w:tc>
          <w:tcPr>
            <w:tcW w:w="1199" w:type="dxa"/>
            <w:gridSpan w:val="2"/>
            <w:tcBorders>
              <w:left w:val="single" w:sz="4" w:space="0" w:color="auto"/>
              <w:right w:val="single" w:sz="4" w:space="0" w:color="auto"/>
            </w:tcBorders>
            <w:vAlign w:val="center"/>
          </w:tcPr>
          <w:p w14:paraId="56482B20" w14:textId="77777777"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驗收批次</w:t>
            </w:r>
          </w:p>
        </w:tc>
        <w:tc>
          <w:tcPr>
            <w:tcW w:w="1398" w:type="dxa"/>
            <w:tcBorders>
              <w:left w:val="single" w:sz="4" w:space="0" w:color="auto"/>
            </w:tcBorders>
            <w:vAlign w:val="center"/>
          </w:tcPr>
          <w:p w14:paraId="29AB42F8" w14:textId="77777777" w:rsidR="00B668CA" w:rsidRPr="00231C9E" w:rsidRDefault="00B668CA" w:rsidP="0012369E">
            <w:pPr>
              <w:adjustRightInd/>
              <w:spacing w:line="240" w:lineRule="auto"/>
              <w:textAlignment w:val="auto"/>
              <w:rPr>
                <w:rFonts w:ascii="標楷體" w:eastAsia="標楷體" w:hAnsi="標楷體"/>
                <w:kern w:val="2"/>
                <w:szCs w:val="24"/>
              </w:rPr>
            </w:pPr>
          </w:p>
        </w:tc>
      </w:tr>
      <w:tr w:rsidR="00B668CA" w:rsidRPr="00231C9E" w14:paraId="7B824178" w14:textId="77777777" w:rsidTr="00BB1F3B">
        <w:trPr>
          <w:cantSplit/>
        </w:trPr>
        <w:tc>
          <w:tcPr>
            <w:tcW w:w="1587" w:type="dxa"/>
            <w:vAlign w:val="center"/>
          </w:tcPr>
          <w:p w14:paraId="4921E37E" w14:textId="77777777"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w w:val="90"/>
                <w:kern w:val="2"/>
                <w:szCs w:val="24"/>
              </w:rPr>
              <w:t>採購金額</w:t>
            </w:r>
          </w:p>
        </w:tc>
        <w:tc>
          <w:tcPr>
            <w:tcW w:w="7521" w:type="dxa"/>
            <w:gridSpan w:val="8"/>
            <w:vAlign w:val="center"/>
          </w:tcPr>
          <w:p w14:paraId="342145DF" w14:textId="77777777"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未達公告金額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公告金額以上未達查核金額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查核金額以上未達巨額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巨額</w:t>
            </w:r>
          </w:p>
        </w:tc>
      </w:tr>
      <w:tr w:rsidR="00B668CA" w:rsidRPr="00231C9E" w14:paraId="0C69C173" w14:textId="77777777" w:rsidTr="00BB1F3B">
        <w:trPr>
          <w:cantSplit/>
        </w:trPr>
        <w:tc>
          <w:tcPr>
            <w:tcW w:w="1587" w:type="dxa"/>
            <w:vAlign w:val="center"/>
          </w:tcPr>
          <w:p w14:paraId="4F16810B" w14:textId="77777777"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w w:val="90"/>
                <w:kern w:val="2"/>
                <w:szCs w:val="24"/>
              </w:rPr>
              <w:t>履約期限</w:t>
            </w:r>
          </w:p>
        </w:tc>
        <w:tc>
          <w:tcPr>
            <w:tcW w:w="7521" w:type="dxa"/>
            <w:gridSpan w:val="8"/>
            <w:vAlign w:val="center"/>
          </w:tcPr>
          <w:p w14:paraId="2D6164EE" w14:textId="77777777" w:rsidR="00B668CA" w:rsidRPr="00231C9E" w:rsidRDefault="00B668CA" w:rsidP="0012369E">
            <w:pPr>
              <w:adjustRightInd/>
              <w:spacing w:line="240" w:lineRule="auto"/>
              <w:textAlignment w:val="auto"/>
              <w:rPr>
                <w:rFonts w:ascii="標楷體" w:eastAsia="標楷體" w:hAnsi="標楷體"/>
                <w:kern w:val="2"/>
                <w:szCs w:val="24"/>
              </w:rPr>
            </w:pPr>
          </w:p>
        </w:tc>
      </w:tr>
      <w:tr w:rsidR="00B668CA" w:rsidRPr="00231C9E" w14:paraId="65B209D3" w14:textId="77777777" w:rsidTr="00BB1F3B">
        <w:trPr>
          <w:cantSplit/>
        </w:trPr>
        <w:tc>
          <w:tcPr>
            <w:tcW w:w="1587" w:type="dxa"/>
            <w:vAlign w:val="center"/>
          </w:tcPr>
          <w:p w14:paraId="502F1B17" w14:textId="77777777"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spacing w:val="-20"/>
                <w:w w:val="90"/>
                <w:kern w:val="2"/>
                <w:szCs w:val="24"/>
              </w:rPr>
              <w:t>完成履約日期</w:t>
            </w:r>
          </w:p>
        </w:tc>
        <w:tc>
          <w:tcPr>
            <w:tcW w:w="3294" w:type="dxa"/>
            <w:gridSpan w:val="3"/>
            <w:tcBorders>
              <w:right w:val="single" w:sz="4" w:space="0" w:color="auto"/>
            </w:tcBorders>
            <w:vAlign w:val="center"/>
          </w:tcPr>
          <w:p w14:paraId="3A2F11AE" w14:textId="77777777"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kern w:val="2"/>
                <w:szCs w:val="24"/>
              </w:rPr>
              <w:t xml:space="preserve">        </w:t>
            </w:r>
            <w:r w:rsidRPr="00231C9E">
              <w:rPr>
                <w:rFonts w:ascii="標楷體" w:eastAsia="標楷體" w:hAnsi="標楷體" w:hint="eastAsia"/>
                <w:kern w:val="2"/>
                <w:szCs w:val="24"/>
              </w:rPr>
              <w:t>年</w:t>
            </w:r>
            <w:r w:rsidRPr="00231C9E">
              <w:rPr>
                <w:rFonts w:ascii="標楷體" w:eastAsia="標楷體" w:hAnsi="標楷體"/>
                <w:kern w:val="2"/>
                <w:szCs w:val="24"/>
              </w:rPr>
              <w:t xml:space="preserve">      </w:t>
            </w:r>
            <w:r w:rsidRPr="00231C9E">
              <w:rPr>
                <w:rFonts w:ascii="標楷體" w:eastAsia="標楷體" w:hAnsi="標楷體" w:hint="eastAsia"/>
                <w:kern w:val="2"/>
                <w:szCs w:val="24"/>
              </w:rPr>
              <w:t>月</w:t>
            </w:r>
            <w:r w:rsidRPr="00231C9E">
              <w:rPr>
                <w:rFonts w:ascii="標楷體" w:eastAsia="標楷體" w:hAnsi="標楷體"/>
                <w:kern w:val="2"/>
                <w:szCs w:val="24"/>
              </w:rPr>
              <w:t xml:space="preserve">     </w:t>
            </w:r>
            <w:r w:rsidRPr="00231C9E">
              <w:rPr>
                <w:rFonts w:ascii="標楷體" w:eastAsia="標楷體" w:hAnsi="標楷體" w:hint="eastAsia"/>
                <w:kern w:val="2"/>
                <w:szCs w:val="24"/>
              </w:rPr>
              <w:t>日</w:t>
            </w:r>
            <w:r w:rsidRPr="00231C9E">
              <w:rPr>
                <w:rFonts w:ascii="標楷體" w:eastAsia="標楷體" w:hAnsi="標楷體"/>
                <w:kern w:val="2"/>
                <w:szCs w:val="24"/>
              </w:rPr>
              <w:t xml:space="preserve"> </w:t>
            </w:r>
          </w:p>
        </w:tc>
        <w:tc>
          <w:tcPr>
            <w:tcW w:w="1630" w:type="dxa"/>
            <w:gridSpan w:val="2"/>
            <w:tcBorders>
              <w:left w:val="single" w:sz="4" w:space="0" w:color="auto"/>
              <w:right w:val="single" w:sz="4" w:space="0" w:color="auto"/>
            </w:tcBorders>
            <w:vAlign w:val="center"/>
          </w:tcPr>
          <w:p w14:paraId="3AC60F43" w14:textId="77777777"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w w:val="90"/>
                <w:kern w:val="2"/>
                <w:szCs w:val="24"/>
              </w:rPr>
              <w:t>履約有無逾期</w:t>
            </w:r>
          </w:p>
        </w:tc>
        <w:tc>
          <w:tcPr>
            <w:tcW w:w="2597" w:type="dxa"/>
            <w:gridSpan w:val="3"/>
            <w:tcBorders>
              <w:left w:val="single" w:sz="4" w:space="0" w:color="auto"/>
            </w:tcBorders>
            <w:vAlign w:val="center"/>
          </w:tcPr>
          <w:p w14:paraId="5B444904" w14:textId="77777777"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kern w:val="2"/>
                <w:szCs w:val="24"/>
              </w:rPr>
              <w:t xml:space="preserve">  </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逾期</w:t>
            </w:r>
            <w:r w:rsidRPr="00231C9E">
              <w:rPr>
                <w:rFonts w:ascii="標楷體" w:eastAsia="標楷體" w:hAnsi="標楷體"/>
                <w:kern w:val="2"/>
                <w:szCs w:val="24"/>
              </w:rPr>
              <w:t xml:space="preserve">     </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未逾期</w:t>
            </w:r>
          </w:p>
        </w:tc>
      </w:tr>
      <w:tr w:rsidR="00B668CA" w:rsidRPr="00231C9E" w14:paraId="1F2F7870" w14:textId="77777777" w:rsidTr="00BB1F3B">
        <w:trPr>
          <w:cantSplit/>
        </w:trPr>
        <w:tc>
          <w:tcPr>
            <w:tcW w:w="1587" w:type="dxa"/>
            <w:tcBorders>
              <w:right w:val="single" w:sz="4" w:space="0" w:color="auto"/>
            </w:tcBorders>
            <w:vAlign w:val="center"/>
          </w:tcPr>
          <w:p w14:paraId="7A2FC8A7" w14:textId="77777777"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w w:val="90"/>
                <w:kern w:val="2"/>
                <w:szCs w:val="24"/>
              </w:rPr>
              <w:t>契約金額</w:t>
            </w:r>
          </w:p>
        </w:tc>
        <w:tc>
          <w:tcPr>
            <w:tcW w:w="3294" w:type="dxa"/>
            <w:gridSpan w:val="3"/>
            <w:tcBorders>
              <w:left w:val="single" w:sz="4" w:space="0" w:color="auto"/>
              <w:right w:val="single" w:sz="4" w:space="0" w:color="auto"/>
            </w:tcBorders>
            <w:vAlign w:val="center"/>
          </w:tcPr>
          <w:p w14:paraId="1631A92E" w14:textId="77777777" w:rsidR="00B668CA" w:rsidRPr="00231C9E" w:rsidRDefault="00B668CA" w:rsidP="0012369E">
            <w:pPr>
              <w:adjustRightInd/>
              <w:spacing w:line="240" w:lineRule="auto"/>
              <w:textAlignment w:val="auto"/>
              <w:rPr>
                <w:rFonts w:ascii="標楷體" w:eastAsia="標楷體" w:hAnsi="標楷體"/>
                <w:spacing w:val="-20"/>
                <w:w w:val="80"/>
                <w:kern w:val="2"/>
                <w:szCs w:val="24"/>
              </w:rPr>
            </w:pPr>
          </w:p>
        </w:tc>
        <w:tc>
          <w:tcPr>
            <w:tcW w:w="1630" w:type="dxa"/>
            <w:gridSpan w:val="2"/>
            <w:tcBorders>
              <w:left w:val="single" w:sz="4" w:space="0" w:color="auto"/>
            </w:tcBorders>
            <w:vAlign w:val="center"/>
          </w:tcPr>
          <w:p w14:paraId="0A33FC97" w14:textId="77777777"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hint="eastAsia"/>
                <w:spacing w:val="-20"/>
                <w:w w:val="80"/>
                <w:kern w:val="2"/>
                <w:szCs w:val="24"/>
              </w:rPr>
              <w:t>契約變更或加減價次數</w:t>
            </w:r>
          </w:p>
        </w:tc>
        <w:tc>
          <w:tcPr>
            <w:tcW w:w="2597" w:type="dxa"/>
            <w:gridSpan w:val="3"/>
            <w:vAlign w:val="center"/>
          </w:tcPr>
          <w:p w14:paraId="076DED26" w14:textId="77777777" w:rsidR="00B668CA" w:rsidRPr="00231C9E" w:rsidRDefault="00B668CA" w:rsidP="0012369E">
            <w:pPr>
              <w:adjustRightInd/>
              <w:spacing w:line="240" w:lineRule="auto"/>
              <w:textAlignment w:val="auto"/>
              <w:rPr>
                <w:rFonts w:ascii="標楷體" w:eastAsia="標楷體" w:hAnsi="標楷體"/>
                <w:kern w:val="2"/>
                <w:szCs w:val="24"/>
              </w:rPr>
            </w:pPr>
          </w:p>
        </w:tc>
      </w:tr>
      <w:tr w:rsidR="00B668CA" w:rsidRPr="00231C9E" w14:paraId="6B0F8082" w14:textId="77777777" w:rsidTr="00BB1F3B">
        <w:trPr>
          <w:cantSplit/>
          <w:trHeight w:val="6285"/>
        </w:trPr>
        <w:tc>
          <w:tcPr>
            <w:tcW w:w="9108" w:type="dxa"/>
            <w:gridSpan w:val="9"/>
            <w:tcBorders>
              <w:bottom w:val="single" w:sz="12" w:space="0" w:color="auto"/>
            </w:tcBorders>
          </w:tcPr>
          <w:p w14:paraId="7B2C2BEA" w14:textId="77777777" w:rsidR="00B668CA" w:rsidRPr="00231C9E" w:rsidRDefault="00B668CA" w:rsidP="0012369E">
            <w:pPr>
              <w:tabs>
                <w:tab w:val="left" w:pos="3360"/>
              </w:tabs>
              <w:adjustRightInd/>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驗收經過</w:t>
            </w:r>
            <w:r w:rsidRPr="00231C9E">
              <w:rPr>
                <w:rFonts w:ascii="標楷體" w:eastAsia="標楷體" w:hAnsi="標楷體"/>
                <w:kern w:val="2"/>
                <w:szCs w:val="24"/>
              </w:rPr>
              <w:t>]</w:t>
            </w:r>
            <w:r w:rsidRPr="00231C9E">
              <w:rPr>
                <w:rFonts w:ascii="標楷體" w:eastAsia="標楷體" w:hAnsi="標楷體" w:hint="eastAsia"/>
                <w:kern w:val="2"/>
                <w:szCs w:val="24"/>
              </w:rPr>
              <w:t>：</w:t>
            </w:r>
          </w:p>
          <w:p w14:paraId="689D97EE" w14:textId="77777777" w:rsidR="00B668CA" w:rsidRPr="00231C9E" w:rsidRDefault="00B668CA" w:rsidP="0012369E">
            <w:pPr>
              <w:adjustRightInd/>
              <w:spacing w:line="240" w:lineRule="auto"/>
              <w:textAlignment w:val="auto"/>
              <w:rPr>
                <w:rFonts w:ascii="標楷體" w:eastAsia="標楷體" w:hAnsi="標楷體"/>
                <w:kern w:val="2"/>
                <w:szCs w:val="24"/>
                <w:u w:val="single"/>
              </w:rPr>
            </w:pPr>
          </w:p>
          <w:p w14:paraId="00DA8345" w14:textId="77777777" w:rsidR="00B668CA" w:rsidRPr="00231C9E" w:rsidRDefault="00B668CA" w:rsidP="0012369E">
            <w:pPr>
              <w:adjustRightInd/>
              <w:spacing w:line="240" w:lineRule="auto"/>
              <w:textAlignment w:val="auto"/>
              <w:rPr>
                <w:rFonts w:ascii="標楷體" w:eastAsia="標楷體" w:hAnsi="標楷體"/>
                <w:kern w:val="2"/>
                <w:szCs w:val="24"/>
                <w:u w:val="single"/>
              </w:rPr>
            </w:pPr>
          </w:p>
          <w:p w14:paraId="59EAA091" w14:textId="77777777" w:rsidR="00B668CA" w:rsidRPr="00231C9E" w:rsidRDefault="00B668CA" w:rsidP="0012369E">
            <w:pPr>
              <w:adjustRightInd/>
              <w:spacing w:line="240" w:lineRule="auto"/>
              <w:textAlignment w:val="auto"/>
              <w:rPr>
                <w:rFonts w:ascii="標楷體" w:eastAsia="標楷體" w:hAnsi="標楷體"/>
                <w:kern w:val="2"/>
                <w:szCs w:val="24"/>
                <w:u w:val="single"/>
              </w:rPr>
            </w:pPr>
          </w:p>
          <w:p w14:paraId="191EC4DA" w14:textId="77777777" w:rsidR="00B668CA" w:rsidRPr="00231C9E" w:rsidRDefault="00B668CA" w:rsidP="0012369E">
            <w:pPr>
              <w:adjustRightInd/>
              <w:spacing w:line="240" w:lineRule="auto"/>
              <w:textAlignment w:val="auto"/>
              <w:rPr>
                <w:rFonts w:ascii="標楷體" w:eastAsia="標楷體" w:hAnsi="標楷體"/>
                <w:kern w:val="2"/>
                <w:szCs w:val="24"/>
                <w:u w:val="single"/>
              </w:rPr>
            </w:pPr>
          </w:p>
          <w:p w14:paraId="4C72ACE5" w14:textId="77777777"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驗收結果</w:t>
            </w:r>
            <w:r w:rsidRPr="00231C9E">
              <w:rPr>
                <w:rFonts w:ascii="標楷體" w:eastAsia="標楷體" w:hAnsi="標楷體"/>
                <w:kern w:val="2"/>
                <w:szCs w:val="24"/>
              </w:rPr>
              <w:t>]</w:t>
            </w:r>
            <w:r w:rsidRPr="00231C9E">
              <w:rPr>
                <w:rFonts w:ascii="標楷體" w:eastAsia="標楷體" w:hAnsi="標楷體" w:hint="eastAsia"/>
                <w:kern w:val="2"/>
                <w:szCs w:val="24"/>
              </w:rPr>
              <w:t>：</w:t>
            </w:r>
          </w:p>
          <w:p w14:paraId="665FB4E4" w14:textId="77777777" w:rsidR="00B668CA" w:rsidRPr="00231C9E" w:rsidRDefault="00B668CA" w:rsidP="0012369E">
            <w:pPr>
              <w:numPr>
                <w:ilvl w:val="0"/>
                <w:numId w:val="22"/>
              </w:numPr>
              <w:tabs>
                <w:tab w:val="clear" w:pos="420"/>
                <w:tab w:val="num" w:pos="-720"/>
              </w:tabs>
              <w:adjustRightInd/>
              <w:spacing w:line="240" w:lineRule="auto"/>
              <w:ind w:left="600" w:hanging="396"/>
              <w:textAlignment w:val="auto"/>
              <w:rPr>
                <w:rFonts w:ascii="標楷體" w:eastAsia="標楷體" w:hAnsi="標楷體"/>
                <w:kern w:val="2"/>
                <w:szCs w:val="24"/>
              </w:rPr>
            </w:pPr>
            <w:r w:rsidRPr="00231C9E">
              <w:rPr>
                <w:rFonts w:ascii="標楷體" w:eastAsia="標楷體" w:hAnsi="標楷體" w:hint="eastAsia"/>
                <w:kern w:val="2"/>
                <w:szCs w:val="24"/>
              </w:rPr>
              <w:t>與契約、圖說、貨樣規定相符。</w:t>
            </w:r>
          </w:p>
          <w:p w14:paraId="00AB77A8" w14:textId="77777777" w:rsidR="00B668CA" w:rsidRPr="00231C9E" w:rsidRDefault="00B668CA" w:rsidP="0012369E">
            <w:pPr>
              <w:numPr>
                <w:ilvl w:val="0"/>
                <w:numId w:val="22"/>
              </w:numPr>
              <w:tabs>
                <w:tab w:val="clear" w:pos="420"/>
                <w:tab w:val="num" w:pos="-720"/>
              </w:tabs>
              <w:adjustRightInd/>
              <w:spacing w:line="240" w:lineRule="auto"/>
              <w:ind w:left="600" w:hanging="396"/>
              <w:textAlignment w:val="auto"/>
              <w:rPr>
                <w:rFonts w:ascii="標楷體" w:eastAsia="標楷體" w:hAnsi="標楷體"/>
                <w:kern w:val="2"/>
                <w:szCs w:val="24"/>
              </w:rPr>
            </w:pPr>
            <w:r w:rsidRPr="00231C9E">
              <w:rPr>
                <w:rFonts w:ascii="標楷體" w:eastAsia="標楷體" w:hAnsi="標楷體" w:hint="eastAsia"/>
                <w:kern w:val="2"/>
                <w:szCs w:val="24"/>
              </w:rPr>
              <w:t>與契約、圖說、貨樣規定不符及其情形：</w:t>
            </w:r>
          </w:p>
          <w:p w14:paraId="4D1A1FED" w14:textId="77777777" w:rsidR="00B668CA" w:rsidRPr="00231C9E" w:rsidRDefault="00B668CA" w:rsidP="0012369E">
            <w:pPr>
              <w:adjustRightInd/>
              <w:spacing w:line="240" w:lineRule="auto"/>
              <w:textAlignment w:val="auto"/>
              <w:rPr>
                <w:rFonts w:ascii="標楷體" w:eastAsia="標楷體" w:hAnsi="標楷體"/>
                <w:kern w:val="2"/>
                <w:szCs w:val="24"/>
              </w:rPr>
            </w:pPr>
          </w:p>
          <w:p w14:paraId="7E47B444" w14:textId="77777777" w:rsidR="00B668CA" w:rsidRPr="00231C9E" w:rsidRDefault="00B668CA" w:rsidP="0012369E">
            <w:pPr>
              <w:adjustRightInd/>
              <w:spacing w:line="240" w:lineRule="auto"/>
              <w:textAlignment w:val="auto"/>
              <w:rPr>
                <w:rFonts w:ascii="標楷體" w:eastAsia="標楷體" w:hAnsi="標楷體"/>
                <w:kern w:val="2"/>
                <w:szCs w:val="24"/>
              </w:rPr>
            </w:pPr>
          </w:p>
          <w:p w14:paraId="1FDB92F6" w14:textId="77777777" w:rsidR="00B668CA" w:rsidRPr="00231C9E" w:rsidRDefault="00B668CA" w:rsidP="0012369E">
            <w:pPr>
              <w:adjustRightInd/>
              <w:spacing w:line="240" w:lineRule="auto"/>
              <w:textAlignment w:val="auto"/>
              <w:rPr>
                <w:rFonts w:ascii="標楷體" w:eastAsia="標楷體" w:hAnsi="標楷體"/>
                <w:kern w:val="2"/>
                <w:szCs w:val="24"/>
              </w:rPr>
            </w:pPr>
          </w:p>
          <w:p w14:paraId="45A19D64" w14:textId="77777777" w:rsidR="00B668CA" w:rsidRPr="00231C9E" w:rsidRDefault="00B668CA" w:rsidP="0012369E">
            <w:pPr>
              <w:adjustRightInd/>
              <w:spacing w:line="240" w:lineRule="auto"/>
              <w:textAlignment w:val="auto"/>
              <w:rPr>
                <w:rFonts w:ascii="標楷體" w:eastAsia="標楷體" w:hAnsi="標楷體"/>
                <w:kern w:val="2"/>
                <w:szCs w:val="24"/>
                <w:u w:val="single"/>
              </w:rPr>
            </w:pPr>
            <w:r w:rsidRPr="00231C9E">
              <w:rPr>
                <w:rFonts w:ascii="標楷體" w:eastAsia="標楷體" w:hAnsi="標楷體"/>
                <w:kern w:val="2"/>
                <w:szCs w:val="24"/>
              </w:rPr>
              <w:t>[</w:t>
            </w:r>
            <w:r w:rsidRPr="00231C9E">
              <w:rPr>
                <w:rFonts w:ascii="標楷體" w:eastAsia="標楷體" w:hAnsi="標楷體" w:hint="eastAsia"/>
                <w:kern w:val="2"/>
                <w:szCs w:val="24"/>
              </w:rPr>
              <w:t>改善、拆除、重作、退貨、換貨之期限</w:t>
            </w:r>
            <w:r w:rsidRPr="00231C9E">
              <w:rPr>
                <w:rFonts w:ascii="標楷體" w:eastAsia="標楷體" w:hAnsi="標楷體"/>
                <w:kern w:val="2"/>
                <w:szCs w:val="24"/>
              </w:rPr>
              <w:t>]</w:t>
            </w:r>
            <w:r w:rsidRPr="00231C9E">
              <w:rPr>
                <w:rFonts w:ascii="標楷體" w:eastAsia="標楷體" w:hAnsi="標楷體" w:hint="eastAsia"/>
                <w:kern w:val="2"/>
                <w:szCs w:val="24"/>
              </w:rPr>
              <w:t>：</w:t>
            </w:r>
          </w:p>
          <w:p w14:paraId="641FDDBE" w14:textId="77777777" w:rsidR="00B668CA" w:rsidRPr="00231C9E" w:rsidRDefault="00B668CA" w:rsidP="0012369E">
            <w:pPr>
              <w:adjustRightInd/>
              <w:spacing w:line="240" w:lineRule="auto"/>
              <w:textAlignment w:val="auto"/>
              <w:rPr>
                <w:rFonts w:ascii="標楷體" w:eastAsia="標楷體" w:hAnsi="標楷體"/>
                <w:kern w:val="2"/>
                <w:szCs w:val="24"/>
                <w:u w:val="single"/>
              </w:rPr>
            </w:pPr>
          </w:p>
          <w:p w14:paraId="358AA8C0" w14:textId="77777777" w:rsidR="00B668CA" w:rsidRPr="00231C9E" w:rsidRDefault="00B668CA" w:rsidP="0012369E">
            <w:pPr>
              <w:adjustRightInd/>
              <w:spacing w:line="240" w:lineRule="auto"/>
              <w:textAlignment w:val="auto"/>
              <w:rPr>
                <w:rFonts w:ascii="標楷體" w:eastAsia="標楷體" w:hAnsi="標楷體"/>
                <w:kern w:val="2"/>
                <w:szCs w:val="24"/>
                <w:u w:val="single"/>
              </w:rPr>
            </w:pPr>
          </w:p>
          <w:p w14:paraId="2378A8B7" w14:textId="77777777"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備註</w:t>
            </w:r>
            <w:r w:rsidRPr="00231C9E">
              <w:rPr>
                <w:rFonts w:ascii="標楷體" w:eastAsia="標楷體" w:hAnsi="標楷體"/>
                <w:kern w:val="2"/>
                <w:szCs w:val="24"/>
              </w:rPr>
              <w:t>]</w:t>
            </w:r>
            <w:r w:rsidRPr="00231C9E">
              <w:rPr>
                <w:rFonts w:ascii="標楷體" w:eastAsia="標楷體" w:hAnsi="標楷體" w:hint="eastAsia"/>
                <w:kern w:val="2"/>
                <w:szCs w:val="24"/>
              </w:rPr>
              <w:t>：</w:t>
            </w:r>
          </w:p>
          <w:p w14:paraId="66ED3B96" w14:textId="77777777" w:rsidR="00B668CA" w:rsidRPr="00231C9E" w:rsidRDefault="00B668CA" w:rsidP="0012369E">
            <w:pPr>
              <w:adjustRightInd/>
              <w:spacing w:line="240" w:lineRule="auto"/>
              <w:textAlignment w:val="auto"/>
              <w:rPr>
                <w:rFonts w:ascii="標楷體" w:eastAsia="標楷體" w:hAnsi="標楷體"/>
                <w:kern w:val="2"/>
                <w:szCs w:val="24"/>
                <w:u w:val="single"/>
              </w:rPr>
            </w:pPr>
          </w:p>
          <w:p w14:paraId="3613D1CB" w14:textId="77777777" w:rsidR="00B668CA" w:rsidRPr="00231C9E" w:rsidRDefault="00B668CA" w:rsidP="0012369E">
            <w:pPr>
              <w:adjustRightInd/>
              <w:spacing w:line="240" w:lineRule="auto"/>
              <w:textAlignment w:val="auto"/>
              <w:rPr>
                <w:rFonts w:ascii="標楷體" w:eastAsia="標楷體" w:hAnsi="標楷體"/>
                <w:kern w:val="2"/>
                <w:szCs w:val="24"/>
                <w:u w:val="single"/>
              </w:rPr>
            </w:pPr>
          </w:p>
          <w:p w14:paraId="31642C98" w14:textId="77777777" w:rsidR="00B668CA" w:rsidRPr="00231C9E" w:rsidRDefault="00B668CA" w:rsidP="0012369E">
            <w:pPr>
              <w:adjustRightInd/>
              <w:spacing w:line="240" w:lineRule="auto"/>
              <w:textAlignment w:val="auto"/>
              <w:rPr>
                <w:rFonts w:ascii="標楷體" w:eastAsia="標楷體" w:hAnsi="標楷體"/>
                <w:kern w:val="2"/>
                <w:szCs w:val="24"/>
              </w:rPr>
            </w:pPr>
          </w:p>
        </w:tc>
      </w:tr>
      <w:tr w:rsidR="00B668CA" w:rsidRPr="00231C9E" w14:paraId="728A733F" w14:textId="77777777" w:rsidTr="00BB1F3B">
        <w:trPr>
          <w:cantSplit/>
          <w:trHeight w:val="300"/>
        </w:trPr>
        <w:tc>
          <w:tcPr>
            <w:tcW w:w="1788" w:type="dxa"/>
            <w:gridSpan w:val="2"/>
            <w:vMerge w:val="restart"/>
            <w:vAlign w:val="center"/>
          </w:tcPr>
          <w:p w14:paraId="4CC1EB65" w14:textId="77777777"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記錄</w:t>
            </w:r>
          </w:p>
        </w:tc>
        <w:tc>
          <w:tcPr>
            <w:tcW w:w="3540" w:type="dxa"/>
            <w:gridSpan w:val="3"/>
            <w:vAlign w:val="center"/>
          </w:tcPr>
          <w:p w14:paraId="46705862" w14:textId="77777777"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廠商</w:t>
            </w:r>
          </w:p>
        </w:tc>
        <w:tc>
          <w:tcPr>
            <w:tcW w:w="3780" w:type="dxa"/>
            <w:gridSpan w:val="4"/>
            <w:vMerge w:val="restart"/>
            <w:vAlign w:val="center"/>
          </w:tcPr>
          <w:p w14:paraId="5EFB8782" w14:textId="77777777"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會驗人員</w:t>
            </w:r>
            <w:r w:rsidRPr="00231C9E">
              <w:rPr>
                <w:rFonts w:ascii="標楷體" w:eastAsia="標楷體" w:hAnsi="標楷體"/>
                <w:spacing w:val="20"/>
                <w:kern w:val="2"/>
                <w:szCs w:val="24"/>
              </w:rPr>
              <w:t>(</w:t>
            </w:r>
            <w:r w:rsidRPr="00231C9E">
              <w:rPr>
                <w:rFonts w:ascii="標楷體" w:eastAsia="標楷體" w:hAnsi="標楷體" w:hint="eastAsia"/>
                <w:spacing w:val="20"/>
                <w:kern w:val="2"/>
                <w:szCs w:val="24"/>
              </w:rPr>
              <w:t>無者免</w:t>
            </w:r>
            <w:r w:rsidRPr="00231C9E">
              <w:rPr>
                <w:rFonts w:ascii="標楷體" w:eastAsia="標楷體" w:hAnsi="標楷體"/>
                <w:spacing w:val="20"/>
                <w:kern w:val="2"/>
                <w:szCs w:val="24"/>
              </w:rPr>
              <w:t>)</w:t>
            </w:r>
          </w:p>
        </w:tc>
      </w:tr>
      <w:tr w:rsidR="00B668CA" w:rsidRPr="00231C9E" w14:paraId="0F6CE947" w14:textId="77777777" w:rsidTr="00BB1F3B">
        <w:trPr>
          <w:cantSplit/>
          <w:trHeight w:val="300"/>
        </w:trPr>
        <w:tc>
          <w:tcPr>
            <w:tcW w:w="1788" w:type="dxa"/>
            <w:gridSpan w:val="2"/>
            <w:vMerge/>
            <w:vAlign w:val="center"/>
          </w:tcPr>
          <w:p w14:paraId="44741CBE" w14:textId="77777777" w:rsidR="00B668CA" w:rsidRPr="00231C9E" w:rsidRDefault="00B668CA" w:rsidP="0012369E">
            <w:pPr>
              <w:adjustRightInd/>
              <w:spacing w:line="240" w:lineRule="auto"/>
              <w:jc w:val="center"/>
              <w:textAlignment w:val="auto"/>
              <w:rPr>
                <w:rFonts w:ascii="標楷體" w:eastAsia="標楷體" w:hAnsi="標楷體"/>
                <w:kern w:val="2"/>
                <w:szCs w:val="24"/>
              </w:rPr>
            </w:pPr>
          </w:p>
        </w:tc>
        <w:tc>
          <w:tcPr>
            <w:tcW w:w="1680" w:type="dxa"/>
            <w:vAlign w:val="center"/>
          </w:tcPr>
          <w:p w14:paraId="357F6B62" w14:textId="77777777"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代表</w:t>
            </w:r>
          </w:p>
        </w:tc>
        <w:tc>
          <w:tcPr>
            <w:tcW w:w="1860" w:type="dxa"/>
            <w:gridSpan w:val="2"/>
            <w:vAlign w:val="center"/>
          </w:tcPr>
          <w:p w14:paraId="74475794" w14:textId="77777777" w:rsidR="00B668CA" w:rsidRPr="00231C9E" w:rsidRDefault="00B668CA" w:rsidP="0012369E">
            <w:pPr>
              <w:adjustRightInd/>
              <w:spacing w:line="240" w:lineRule="auto"/>
              <w:jc w:val="center"/>
              <w:textAlignment w:val="auto"/>
              <w:rPr>
                <w:rFonts w:ascii="標楷體" w:eastAsia="標楷體" w:hAnsi="標楷體"/>
                <w:w w:val="90"/>
                <w:kern w:val="2"/>
                <w:szCs w:val="24"/>
              </w:rPr>
            </w:pPr>
            <w:r w:rsidRPr="00231C9E">
              <w:rPr>
                <w:rFonts w:ascii="標楷體" w:eastAsia="標楷體" w:hAnsi="標楷體" w:hint="eastAsia"/>
                <w:spacing w:val="-20"/>
                <w:w w:val="90"/>
                <w:kern w:val="2"/>
                <w:szCs w:val="24"/>
              </w:rPr>
              <w:t>專任工程人員</w:t>
            </w:r>
          </w:p>
        </w:tc>
        <w:tc>
          <w:tcPr>
            <w:tcW w:w="3780" w:type="dxa"/>
            <w:gridSpan w:val="4"/>
            <w:vMerge/>
            <w:vAlign w:val="center"/>
          </w:tcPr>
          <w:p w14:paraId="6FF7C5D1" w14:textId="77777777" w:rsidR="00B668CA" w:rsidRPr="00231C9E" w:rsidRDefault="00B668CA" w:rsidP="0012369E">
            <w:pPr>
              <w:adjustRightInd/>
              <w:spacing w:line="240" w:lineRule="auto"/>
              <w:jc w:val="center"/>
              <w:textAlignment w:val="auto"/>
              <w:rPr>
                <w:rFonts w:ascii="標楷體" w:eastAsia="標楷體" w:hAnsi="標楷體"/>
                <w:kern w:val="2"/>
                <w:szCs w:val="24"/>
              </w:rPr>
            </w:pPr>
          </w:p>
        </w:tc>
      </w:tr>
      <w:tr w:rsidR="00B668CA" w:rsidRPr="00231C9E" w14:paraId="7355E74E" w14:textId="77777777" w:rsidTr="00BB1F3B">
        <w:trPr>
          <w:cantSplit/>
          <w:trHeight w:val="921"/>
        </w:trPr>
        <w:tc>
          <w:tcPr>
            <w:tcW w:w="1788" w:type="dxa"/>
            <w:gridSpan w:val="2"/>
            <w:tcBorders>
              <w:bottom w:val="single" w:sz="12" w:space="0" w:color="auto"/>
            </w:tcBorders>
            <w:vAlign w:val="center"/>
          </w:tcPr>
          <w:p w14:paraId="603DF021" w14:textId="77777777"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c>
          <w:tcPr>
            <w:tcW w:w="1680" w:type="dxa"/>
            <w:tcBorders>
              <w:bottom w:val="single" w:sz="12" w:space="0" w:color="auto"/>
            </w:tcBorders>
            <w:vAlign w:val="center"/>
          </w:tcPr>
          <w:p w14:paraId="433209B0"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w w:val="95"/>
                <w:kern w:val="2"/>
                <w:szCs w:val="24"/>
              </w:rPr>
              <w:t>（無者免）</w:t>
            </w:r>
          </w:p>
          <w:p w14:paraId="71AA8DC2"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p>
          <w:p w14:paraId="370D501A"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kern w:val="2"/>
                <w:szCs w:val="24"/>
              </w:rPr>
              <w:t>（簽章）</w:t>
            </w:r>
          </w:p>
        </w:tc>
        <w:tc>
          <w:tcPr>
            <w:tcW w:w="1860" w:type="dxa"/>
            <w:gridSpan w:val="2"/>
            <w:tcBorders>
              <w:bottom w:val="single" w:sz="12" w:space="0" w:color="auto"/>
            </w:tcBorders>
            <w:vAlign w:val="center"/>
          </w:tcPr>
          <w:p w14:paraId="14C6BC68"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w w:val="95"/>
                <w:kern w:val="2"/>
                <w:szCs w:val="24"/>
              </w:rPr>
              <w:t>（非屬營造業者免）</w:t>
            </w:r>
          </w:p>
          <w:p w14:paraId="273695C9"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kern w:val="2"/>
                <w:szCs w:val="24"/>
              </w:rPr>
              <w:t>（簽章）</w:t>
            </w:r>
          </w:p>
        </w:tc>
        <w:tc>
          <w:tcPr>
            <w:tcW w:w="1880" w:type="dxa"/>
            <w:gridSpan w:val="2"/>
            <w:tcBorders>
              <w:bottom w:val="single" w:sz="12" w:space="0" w:color="auto"/>
            </w:tcBorders>
            <w:vAlign w:val="center"/>
          </w:tcPr>
          <w:p w14:paraId="741CF5BE" w14:textId="77777777"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c>
          <w:tcPr>
            <w:tcW w:w="1900" w:type="dxa"/>
            <w:gridSpan w:val="2"/>
            <w:tcBorders>
              <w:bottom w:val="single" w:sz="12" w:space="0" w:color="auto"/>
            </w:tcBorders>
            <w:vAlign w:val="center"/>
          </w:tcPr>
          <w:p w14:paraId="160C5CEF" w14:textId="77777777"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r>
      <w:tr w:rsidR="00B668CA" w:rsidRPr="00231C9E" w14:paraId="3868FBAA" w14:textId="77777777" w:rsidTr="00BB1F3B">
        <w:trPr>
          <w:cantSplit/>
          <w:trHeight w:val="710"/>
        </w:trPr>
        <w:tc>
          <w:tcPr>
            <w:tcW w:w="3468" w:type="dxa"/>
            <w:gridSpan w:val="3"/>
            <w:vAlign w:val="center"/>
          </w:tcPr>
          <w:p w14:paraId="41979B2A" w14:textId="77777777"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協驗人員</w:t>
            </w:r>
            <w:r w:rsidRPr="00231C9E">
              <w:rPr>
                <w:rFonts w:ascii="標楷體" w:eastAsia="標楷體" w:hAnsi="標楷體"/>
                <w:spacing w:val="20"/>
                <w:kern w:val="2"/>
                <w:szCs w:val="24"/>
              </w:rPr>
              <w:t>(</w:t>
            </w:r>
            <w:r w:rsidRPr="00231C9E">
              <w:rPr>
                <w:rFonts w:ascii="標楷體" w:eastAsia="標楷體" w:hAnsi="標楷體" w:hint="eastAsia"/>
                <w:spacing w:val="20"/>
                <w:kern w:val="2"/>
                <w:szCs w:val="24"/>
              </w:rPr>
              <w:t>無者免</w:t>
            </w:r>
            <w:r w:rsidRPr="00231C9E">
              <w:rPr>
                <w:rFonts w:ascii="標楷體" w:eastAsia="標楷體" w:hAnsi="標楷體"/>
                <w:spacing w:val="20"/>
                <w:kern w:val="2"/>
                <w:szCs w:val="24"/>
              </w:rPr>
              <w:t>)</w:t>
            </w:r>
          </w:p>
        </w:tc>
        <w:tc>
          <w:tcPr>
            <w:tcW w:w="1860" w:type="dxa"/>
            <w:gridSpan w:val="2"/>
            <w:vAlign w:val="center"/>
          </w:tcPr>
          <w:p w14:paraId="70286F99" w14:textId="77777777" w:rsidR="00B668CA" w:rsidRPr="00231C9E" w:rsidRDefault="00B668CA" w:rsidP="0012369E">
            <w:pPr>
              <w:adjustRightInd/>
              <w:spacing w:line="240" w:lineRule="auto"/>
              <w:jc w:val="center"/>
              <w:textAlignment w:val="auto"/>
              <w:rPr>
                <w:rFonts w:ascii="標楷體" w:eastAsia="標楷體" w:hAnsi="標楷體"/>
                <w:spacing w:val="-6"/>
                <w:kern w:val="2"/>
                <w:szCs w:val="24"/>
              </w:rPr>
            </w:pPr>
            <w:r w:rsidRPr="00231C9E">
              <w:rPr>
                <w:rFonts w:ascii="標楷體" w:eastAsia="標楷體" w:hAnsi="標楷體" w:hint="eastAsia"/>
                <w:spacing w:val="-6"/>
                <w:kern w:val="2"/>
                <w:szCs w:val="24"/>
              </w:rPr>
              <w:t>本機關監驗人員</w:t>
            </w:r>
          </w:p>
        </w:tc>
        <w:tc>
          <w:tcPr>
            <w:tcW w:w="1880" w:type="dxa"/>
            <w:gridSpan w:val="2"/>
            <w:vAlign w:val="center"/>
          </w:tcPr>
          <w:p w14:paraId="5A4E3C83" w14:textId="77777777" w:rsidR="00B668CA" w:rsidRPr="00231C9E" w:rsidRDefault="00B668CA" w:rsidP="0012369E">
            <w:pPr>
              <w:pStyle w:val="aff0"/>
              <w:spacing w:after="0"/>
              <w:ind w:right="93"/>
              <w:jc w:val="center"/>
              <w:rPr>
                <w:rFonts w:ascii="標楷體"/>
                <w:sz w:val="24"/>
                <w:szCs w:val="24"/>
              </w:rPr>
            </w:pPr>
            <w:r w:rsidRPr="00231C9E">
              <w:rPr>
                <w:rFonts w:ascii="標楷體" w:hAnsi="標楷體" w:hint="eastAsia"/>
                <w:sz w:val="24"/>
                <w:szCs w:val="24"/>
              </w:rPr>
              <w:t>上級機關監驗人員或</w:t>
            </w:r>
            <w:r w:rsidRPr="00231C9E">
              <w:rPr>
                <w:rFonts w:ascii="標楷體" w:hAnsi="標楷體" w:hint="eastAsia"/>
                <w:w w:val="80"/>
                <w:sz w:val="24"/>
                <w:szCs w:val="24"/>
              </w:rPr>
              <w:t>授權自辦文號</w:t>
            </w:r>
          </w:p>
        </w:tc>
        <w:tc>
          <w:tcPr>
            <w:tcW w:w="1900" w:type="dxa"/>
            <w:gridSpan w:val="2"/>
            <w:vAlign w:val="center"/>
          </w:tcPr>
          <w:p w14:paraId="06745837" w14:textId="77777777"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主驗人員</w:t>
            </w:r>
          </w:p>
        </w:tc>
      </w:tr>
      <w:tr w:rsidR="00B668CA" w:rsidRPr="00231C9E" w14:paraId="6DCA4640" w14:textId="77777777" w:rsidTr="00BB1F3B">
        <w:trPr>
          <w:cantSplit/>
          <w:trHeight w:hRule="exact" w:val="869"/>
        </w:trPr>
        <w:tc>
          <w:tcPr>
            <w:tcW w:w="1788" w:type="dxa"/>
            <w:gridSpan w:val="2"/>
            <w:tcBorders>
              <w:bottom w:val="single" w:sz="12" w:space="0" w:color="auto"/>
            </w:tcBorders>
            <w:vAlign w:val="center"/>
          </w:tcPr>
          <w:p w14:paraId="2E8B7FC0" w14:textId="77777777"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c>
          <w:tcPr>
            <w:tcW w:w="1680" w:type="dxa"/>
            <w:tcBorders>
              <w:bottom w:val="single" w:sz="12" w:space="0" w:color="auto"/>
            </w:tcBorders>
            <w:vAlign w:val="center"/>
          </w:tcPr>
          <w:p w14:paraId="38B0BE2B" w14:textId="77777777"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c>
          <w:tcPr>
            <w:tcW w:w="1860" w:type="dxa"/>
            <w:gridSpan w:val="2"/>
            <w:tcBorders>
              <w:bottom w:val="single" w:sz="12" w:space="0" w:color="auto"/>
            </w:tcBorders>
            <w:vAlign w:val="center"/>
          </w:tcPr>
          <w:p w14:paraId="6F7C5428"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w w:val="95"/>
                <w:kern w:val="2"/>
                <w:szCs w:val="24"/>
              </w:rPr>
              <w:t>（未達公告金額而無者免）</w:t>
            </w:r>
          </w:p>
          <w:p w14:paraId="0FB568E3"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p>
          <w:p w14:paraId="3D8584BD"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p>
          <w:p w14:paraId="464209F2" w14:textId="77777777"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（簽章）</w:t>
            </w:r>
          </w:p>
        </w:tc>
        <w:tc>
          <w:tcPr>
            <w:tcW w:w="1880" w:type="dxa"/>
            <w:gridSpan w:val="2"/>
            <w:tcBorders>
              <w:bottom w:val="single" w:sz="12" w:space="0" w:color="auto"/>
            </w:tcBorders>
            <w:vAlign w:val="center"/>
          </w:tcPr>
          <w:p w14:paraId="6E846719"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w w:val="95"/>
                <w:kern w:val="2"/>
                <w:szCs w:val="24"/>
              </w:rPr>
              <w:t>（未達查核金額者免）</w:t>
            </w:r>
          </w:p>
          <w:p w14:paraId="68741048"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p>
          <w:p w14:paraId="47A19111"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p>
          <w:p w14:paraId="1C471D22" w14:textId="77777777"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kern w:val="2"/>
                <w:szCs w:val="24"/>
              </w:rPr>
              <w:t>（簽章）</w:t>
            </w:r>
          </w:p>
        </w:tc>
        <w:tc>
          <w:tcPr>
            <w:tcW w:w="1900" w:type="dxa"/>
            <w:gridSpan w:val="2"/>
            <w:tcBorders>
              <w:bottom w:val="single" w:sz="12" w:space="0" w:color="auto"/>
            </w:tcBorders>
            <w:vAlign w:val="center"/>
          </w:tcPr>
          <w:p w14:paraId="6F3560AA" w14:textId="77777777"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r>
    </w:tbl>
    <w:p w14:paraId="03F6060E" w14:textId="77777777" w:rsidR="00B668CA" w:rsidRPr="00231C9E" w:rsidRDefault="00B668CA" w:rsidP="0012369E">
      <w:pPr>
        <w:pStyle w:val="1-1"/>
        <w:ind w:leftChars="0" w:left="0" w:firstLineChars="0" w:firstLine="0"/>
        <w:rPr>
          <w:rFonts w:ascii="標楷體"/>
          <w:sz w:val="24"/>
        </w:rPr>
      </w:pPr>
      <w:r w:rsidRPr="00231C9E">
        <w:rPr>
          <w:rFonts w:ascii="標楷體" w:hAnsi="標楷體" w:hint="eastAsia"/>
          <w:sz w:val="24"/>
        </w:rPr>
        <w:t>本紀錄所定格式僅供參考，使用機關得視實際需要自行調整。</w:t>
      </w:r>
    </w:p>
    <w:p w14:paraId="105303DB" w14:textId="77777777" w:rsidR="00B668CA" w:rsidRPr="00231C9E" w:rsidRDefault="00B668CA" w:rsidP="00A66536">
      <w:pPr>
        <w:adjustRightInd/>
        <w:snapToGrid w:val="0"/>
        <w:spacing w:line="240" w:lineRule="auto"/>
        <w:ind w:leftChars="-4" w:left="1376" w:hangingChars="495" w:hanging="1386"/>
        <w:textAlignment w:val="auto"/>
        <w:rPr>
          <w:rFonts w:ascii="標楷體" w:eastAsia="標楷體" w:hAnsi="標楷體"/>
          <w:kern w:val="2"/>
          <w:szCs w:val="24"/>
        </w:rPr>
      </w:pPr>
      <w:r w:rsidRPr="00231C9E">
        <w:rPr>
          <w:rFonts w:ascii="標楷體" w:eastAsia="標楷體" w:hAnsi="標楷體"/>
          <w:kern w:val="2"/>
          <w:sz w:val="28"/>
          <w:szCs w:val="28"/>
        </w:rPr>
        <w:br w:type="page"/>
      </w:r>
      <w:bookmarkStart w:id="139" w:name="_Toc511561209"/>
      <w:bookmarkStart w:id="140" w:name="_Toc513963498"/>
      <w:bookmarkStart w:id="141" w:name="_Toc518959835"/>
      <w:bookmarkStart w:id="142" w:name="_Toc531513968"/>
      <w:r w:rsidRPr="00231C9E">
        <w:rPr>
          <w:rFonts w:ascii="標楷體" w:eastAsia="標楷體" w:hAnsi="標楷體" w:hint="eastAsia"/>
          <w:kern w:val="2"/>
          <w:szCs w:val="24"/>
        </w:rPr>
        <w:lastRenderedPageBreak/>
        <w:t>工程結算驗收證明書</w:t>
      </w:r>
      <w:bookmarkEnd w:id="139"/>
      <w:bookmarkEnd w:id="140"/>
      <w:bookmarkEnd w:id="141"/>
      <w:bookmarkEnd w:id="142"/>
    </w:p>
    <w:p w14:paraId="5BC7A7F2" w14:textId="77777777" w:rsidR="00B668CA" w:rsidRPr="00231C9E" w:rsidRDefault="00B668CA" w:rsidP="00397A46">
      <w:pPr>
        <w:snapToGrid w:val="0"/>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u w:val="single"/>
        </w:rPr>
        <w:t>（機關全銜）工程結算驗收證明書</w:t>
      </w:r>
    </w:p>
    <w:p w14:paraId="1582E262" w14:textId="77777777" w:rsidR="00B668CA" w:rsidRPr="00231C9E" w:rsidRDefault="00B668CA" w:rsidP="00397A46">
      <w:pPr>
        <w:adjustRightInd/>
        <w:snapToGrid w:val="0"/>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填發日期：</w:t>
      </w:r>
      <w:r w:rsidRPr="00231C9E">
        <w:rPr>
          <w:rFonts w:ascii="標楷體" w:eastAsia="標楷體" w:hAnsi="標楷體"/>
          <w:kern w:val="2"/>
          <w:szCs w:val="24"/>
        </w:rPr>
        <w:t xml:space="preserve">    </w:t>
      </w:r>
      <w:r w:rsidRPr="00231C9E">
        <w:rPr>
          <w:rFonts w:ascii="標楷體" w:eastAsia="標楷體" w:hAnsi="標楷體" w:hint="eastAsia"/>
          <w:kern w:val="2"/>
          <w:szCs w:val="24"/>
        </w:rPr>
        <w:t>年</w:t>
      </w:r>
      <w:r w:rsidRPr="00231C9E">
        <w:rPr>
          <w:rFonts w:ascii="標楷體" w:eastAsia="標楷體" w:hAnsi="標楷體"/>
          <w:kern w:val="2"/>
          <w:szCs w:val="24"/>
        </w:rPr>
        <w:t xml:space="preserve">    </w:t>
      </w:r>
      <w:r w:rsidRPr="00231C9E">
        <w:rPr>
          <w:rFonts w:ascii="標楷體" w:eastAsia="標楷體" w:hAnsi="標楷體" w:hint="eastAsia"/>
          <w:kern w:val="2"/>
          <w:szCs w:val="24"/>
        </w:rPr>
        <w:t>月</w:t>
      </w:r>
      <w:r w:rsidRPr="00231C9E">
        <w:rPr>
          <w:rFonts w:ascii="標楷體" w:eastAsia="標楷體" w:hAnsi="標楷體"/>
          <w:kern w:val="2"/>
          <w:szCs w:val="24"/>
        </w:rPr>
        <w:t xml:space="preserve">    </w:t>
      </w:r>
      <w:r w:rsidRPr="00231C9E">
        <w:rPr>
          <w:rFonts w:ascii="標楷體" w:eastAsia="標楷體" w:hAnsi="標楷體" w:hint="eastAsia"/>
          <w:kern w:val="2"/>
          <w:szCs w:val="24"/>
        </w:rPr>
        <w:t>日</w:t>
      </w:r>
      <w:r w:rsidRPr="00231C9E">
        <w:rPr>
          <w:rFonts w:ascii="標楷體" w:eastAsia="標楷體" w:hAnsi="標楷體"/>
          <w:kern w:val="2"/>
          <w:szCs w:val="24"/>
        </w:rPr>
        <w:t xml:space="preserve">                 </w:t>
      </w:r>
      <w:r w:rsidRPr="00231C9E">
        <w:rPr>
          <w:rFonts w:ascii="標楷體" w:eastAsia="標楷體" w:hAnsi="標楷體" w:hint="eastAsia"/>
          <w:kern w:val="2"/>
          <w:szCs w:val="24"/>
        </w:rPr>
        <w:t>發文字號：</w:t>
      </w:r>
      <w:r w:rsidRPr="00231C9E">
        <w:rPr>
          <w:rFonts w:ascii="標楷體" w:eastAsia="標楷體" w:hAnsi="標楷體"/>
          <w:kern w:val="2"/>
          <w:szCs w:val="24"/>
        </w:rPr>
        <w:t xml:space="preserve">       </w:t>
      </w:r>
      <w:r w:rsidRPr="00231C9E">
        <w:rPr>
          <w:rFonts w:ascii="標楷體" w:eastAsia="標楷體" w:hAnsi="標楷體" w:hint="eastAsia"/>
          <w:kern w:val="2"/>
          <w:szCs w:val="24"/>
        </w:rPr>
        <w:t>字第</w:t>
      </w:r>
      <w:r w:rsidRPr="00231C9E">
        <w:rPr>
          <w:rFonts w:ascii="標楷體" w:eastAsia="標楷體" w:hAnsi="標楷體"/>
          <w:kern w:val="2"/>
          <w:szCs w:val="24"/>
        </w:rPr>
        <w:t xml:space="preserve">         </w:t>
      </w:r>
      <w:r w:rsidRPr="00231C9E">
        <w:rPr>
          <w:rFonts w:ascii="標楷體" w:eastAsia="標楷體" w:hAnsi="標楷體" w:hint="eastAsia"/>
          <w:kern w:val="2"/>
          <w:szCs w:val="24"/>
        </w:rPr>
        <w:t>號</w:t>
      </w:r>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0"/>
        <w:gridCol w:w="9"/>
        <w:gridCol w:w="1206"/>
        <w:gridCol w:w="142"/>
        <w:gridCol w:w="1261"/>
        <w:gridCol w:w="546"/>
        <w:gridCol w:w="1114"/>
        <w:gridCol w:w="20"/>
        <w:gridCol w:w="247"/>
        <w:gridCol w:w="426"/>
        <w:gridCol w:w="703"/>
        <w:gridCol w:w="184"/>
        <w:gridCol w:w="352"/>
        <w:gridCol w:w="568"/>
        <w:gridCol w:w="580"/>
        <w:gridCol w:w="158"/>
        <w:gridCol w:w="1222"/>
      </w:tblGrid>
      <w:tr w:rsidR="00B668CA" w:rsidRPr="00231C9E" w14:paraId="7FA8EDAE" w14:textId="77777777" w:rsidTr="00B53E18">
        <w:trPr>
          <w:cantSplit/>
          <w:trHeight w:hRule="exact" w:val="470"/>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5933798E"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案號及契約號</w:t>
            </w:r>
          </w:p>
        </w:tc>
        <w:tc>
          <w:tcPr>
            <w:tcW w:w="3330" w:type="dxa"/>
            <w:gridSpan w:val="6"/>
            <w:tcBorders>
              <w:top w:val="single" w:sz="6" w:space="0" w:color="auto"/>
              <w:left w:val="nil"/>
              <w:bottom w:val="single" w:sz="6" w:space="0" w:color="auto"/>
              <w:right w:val="single" w:sz="6" w:space="0" w:color="auto"/>
            </w:tcBorders>
            <w:vAlign w:val="center"/>
          </w:tcPr>
          <w:p w14:paraId="26CB2005"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65" w:type="dxa"/>
            <w:gridSpan w:val="4"/>
            <w:tcBorders>
              <w:top w:val="single" w:sz="6" w:space="0" w:color="auto"/>
              <w:left w:val="nil"/>
              <w:bottom w:val="single" w:sz="6" w:space="0" w:color="auto"/>
              <w:right w:val="single" w:sz="6" w:space="0" w:color="auto"/>
            </w:tcBorders>
            <w:vAlign w:val="center"/>
          </w:tcPr>
          <w:p w14:paraId="599814B7"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廠商名稱</w:t>
            </w:r>
          </w:p>
        </w:tc>
        <w:tc>
          <w:tcPr>
            <w:tcW w:w="2528" w:type="dxa"/>
            <w:gridSpan w:val="4"/>
            <w:tcBorders>
              <w:top w:val="single" w:sz="6" w:space="0" w:color="auto"/>
              <w:left w:val="nil"/>
              <w:bottom w:val="single" w:sz="6" w:space="0" w:color="auto"/>
              <w:right w:val="single" w:sz="12" w:space="0" w:color="auto"/>
            </w:tcBorders>
            <w:vAlign w:val="center"/>
          </w:tcPr>
          <w:p w14:paraId="3A5F9376"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04E4BC89" w14:textId="77777777" w:rsidTr="00B53E18">
        <w:trPr>
          <w:cantSplit/>
          <w:trHeight w:hRule="exact" w:val="420"/>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0EB327EC"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標的名稱</w:t>
            </w:r>
          </w:p>
        </w:tc>
        <w:tc>
          <w:tcPr>
            <w:tcW w:w="7523" w:type="dxa"/>
            <w:gridSpan w:val="14"/>
            <w:tcBorders>
              <w:top w:val="single" w:sz="6" w:space="0" w:color="auto"/>
              <w:left w:val="nil"/>
              <w:bottom w:val="single" w:sz="6" w:space="0" w:color="auto"/>
              <w:right w:val="single" w:sz="12" w:space="0" w:color="auto"/>
            </w:tcBorders>
            <w:vAlign w:val="center"/>
          </w:tcPr>
          <w:p w14:paraId="0A0F3805"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368F141F" w14:textId="77777777" w:rsidTr="00845AE5">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56218765"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採購金額</w:t>
            </w:r>
          </w:p>
        </w:tc>
        <w:tc>
          <w:tcPr>
            <w:tcW w:w="7523" w:type="dxa"/>
            <w:gridSpan w:val="14"/>
            <w:tcBorders>
              <w:top w:val="single" w:sz="6" w:space="0" w:color="auto"/>
              <w:left w:val="nil"/>
              <w:bottom w:val="single" w:sz="6" w:space="0" w:color="auto"/>
              <w:right w:val="single" w:sz="12" w:space="0" w:color="auto"/>
            </w:tcBorders>
            <w:vAlign w:val="center"/>
          </w:tcPr>
          <w:p w14:paraId="5F540D4C" w14:textId="77777777" w:rsidR="00B668CA" w:rsidRPr="00231C9E" w:rsidRDefault="00B668CA" w:rsidP="00845AE5">
            <w:pPr>
              <w:snapToGrid w:val="0"/>
              <w:spacing w:after="120" w:line="300" w:lineRule="auto"/>
              <w:ind w:left="57" w:right="57"/>
              <w:jc w:val="center"/>
              <w:textAlignment w:val="auto"/>
              <w:rPr>
                <w:rFonts w:ascii="標楷體" w:eastAsia="標楷體" w:hAnsi="標楷體"/>
                <w:w w:val="90"/>
                <w:kern w:val="2"/>
                <w:sz w:val="22"/>
                <w:szCs w:val="22"/>
              </w:rPr>
            </w:pPr>
            <w:r w:rsidRPr="00231C9E">
              <w:rPr>
                <w:rFonts w:ascii="標楷體" w:eastAsia="標楷體" w:hAnsi="標楷體" w:hint="eastAsia"/>
                <w:w w:val="90"/>
                <w:kern w:val="2"/>
                <w:sz w:val="22"/>
                <w:szCs w:val="22"/>
              </w:rPr>
              <w:t>□未達公告金額</w:t>
            </w:r>
            <w:r w:rsidRPr="00231C9E">
              <w:rPr>
                <w:rFonts w:ascii="標楷體" w:eastAsia="標楷體" w:hAnsi="標楷體"/>
                <w:w w:val="90"/>
                <w:kern w:val="2"/>
                <w:sz w:val="22"/>
                <w:szCs w:val="22"/>
              </w:rPr>
              <w:t xml:space="preserve"> </w:t>
            </w:r>
            <w:r w:rsidRPr="00231C9E">
              <w:rPr>
                <w:rFonts w:ascii="標楷體" w:eastAsia="標楷體" w:hAnsi="標楷體" w:hint="eastAsia"/>
                <w:w w:val="90"/>
                <w:kern w:val="2"/>
                <w:sz w:val="22"/>
                <w:szCs w:val="22"/>
              </w:rPr>
              <w:t>□公告金額以上未達查核金額</w:t>
            </w:r>
            <w:r w:rsidRPr="00231C9E">
              <w:rPr>
                <w:rFonts w:ascii="標楷體" w:eastAsia="標楷體" w:hAnsi="標楷體"/>
                <w:w w:val="90"/>
                <w:kern w:val="2"/>
                <w:sz w:val="22"/>
                <w:szCs w:val="22"/>
              </w:rPr>
              <w:t xml:space="preserve"> </w:t>
            </w:r>
            <w:r w:rsidRPr="00231C9E">
              <w:rPr>
                <w:rFonts w:ascii="標楷體" w:eastAsia="標楷體" w:hAnsi="標楷體" w:hint="eastAsia"/>
                <w:w w:val="90"/>
                <w:kern w:val="2"/>
                <w:sz w:val="22"/>
                <w:szCs w:val="22"/>
              </w:rPr>
              <w:t>□查核金額以上未達巨額</w:t>
            </w:r>
            <w:r w:rsidRPr="00231C9E">
              <w:rPr>
                <w:rFonts w:ascii="標楷體" w:eastAsia="標楷體" w:hAnsi="標楷體"/>
                <w:w w:val="90"/>
                <w:kern w:val="2"/>
                <w:sz w:val="22"/>
                <w:szCs w:val="22"/>
              </w:rPr>
              <w:t xml:space="preserve"> </w:t>
            </w:r>
            <w:r w:rsidRPr="00231C9E">
              <w:rPr>
                <w:rFonts w:ascii="標楷體" w:eastAsia="標楷體" w:hAnsi="標楷體" w:hint="eastAsia"/>
                <w:w w:val="90"/>
                <w:kern w:val="2"/>
                <w:sz w:val="22"/>
                <w:szCs w:val="22"/>
              </w:rPr>
              <w:t>□巨額</w:t>
            </w:r>
          </w:p>
        </w:tc>
      </w:tr>
      <w:tr w:rsidR="00B668CA" w:rsidRPr="00231C9E" w14:paraId="100C106C" w14:textId="77777777" w:rsidTr="00BB1F3B">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2A03B83D"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履約期限</w:t>
            </w:r>
          </w:p>
        </w:tc>
        <w:tc>
          <w:tcPr>
            <w:tcW w:w="1403" w:type="dxa"/>
            <w:gridSpan w:val="2"/>
            <w:tcBorders>
              <w:top w:val="single" w:sz="6" w:space="0" w:color="auto"/>
              <w:left w:val="nil"/>
              <w:bottom w:val="single" w:sz="6" w:space="0" w:color="auto"/>
              <w:right w:val="single" w:sz="6" w:space="0" w:color="auto"/>
            </w:tcBorders>
            <w:vAlign w:val="center"/>
          </w:tcPr>
          <w:p w14:paraId="6BBFC0DE"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60" w:type="dxa"/>
            <w:gridSpan w:val="2"/>
            <w:tcBorders>
              <w:top w:val="single" w:sz="6" w:space="0" w:color="auto"/>
              <w:left w:val="nil"/>
              <w:bottom w:val="single" w:sz="6" w:space="0" w:color="auto"/>
              <w:right w:val="single" w:sz="6" w:space="0" w:color="auto"/>
            </w:tcBorders>
            <w:vAlign w:val="center"/>
          </w:tcPr>
          <w:p w14:paraId="3656F425"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履約地點</w:t>
            </w:r>
          </w:p>
        </w:tc>
        <w:tc>
          <w:tcPr>
            <w:tcW w:w="4460" w:type="dxa"/>
            <w:gridSpan w:val="10"/>
            <w:tcBorders>
              <w:top w:val="single" w:sz="6" w:space="0" w:color="auto"/>
              <w:left w:val="nil"/>
              <w:bottom w:val="single" w:sz="6" w:space="0" w:color="auto"/>
              <w:right w:val="single" w:sz="12" w:space="0" w:color="auto"/>
            </w:tcBorders>
            <w:vAlign w:val="center"/>
          </w:tcPr>
          <w:p w14:paraId="40E0EDB5"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07E4051C" w14:textId="77777777" w:rsidTr="00845AE5">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39DEC6A4"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開工日期</w:t>
            </w:r>
          </w:p>
        </w:tc>
        <w:tc>
          <w:tcPr>
            <w:tcW w:w="1403" w:type="dxa"/>
            <w:gridSpan w:val="2"/>
            <w:tcBorders>
              <w:top w:val="single" w:sz="6" w:space="0" w:color="auto"/>
              <w:left w:val="nil"/>
              <w:bottom w:val="single" w:sz="6" w:space="0" w:color="auto"/>
              <w:right w:val="single" w:sz="6" w:space="0" w:color="auto"/>
            </w:tcBorders>
            <w:vAlign w:val="center"/>
          </w:tcPr>
          <w:p w14:paraId="32775F64"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60" w:type="dxa"/>
            <w:gridSpan w:val="2"/>
            <w:tcBorders>
              <w:top w:val="single" w:sz="6" w:space="0" w:color="auto"/>
              <w:left w:val="nil"/>
              <w:bottom w:val="single" w:sz="6" w:space="0" w:color="auto"/>
              <w:right w:val="single" w:sz="6" w:space="0" w:color="auto"/>
            </w:tcBorders>
            <w:vAlign w:val="center"/>
          </w:tcPr>
          <w:p w14:paraId="289342B1"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預定竣工日期</w:t>
            </w:r>
          </w:p>
        </w:tc>
        <w:tc>
          <w:tcPr>
            <w:tcW w:w="1396" w:type="dxa"/>
            <w:gridSpan w:val="4"/>
            <w:tcBorders>
              <w:top w:val="single" w:sz="6" w:space="0" w:color="auto"/>
              <w:left w:val="nil"/>
              <w:bottom w:val="single" w:sz="6" w:space="0" w:color="auto"/>
              <w:right w:val="single" w:sz="6" w:space="0" w:color="auto"/>
            </w:tcBorders>
            <w:vAlign w:val="center"/>
          </w:tcPr>
          <w:p w14:paraId="34723F17"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842" w:type="dxa"/>
            <w:gridSpan w:val="5"/>
            <w:tcBorders>
              <w:top w:val="single" w:sz="6" w:space="0" w:color="auto"/>
              <w:left w:val="nil"/>
              <w:bottom w:val="single" w:sz="6" w:space="0" w:color="auto"/>
              <w:right w:val="single" w:sz="6" w:space="0" w:color="auto"/>
            </w:tcBorders>
            <w:vAlign w:val="center"/>
          </w:tcPr>
          <w:p w14:paraId="1DEB3770"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w w:val="90"/>
                <w:kern w:val="2"/>
                <w:szCs w:val="24"/>
              </w:rPr>
            </w:pPr>
            <w:r w:rsidRPr="00231C9E">
              <w:rPr>
                <w:rFonts w:ascii="標楷體" w:eastAsia="標楷體" w:hAnsi="標楷體" w:hint="eastAsia"/>
                <w:spacing w:val="-20"/>
                <w:w w:val="90"/>
                <w:kern w:val="2"/>
                <w:szCs w:val="24"/>
              </w:rPr>
              <w:t>不</w:t>
            </w:r>
            <w:r w:rsidRPr="00231C9E">
              <w:rPr>
                <w:rFonts w:ascii="標楷體" w:eastAsia="標楷體" w:hAnsi="標楷體"/>
                <w:spacing w:val="-20"/>
                <w:w w:val="90"/>
                <w:kern w:val="2"/>
                <w:szCs w:val="24"/>
              </w:rPr>
              <w:t>(</w:t>
            </w:r>
            <w:r w:rsidRPr="00231C9E">
              <w:rPr>
                <w:rFonts w:ascii="標楷體" w:eastAsia="標楷體" w:hAnsi="標楷體" w:hint="eastAsia"/>
                <w:spacing w:val="-20"/>
                <w:w w:val="90"/>
                <w:kern w:val="2"/>
                <w:szCs w:val="24"/>
              </w:rPr>
              <w:t>免</w:t>
            </w:r>
            <w:r w:rsidRPr="00231C9E">
              <w:rPr>
                <w:rFonts w:ascii="標楷體" w:eastAsia="標楷體" w:hAnsi="標楷體"/>
                <w:spacing w:val="-20"/>
                <w:w w:val="90"/>
                <w:kern w:val="2"/>
                <w:szCs w:val="24"/>
              </w:rPr>
              <w:t>)</w:t>
            </w:r>
            <w:r w:rsidRPr="00231C9E">
              <w:rPr>
                <w:rFonts w:ascii="標楷體" w:eastAsia="標楷體" w:hAnsi="標楷體" w:hint="eastAsia"/>
                <w:spacing w:val="-20"/>
                <w:w w:val="90"/>
                <w:kern w:val="2"/>
                <w:szCs w:val="24"/>
              </w:rPr>
              <w:t>計入工期天數</w:t>
            </w:r>
          </w:p>
        </w:tc>
        <w:tc>
          <w:tcPr>
            <w:tcW w:w="1222" w:type="dxa"/>
            <w:tcBorders>
              <w:top w:val="single" w:sz="6" w:space="0" w:color="auto"/>
              <w:left w:val="nil"/>
              <w:bottom w:val="single" w:sz="6" w:space="0" w:color="auto"/>
              <w:right w:val="single" w:sz="12" w:space="0" w:color="auto"/>
            </w:tcBorders>
            <w:vAlign w:val="center"/>
          </w:tcPr>
          <w:p w14:paraId="63BA949C"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6517AC20" w14:textId="77777777" w:rsidTr="00845AE5">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51A4ADE1"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實際竣工日期</w:t>
            </w:r>
          </w:p>
        </w:tc>
        <w:tc>
          <w:tcPr>
            <w:tcW w:w="1403" w:type="dxa"/>
            <w:gridSpan w:val="2"/>
            <w:tcBorders>
              <w:top w:val="single" w:sz="6" w:space="0" w:color="auto"/>
              <w:left w:val="nil"/>
              <w:bottom w:val="single" w:sz="6" w:space="0" w:color="auto"/>
              <w:right w:val="single" w:sz="6" w:space="0" w:color="auto"/>
            </w:tcBorders>
            <w:vAlign w:val="center"/>
          </w:tcPr>
          <w:p w14:paraId="35AF7F1C"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60" w:type="dxa"/>
            <w:gridSpan w:val="2"/>
            <w:tcBorders>
              <w:top w:val="single" w:sz="6" w:space="0" w:color="auto"/>
              <w:left w:val="nil"/>
              <w:bottom w:val="single" w:sz="6" w:space="0" w:color="auto"/>
              <w:right w:val="single" w:sz="6" w:space="0" w:color="auto"/>
            </w:tcBorders>
            <w:vAlign w:val="center"/>
          </w:tcPr>
          <w:p w14:paraId="28AC1E01"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開始驗收日期</w:t>
            </w:r>
          </w:p>
        </w:tc>
        <w:tc>
          <w:tcPr>
            <w:tcW w:w="1396" w:type="dxa"/>
            <w:gridSpan w:val="4"/>
            <w:tcBorders>
              <w:top w:val="single" w:sz="6" w:space="0" w:color="auto"/>
              <w:left w:val="nil"/>
              <w:bottom w:val="single" w:sz="6" w:space="0" w:color="auto"/>
              <w:right w:val="single" w:sz="6" w:space="0" w:color="auto"/>
            </w:tcBorders>
            <w:vAlign w:val="center"/>
          </w:tcPr>
          <w:p w14:paraId="6E07D51E"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842" w:type="dxa"/>
            <w:gridSpan w:val="5"/>
            <w:tcBorders>
              <w:top w:val="single" w:sz="6" w:space="0" w:color="auto"/>
              <w:left w:val="nil"/>
              <w:bottom w:val="single" w:sz="6" w:space="0" w:color="auto"/>
              <w:right w:val="single" w:sz="6" w:space="0" w:color="auto"/>
            </w:tcBorders>
            <w:vAlign w:val="center"/>
          </w:tcPr>
          <w:p w14:paraId="3D87C80D"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spacing w:val="-20"/>
                <w:w w:val="90"/>
                <w:kern w:val="2"/>
                <w:szCs w:val="24"/>
              </w:rPr>
              <w:t>驗收完畢</w:t>
            </w:r>
            <w:r w:rsidRPr="00231C9E">
              <w:rPr>
                <w:rFonts w:ascii="標楷體" w:eastAsia="標楷體" w:hAnsi="標楷體"/>
                <w:spacing w:val="-20"/>
                <w:w w:val="90"/>
                <w:kern w:val="2"/>
                <w:szCs w:val="24"/>
              </w:rPr>
              <w:t>/</w:t>
            </w:r>
            <w:r w:rsidRPr="00231C9E">
              <w:rPr>
                <w:rFonts w:ascii="標楷體" w:eastAsia="標楷體" w:hAnsi="標楷體" w:hint="eastAsia"/>
                <w:spacing w:val="-20"/>
                <w:w w:val="90"/>
                <w:kern w:val="2"/>
                <w:szCs w:val="24"/>
              </w:rPr>
              <w:t>驗收合格日期</w:t>
            </w:r>
          </w:p>
        </w:tc>
        <w:tc>
          <w:tcPr>
            <w:tcW w:w="1222" w:type="dxa"/>
            <w:tcBorders>
              <w:top w:val="single" w:sz="6" w:space="0" w:color="auto"/>
              <w:left w:val="nil"/>
              <w:bottom w:val="single" w:sz="6" w:space="0" w:color="auto"/>
              <w:right w:val="single" w:sz="12" w:space="0" w:color="auto"/>
            </w:tcBorders>
            <w:vAlign w:val="center"/>
          </w:tcPr>
          <w:p w14:paraId="1D1260C8"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1F45783C" w14:textId="77777777" w:rsidTr="00845AE5">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58332ECD"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履約逾期總天數</w:t>
            </w:r>
          </w:p>
        </w:tc>
        <w:tc>
          <w:tcPr>
            <w:tcW w:w="1403" w:type="dxa"/>
            <w:gridSpan w:val="2"/>
            <w:tcBorders>
              <w:top w:val="single" w:sz="6" w:space="0" w:color="auto"/>
              <w:left w:val="nil"/>
              <w:bottom w:val="single" w:sz="6" w:space="0" w:color="auto"/>
              <w:right w:val="single" w:sz="6" w:space="0" w:color="auto"/>
            </w:tcBorders>
            <w:vAlign w:val="center"/>
          </w:tcPr>
          <w:p w14:paraId="3E974CE2"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60" w:type="dxa"/>
            <w:gridSpan w:val="2"/>
            <w:tcBorders>
              <w:top w:val="single" w:sz="6" w:space="0" w:color="auto"/>
              <w:left w:val="nil"/>
              <w:bottom w:val="single" w:sz="6" w:space="0" w:color="auto"/>
              <w:right w:val="single" w:sz="6" w:space="0" w:color="auto"/>
            </w:tcBorders>
            <w:vAlign w:val="center"/>
          </w:tcPr>
          <w:p w14:paraId="4D6D4ED8"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kern w:val="2"/>
                <w:szCs w:val="24"/>
              </w:rPr>
            </w:pPr>
            <w:r w:rsidRPr="00231C9E">
              <w:rPr>
                <w:rFonts w:ascii="標楷體" w:eastAsia="標楷體" w:hAnsi="標楷體" w:hint="eastAsia"/>
                <w:spacing w:val="-20"/>
                <w:kern w:val="2"/>
                <w:szCs w:val="24"/>
              </w:rPr>
              <w:t>不計違約金天數</w:t>
            </w:r>
          </w:p>
        </w:tc>
        <w:tc>
          <w:tcPr>
            <w:tcW w:w="1396" w:type="dxa"/>
            <w:gridSpan w:val="4"/>
            <w:tcBorders>
              <w:top w:val="single" w:sz="6" w:space="0" w:color="auto"/>
              <w:left w:val="nil"/>
              <w:bottom w:val="single" w:sz="6" w:space="0" w:color="auto"/>
              <w:right w:val="single" w:sz="6" w:space="0" w:color="auto"/>
            </w:tcBorders>
            <w:vAlign w:val="center"/>
          </w:tcPr>
          <w:p w14:paraId="75769F04"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kern w:val="2"/>
                <w:szCs w:val="24"/>
              </w:rPr>
            </w:pPr>
          </w:p>
        </w:tc>
        <w:tc>
          <w:tcPr>
            <w:tcW w:w="1842" w:type="dxa"/>
            <w:gridSpan w:val="5"/>
            <w:tcBorders>
              <w:top w:val="single" w:sz="6" w:space="0" w:color="auto"/>
              <w:left w:val="nil"/>
              <w:bottom w:val="single" w:sz="6" w:space="0" w:color="auto"/>
              <w:right w:val="single" w:sz="6" w:space="0" w:color="auto"/>
            </w:tcBorders>
            <w:vAlign w:val="center"/>
          </w:tcPr>
          <w:p w14:paraId="62BF4188"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應計違約金天數</w:t>
            </w:r>
          </w:p>
        </w:tc>
        <w:tc>
          <w:tcPr>
            <w:tcW w:w="1222" w:type="dxa"/>
            <w:tcBorders>
              <w:top w:val="single" w:sz="6" w:space="0" w:color="auto"/>
              <w:left w:val="nil"/>
              <w:bottom w:val="single" w:sz="6" w:space="0" w:color="auto"/>
              <w:right w:val="single" w:sz="12" w:space="0" w:color="auto"/>
            </w:tcBorders>
            <w:vAlign w:val="center"/>
          </w:tcPr>
          <w:p w14:paraId="5E41D998"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1424D92E" w14:textId="77777777" w:rsidTr="00845AE5">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47224B5F"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逾期違約金</w:t>
            </w:r>
          </w:p>
        </w:tc>
        <w:tc>
          <w:tcPr>
            <w:tcW w:w="3063" w:type="dxa"/>
            <w:gridSpan w:val="4"/>
            <w:tcBorders>
              <w:top w:val="single" w:sz="6" w:space="0" w:color="auto"/>
              <w:left w:val="nil"/>
              <w:bottom w:val="single" w:sz="6" w:space="0" w:color="auto"/>
              <w:right w:val="single" w:sz="6" w:space="0" w:color="auto"/>
            </w:tcBorders>
            <w:vAlign w:val="center"/>
          </w:tcPr>
          <w:p w14:paraId="09B2507C"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396" w:type="dxa"/>
            <w:gridSpan w:val="4"/>
            <w:tcBorders>
              <w:top w:val="single" w:sz="6" w:space="0" w:color="auto"/>
              <w:left w:val="nil"/>
              <w:bottom w:val="single" w:sz="6" w:space="0" w:color="auto"/>
              <w:right w:val="single" w:sz="6" w:space="0" w:color="auto"/>
            </w:tcBorders>
            <w:vAlign w:val="center"/>
          </w:tcPr>
          <w:p w14:paraId="18C657C7"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kern w:val="2"/>
                <w:szCs w:val="24"/>
              </w:rPr>
            </w:pPr>
            <w:r w:rsidRPr="00231C9E">
              <w:rPr>
                <w:rFonts w:ascii="標楷體" w:eastAsia="標楷體" w:hAnsi="標楷體" w:hint="eastAsia"/>
                <w:spacing w:val="-20"/>
                <w:kern w:val="2"/>
                <w:szCs w:val="24"/>
              </w:rPr>
              <w:t>其他違約金</w:t>
            </w:r>
          </w:p>
        </w:tc>
        <w:tc>
          <w:tcPr>
            <w:tcW w:w="3064" w:type="dxa"/>
            <w:gridSpan w:val="6"/>
            <w:tcBorders>
              <w:top w:val="single" w:sz="6" w:space="0" w:color="auto"/>
              <w:left w:val="nil"/>
              <w:bottom w:val="single" w:sz="6" w:space="0" w:color="auto"/>
              <w:right w:val="single" w:sz="12" w:space="0" w:color="auto"/>
            </w:tcBorders>
            <w:vAlign w:val="center"/>
          </w:tcPr>
          <w:p w14:paraId="0C221FA6"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5313B3FE" w14:textId="77777777" w:rsidTr="00BB1F3B">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64AC8430"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契約金額</w:t>
            </w:r>
          </w:p>
        </w:tc>
        <w:tc>
          <w:tcPr>
            <w:tcW w:w="7523" w:type="dxa"/>
            <w:gridSpan w:val="14"/>
            <w:tcBorders>
              <w:top w:val="single" w:sz="6" w:space="0" w:color="auto"/>
              <w:left w:val="nil"/>
              <w:bottom w:val="single" w:sz="6" w:space="0" w:color="auto"/>
              <w:right w:val="single" w:sz="12" w:space="0" w:color="auto"/>
            </w:tcBorders>
            <w:vAlign w:val="center"/>
          </w:tcPr>
          <w:p w14:paraId="49581468"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7CCA5B10" w14:textId="77777777" w:rsidTr="00B53E18">
        <w:trPr>
          <w:cantSplit/>
          <w:trHeight w:hRule="exact" w:val="440"/>
        </w:trPr>
        <w:tc>
          <w:tcPr>
            <w:tcW w:w="450" w:type="dxa"/>
            <w:vMerge w:val="restart"/>
            <w:tcBorders>
              <w:top w:val="single" w:sz="6" w:space="0" w:color="auto"/>
              <w:left w:val="single" w:sz="12" w:space="0" w:color="auto"/>
              <w:bottom w:val="nil"/>
              <w:right w:val="single" w:sz="6" w:space="0" w:color="auto"/>
            </w:tcBorders>
            <w:vAlign w:val="center"/>
          </w:tcPr>
          <w:p w14:paraId="35ED0BCA" w14:textId="77777777" w:rsidR="00B668CA" w:rsidRPr="00231C9E" w:rsidRDefault="00B668CA" w:rsidP="00B53E18">
            <w:pPr>
              <w:adjustRightInd/>
              <w:snapToGrid w:val="0"/>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增減價款</w:t>
            </w:r>
          </w:p>
        </w:tc>
        <w:tc>
          <w:tcPr>
            <w:tcW w:w="1215" w:type="dxa"/>
            <w:gridSpan w:val="2"/>
            <w:vMerge w:val="restart"/>
            <w:tcBorders>
              <w:top w:val="single" w:sz="6" w:space="0" w:color="auto"/>
              <w:left w:val="single" w:sz="6" w:space="0" w:color="auto"/>
              <w:bottom w:val="nil"/>
              <w:right w:val="single" w:sz="6" w:space="0" w:color="auto"/>
              <w:tl2br w:val="single" w:sz="6" w:space="0" w:color="auto"/>
            </w:tcBorders>
            <w:vAlign w:val="center"/>
          </w:tcPr>
          <w:p w14:paraId="61EA092A" w14:textId="77777777" w:rsidR="00B668CA" w:rsidRPr="00231C9E" w:rsidRDefault="00B668CA" w:rsidP="00397A46">
            <w:pPr>
              <w:adjustRightInd/>
              <w:snapToGrid w:val="0"/>
              <w:spacing w:after="120" w:line="300" w:lineRule="auto"/>
              <w:jc w:val="right"/>
              <w:textAlignment w:val="auto"/>
              <w:rPr>
                <w:rFonts w:ascii="標楷體" w:eastAsia="標楷體" w:hAnsi="標楷體"/>
                <w:kern w:val="2"/>
                <w:szCs w:val="24"/>
              </w:rPr>
            </w:pPr>
            <w:r w:rsidRPr="00231C9E">
              <w:rPr>
                <w:rFonts w:ascii="標楷體" w:eastAsia="標楷體" w:hAnsi="標楷體" w:hint="eastAsia"/>
                <w:kern w:val="2"/>
                <w:szCs w:val="24"/>
              </w:rPr>
              <w:t>次別</w:t>
            </w:r>
          </w:p>
          <w:p w14:paraId="6A6E86B8" w14:textId="77777777" w:rsidR="00B668CA" w:rsidRPr="00231C9E" w:rsidRDefault="00B668CA" w:rsidP="00397A46">
            <w:pPr>
              <w:adjustRightInd/>
              <w:snapToGrid w:val="0"/>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類別</w:t>
            </w:r>
          </w:p>
        </w:tc>
        <w:tc>
          <w:tcPr>
            <w:tcW w:w="3083" w:type="dxa"/>
            <w:gridSpan w:val="5"/>
            <w:tcBorders>
              <w:top w:val="single" w:sz="6" w:space="0" w:color="auto"/>
              <w:left w:val="nil"/>
              <w:bottom w:val="single" w:sz="6" w:space="0" w:color="auto"/>
              <w:right w:val="single" w:sz="6" w:space="0" w:color="auto"/>
            </w:tcBorders>
            <w:vAlign w:val="center"/>
          </w:tcPr>
          <w:p w14:paraId="2D33215A" w14:textId="77777777" w:rsidR="00B668CA" w:rsidRPr="00231C9E" w:rsidRDefault="00B668CA" w:rsidP="00397A46">
            <w:pPr>
              <w:adjustRightInd/>
              <w:snapToGrid w:val="0"/>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第</w:t>
            </w:r>
            <w:r w:rsidRPr="00231C9E">
              <w:rPr>
                <w:rFonts w:ascii="標楷體" w:eastAsia="標楷體" w:hAnsi="標楷體"/>
                <w:kern w:val="2"/>
                <w:szCs w:val="24"/>
              </w:rPr>
              <w:t xml:space="preserve"> 1 </w:t>
            </w:r>
            <w:r w:rsidRPr="00231C9E">
              <w:rPr>
                <w:rFonts w:ascii="標楷體" w:eastAsia="標楷體" w:hAnsi="標楷體" w:hint="eastAsia"/>
                <w:kern w:val="2"/>
                <w:szCs w:val="24"/>
              </w:rPr>
              <w:t>次</w:t>
            </w:r>
          </w:p>
        </w:tc>
        <w:tc>
          <w:tcPr>
            <w:tcW w:w="3060" w:type="dxa"/>
            <w:gridSpan w:val="7"/>
            <w:tcBorders>
              <w:top w:val="single" w:sz="6" w:space="0" w:color="auto"/>
              <w:left w:val="nil"/>
              <w:bottom w:val="single" w:sz="6" w:space="0" w:color="auto"/>
              <w:right w:val="single" w:sz="6" w:space="0" w:color="auto"/>
            </w:tcBorders>
            <w:vAlign w:val="center"/>
          </w:tcPr>
          <w:p w14:paraId="1D9351BD" w14:textId="77777777" w:rsidR="00B668CA" w:rsidRPr="00231C9E" w:rsidRDefault="00B668CA" w:rsidP="00397A46">
            <w:pPr>
              <w:snapToGrid w:val="0"/>
              <w:spacing w:after="120" w:line="300" w:lineRule="auto"/>
              <w:ind w:left="57" w:right="57"/>
              <w:jc w:val="center"/>
              <w:textAlignment w:val="auto"/>
              <w:rPr>
                <w:rFonts w:ascii="標楷體" w:eastAsia="標楷體" w:hAnsi="標楷體"/>
                <w:kern w:val="2"/>
                <w:szCs w:val="24"/>
              </w:rPr>
            </w:pPr>
            <w:r w:rsidRPr="00231C9E">
              <w:rPr>
                <w:rFonts w:ascii="標楷體" w:eastAsia="標楷體" w:hAnsi="標楷體" w:hint="eastAsia"/>
                <w:kern w:val="2"/>
                <w:szCs w:val="24"/>
              </w:rPr>
              <w:t>第</w:t>
            </w:r>
            <w:r w:rsidRPr="00231C9E">
              <w:rPr>
                <w:rFonts w:ascii="標楷體" w:eastAsia="標楷體" w:hAnsi="標楷體"/>
                <w:kern w:val="2"/>
                <w:szCs w:val="24"/>
              </w:rPr>
              <w:t xml:space="preserve"> 2 </w:t>
            </w:r>
            <w:r w:rsidRPr="00231C9E">
              <w:rPr>
                <w:rFonts w:ascii="標楷體" w:eastAsia="標楷體" w:hAnsi="標楷體" w:hint="eastAsia"/>
                <w:kern w:val="2"/>
                <w:szCs w:val="24"/>
              </w:rPr>
              <w:t>次</w:t>
            </w:r>
          </w:p>
        </w:tc>
        <w:tc>
          <w:tcPr>
            <w:tcW w:w="1380" w:type="dxa"/>
            <w:gridSpan w:val="2"/>
            <w:vMerge w:val="restart"/>
            <w:tcBorders>
              <w:top w:val="single" w:sz="6" w:space="0" w:color="auto"/>
              <w:left w:val="nil"/>
              <w:bottom w:val="nil"/>
              <w:right w:val="single" w:sz="12" w:space="0" w:color="auto"/>
            </w:tcBorders>
            <w:vAlign w:val="center"/>
          </w:tcPr>
          <w:p w14:paraId="37B3838C" w14:textId="77777777" w:rsidR="00B668CA" w:rsidRPr="00231C9E" w:rsidRDefault="00B668CA" w:rsidP="00397A46">
            <w:pPr>
              <w:adjustRightInd/>
              <w:snapToGrid w:val="0"/>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合</w:t>
            </w:r>
            <w:r w:rsidRPr="00231C9E">
              <w:rPr>
                <w:rFonts w:ascii="標楷體" w:eastAsia="標楷體" w:hAnsi="標楷體"/>
                <w:kern w:val="2"/>
                <w:szCs w:val="24"/>
              </w:rPr>
              <w:t xml:space="preserve">    </w:t>
            </w:r>
            <w:r w:rsidRPr="00231C9E">
              <w:rPr>
                <w:rFonts w:ascii="標楷體" w:eastAsia="標楷體" w:hAnsi="標楷體" w:hint="eastAsia"/>
                <w:kern w:val="2"/>
                <w:szCs w:val="24"/>
              </w:rPr>
              <w:t>計</w:t>
            </w:r>
          </w:p>
        </w:tc>
      </w:tr>
      <w:tr w:rsidR="00B668CA" w:rsidRPr="00231C9E" w14:paraId="00EA5B29" w14:textId="77777777" w:rsidTr="00BB1F3B">
        <w:trPr>
          <w:cantSplit/>
          <w:trHeight w:hRule="exact" w:val="440"/>
        </w:trPr>
        <w:tc>
          <w:tcPr>
            <w:tcW w:w="450" w:type="dxa"/>
            <w:vMerge/>
            <w:tcBorders>
              <w:top w:val="nil"/>
              <w:left w:val="single" w:sz="12" w:space="0" w:color="auto"/>
              <w:bottom w:val="nil"/>
              <w:right w:val="single" w:sz="6" w:space="0" w:color="auto"/>
            </w:tcBorders>
            <w:vAlign w:val="center"/>
          </w:tcPr>
          <w:p w14:paraId="7A146068"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215" w:type="dxa"/>
            <w:gridSpan w:val="2"/>
            <w:vMerge/>
            <w:tcBorders>
              <w:top w:val="nil"/>
              <w:left w:val="single" w:sz="6" w:space="0" w:color="auto"/>
              <w:bottom w:val="single" w:sz="6" w:space="0" w:color="auto"/>
              <w:right w:val="single" w:sz="6" w:space="0" w:color="auto"/>
              <w:tl2br w:val="single" w:sz="6" w:space="0" w:color="auto"/>
            </w:tcBorders>
            <w:vAlign w:val="center"/>
          </w:tcPr>
          <w:p w14:paraId="7AC36FB0" w14:textId="77777777" w:rsidR="00B668CA" w:rsidRPr="00231C9E" w:rsidRDefault="00B668CA" w:rsidP="00397A46">
            <w:pPr>
              <w:adjustRightInd/>
              <w:snapToGrid w:val="0"/>
              <w:spacing w:after="120" w:line="300" w:lineRule="auto"/>
              <w:textAlignment w:val="auto"/>
              <w:rPr>
                <w:rFonts w:ascii="標楷體" w:eastAsia="標楷體" w:hAnsi="標楷體"/>
                <w:kern w:val="2"/>
                <w:szCs w:val="24"/>
              </w:rPr>
            </w:pPr>
          </w:p>
        </w:tc>
        <w:tc>
          <w:tcPr>
            <w:tcW w:w="1403" w:type="dxa"/>
            <w:gridSpan w:val="2"/>
            <w:tcBorders>
              <w:top w:val="single" w:sz="6" w:space="0" w:color="auto"/>
              <w:left w:val="nil"/>
              <w:bottom w:val="single" w:sz="6" w:space="0" w:color="auto"/>
              <w:right w:val="single" w:sz="6" w:space="0" w:color="auto"/>
            </w:tcBorders>
            <w:vAlign w:val="center"/>
          </w:tcPr>
          <w:p w14:paraId="36A0A128" w14:textId="77777777" w:rsidR="00B668CA" w:rsidRPr="00231C9E" w:rsidRDefault="00B668CA" w:rsidP="00397A46">
            <w:pPr>
              <w:adjustRightInd/>
              <w:snapToGrid w:val="0"/>
              <w:spacing w:after="120" w:line="300" w:lineRule="auto"/>
              <w:ind w:right="57"/>
              <w:jc w:val="center"/>
              <w:textAlignment w:val="auto"/>
              <w:rPr>
                <w:rFonts w:ascii="標楷體" w:eastAsia="標楷體" w:hAnsi="標楷體"/>
                <w:kern w:val="2"/>
                <w:szCs w:val="24"/>
              </w:rPr>
            </w:pPr>
            <w:r w:rsidRPr="00231C9E">
              <w:rPr>
                <w:rFonts w:ascii="標楷體" w:eastAsia="標楷體" w:hAnsi="標楷體" w:hint="eastAsia"/>
                <w:kern w:val="2"/>
                <w:szCs w:val="24"/>
              </w:rPr>
              <w:t>金</w:t>
            </w:r>
            <w:r w:rsidRPr="00231C9E">
              <w:rPr>
                <w:rFonts w:ascii="標楷體" w:eastAsia="標楷體" w:hAnsi="標楷體"/>
                <w:kern w:val="2"/>
                <w:szCs w:val="24"/>
              </w:rPr>
              <w:t xml:space="preserve">    </w:t>
            </w:r>
            <w:r w:rsidRPr="00231C9E">
              <w:rPr>
                <w:rFonts w:ascii="標楷體" w:eastAsia="標楷體" w:hAnsi="標楷體" w:hint="eastAsia"/>
                <w:kern w:val="2"/>
                <w:szCs w:val="24"/>
              </w:rPr>
              <w:t>額</w:t>
            </w:r>
          </w:p>
        </w:tc>
        <w:tc>
          <w:tcPr>
            <w:tcW w:w="1680" w:type="dxa"/>
            <w:gridSpan w:val="3"/>
            <w:tcBorders>
              <w:top w:val="single" w:sz="6" w:space="0" w:color="auto"/>
              <w:left w:val="nil"/>
              <w:bottom w:val="single" w:sz="6" w:space="0" w:color="auto"/>
              <w:right w:val="single" w:sz="6" w:space="0" w:color="auto"/>
            </w:tcBorders>
            <w:vAlign w:val="center"/>
          </w:tcPr>
          <w:p w14:paraId="4B535CDD" w14:textId="77777777" w:rsidR="00B668CA" w:rsidRPr="00231C9E" w:rsidRDefault="00B668CA" w:rsidP="00397A46">
            <w:pPr>
              <w:adjustRightInd/>
              <w:snapToGrid w:val="0"/>
              <w:spacing w:after="120" w:line="300" w:lineRule="auto"/>
              <w:ind w:right="57"/>
              <w:jc w:val="distribute"/>
              <w:textAlignment w:val="auto"/>
              <w:rPr>
                <w:rFonts w:ascii="標楷體" w:eastAsia="標楷體" w:hAnsi="標楷體"/>
                <w:spacing w:val="-20"/>
                <w:kern w:val="2"/>
                <w:szCs w:val="24"/>
              </w:rPr>
            </w:pPr>
            <w:r w:rsidRPr="00231C9E">
              <w:rPr>
                <w:rFonts w:ascii="標楷體" w:eastAsia="標楷體" w:hAnsi="標楷體" w:hint="eastAsia"/>
                <w:spacing w:val="-20"/>
                <w:w w:val="95"/>
                <w:kern w:val="2"/>
                <w:szCs w:val="24"/>
              </w:rPr>
              <w:t>簽准日期或核准文號</w:t>
            </w:r>
          </w:p>
        </w:tc>
        <w:tc>
          <w:tcPr>
            <w:tcW w:w="1560" w:type="dxa"/>
            <w:gridSpan w:val="4"/>
            <w:tcBorders>
              <w:top w:val="single" w:sz="6" w:space="0" w:color="auto"/>
              <w:left w:val="nil"/>
              <w:bottom w:val="single" w:sz="6" w:space="0" w:color="auto"/>
              <w:right w:val="single" w:sz="6" w:space="0" w:color="auto"/>
            </w:tcBorders>
            <w:vAlign w:val="center"/>
          </w:tcPr>
          <w:p w14:paraId="581E6240" w14:textId="77777777" w:rsidR="00B668CA" w:rsidRPr="00231C9E" w:rsidRDefault="00B668CA" w:rsidP="00397A46">
            <w:pPr>
              <w:adjustRightInd/>
              <w:snapToGrid w:val="0"/>
              <w:spacing w:after="120" w:line="300" w:lineRule="auto"/>
              <w:ind w:right="57"/>
              <w:jc w:val="center"/>
              <w:textAlignment w:val="auto"/>
              <w:rPr>
                <w:rFonts w:ascii="標楷體" w:eastAsia="標楷體" w:hAnsi="標楷體"/>
                <w:kern w:val="2"/>
                <w:szCs w:val="24"/>
              </w:rPr>
            </w:pPr>
            <w:r w:rsidRPr="00231C9E">
              <w:rPr>
                <w:rFonts w:ascii="標楷體" w:eastAsia="標楷體" w:hAnsi="標楷體" w:hint="eastAsia"/>
                <w:kern w:val="2"/>
                <w:szCs w:val="24"/>
              </w:rPr>
              <w:t>金</w:t>
            </w:r>
            <w:r w:rsidRPr="00231C9E">
              <w:rPr>
                <w:rFonts w:ascii="標楷體" w:eastAsia="標楷體" w:hAnsi="標楷體"/>
                <w:kern w:val="2"/>
                <w:szCs w:val="24"/>
              </w:rPr>
              <w:t xml:space="preserve">    </w:t>
            </w:r>
            <w:r w:rsidRPr="00231C9E">
              <w:rPr>
                <w:rFonts w:ascii="標楷體" w:eastAsia="標楷體" w:hAnsi="標楷體" w:hint="eastAsia"/>
                <w:kern w:val="2"/>
                <w:szCs w:val="24"/>
              </w:rPr>
              <w:t>額</w:t>
            </w:r>
          </w:p>
        </w:tc>
        <w:tc>
          <w:tcPr>
            <w:tcW w:w="1500" w:type="dxa"/>
            <w:gridSpan w:val="3"/>
            <w:tcBorders>
              <w:top w:val="single" w:sz="6" w:space="0" w:color="auto"/>
              <w:left w:val="nil"/>
              <w:bottom w:val="single" w:sz="6" w:space="0" w:color="auto"/>
              <w:right w:val="single" w:sz="6" w:space="0" w:color="auto"/>
            </w:tcBorders>
            <w:vAlign w:val="center"/>
          </w:tcPr>
          <w:p w14:paraId="20AC1488" w14:textId="77777777" w:rsidR="00B668CA" w:rsidRPr="00231C9E" w:rsidRDefault="00B668CA" w:rsidP="00397A46">
            <w:pPr>
              <w:adjustRightInd/>
              <w:snapToGrid w:val="0"/>
              <w:spacing w:after="120" w:line="300" w:lineRule="auto"/>
              <w:ind w:right="57"/>
              <w:jc w:val="distribute"/>
              <w:textAlignment w:val="auto"/>
              <w:rPr>
                <w:rFonts w:ascii="標楷體" w:eastAsia="標楷體" w:hAnsi="標楷體"/>
                <w:spacing w:val="-20"/>
                <w:w w:val="95"/>
                <w:kern w:val="2"/>
                <w:szCs w:val="24"/>
              </w:rPr>
            </w:pPr>
            <w:r w:rsidRPr="00231C9E">
              <w:rPr>
                <w:rFonts w:ascii="標楷體" w:eastAsia="標楷體" w:hAnsi="標楷體" w:hint="eastAsia"/>
                <w:spacing w:val="-20"/>
                <w:w w:val="95"/>
                <w:kern w:val="2"/>
                <w:szCs w:val="24"/>
              </w:rPr>
              <w:t>簽准日期或核准文號</w:t>
            </w:r>
          </w:p>
        </w:tc>
        <w:tc>
          <w:tcPr>
            <w:tcW w:w="1380" w:type="dxa"/>
            <w:gridSpan w:val="2"/>
            <w:vMerge/>
            <w:tcBorders>
              <w:top w:val="nil"/>
              <w:left w:val="nil"/>
              <w:bottom w:val="single" w:sz="6" w:space="0" w:color="auto"/>
              <w:right w:val="single" w:sz="12" w:space="0" w:color="auto"/>
            </w:tcBorders>
            <w:vAlign w:val="center"/>
          </w:tcPr>
          <w:p w14:paraId="049C72BC"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28C677BB" w14:textId="77777777" w:rsidTr="00BB1F3B">
        <w:trPr>
          <w:cantSplit/>
          <w:trHeight w:hRule="exact" w:val="440"/>
        </w:trPr>
        <w:tc>
          <w:tcPr>
            <w:tcW w:w="450" w:type="dxa"/>
            <w:vMerge/>
            <w:tcBorders>
              <w:top w:val="nil"/>
              <w:left w:val="single" w:sz="12" w:space="0" w:color="auto"/>
              <w:bottom w:val="nil"/>
              <w:right w:val="single" w:sz="6" w:space="0" w:color="auto"/>
            </w:tcBorders>
            <w:vAlign w:val="center"/>
          </w:tcPr>
          <w:p w14:paraId="39B7E499"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215" w:type="dxa"/>
            <w:gridSpan w:val="2"/>
            <w:tcBorders>
              <w:top w:val="single" w:sz="6" w:space="0" w:color="auto"/>
              <w:left w:val="single" w:sz="6" w:space="0" w:color="auto"/>
              <w:bottom w:val="single" w:sz="6" w:space="0" w:color="auto"/>
              <w:right w:val="single" w:sz="6" w:space="0" w:color="auto"/>
            </w:tcBorders>
            <w:vAlign w:val="center"/>
          </w:tcPr>
          <w:p w14:paraId="5EC99DF8"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kern w:val="2"/>
                <w:szCs w:val="24"/>
              </w:rPr>
            </w:pPr>
            <w:r w:rsidRPr="00231C9E">
              <w:rPr>
                <w:rFonts w:ascii="標楷體" w:eastAsia="標楷體" w:hAnsi="標楷體" w:hint="eastAsia"/>
                <w:spacing w:val="-20"/>
                <w:kern w:val="2"/>
                <w:szCs w:val="24"/>
              </w:rPr>
              <w:t>增加金額</w:t>
            </w:r>
          </w:p>
        </w:tc>
        <w:tc>
          <w:tcPr>
            <w:tcW w:w="1403" w:type="dxa"/>
            <w:gridSpan w:val="2"/>
            <w:tcBorders>
              <w:top w:val="single" w:sz="6" w:space="0" w:color="auto"/>
              <w:left w:val="nil"/>
              <w:bottom w:val="single" w:sz="6" w:space="0" w:color="auto"/>
              <w:right w:val="single" w:sz="6" w:space="0" w:color="auto"/>
            </w:tcBorders>
            <w:vAlign w:val="center"/>
          </w:tcPr>
          <w:p w14:paraId="77BE16F8"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80" w:type="dxa"/>
            <w:gridSpan w:val="3"/>
            <w:tcBorders>
              <w:top w:val="single" w:sz="6" w:space="0" w:color="auto"/>
              <w:left w:val="nil"/>
              <w:bottom w:val="single" w:sz="6" w:space="0" w:color="auto"/>
              <w:right w:val="single" w:sz="6" w:space="0" w:color="auto"/>
            </w:tcBorders>
            <w:vAlign w:val="center"/>
          </w:tcPr>
          <w:p w14:paraId="52842D2A"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560" w:type="dxa"/>
            <w:gridSpan w:val="4"/>
            <w:tcBorders>
              <w:top w:val="single" w:sz="6" w:space="0" w:color="auto"/>
              <w:left w:val="nil"/>
              <w:bottom w:val="single" w:sz="6" w:space="0" w:color="auto"/>
              <w:right w:val="single" w:sz="6" w:space="0" w:color="auto"/>
            </w:tcBorders>
            <w:vAlign w:val="center"/>
          </w:tcPr>
          <w:p w14:paraId="33C594E0"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500" w:type="dxa"/>
            <w:gridSpan w:val="3"/>
            <w:tcBorders>
              <w:top w:val="single" w:sz="6" w:space="0" w:color="auto"/>
              <w:left w:val="nil"/>
              <w:bottom w:val="single" w:sz="6" w:space="0" w:color="auto"/>
              <w:right w:val="single" w:sz="6" w:space="0" w:color="auto"/>
            </w:tcBorders>
            <w:vAlign w:val="center"/>
          </w:tcPr>
          <w:p w14:paraId="3DED2F70"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380" w:type="dxa"/>
            <w:gridSpan w:val="2"/>
            <w:tcBorders>
              <w:top w:val="single" w:sz="6" w:space="0" w:color="auto"/>
              <w:left w:val="nil"/>
              <w:bottom w:val="single" w:sz="6" w:space="0" w:color="auto"/>
              <w:right w:val="single" w:sz="12" w:space="0" w:color="auto"/>
            </w:tcBorders>
            <w:vAlign w:val="center"/>
          </w:tcPr>
          <w:p w14:paraId="4F41C244"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3604A828" w14:textId="77777777" w:rsidTr="00BB1F3B">
        <w:trPr>
          <w:cantSplit/>
          <w:trHeight w:hRule="exact" w:val="440"/>
        </w:trPr>
        <w:tc>
          <w:tcPr>
            <w:tcW w:w="450" w:type="dxa"/>
            <w:vMerge/>
            <w:tcBorders>
              <w:top w:val="nil"/>
              <w:left w:val="single" w:sz="12" w:space="0" w:color="auto"/>
              <w:bottom w:val="single" w:sz="6" w:space="0" w:color="auto"/>
              <w:right w:val="single" w:sz="6" w:space="0" w:color="auto"/>
            </w:tcBorders>
            <w:vAlign w:val="center"/>
          </w:tcPr>
          <w:p w14:paraId="60EC1048"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215" w:type="dxa"/>
            <w:gridSpan w:val="2"/>
            <w:tcBorders>
              <w:top w:val="single" w:sz="6" w:space="0" w:color="auto"/>
              <w:left w:val="single" w:sz="6" w:space="0" w:color="auto"/>
              <w:bottom w:val="single" w:sz="6" w:space="0" w:color="auto"/>
              <w:right w:val="single" w:sz="6" w:space="0" w:color="auto"/>
            </w:tcBorders>
            <w:vAlign w:val="center"/>
          </w:tcPr>
          <w:p w14:paraId="5B3981B5"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kern w:val="2"/>
                <w:szCs w:val="24"/>
              </w:rPr>
            </w:pPr>
            <w:r w:rsidRPr="00231C9E">
              <w:rPr>
                <w:rFonts w:ascii="標楷體" w:eastAsia="標楷體" w:hAnsi="標楷體" w:hint="eastAsia"/>
                <w:spacing w:val="-20"/>
                <w:kern w:val="2"/>
                <w:szCs w:val="24"/>
              </w:rPr>
              <w:t>減少金額</w:t>
            </w:r>
          </w:p>
        </w:tc>
        <w:tc>
          <w:tcPr>
            <w:tcW w:w="1403" w:type="dxa"/>
            <w:gridSpan w:val="2"/>
            <w:tcBorders>
              <w:top w:val="single" w:sz="6" w:space="0" w:color="auto"/>
              <w:left w:val="nil"/>
              <w:bottom w:val="single" w:sz="6" w:space="0" w:color="auto"/>
              <w:right w:val="single" w:sz="6" w:space="0" w:color="auto"/>
            </w:tcBorders>
            <w:vAlign w:val="center"/>
          </w:tcPr>
          <w:p w14:paraId="4831D7A4"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80" w:type="dxa"/>
            <w:gridSpan w:val="3"/>
            <w:tcBorders>
              <w:top w:val="single" w:sz="6" w:space="0" w:color="auto"/>
              <w:left w:val="nil"/>
              <w:bottom w:val="single" w:sz="6" w:space="0" w:color="auto"/>
              <w:right w:val="single" w:sz="6" w:space="0" w:color="auto"/>
            </w:tcBorders>
            <w:vAlign w:val="center"/>
          </w:tcPr>
          <w:p w14:paraId="3B2A9515"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560" w:type="dxa"/>
            <w:gridSpan w:val="4"/>
            <w:tcBorders>
              <w:top w:val="single" w:sz="6" w:space="0" w:color="auto"/>
              <w:left w:val="nil"/>
              <w:bottom w:val="single" w:sz="6" w:space="0" w:color="auto"/>
              <w:right w:val="single" w:sz="6" w:space="0" w:color="auto"/>
            </w:tcBorders>
            <w:vAlign w:val="center"/>
          </w:tcPr>
          <w:p w14:paraId="6BA60CAF"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500" w:type="dxa"/>
            <w:gridSpan w:val="3"/>
            <w:tcBorders>
              <w:top w:val="single" w:sz="6" w:space="0" w:color="auto"/>
              <w:left w:val="nil"/>
              <w:bottom w:val="single" w:sz="6" w:space="0" w:color="auto"/>
              <w:right w:val="single" w:sz="6" w:space="0" w:color="auto"/>
            </w:tcBorders>
            <w:vAlign w:val="center"/>
          </w:tcPr>
          <w:p w14:paraId="5C418F68"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380" w:type="dxa"/>
            <w:gridSpan w:val="2"/>
            <w:tcBorders>
              <w:top w:val="single" w:sz="6" w:space="0" w:color="auto"/>
              <w:left w:val="nil"/>
              <w:bottom w:val="single" w:sz="6" w:space="0" w:color="auto"/>
              <w:right w:val="single" w:sz="12" w:space="0" w:color="auto"/>
            </w:tcBorders>
            <w:vAlign w:val="center"/>
          </w:tcPr>
          <w:p w14:paraId="5A27701B"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47A139ED" w14:textId="77777777" w:rsidTr="00BB1F3B">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6BB3D308" w14:textId="77777777" w:rsidR="00B668CA" w:rsidRPr="00231C9E" w:rsidRDefault="00B668CA" w:rsidP="00397A46">
            <w:pPr>
              <w:adjustRightInd/>
              <w:spacing w:after="120" w:line="300" w:lineRule="auto"/>
              <w:ind w:right="91"/>
              <w:jc w:val="distribute"/>
              <w:textAlignment w:val="auto"/>
              <w:rPr>
                <w:rFonts w:ascii="標楷體" w:eastAsia="標楷體" w:hAnsi="標楷體"/>
                <w:kern w:val="2"/>
                <w:szCs w:val="24"/>
              </w:rPr>
            </w:pPr>
            <w:r w:rsidRPr="00231C9E">
              <w:rPr>
                <w:rFonts w:ascii="標楷體" w:eastAsia="標楷體" w:hAnsi="標楷體" w:hint="eastAsia"/>
                <w:kern w:val="2"/>
                <w:szCs w:val="24"/>
              </w:rPr>
              <w:t>驗收扣款</w:t>
            </w:r>
          </w:p>
        </w:tc>
        <w:tc>
          <w:tcPr>
            <w:tcW w:w="7523" w:type="dxa"/>
            <w:gridSpan w:val="14"/>
            <w:tcBorders>
              <w:top w:val="single" w:sz="6" w:space="0" w:color="auto"/>
              <w:left w:val="nil"/>
              <w:bottom w:val="single" w:sz="6" w:space="0" w:color="auto"/>
              <w:right w:val="single" w:sz="12" w:space="0" w:color="auto"/>
            </w:tcBorders>
            <w:vAlign w:val="center"/>
          </w:tcPr>
          <w:p w14:paraId="6CB3C533" w14:textId="77777777" w:rsidR="00B668CA" w:rsidRPr="00231C9E" w:rsidRDefault="00B668CA" w:rsidP="00397A46">
            <w:pPr>
              <w:adjustRightInd/>
              <w:spacing w:after="120" w:line="300" w:lineRule="auto"/>
              <w:ind w:right="92"/>
              <w:jc w:val="right"/>
              <w:textAlignment w:val="auto"/>
              <w:rPr>
                <w:rFonts w:ascii="標楷體" w:eastAsia="標楷體" w:hAnsi="標楷體"/>
                <w:spacing w:val="-8"/>
                <w:w w:val="95"/>
                <w:kern w:val="2"/>
                <w:szCs w:val="24"/>
              </w:rPr>
            </w:pPr>
            <w:r w:rsidRPr="00231C9E">
              <w:rPr>
                <w:rFonts w:ascii="標楷體" w:eastAsia="標楷體" w:hAnsi="標楷體"/>
                <w:spacing w:val="-8"/>
                <w:w w:val="95"/>
                <w:kern w:val="2"/>
                <w:szCs w:val="24"/>
              </w:rPr>
              <w:t>(</w:t>
            </w:r>
            <w:r w:rsidRPr="00231C9E">
              <w:rPr>
                <w:rFonts w:ascii="標楷體" w:eastAsia="標楷體" w:hAnsi="標楷體" w:hint="eastAsia"/>
                <w:spacing w:val="-8"/>
                <w:w w:val="95"/>
                <w:kern w:val="2"/>
                <w:szCs w:val="24"/>
              </w:rPr>
              <w:t>不包括逾期違約金及其他違約金</w:t>
            </w:r>
            <w:r w:rsidRPr="00231C9E">
              <w:rPr>
                <w:rFonts w:ascii="標楷體" w:eastAsia="標楷體" w:hAnsi="標楷體"/>
                <w:spacing w:val="-8"/>
                <w:w w:val="95"/>
                <w:kern w:val="2"/>
                <w:szCs w:val="24"/>
              </w:rPr>
              <w:t>)</w:t>
            </w:r>
          </w:p>
        </w:tc>
      </w:tr>
      <w:tr w:rsidR="00B668CA" w:rsidRPr="00231C9E" w14:paraId="0AEAD650" w14:textId="77777777" w:rsidTr="00B53E18">
        <w:trPr>
          <w:cantSplit/>
          <w:trHeight w:hRule="exact" w:val="731"/>
        </w:trPr>
        <w:tc>
          <w:tcPr>
            <w:tcW w:w="1665" w:type="dxa"/>
            <w:gridSpan w:val="3"/>
            <w:tcBorders>
              <w:top w:val="single" w:sz="6" w:space="0" w:color="auto"/>
              <w:left w:val="single" w:sz="12" w:space="0" w:color="auto"/>
              <w:bottom w:val="single" w:sz="6" w:space="0" w:color="auto"/>
              <w:right w:val="single" w:sz="6" w:space="0" w:color="auto"/>
            </w:tcBorders>
            <w:vAlign w:val="center"/>
          </w:tcPr>
          <w:p w14:paraId="0F381171" w14:textId="77777777" w:rsidR="00B668CA" w:rsidRPr="00231C9E" w:rsidRDefault="00B668CA" w:rsidP="00B53E18">
            <w:pPr>
              <w:adjustRightInd/>
              <w:spacing w:after="120" w:line="240" w:lineRule="auto"/>
              <w:ind w:right="91"/>
              <w:jc w:val="distribute"/>
              <w:textAlignment w:val="auto"/>
              <w:rPr>
                <w:rFonts w:ascii="標楷體" w:eastAsia="標楷體" w:hAnsi="標楷體"/>
                <w:kern w:val="2"/>
                <w:szCs w:val="24"/>
              </w:rPr>
            </w:pPr>
            <w:r w:rsidRPr="00231C9E">
              <w:rPr>
                <w:rFonts w:ascii="標楷體" w:eastAsia="標楷體" w:hAnsi="標楷體" w:hint="eastAsia"/>
                <w:kern w:val="2"/>
                <w:szCs w:val="24"/>
              </w:rPr>
              <w:t>結算總價</w:t>
            </w:r>
          </w:p>
          <w:p w14:paraId="7501D571" w14:textId="77777777" w:rsidR="00B668CA" w:rsidRPr="00231C9E" w:rsidRDefault="00B668CA" w:rsidP="00B53E18">
            <w:pPr>
              <w:adjustRightInd/>
              <w:spacing w:after="120" w:line="240" w:lineRule="auto"/>
              <w:ind w:right="91"/>
              <w:textAlignment w:val="auto"/>
              <w:rPr>
                <w:rFonts w:ascii="標楷體" w:eastAsia="標楷體" w:hAnsi="標楷體"/>
                <w:kern w:val="2"/>
                <w:szCs w:val="24"/>
              </w:rPr>
            </w:pPr>
            <w:r w:rsidRPr="00231C9E">
              <w:rPr>
                <w:rFonts w:ascii="標楷體" w:eastAsia="標楷體" w:hAnsi="標楷體" w:hint="eastAsia"/>
                <w:kern w:val="2"/>
                <w:sz w:val="20"/>
              </w:rPr>
              <w:t>（金額中文大</w:t>
            </w:r>
            <w:r w:rsidRPr="00231C9E">
              <w:rPr>
                <w:rFonts w:ascii="標楷體" w:eastAsia="標楷體" w:hAnsi="標楷體" w:hint="eastAsia"/>
                <w:kern w:val="2"/>
                <w:sz w:val="20"/>
                <w:lang w:eastAsia="zh-HK"/>
              </w:rPr>
              <w:t>寫）</w:t>
            </w:r>
            <w:r w:rsidRPr="00231C9E">
              <w:rPr>
                <w:rFonts w:ascii="標楷體" w:eastAsia="標楷體" w:hAnsi="標楷體"/>
                <w:kern w:val="2"/>
                <w:sz w:val="20"/>
                <w:lang w:eastAsia="zh-HK"/>
              </w:rPr>
              <w:t>1</w:t>
            </w:r>
            <w:r w:rsidRPr="00231C9E">
              <w:rPr>
                <w:rFonts w:ascii="標楷體" w:eastAsia="標楷體" w:hAnsi="標楷體" w:hint="eastAsia"/>
                <w:kern w:val="2"/>
                <w:szCs w:val="24"/>
              </w:rPr>
              <w:t>）</w:t>
            </w:r>
          </w:p>
        </w:tc>
        <w:tc>
          <w:tcPr>
            <w:tcW w:w="7523" w:type="dxa"/>
            <w:gridSpan w:val="14"/>
            <w:tcBorders>
              <w:top w:val="single" w:sz="6" w:space="0" w:color="auto"/>
              <w:left w:val="nil"/>
              <w:bottom w:val="single" w:sz="6" w:space="0" w:color="auto"/>
              <w:right w:val="single" w:sz="12" w:space="0" w:color="auto"/>
            </w:tcBorders>
            <w:vAlign w:val="center"/>
          </w:tcPr>
          <w:p w14:paraId="6266557F" w14:textId="77777777"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14:paraId="340D2EDF" w14:textId="77777777" w:rsidTr="00B53E18">
        <w:trPr>
          <w:cantSplit/>
          <w:trHeight w:hRule="exact" w:val="1362"/>
        </w:trPr>
        <w:tc>
          <w:tcPr>
            <w:tcW w:w="459" w:type="dxa"/>
            <w:gridSpan w:val="2"/>
            <w:tcBorders>
              <w:top w:val="single" w:sz="6" w:space="0" w:color="auto"/>
              <w:left w:val="single" w:sz="12" w:space="0" w:color="auto"/>
              <w:bottom w:val="single" w:sz="6" w:space="0" w:color="auto"/>
              <w:right w:val="single" w:sz="6" w:space="0" w:color="auto"/>
            </w:tcBorders>
            <w:vAlign w:val="center"/>
          </w:tcPr>
          <w:p w14:paraId="6E2C6120" w14:textId="77777777" w:rsidR="00B668CA" w:rsidRPr="00231C9E" w:rsidRDefault="00B668CA" w:rsidP="00B53E18">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驗收意見</w:t>
            </w:r>
          </w:p>
        </w:tc>
        <w:tc>
          <w:tcPr>
            <w:tcW w:w="8729" w:type="dxa"/>
            <w:gridSpan w:val="15"/>
            <w:tcBorders>
              <w:top w:val="single" w:sz="6" w:space="0" w:color="auto"/>
              <w:left w:val="single" w:sz="6" w:space="0" w:color="auto"/>
              <w:bottom w:val="single" w:sz="6" w:space="0" w:color="auto"/>
              <w:right w:val="single" w:sz="12" w:space="0" w:color="auto"/>
            </w:tcBorders>
          </w:tcPr>
          <w:p w14:paraId="3796ECF4" w14:textId="77777777" w:rsidR="00B668CA" w:rsidRPr="00231C9E" w:rsidRDefault="00B668CA" w:rsidP="00B53E18">
            <w:pPr>
              <w:adjustRightInd/>
              <w:spacing w:after="120" w:line="240" w:lineRule="auto"/>
              <w:jc w:val="both"/>
              <w:textAlignment w:val="auto"/>
              <w:rPr>
                <w:rFonts w:ascii="標楷體" w:eastAsia="標楷體" w:hAnsi="標楷體"/>
                <w:kern w:val="2"/>
                <w:szCs w:val="24"/>
              </w:rPr>
            </w:pPr>
          </w:p>
        </w:tc>
      </w:tr>
      <w:tr w:rsidR="00B668CA" w:rsidRPr="00231C9E" w14:paraId="4EA71BC2" w14:textId="77777777" w:rsidTr="00B53E18">
        <w:trPr>
          <w:cantSplit/>
          <w:trHeight w:val="1099"/>
        </w:trPr>
        <w:tc>
          <w:tcPr>
            <w:tcW w:w="1807" w:type="dxa"/>
            <w:gridSpan w:val="4"/>
            <w:tcBorders>
              <w:top w:val="single" w:sz="6" w:space="0" w:color="auto"/>
              <w:left w:val="single" w:sz="12" w:space="0" w:color="auto"/>
              <w:bottom w:val="single" w:sz="6" w:space="0" w:color="auto"/>
            </w:tcBorders>
            <w:vAlign w:val="center"/>
          </w:tcPr>
          <w:p w14:paraId="78CBFFDE" w14:textId="77777777" w:rsidR="00B668CA" w:rsidRPr="00231C9E" w:rsidRDefault="00B668CA" w:rsidP="00397A46">
            <w:pPr>
              <w:adjustRightInd/>
              <w:spacing w:after="120" w:line="300" w:lineRule="auto"/>
              <w:ind w:left="113" w:right="113"/>
              <w:jc w:val="center"/>
              <w:textAlignment w:val="auto"/>
              <w:rPr>
                <w:rFonts w:ascii="標楷體" w:eastAsia="標楷體" w:hAnsi="標楷體"/>
                <w:spacing w:val="8"/>
                <w:kern w:val="2"/>
                <w:szCs w:val="24"/>
              </w:rPr>
            </w:pPr>
            <w:r w:rsidRPr="00231C9E">
              <w:rPr>
                <w:rFonts w:ascii="標楷體" w:eastAsia="標楷體" w:hAnsi="標楷體" w:hint="eastAsia"/>
                <w:kern w:val="2"/>
                <w:szCs w:val="24"/>
              </w:rPr>
              <w:t>承辦單位主管及人員簽章</w:t>
            </w:r>
          </w:p>
        </w:tc>
        <w:tc>
          <w:tcPr>
            <w:tcW w:w="1807" w:type="dxa"/>
            <w:gridSpan w:val="2"/>
            <w:tcBorders>
              <w:top w:val="single" w:sz="6" w:space="0" w:color="auto"/>
            </w:tcBorders>
            <w:vAlign w:val="center"/>
          </w:tcPr>
          <w:p w14:paraId="4523E634" w14:textId="77777777" w:rsidR="00B668CA" w:rsidRPr="00231C9E" w:rsidRDefault="00B668CA" w:rsidP="00397A46">
            <w:pPr>
              <w:adjustRightInd/>
              <w:spacing w:after="120" w:line="300" w:lineRule="auto"/>
              <w:jc w:val="center"/>
              <w:textAlignment w:val="auto"/>
              <w:rPr>
                <w:rFonts w:ascii="標楷體" w:eastAsia="標楷體" w:hAnsi="標楷體"/>
                <w:spacing w:val="8"/>
                <w:kern w:val="2"/>
                <w:szCs w:val="24"/>
              </w:rPr>
            </w:pPr>
            <w:r w:rsidRPr="00231C9E">
              <w:rPr>
                <w:rFonts w:ascii="標楷體" w:eastAsia="標楷體" w:hAnsi="標楷體" w:hint="eastAsia"/>
                <w:kern w:val="18"/>
                <w:szCs w:val="24"/>
              </w:rPr>
              <w:t>本機關監驗人員簽章</w:t>
            </w:r>
          </w:p>
        </w:tc>
        <w:tc>
          <w:tcPr>
            <w:tcW w:w="1807" w:type="dxa"/>
            <w:gridSpan w:val="4"/>
            <w:tcBorders>
              <w:top w:val="single" w:sz="6" w:space="0" w:color="auto"/>
            </w:tcBorders>
            <w:vAlign w:val="center"/>
          </w:tcPr>
          <w:p w14:paraId="0D432ACA"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spacing w:val="8"/>
                <w:kern w:val="2"/>
                <w:szCs w:val="24"/>
              </w:rPr>
              <w:t>上級機關監驗人員簽章或授權自辦文號</w:t>
            </w:r>
          </w:p>
        </w:tc>
        <w:tc>
          <w:tcPr>
            <w:tcW w:w="1807" w:type="dxa"/>
            <w:gridSpan w:val="4"/>
            <w:tcBorders>
              <w:top w:val="single" w:sz="6" w:space="0" w:color="auto"/>
            </w:tcBorders>
            <w:vAlign w:val="center"/>
          </w:tcPr>
          <w:p w14:paraId="64CD4F50" w14:textId="77777777" w:rsidR="00B668CA" w:rsidRPr="00231C9E" w:rsidRDefault="00B668CA" w:rsidP="00397A46">
            <w:pPr>
              <w:adjustRightInd/>
              <w:spacing w:after="120" w:line="300" w:lineRule="auto"/>
              <w:ind w:left="113" w:right="113"/>
              <w:jc w:val="center"/>
              <w:textAlignment w:val="auto"/>
              <w:rPr>
                <w:rFonts w:ascii="標楷體" w:eastAsia="標楷體" w:hAnsi="標楷體"/>
                <w:kern w:val="2"/>
                <w:szCs w:val="24"/>
              </w:rPr>
            </w:pPr>
            <w:r w:rsidRPr="00231C9E">
              <w:rPr>
                <w:rFonts w:ascii="標楷體" w:eastAsia="標楷體" w:hAnsi="標楷體" w:hint="eastAsia"/>
                <w:spacing w:val="8"/>
                <w:kern w:val="2"/>
                <w:szCs w:val="24"/>
              </w:rPr>
              <w:t>主</w:t>
            </w:r>
            <w:r w:rsidRPr="00231C9E">
              <w:rPr>
                <w:rFonts w:ascii="標楷體" w:eastAsia="標楷體" w:hAnsi="標楷體"/>
                <w:spacing w:val="8"/>
                <w:kern w:val="2"/>
                <w:szCs w:val="24"/>
              </w:rPr>
              <w:t xml:space="preserve"> </w:t>
            </w:r>
            <w:r w:rsidRPr="00231C9E">
              <w:rPr>
                <w:rFonts w:ascii="標楷體" w:eastAsia="標楷體" w:hAnsi="標楷體" w:hint="eastAsia"/>
                <w:spacing w:val="8"/>
                <w:kern w:val="2"/>
                <w:szCs w:val="24"/>
              </w:rPr>
              <w:t>驗</w:t>
            </w:r>
            <w:r w:rsidRPr="00231C9E">
              <w:rPr>
                <w:rFonts w:ascii="標楷體" w:eastAsia="標楷體" w:hAnsi="標楷體"/>
                <w:spacing w:val="8"/>
                <w:kern w:val="2"/>
                <w:szCs w:val="24"/>
              </w:rPr>
              <w:t xml:space="preserve"> </w:t>
            </w:r>
            <w:r w:rsidRPr="00231C9E">
              <w:rPr>
                <w:rFonts w:ascii="標楷體" w:eastAsia="標楷體" w:hAnsi="標楷體" w:hint="eastAsia"/>
                <w:spacing w:val="8"/>
                <w:kern w:val="2"/>
                <w:szCs w:val="24"/>
              </w:rPr>
              <w:t>人</w:t>
            </w:r>
            <w:r w:rsidRPr="00231C9E">
              <w:rPr>
                <w:rFonts w:ascii="標楷體" w:eastAsia="標楷體" w:hAnsi="標楷體"/>
                <w:spacing w:val="8"/>
                <w:kern w:val="2"/>
                <w:szCs w:val="24"/>
              </w:rPr>
              <w:t xml:space="preserve"> </w:t>
            </w:r>
            <w:r w:rsidRPr="00231C9E">
              <w:rPr>
                <w:rFonts w:ascii="標楷體" w:eastAsia="標楷體" w:hAnsi="標楷體" w:hint="eastAsia"/>
                <w:spacing w:val="8"/>
                <w:kern w:val="2"/>
                <w:szCs w:val="24"/>
              </w:rPr>
              <w:t>員</w:t>
            </w:r>
            <w:r w:rsidRPr="00231C9E">
              <w:rPr>
                <w:rFonts w:ascii="標楷體" w:eastAsia="標楷體" w:hAnsi="標楷體"/>
                <w:spacing w:val="8"/>
                <w:kern w:val="2"/>
                <w:szCs w:val="24"/>
              </w:rPr>
              <w:t xml:space="preserve"> </w:t>
            </w:r>
            <w:r w:rsidRPr="00231C9E">
              <w:rPr>
                <w:rFonts w:ascii="標楷體" w:eastAsia="標楷體" w:hAnsi="標楷體" w:hint="eastAsia"/>
                <w:spacing w:val="8"/>
                <w:kern w:val="2"/>
                <w:szCs w:val="24"/>
              </w:rPr>
              <w:t>簽</w:t>
            </w:r>
            <w:r w:rsidRPr="00231C9E">
              <w:rPr>
                <w:rFonts w:ascii="標楷體" w:eastAsia="標楷體" w:hAnsi="標楷體"/>
                <w:spacing w:val="8"/>
                <w:kern w:val="2"/>
                <w:szCs w:val="24"/>
              </w:rPr>
              <w:t xml:space="preserve"> </w:t>
            </w:r>
            <w:r w:rsidRPr="00231C9E">
              <w:rPr>
                <w:rFonts w:ascii="標楷體" w:eastAsia="標楷體" w:hAnsi="標楷體" w:hint="eastAsia"/>
                <w:spacing w:val="8"/>
                <w:kern w:val="2"/>
                <w:szCs w:val="24"/>
              </w:rPr>
              <w:t>章</w:t>
            </w:r>
          </w:p>
        </w:tc>
        <w:tc>
          <w:tcPr>
            <w:tcW w:w="1960" w:type="dxa"/>
            <w:gridSpan w:val="3"/>
            <w:vMerge w:val="restart"/>
            <w:tcBorders>
              <w:top w:val="single" w:sz="6" w:space="0" w:color="auto"/>
              <w:bottom w:val="nil"/>
              <w:right w:val="single" w:sz="12" w:space="0" w:color="auto"/>
            </w:tcBorders>
            <w:vAlign w:val="center"/>
          </w:tcPr>
          <w:p w14:paraId="3368984A"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機關印信</w:t>
            </w:r>
            <w:r w:rsidRPr="00231C9E">
              <w:rPr>
                <w:rFonts w:ascii="標楷體" w:eastAsia="標楷體" w:hAnsi="標楷體"/>
                <w:kern w:val="2"/>
                <w:szCs w:val="24"/>
              </w:rPr>
              <w:t>)</w:t>
            </w:r>
          </w:p>
        </w:tc>
      </w:tr>
      <w:tr w:rsidR="00B668CA" w:rsidRPr="00231C9E" w14:paraId="009CC15B" w14:textId="77777777" w:rsidTr="0012369E">
        <w:trPr>
          <w:cantSplit/>
          <w:trHeight w:val="573"/>
        </w:trPr>
        <w:tc>
          <w:tcPr>
            <w:tcW w:w="1807" w:type="dxa"/>
            <w:gridSpan w:val="4"/>
            <w:tcBorders>
              <w:top w:val="single" w:sz="6" w:space="0" w:color="auto"/>
              <w:left w:val="single" w:sz="12" w:space="0" w:color="auto"/>
              <w:bottom w:val="single" w:sz="12" w:space="0" w:color="auto"/>
            </w:tcBorders>
            <w:vAlign w:val="center"/>
          </w:tcPr>
          <w:p w14:paraId="7BE0C940" w14:textId="77777777" w:rsidR="00B668CA" w:rsidRPr="00231C9E" w:rsidRDefault="00B668CA" w:rsidP="00397A46">
            <w:pPr>
              <w:adjustRightInd/>
              <w:spacing w:after="120" w:line="300" w:lineRule="auto"/>
              <w:ind w:left="113" w:right="113"/>
              <w:jc w:val="distribute"/>
              <w:textAlignment w:val="auto"/>
              <w:rPr>
                <w:rFonts w:ascii="標楷體" w:eastAsia="標楷體" w:hAnsi="標楷體"/>
                <w:spacing w:val="8"/>
                <w:kern w:val="2"/>
                <w:szCs w:val="24"/>
              </w:rPr>
            </w:pPr>
          </w:p>
        </w:tc>
        <w:tc>
          <w:tcPr>
            <w:tcW w:w="1807" w:type="dxa"/>
            <w:gridSpan w:val="2"/>
            <w:tcBorders>
              <w:top w:val="nil"/>
              <w:bottom w:val="single" w:sz="12" w:space="0" w:color="auto"/>
            </w:tcBorders>
            <w:vAlign w:val="bottom"/>
          </w:tcPr>
          <w:p w14:paraId="79958C0A" w14:textId="77777777" w:rsidR="00B668CA" w:rsidRPr="00231C9E" w:rsidRDefault="00B668CA" w:rsidP="00397A46">
            <w:pPr>
              <w:adjustRightInd/>
              <w:spacing w:after="120" w:line="300" w:lineRule="auto"/>
              <w:jc w:val="distribute"/>
              <w:textAlignment w:val="auto"/>
              <w:rPr>
                <w:rFonts w:ascii="標楷體" w:eastAsia="標楷體" w:hAnsi="標楷體"/>
                <w:kern w:val="18"/>
                <w:szCs w:val="24"/>
              </w:rPr>
            </w:pPr>
          </w:p>
        </w:tc>
        <w:tc>
          <w:tcPr>
            <w:tcW w:w="1807" w:type="dxa"/>
            <w:gridSpan w:val="4"/>
            <w:tcBorders>
              <w:top w:val="nil"/>
              <w:bottom w:val="single" w:sz="12" w:space="0" w:color="auto"/>
            </w:tcBorders>
            <w:vAlign w:val="bottom"/>
          </w:tcPr>
          <w:p w14:paraId="792A5C22" w14:textId="77777777" w:rsidR="00B668CA" w:rsidRPr="00231C9E" w:rsidRDefault="00B668CA" w:rsidP="00397A46">
            <w:pPr>
              <w:adjustRightInd/>
              <w:spacing w:after="120" w:line="300" w:lineRule="auto"/>
              <w:jc w:val="distribute"/>
              <w:textAlignment w:val="auto"/>
              <w:rPr>
                <w:rFonts w:ascii="標楷體" w:eastAsia="標楷體" w:hAnsi="標楷體"/>
                <w:kern w:val="2"/>
                <w:sz w:val="16"/>
                <w:szCs w:val="16"/>
              </w:rPr>
            </w:pPr>
            <w:r w:rsidRPr="00231C9E">
              <w:rPr>
                <w:rFonts w:ascii="標楷體" w:eastAsia="標楷體" w:hAnsi="標楷體"/>
                <w:kern w:val="2"/>
                <w:sz w:val="16"/>
                <w:szCs w:val="16"/>
              </w:rPr>
              <w:t>(</w:t>
            </w:r>
            <w:r w:rsidRPr="00231C9E">
              <w:rPr>
                <w:rFonts w:ascii="標楷體" w:eastAsia="標楷體" w:hAnsi="標楷體" w:hint="eastAsia"/>
                <w:kern w:val="2"/>
                <w:sz w:val="16"/>
                <w:szCs w:val="16"/>
              </w:rPr>
              <w:t>未達查核金額者免</w:t>
            </w:r>
            <w:r w:rsidRPr="00231C9E">
              <w:rPr>
                <w:rFonts w:ascii="標楷體" w:eastAsia="標楷體" w:hAnsi="標楷體"/>
                <w:kern w:val="2"/>
                <w:sz w:val="16"/>
                <w:szCs w:val="16"/>
              </w:rPr>
              <w:t>)</w:t>
            </w:r>
          </w:p>
        </w:tc>
        <w:tc>
          <w:tcPr>
            <w:tcW w:w="1807" w:type="dxa"/>
            <w:gridSpan w:val="4"/>
            <w:tcBorders>
              <w:top w:val="nil"/>
              <w:bottom w:val="single" w:sz="12" w:space="0" w:color="auto"/>
            </w:tcBorders>
            <w:vAlign w:val="center"/>
          </w:tcPr>
          <w:p w14:paraId="691D71F8" w14:textId="77777777" w:rsidR="00B668CA" w:rsidRPr="00231C9E" w:rsidRDefault="00B668CA" w:rsidP="00397A46">
            <w:pPr>
              <w:adjustRightInd/>
              <w:spacing w:after="120" w:line="300" w:lineRule="auto"/>
              <w:ind w:left="113" w:right="113"/>
              <w:jc w:val="distribute"/>
              <w:textAlignment w:val="auto"/>
              <w:rPr>
                <w:rFonts w:ascii="標楷體" w:eastAsia="標楷體" w:hAnsi="標楷體"/>
                <w:kern w:val="2"/>
                <w:szCs w:val="24"/>
              </w:rPr>
            </w:pPr>
          </w:p>
        </w:tc>
        <w:tc>
          <w:tcPr>
            <w:tcW w:w="1960" w:type="dxa"/>
            <w:gridSpan w:val="3"/>
            <w:vMerge/>
            <w:tcBorders>
              <w:top w:val="nil"/>
              <w:bottom w:val="single" w:sz="12" w:space="0" w:color="auto"/>
              <w:right w:val="single" w:sz="12" w:space="0" w:color="auto"/>
            </w:tcBorders>
            <w:vAlign w:val="center"/>
          </w:tcPr>
          <w:p w14:paraId="29AA2D68" w14:textId="77777777" w:rsidR="00B668CA" w:rsidRPr="00231C9E" w:rsidRDefault="00B668CA" w:rsidP="00397A46">
            <w:pPr>
              <w:adjustRightInd/>
              <w:spacing w:after="120" w:line="300" w:lineRule="auto"/>
              <w:jc w:val="right"/>
              <w:textAlignment w:val="auto"/>
              <w:rPr>
                <w:rFonts w:ascii="標楷體" w:eastAsia="標楷體" w:hAnsi="標楷體"/>
                <w:kern w:val="2"/>
                <w:szCs w:val="24"/>
              </w:rPr>
            </w:pPr>
          </w:p>
        </w:tc>
      </w:tr>
    </w:tbl>
    <w:p w14:paraId="18B279FB" w14:textId="77777777" w:rsidR="00B668CA" w:rsidRPr="00231C9E" w:rsidRDefault="00B668CA" w:rsidP="00B53E18">
      <w:pPr>
        <w:adjustRightInd/>
        <w:snapToGrid w:val="0"/>
        <w:spacing w:line="240" w:lineRule="auto"/>
        <w:ind w:left="369" w:right="-323" w:hanging="284"/>
        <w:textAlignment w:val="auto"/>
        <w:rPr>
          <w:rFonts w:ascii="標楷體" w:eastAsia="標楷體" w:hAnsi="標楷體"/>
          <w:spacing w:val="-8"/>
          <w:w w:val="90"/>
          <w:kern w:val="2"/>
          <w:sz w:val="22"/>
          <w:szCs w:val="22"/>
        </w:rPr>
      </w:pPr>
      <w:r w:rsidRPr="00231C9E">
        <w:rPr>
          <w:rFonts w:ascii="標楷體" w:eastAsia="標楷體" w:hAnsi="標楷體" w:hint="eastAsia"/>
          <w:spacing w:val="-8"/>
          <w:w w:val="90"/>
          <w:kern w:val="2"/>
          <w:sz w:val="22"/>
          <w:szCs w:val="22"/>
        </w:rPr>
        <w:t>備註：</w:t>
      </w:r>
    </w:p>
    <w:p w14:paraId="11FE5553" w14:textId="77777777" w:rsidR="00B668CA" w:rsidRPr="00231C9E" w:rsidRDefault="00B668CA" w:rsidP="00B53E18">
      <w:pPr>
        <w:adjustRightInd/>
        <w:snapToGrid w:val="0"/>
        <w:spacing w:line="240" w:lineRule="auto"/>
        <w:ind w:left="369" w:right="-323" w:hanging="284"/>
        <w:textAlignment w:val="auto"/>
        <w:rPr>
          <w:rFonts w:ascii="標楷體" w:eastAsia="標楷體" w:hAnsi="標楷體"/>
          <w:spacing w:val="-8"/>
          <w:w w:val="90"/>
          <w:kern w:val="2"/>
          <w:sz w:val="22"/>
          <w:szCs w:val="22"/>
        </w:rPr>
      </w:pPr>
      <w:r w:rsidRPr="00231C9E">
        <w:rPr>
          <w:rFonts w:ascii="標楷體" w:eastAsia="標楷體" w:hAnsi="標楷體"/>
          <w:spacing w:val="-8"/>
          <w:w w:val="90"/>
          <w:kern w:val="2"/>
          <w:sz w:val="22"/>
          <w:szCs w:val="22"/>
        </w:rPr>
        <w:t>1</w:t>
      </w:r>
      <w:r w:rsidRPr="00231C9E">
        <w:rPr>
          <w:rFonts w:ascii="標楷體" w:eastAsia="標楷體" w:hAnsi="標楷體" w:hint="eastAsia"/>
          <w:spacing w:val="-8"/>
          <w:w w:val="90"/>
          <w:kern w:val="2"/>
          <w:sz w:val="22"/>
          <w:szCs w:val="22"/>
        </w:rPr>
        <w:t>、本證明書</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含本頁及</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工程主要內容</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頁</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已含有結算內容者，得免附具「結算明細表」，以資簡化；依實做數量或自行購料僱工辦理者，應附具「結算明細表」。</w:t>
      </w:r>
    </w:p>
    <w:p w14:paraId="651C0689" w14:textId="77777777" w:rsidR="00B668CA" w:rsidRPr="00231C9E" w:rsidRDefault="00B668CA" w:rsidP="00B53E18">
      <w:pPr>
        <w:adjustRightInd/>
        <w:snapToGrid w:val="0"/>
        <w:spacing w:line="240" w:lineRule="auto"/>
        <w:ind w:left="369" w:right="-323" w:hanging="284"/>
        <w:textAlignment w:val="auto"/>
        <w:rPr>
          <w:rFonts w:ascii="標楷體" w:eastAsia="標楷體" w:hAnsi="標楷體"/>
          <w:spacing w:val="-8"/>
          <w:w w:val="90"/>
          <w:kern w:val="2"/>
          <w:sz w:val="22"/>
          <w:szCs w:val="22"/>
        </w:rPr>
      </w:pPr>
      <w:r w:rsidRPr="00231C9E">
        <w:rPr>
          <w:rFonts w:ascii="標楷體" w:eastAsia="標楷體" w:hAnsi="標楷體"/>
          <w:spacing w:val="-8"/>
          <w:w w:val="90"/>
          <w:kern w:val="2"/>
          <w:sz w:val="22"/>
          <w:szCs w:val="22"/>
        </w:rPr>
        <w:t>2</w:t>
      </w:r>
      <w:r w:rsidRPr="00231C9E">
        <w:rPr>
          <w:rFonts w:ascii="標楷體" w:eastAsia="標楷體" w:hAnsi="標楷體" w:hint="eastAsia"/>
          <w:spacing w:val="-8"/>
          <w:w w:val="90"/>
          <w:kern w:val="2"/>
          <w:sz w:val="22"/>
          <w:szCs w:val="22"/>
        </w:rPr>
        <w:t>、本證明書份數請各機關自行依需要備具，例如由主辦機關自存、送主</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會</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計單位製作憑證之用、報上級機關備查、交廠商收執。</w:t>
      </w:r>
    </w:p>
    <w:p w14:paraId="7F33B2DC" w14:textId="77777777" w:rsidR="00B668CA" w:rsidRPr="00231C9E" w:rsidRDefault="00B668CA" w:rsidP="00B53E18">
      <w:pPr>
        <w:pStyle w:val="afff2"/>
        <w:rPr>
          <w:rFonts w:ascii="標楷體" w:eastAsia="標楷體" w:hAnsi="標楷體"/>
          <w:sz w:val="22"/>
          <w:szCs w:val="22"/>
        </w:rPr>
      </w:pPr>
      <w:r w:rsidRPr="00231C9E">
        <w:rPr>
          <w:rFonts w:ascii="標楷體" w:eastAsia="標楷體" w:hAnsi="標楷體"/>
          <w:sz w:val="22"/>
          <w:szCs w:val="22"/>
        </w:rPr>
        <w:t>3</w:t>
      </w:r>
      <w:r w:rsidRPr="00231C9E">
        <w:rPr>
          <w:rFonts w:ascii="標楷體" w:eastAsia="標楷體" w:hAnsi="標楷體" w:hint="eastAsia"/>
          <w:sz w:val="22"/>
          <w:szCs w:val="22"/>
        </w:rPr>
        <w:t>、本證明書作業及填報方式，詳如「『工程結算驗收證明書』作業流程及填報說明」。</w:t>
      </w:r>
    </w:p>
    <w:p w14:paraId="7D619874" w14:textId="77777777" w:rsidR="00B668CA" w:rsidRPr="00231C9E" w:rsidRDefault="00B668CA" w:rsidP="00B53E18">
      <w:pPr>
        <w:adjustRightInd/>
        <w:snapToGrid w:val="0"/>
        <w:spacing w:line="240" w:lineRule="auto"/>
        <w:ind w:left="369" w:right="-323" w:hanging="284"/>
        <w:textAlignment w:val="auto"/>
        <w:rPr>
          <w:rFonts w:ascii="標楷體" w:eastAsia="標楷體" w:hAnsi="標楷體"/>
          <w:spacing w:val="-8"/>
          <w:w w:val="90"/>
          <w:kern w:val="2"/>
          <w:sz w:val="22"/>
          <w:szCs w:val="22"/>
        </w:rPr>
      </w:pPr>
      <w:r w:rsidRPr="00231C9E">
        <w:rPr>
          <w:rFonts w:ascii="標楷體" w:eastAsia="標楷體" w:hAnsi="標楷體"/>
          <w:spacing w:val="-8"/>
          <w:w w:val="90"/>
          <w:kern w:val="2"/>
          <w:sz w:val="22"/>
          <w:szCs w:val="22"/>
        </w:rPr>
        <w:t>4</w:t>
      </w:r>
      <w:r w:rsidRPr="00231C9E">
        <w:rPr>
          <w:rFonts w:ascii="標楷體" w:eastAsia="標楷體" w:hAnsi="標楷體" w:hint="eastAsia"/>
          <w:spacing w:val="-8"/>
          <w:w w:val="90"/>
          <w:kern w:val="2"/>
          <w:sz w:val="22"/>
          <w:szCs w:val="22"/>
        </w:rPr>
        <w:t>、本證明書所定欄位如不敷使用，得新增其他欄位或增補續頁。</w:t>
      </w:r>
    </w:p>
    <w:p w14:paraId="2422A822" w14:textId="77777777" w:rsidR="00B668CA" w:rsidRPr="00231C9E" w:rsidRDefault="00B668CA" w:rsidP="00B53E18">
      <w:pPr>
        <w:adjustRightInd/>
        <w:snapToGrid w:val="0"/>
        <w:spacing w:line="240" w:lineRule="auto"/>
        <w:ind w:left="369" w:right="-323" w:hanging="284"/>
        <w:textAlignment w:val="auto"/>
        <w:rPr>
          <w:rFonts w:ascii="標楷體" w:eastAsia="標楷體" w:hAnsi="標楷體"/>
          <w:spacing w:val="-8"/>
          <w:w w:val="90"/>
          <w:kern w:val="2"/>
          <w:sz w:val="22"/>
          <w:szCs w:val="22"/>
        </w:rPr>
      </w:pPr>
      <w:r w:rsidRPr="00231C9E">
        <w:rPr>
          <w:rFonts w:ascii="標楷體" w:eastAsia="標楷體" w:hAnsi="標楷體"/>
          <w:spacing w:val="-8"/>
          <w:w w:val="90"/>
          <w:kern w:val="2"/>
          <w:sz w:val="22"/>
          <w:szCs w:val="22"/>
        </w:rPr>
        <w:t>5</w:t>
      </w:r>
      <w:r w:rsidRPr="00231C9E">
        <w:rPr>
          <w:rFonts w:ascii="標楷體" w:eastAsia="標楷體" w:hAnsi="標楷體" w:hint="eastAsia"/>
          <w:spacing w:val="-8"/>
          <w:w w:val="90"/>
          <w:kern w:val="2"/>
          <w:sz w:val="22"/>
          <w:szCs w:val="22"/>
        </w:rPr>
        <w:t>、本證明書原則不得塗改，並應循公文處理程序簽核後，每頁加蓋驗收機關印信；供機關自存者，得免加蓋機關印信。</w:t>
      </w:r>
    </w:p>
    <w:p w14:paraId="6098DBEB" w14:textId="77777777" w:rsidR="00B668CA" w:rsidRPr="00231C9E" w:rsidRDefault="00B668CA" w:rsidP="00397A46">
      <w:pPr>
        <w:snapToGrid w:val="0"/>
        <w:spacing w:after="120" w:line="300" w:lineRule="auto"/>
        <w:jc w:val="center"/>
        <w:textAlignment w:val="auto"/>
        <w:rPr>
          <w:rFonts w:ascii="標楷體" w:eastAsia="標楷體" w:hAnsi="標楷體"/>
          <w:kern w:val="2"/>
          <w:sz w:val="28"/>
          <w:szCs w:val="28"/>
          <w:u w:val="single"/>
        </w:rPr>
      </w:pPr>
      <w:r w:rsidRPr="00231C9E">
        <w:rPr>
          <w:rFonts w:ascii="標楷體" w:eastAsia="標楷體" w:hAnsi="標楷體"/>
          <w:spacing w:val="-8"/>
          <w:w w:val="90"/>
          <w:kern w:val="2"/>
          <w:szCs w:val="24"/>
        </w:rPr>
        <w:br w:type="page"/>
      </w:r>
      <w:r w:rsidRPr="00231C9E">
        <w:rPr>
          <w:rFonts w:ascii="標楷體" w:eastAsia="標楷體" w:hAnsi="標楷體" w:hint="eastAsia"/>
          <w:kern w:val="2"/>
          <w:sz w:val="28"/>
          <w:szCs w:val="28"/>
          <w:u w:val="single"/>
        </w:rPr>
        <w:lastRenderedPageBreak/>
        <w:t>（機關全銜）工程結算驗收證明書（工程主要內容）</w:t>
      </w:r>
    </w:p>
    <w:p w14:paraId="6339AFB8" w14:textId="77777777" w:rsidR="00B668CA" w:rsidRPr="00231C9E" w:rsidRDefault="00B668CA" w:rsidP="00397A46">
      <w:pPr>
        <w:adjustRightInd/>
        <w:snapToGrid w:val="0"/>
        <w:spacing w:after="120" w:line="300" w:lineRule="auto"/>
        <w:textAlignment w:val="auto"/>
        <w:rPr>
          <w:rFonts w:ascii="標楷體" w:eastAsia="標楷體" w:hAnsi="標楷體"/>
          <w:kern w:val="2"/>
          <w:sz w:val="28"/>
          <w:szCs w:val="28"/>
        </w:rPr>
      </w:pPr>
      <w:r w:rsidRPr="00231C9E">
        <w:rPr>
          <w:rFonts w:ascii="標楷體" w:eastAsia="標楷體" w:hAnsi="標楷體" w:hint="eastAsia"/>
          <w:kern w:val="2"/>
          <w:sz w:val="28"/>
          <w:szCs w:val="28"/>
        </w:rPr>
        <w:t>填發日期：</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年</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月</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日</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發文字號：</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字第</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號</w:t>
      </w:r>
    </w:p>
    <w:tbl>
      <w:tblPr>
        <w:tblW w:w="9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7"/>
        <w:gridCol w:w="1186"/>
        <w:gridCol w:w="1588"/>
        <w:gridCol w:w="1557"/>
        <w:gridCol w:w="484"/>
        <w:gridCol w:w="1190"/>
        <w:gridCol w:w="32"/>
        <w:gridCol w:w="3200"/>
        <w:gridCol w:w="180"/>
      </w:tblGrid>
      <w:tr w:rsidR="00B668CA" w:rsidRPr="00231C9E" w14:paraId="0AAE66A2" w14:textId="77777777" w:rsidTr="004714D0">
        <w:trPr>
          <w:trHeight w:val="520"/>
        </w:trPr>
        <w:tc>
          <w:tcPr>
            <w:tcW w:w="1643" w:type="dxa"/>
            <w:gridSpan w:val="2"/>
            <w:vAlign w:val="center"/>
          </w:tcPr>
          <w:p w14:paraId="37170E85"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標的名稱</w:t>
            </w:r>
          </w:p>
        </w:tc>
        <w:tc>
          <w:tcPr>
            <w:tcW w:w="8231" w:type="dxa"/>
            <w:gridSpan w:val="7"/>
          </w:tcPr>
          <w:p w14:paraId="0A94D4A5"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14:paraId="38C7CEEB" w14:textId="77777777" w:rsidTr="004714D0">
        <w:trPr>
          <w:trHeight w:val="2467"/>
        </w:trPr>
        <w:tc>
          <w:tcPr>
            <w:tcW w:w="1643" w:type="dxa"/>
            <w:gridSpan w:val="2"/>
            <w:vAlign w:val="center"/>
          </w:tcPr>
          <w:p w14:paraId="5FA3FA2A"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工程概述</w:t>
            </w:r>
          </w:p>
        </w:tc>
        <w:tc>
          <w:tcPr>
            <w:tcW w:w="8231" w:type="dxa"/>
            <w:gridSpan w:val="7"/>
          </w:tcPr>
          <w:p w14:paraId="30C108A2" w14:textId="77777777" w:rsidR="00B668CA" w:rsidRPr="00231C9E" w:rsidRDefault="00B668CA" w:rsidP="00A66536">
            <w:pPr>
              <w:adjustRightInd/>
              <w:spacing w:after="120" w:line="300" w:lineRule="auto"/>
              <w:ind w:left="240" w:hangingChars="100" w:hanging="240"/>
              <w:textAlignment w:val="auto"/>
              <w:rPr>
                <w:rFonts w:ascii="標楷體" w:eastAsia="標楷體" w:hAnsi="標楷體"/>
                <w:kern w:val="2"/>
                <w:szCs w:val="24"/>
              </w:rPr>
            </w:pPr>
          </w:p>
          <w:p w14:paraId="7874ED7D" w14:textId="77777777" w:rsidR="00B668CA" w:rsidRPr="00231C9E" w:rsidRDefault="00B668CA" w:rsidP="00A66536">
            <w:pPr>
              <w:adjustRightInd/>
              <w:spacing w:after="120" w:line="300" w:lineRule="auto"/>
              <w:ind w:left="240" w:hangingChars="100" w:hanging="240"/>
              <w:textAlignment w:val="auto"/>
              <w:rPr>
                <w:rFonts w:ascii="標楷體" w:eastAsia="標楷體" w:hAnsi="標楷體"/>
                <w:kern w:val="2"/>
                <w:szCs w:val="24"/>
              </w:rPr>
            </w:pPr>
          </w:p>
        </w:tc>
      </w:tr>
      <w:tr w:rsidR="00B668CA" w:rsidRPr="00231C9E" w14:paraId="167A10D6" w14:textId="77777777" w:rsidTr="00B53E18">
        <w:trPr>
          <w:trHeight w:val="2473"/>
        </w:trPr>
        <w:tc>
          <w:tcPr>
            <w:tcW w:w="1643" w:type="dxa"/>
            <w:gridSpan w:val="2"/>
            <w:vAlign w:val="center"/>
          </w:tcPr>
          <w:p w14:paraId="6459E69C"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工程主要工項內容及實作數量</w:t>
            </w:r>
          </w:p>
        </w:tc>
        <w:tc>
          <w:tcPr>
            <w:tcW w:w="8231" w:type="dxa"/>
            <w:gridSpan w:val="7"/>
          </w:tcPr>
          <w:p w14:paraId="67F0D552" w14:textId="77777777" w:rsidR="00B668CA" w:rsidRPr="00231C9E" w:rsidRDefault="00B668CA" w:rsidP="00A66536">
            <w:pPr>
              <w:adjustRightInd/>
              <w:spacing w:after="120" w:line="300" w:lineRule="auto"/>
              <w:ind w:left="240" w:hangingChars="100" w:hanging="240"/>
              <w:textAlignment w:val="auto"/>
              <w:rPr>
                <w:rFonts w:ascii="標楷體" w:eastAsia="標楷體" w:hAnsi="標楷體"/>
                <w:kern w:val="2"/>
                <w:szCs w:val="24"/>
              </w:rPr>
            </w:pPr>
          </w:p>
          <w:p w14:paraId="1D34A526" w14:textId="77777777" w:rsidR="00B668CA" w:rsidRPr="00231C9E" w:rsidRDefault="00B668CA" w:rsidP="00A66536">
            <w:pPr>
              <w:adjustRightInd/>
              <w:spacing w:after="120" w:line="300" w:lineRule="auto"/>
              <w:ind w:left="240" w:hangingChars="100" w:hanging="240"/>
              <w:textAlignment w:val="auto"/>
              <w:rPr>
                <w:rFonts w:ascii="標楷體" w:eastAsia="標楷體" w:hAnsi="標楷體"/>
                <w:kern w:val="2"/>
                <w:szCs w:val="24"/>
              </w:rPr>
            </w:pPr>
          </w:p>
          <w:p w14:paraId="07B06E09" w14:textId="77777777" w:rsidR="00B668CA" w:rsidRPr="00231C9E" w:rsidRDefault="00B668CA" w:rsidP="00A66536">
            <w:pPr>
              <w:adjustRightInd/>
              <w:spacing w:after="120" w:line="300" w:lineRule="auto"/>
              <w:ind w:left="240" w:hangingChars="100" w:hanging="240"/>
              <w:textAlignment w:val="auto"/>
              <w:rPr>
                <w:rFonts w:ascii="標楷體" w:eastAsia="標楷體" w:hAnsi="標楷體"/>
                <w:kern w:val="2"/>
                <w:szCs w:val="24"/>
              </w:rPr>
            </w:pPr>
          </w:p>
        </w:tc>
      </w:tr>
      <w:tr w:rsidR="00B668CA" w:rsidRPr="00231C9E" w14:paraId="6ECE559D" w14:textId="77777777" w:rsidTr="004714D0">
        <w:trPr>
          <w:trHeight w:val="720"/>
        </w:trPr>
        <w:tc>
          <w:tcPr>
            <w:tcW w:w="457" w:type="dxa"/>
            <w:vMerge w:val="restart"/>
            <w:vAlign w:val="center"/>
          </w:tcPr>
          <w:p w14:paraId="63E492BE"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工地工程人員</w:t>
            </w:r>
          </w:p>
        </w:tc>
        <w:tc>
          <w:tcPr>
            <w:tcW w:w="1186" w:type="dxa"/>
            <w:vAlign w:val="center"/>
          </w:tcPr>
          <w:p w14:paraId="52DE7B48"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工地主任</w:t>
            </w:r>
            <w:r w:rsidRPr="00231C9E">
              <w:rPr>
                <w:rFonts w:ascii="標楷體" w:eastAsia="標楷體" w:hAnsi="標楷體"/>
                <w:kern w:val="2"/>
                <w:szCs w:val="24"/>
              </w:rPr>
              <w:t>(</w:t>
            </w:r>
            <w:r w:rsidRPr="00231C9E">
              <w:rPr>
                <w:rFonts w:ascii="標楷體" w:eastAsia="標楷體" w:hAnsi="標楷體" w:hint="eastAsia"/>
                <w:kern w:val="2"/>
                <w:szCs w:val="24"/>
              </w:rPr>
              <w:t>負責人</w:t>
            </w:r>
            <w:r w:rsidRPr="00231C9E">
              <w:rPr>
                <w:rFonts w:ascii="標楷體" w:eastAsia="標楷體" w:hAnsi="標楷體"/>
                <w:kern w:val="2"/>
                <w:szCs w:val="24"/>
              </w:rPr>
              <w:t>)</w:t>
            </w:r>
          </w:p>
        </w:tc>
        <w:tc>
          <w:tcPr>
            <w:tcW w:w="3145" w:type="dxa"/>
            <w:gridSpan w:val="2"/>
          </w:tcPr>
          <w:p w14:paraId="3C2C6774"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84" w:type="dxa"/>
            <w:vMerge w:val="restart"/>
            <w:vAlign w:val="center"/>
          </w:tcPr>
          <w:p w14:paraId="0E898F02"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工程相關管理單位</w:t>
            </w:r>
          </w:p>
        </w:tc>
        <w:tc>
          <w:tcPr>
            <w:tcW w:w="1222" w:type="dxa"/>
            <w:gridSpan w:val="2"/>
            <w:vAlign w:val="center"/>
          </w:tcPr>
          <w:p w14:paraId="4E3FE63D"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專案管理單位</w:t>
            </w:r>
          </w:p>
        </w:tc>
        <w:tc>
          <w:tcPr>
            <w:tcW w:w="3380" w:type="dxa"/>
            <w:gridSpan w:val="2"/>
          </w:tcPr>
          <w:p w14:paraId="047099F1"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14:paraId="5D78E118" w14:textId="77777777" w:rsidTr="004714D0">
        <w:trPr>
          <w:trHeight w:val="720"/>
        </w:trPr>
        <w:tc>
          <w:tcPr>
            <w:tcW w:w="457" w:type="dxa"/>
            <w:vMerge/>
            <w:vAlign w:val="center"/>
          </w:tcPr>
          <w:p w14:paraId="7CB76889"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p>
        </w:tc>
        <w:tc>
          <w:tcPr>
            <w:tcW w:w="1186" w:type="dxa"/>
            <w:vAlign w:val="center"/>
          </w:tcPr>
          <w:p w14:paraId="23323D64"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專任工程人員</w:t>
            </w:r>
          </w:p>
        </w:tc>
        <w:tc>
          <w:tcPr>
            <w:tcW w:w="3145" w:type="dxa"/>
            <w:gridSpan w:val="2"/>
          </w:tcPr>
          <w:p w14:paraId="5969F546"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84" w:type="dxa"/>
            <w:vMerge/>
            <w:textDirection w:val="tbRlV"/>
            <w:vAlign w:val="center"/>
          </w:tcPr>
          <w:p w14:paraId="50F3775D" w14:textId="77777777" w:rsidR="00B668CA" w:rsidRPr="00231C9E" w:rsidRDefault="00B668CA" w:rsidP="00397A46">
            <w:pPr>
              <w:adjustRightInd/>
              <w:spacing w:after="120" w:line="300" w:lineRule="auto"/>
              <w:ind w:left="113" w:right="113"/>
              <w:jc w:val="center"/>
              <w:textAlignment w:val="auto"/>
              <w:rPr>
                <w:rFonts w:ascii="標楷體" w:eastAsia="標楷體" w:hAnsi="標楷體"/>
                <w:kern w:val="2"/>
                <w:szCs w:val="24"/>
              </w:rPr>
            </w:pPr>
          </w:p>
        </w:tc>
        <w:tc>
          <w:tcPr>
            <w:tcW w:w="1222" w:type="dxa"/>
            <w:gridSpan w:val="2"/>
            <w:vAlign w:val="center"/>
          </w:tcPr>
          <w:p w14:paraId="27370B12"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規劃單位</w:t>
            </w:r>
          </w:p>
        </w:tc>
        <w:tc>
          <w:tcPr>
            <w:tcW w:w="3380" w:type="dxa"/>
            <w:gridSpan w:val="2"/>
          </w:tcPr>
          <w:p w14:paraId="05B074AE"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14:paraId="4E101694" w14:textId="77777777" w:rsidTr="004714D0">
        <w:trPr>
          <w:trHeight w:val="720"/>
        </w:trPr>
        <w:tc>
          <w:tcPr>
            <w:tcW w:w="457" w:type="dxa"/>
            <w:vMerge/>
            <w:vAlign w:val="center"/>
          </w:tcPr>
          <w:p w14:paraId="0160442B"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p>
        </w:tc>
        <w:tc>
          <w:tcPr>
            <w:tcW w:w="1186" w:type="dxa"/>
            <w:vAlign w:val="center"/>
          </w:tcPr>
          <w:p w14:paraId="6523CF0E"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品管人員</w:t>
            </w:r>
          </w:p>
        </w:tc>
        <w:tc>
          <w:tcPr>
            <w:tcW w:w="3145" w:type="dxa"/>
            <w:gridSpan w:val="2"/>
          </w:tcPr>
          <w:p w14:paraId="29CB3716"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84" w:type="dxa"/>
            <w:vMerge/>
          </w:tcPr>
          <w:p w14:paraId="740D149D"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p>
        </w:tc>
        <w:tc>
          <w:tcPr>
            <w:tcW w:w="1222" w:type="dxa"/>
            <w:gridSpan w:val="2"/>
            <w:vAlign w:val="center"/>
          </w:tcPr>
          <w:p w14:paraId="34DCD222"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設計單位</w:t>
            </w:r>
          </w:p>
        </w:tc>
        <w:tc>
          <w:tcPr>
            <w:tcW w:w="3380" w:type="dxa"/>
            <w:gridSpan w:val="2"/>
          </w:tcPr>
          <w:p w14:paraId="16762903"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14:paraId="0FEBC0CA" w14:textId="77777777" w:rsidTr="004714D0">
        <w:trPr>
          <w:trHeight w:val="720"/>
        </w:trPr>
        <w:tc>
          <w:tcPr>
            <w:tcW w:w="457" w:type="dxa"/>
            <w:vMerge/>
            <w:vAlign w:val="center"/>
          </w:tcPr>
          <w:p w14:paraId="5A3F1856"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p>
        </w:tc>
        <w:tc>
          <w:tcPr>
            <w:tcW w:w="1186" w:type="dxa"/>
            <w:vAlign w:val="center"/>
          </w:tcPr>
          <w:p w14:paraId="41957CA6"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lang w:eastAsia="zh-HK"/>
              </w:rPr>
              <w:t>職</w:t>
            </w:r>
            <w:r w:rsidRPr="00231C9E">
              <w:rPr>
                <w:rFonts w:ascii="標楷體" w:eastAsia="標楷體" w:hAnsi="標楷體" w:hint="eastAsia"/>
                <w:kern w:val="2"/>
                <w:szCs w:val="24"/>
              </w:rPr>
              <w:t>安衛</w:t>
            </w:r>
          </w:p>
          <w:p w14:paraId="1EDBCB3E"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人員</w:t>
            </w:r>
          </w:p>
        </w:tc>
        <w:tc>
          <w:tcPr>
            <w:tcW w:w="3145" w:type="dxa"/>
            <w:gridSpan w:val="2"/>
          </w:tcPr>
          <w:p w14:paraId="7110C251"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84" w:type="dxa"/>
            <w:vMerge/>
          </w:tcPr>
          <w:p w14:paraId="2AFB917E"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p>
        </w:tc>
        <w:tc>
          <w:tcPr>
            <w:tcW w:w="1222" w:type="dxa"/>
            <w:gridSpan w:val="2"/>
            <w:vAlign w:val="center"/>
          </w:tcPr>
          <w:p w14:paraId="10095030"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監造單位</w:t>
            </w:r>
          </w:p>
        </w:tc>
        <w:tc>
          <w:tcPr>
            <w:tcW w:w="3380" w:type="dxa"/>
            <w:gridSpan w:val="2"/>
          </w:tcPr>
          <w:p w14:paraId="50560ADE"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14:paraId="6461E6DA" w14:textId="77777777" w:rsidTr="004714D0">
        <w:trPr>
          <w:trHeight w:val="1523"/>
        </w:trPr>
        <w:tc>
          <w:tcPr>
            <w:tcW w:w="1643" w:type="dxa"/>
            <w:gridSpan w:val="2"/>
            <w:vAlign w:val="center"/>
          </w:tcPr>
          <w:p w14:paraId="624FCC90"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備註</w:t>
            </w:r>
          </w:p>
        </w:tc>
        <w:tc>
          <w:tcPr>
            <w:tcW w:w="8231" w:type="dxa"/>
            <w:gridSpan w:val="7"/>
          </w:tcPr>
          <w:p w14:paraId="2A679F95" w14:textId="77777777" w:rsidR="00B668CA" w:rsidRPr="00231C9E" w:rsidRDefault="00B668CA" w:rsidP="00397A46">
            <w:pPr>
              <w:adjustRightInd/>
              <w:spacing w:after="120" w:line="300" w:lineRule="auto"/>
              <w:textAlignment w:val="auto"/>
              <w:rPr>
                <w:rFonts w:ascii="標楷體" w:eastAsia="標楷體" w:hAnsi="標楷體"/>
                <w:kern w:val="2"/>
                <w:szCs w:val="24"/>
              </w:rPr>
            </w:pPr>
            <w:r w:rsidRPr="00231C9E">
              <w:rPr>
                <w:rFonts w:ascii="標楷體" w:eastAsia="標楷體" w:hAnsi="標楷體" w:hint="eastAsia"/>
              </w:rPr>
              <w:t>分包部分情形詳次頁（可免填，得標廠商有報備分包情形及提供佐證資料者方填寫併附）</w:t>
            </w:r>
          </w:p>
        </w:tc>
      </w:tr>
      <w:tr w:rsidR="00B668CA" w:rsidRPr="00231C9E" w14:paraId="4F826512" w14:textId="77777777" w:rsidTr="004714D0">
        <w:trPr>
          <w:trHeight w:val="1604"/>
        </w:trPr>
        <w:tc>
          <w:tcPr>
            <w:tcW w:w="1643" w:type="dxa"/>
            <w:gridSpan w:val="2"/>
            <w:vAlign w:val="center"/>
          </w:tcPr>
          <w:p w14:paraId="1AE21D3A" w14:textId="77777777"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機關印信</w:t>
            </w:r>
            <w:r w:rsidRPr="00231C9E">
              <w:rPr>
                <w:rFonts w:ascii="標楷體" w:eastAsia="標楷體" w:hAnsi="標楷體"/>
                <w:kern w:val="2"/>
                <w:szCs w:val="24"/>
              </w:rPr>
              <w:t>)</w:t>
            </w:r>
          </w:p>
        </w:tc>
        <w:tc>
          <w:tcPr>
            <w:tcW w:w="8231" w:type="dxa"/>
            <w:gridSpan w:val="7"/>
          </w:tcPr>
          <w:p w14:paraId="6F88005A" w14:textId="77777777"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14:paraId="4BA3C219" w14:textId="77777777" w:rsidTr="009E408A">
        <w:trPr>
          <w:gridAfter w:val="1"/>
          <w:wAfter w:w="180" w:type="dxa"/>
          <w:trHeight w:val="699"/>
        </w:trPr>
        <w:tc>
          <w:tcPr>
            <w:tcW w:w="9694" w:type="dxa"/>
            <w:gridSpan w:val="8"/>
          </w:tcPr>
          <w:p w14:paraId="586C3E6D" w14:textId="77777777" w:rsidR="00B668CA" w:rsidRPr="00231C9E" w:rsidRDefault="00B668CA" w:rsidP="009E408A">
            <w:pPr>
              <w:spacing w:before="120" w:line="300" w:lineRule="auto"/>
              <w:jc w:val="center"/>
              <w:rPr>
                <w:rFonts w:ascii="標楷體" w:eastAsia="標楷體" w:hAnsi="標楷體"/>
                <w:sz w:val="20"/>
              </w:rPr>
            </w:pPr>
            <w:r w:rsidRPr="00231C9E">
              <w:rPr>
                <w:rFonts w:ascii="標楷體" w:eastAsia="標楷體" w:hAnsi="標楷體" w:hint="eastAsia"/>
                <w:sz w:val="28"/>
                <w:szCs w:val="28"/>
              </w:rPr>
              <w:lastRenderedPageBreak/>
              <w:t>分包部分</w:t>
            </w:r>
          </w:p>
        </w:tc>
      </w:tr>
      <w:tr w:rsidR="00B668CA" w:rsidRPr="00231C9E" w14:paraId="4464042D" w14:textId="77777777" w:rsidTr="009E408A">
        <w:trPr>
          <w:gridAfter w:val="1"/>
          <w:wAfter w:w="180" w:type="dxa"/>
        </w:trPr>
        <w:tc>
          <w:tcPr>
            <w:tcW w:w="3231" w:type="dxa"/>
            <w:gridSpan w:val="3"/>
          </w:tcPr>
          <w:p w14:paraId="645A2580" w14:textId="77777777" w:rsidR="00B668CA" w:rsidRPr="00231C9E" w:rsidRDefault="00B668CA" w:rsidP="009E408A">
            <w:pPr>
              <w:spacing w:before="120" w:line="300" w:lineRule="auto"/>
              <w:jc w:val="center"/>
              <w:rPr>
                <w:rFonts w:ascii="標楷體" w:eastAsia="標楷體" w:hAnsi="標楷體"/>
                <w:sz w:val="28"/>
                <w:szCs w:val="28"/>
              </w:rPr>
            </w:pPr>
            <w:r w:rsidRPr="00231C9E">
              <w:rPr>
                <w:rFonts w:ascii="標楷體" w:eastAsia="標楷體" w:hAnsi="標楷體" w:hint="eastAsia"/>
                <w:sz w:val="28"/>
                <w:szCs w:val="28"/>
              </w:rPr>
              <w:t>分包廠商名稱</w:t>
            </w:r>
          </w:p>
          <w:p w14:paraId="715D9955" w14:textId="77777777" w:rsidR="00B668CA" w:rsidRPr="00231C9E" w:rsidRDefault="00B668CA" w:rsidP="009E408A">
            <w:pPr>
              <w:spacing w:before="120" w:line="300" w:lineRule="auto"/>
              <w:jc w:val="center"/>
              <w:rPr>
                <w:rFonts w:ascii="標楷體" w:eastAsia="標楷體" w:hAnsi="標楷體"/>
                <w:sz w:val="28"/>
                <w:szCs w:val="28"/>
              </w:rPr>
            </w:pPr>
            <w:r w:rsidRPr="00231C9E">
              <w:rPr>
                <w:rFonts w:ascii="標楷體" w:eastAsia="標楷體" w:hAnsi="標楷體" w:hint="eastAsia"/>
                <w:sz w:val="28"/>
                <w:szCs w:val="28"/>
              </w:rPr>
              <w:t>（註</w:t>
            </w:r>
            <w:r w:rsidRPr="00231C9E">
              <w:rPr>
                <w:rFonts w:ascii="標楷體" w:eastAsia="標楷體" w:hAnsi="標楷體"/>
                <w:sz w:val="28"/>
                <w:szCs w:val="28"/>
              </w:rPr>
              <w:t>2</w:t>
            </w:r>
            <w:r w:rsidRPr="00231C9E">
              <w:rPr>
                <w:rFonts w:ascii="標楷體" w:eastAsia="標楷體" w:hAnsi="標楷體" w:hint="eastAsia"/>
                <w:sz w:val="28"/>
                <w:szCs w:val="28"/>
              </w:rPr>
              <w:t>）</w:t>
            </w:r>
          </w:p>
        </w:tc>
        <w:tc>
          <w:tcPr>
            <w:tcW w:w="3231" w:type="dxa"/>
            <w:gridSpan w:val="3"/>
          </w:tcPr>
          <w:p w14:paraId="2ED0390E" w14:textId="77777777" w:rsidR="00B668CA" w:rsidRPr="00231C9E" w:rsidRDefault="00B668CA" w:rsidP="009E408A">
            <w:pPr>
              <w:spacing w:before="120" w:line="300" w:lineRule="auto"/>
              <w:jc w:val="center"/>
              <w:rPr>
                <w:rFonts w:ascii="標楷體" w:eastAsia="標楷體" w:hAnsi="標楷體"/>
                <w:sz w:val="28"/>
                <w:szCs w:val="28"/>
              </w:rPr>
            </w:pPr>
            <w:r w:rsidRPr="00231C9E">
              <w:rPr>
                <w:rFonts w:ascii="標楷體" w:eastAsia="標楷體" w:hAnsi="標楷體" w:hint="eastAsia"/>
                <w:sz w:val="28"/>
                <w:szCs w:val="28"/>
              </w:rPr>
              <w:t>分包工作主要工項內容及實作數量</w:t>
            </w:r>
          </w:p>
        </w:tc>
        <w:tc>
          <w:tcPr>
            <w:tcW w:w="3232" w:type="dxa"/>
            <w:gridSpan w:val="2"/>
          </w:tcPr>
          <w:p w14:paraId="0529AC93" w14:textId="77777777" w:rsidR="00B668CA" w:rsidRPr="00231C9E" w:rsidRDefault="00B668CA" w:rsidP="009E408A">
            <w:pPr>
              <w:spacing w:before="120" w:line="300" w:lineRule="auto"/>
              <w:jc w:val="center"/>
              <w:rPr>
                <w:rFonts w:ascii="標楷體" w:eastAsia="標楷體" w:hAnsi="標楷體"/>
                <w:sz w:val="28"/>
                <w:szCs w:val="28"/>
              </w:rPr>
            </w:pPr>
            <w:r w:rsidRPr="00231C9E">
              <w:rPr>
                <w:rFonts w:ascii="標楷體" w:eastAsia="標楷體" w:hAnsi="標楷體" w:hint="eastAsia"/>
                <w:sz w:val="28"/>
                <w:szCs w:val="28"/>
              </w:rPr>
              <w:t>分包項目結算金額</w:t>
            </w:r>
          </w:p>
          <w:p w14:paraId="2ACE38C1" w14:textId="77777777" w:rsidR="00B668CA" w:rsidRPr="00231C9E" w:rsidRDefault="00B668CA" w:rsidP="009E408A">
            <w:pPr>
              <w:spacing w:before="120" w:line="300" w:lineRule="auto"/>
              <w:jc w:val="center"/>
              <w:rPr>
                <w:rFonts w:ascii="標楷體" w:eastAsia="標楷體" w:hAnsi="標楷體"/>
                <w:sz w:val="28"/>
                <w:szCs w:val="28"/>
              </w:rPr>
            </w:pPr>
            <w:r w:rsidRPr="00231C9E">
              <w:rPr>
                <w:rFonts w:ascii="標楷體" w:eastAsia="標楷體" w:hAnsi="標楷體" w:hint="eastAsia"/>
                <w:sz w:val="28"/>
                <w:szCs w:val="28"/>
              </w:rPr>
              <w:t>（註</w:t>
            </w:r>
            <w:r w:rsidRPr="00231C9E">
              <w:rPr>
                <w:rFonts w:ascii="標楷體" w:eastAsia="標楷體" w:hAnsi="標楷體"/>
                <w:sz w:val="28"/>
                <w:szCs w:val="28"/>
              </w:rPr>
              <w:t>3</w:t>
            </w:r>
            <w:r w:rsidRPr="00231C9E">
              <w:rPr>
                <w:rFonts w:ascii="標楷體" w:eastAsia="標楷體" w:hAnsi="標楷體" w:hint="eastAsia"/>
                <w:sz w:val="28"/>
                <w:szCs w:val="28"/>
              </w:rPr>
              <w:t>）</w:t>
            </w:r>
          </w:p>
        </w:tc>
      </w:tr>
      <w:tr w:rsidR="00B668CA" w:rsidRPr="00231C9E" w14:paraId="3A78F815" w14:textId="77777777" w:rsidTr="009E408A">
        <w:trPr>
          <w:gridAfter w:val="1"/>
          <w:wAfter w:w="180" w:type="dxa"/>
        </w:trPr>
        <w:tc>
          <w:tcPr>
            <w:tcW w:w="3231" w:type="dxa"/>
            <w:gridSpan w:val="3"/>
          </w:tcPr>
          <w:p w14:paraId="4C0117CD" w14:textId="77777777" w:rsidR="00B668CA" w:rsidRPr="00231C9E" w:rsidRDefault="00B668CA" w:rsidP="009E408A">
            <w:pPr>
              <w:spacing w:before="120" w:line="300" w:lineRule="auto"/>
              <w:jc w:val="center"/>
              <w:rPr>
                <w:rFonts w:ascii="標楷體" w:eastAsia="標楷體" w:hAnsi="標楷體"/>
                <w:sz w:val="28"/>
                <w:szCs w:val="28"/>
              </w:rPr>
            </w:pPr>
          </w:p>
          <w:p w14:paraId="60FAEB10" w14:textId="77777777"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14:paraId="1518AB9E" w14:textId="77777777"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14:paraId="6E7C87F7" w14:textId="77777777" w:rsidR="00B668CA" w:rsidRPr="00231C9E" w:rsidRDefault="00B668CA" w:rsidP="009E408A">
            <w:pPr>
              <w:spacing w:before="120" w:line="300" w:lineRule="auto"/>
              <w:jc w:val="center"/>
              <w:rPr>
                <w:rFonts w:ascii="標楷體" w:eastAsia="標楷體" w:hAnsi="標楷體"/>
                <w:sz w:val="28"/>
                <w:szCs w:val="28"/>
              </w:rPr>
            </w:pPr>
          </w:p>
        </w:tc>
      </w:tr>
      <w:tr w:rsidR="00B668CA" w:rsidRPr="00231C9E" w14:paraId="0744448B" w14:textId="77777777" w:rsidTr="009E408A">
        <w:trPr>
          <w:gridAfter w:val="1"/>
          <w:wAfter w:w="180" w:type="dxa"/>
        </w:trPr>
        <w:tc>
          <w:tcPr>
            <w:tcW w:w="3231" w:type="dxa"/>
            <w:gridSpan w:val="3"/>
          </w:tcPr>
          <w:p w14:paraId="4DD20017" w14:textId="77777777" w:rsidR="00B668CA" w:rsidRPr="00231C9E" w:rsidRDefault="00B668CA" w:rsidP="009E408A">
            <w:pPr>
              <w:spacing w:before="120" w:line="300" w:lineRule="auto"/>
              <w:jc w:val="center"/>
              <w:rPr>
                <w:rFonts w:ascii="標楷體" w:eastAsia="標楷體" w:hAnsi="標楷體"/>
                <w:sz w:val="28"/>
                <w:szCs w:val="28"/>
              </w:rPr>
            </w:pPr>
          </w:p>
          <w:p w14:paraId="0C5A509E" w14:textId="77777777"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14:paraId="7FD38434" w14:textId="77777777"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14:paraId="7083B1AE" w14:textId="77777777" w:rsidR="00B668CA" w:rsidRPr="00231C9E" w:rsidRDefault="00B668CA" w:rsidP="009E408A">
            <w:pPr>
              <w:spacing w:before="120" w:line="300" w:lineRule="auto"/>
              <w:jc w:val="center"/>
              <w:rPr>
                <w:rFonts w:ascii="標楷體" w:eastAsia="標楷體" w:hAnsi="標楷體"/>
                <w:sz w:val="28"/>
                <w:szCs w:val="28"/>
              </w:rPr>
            </w:pPr>
          </w:p>
        </w:tc>
      </w:tr>
      <w:tr w:rsidR="00B668CA" w:rsidRPr="00231C9E" w14:paraId="128AAD50" w14:textId="77777777" w:rsidTr="009E408A">
        <w:trPr>
          <w:gridAfter w:val="1"/>
          <w:wAfter w:w="180" w:type="dxa"/>
        </w:trPr>
        <w:tc>
          <w:tcPr>
            <w:tcW w:w="3231" w:type="dxa"/>
            <w:gridSpan w:val="3"/>
          </w:tcPr>
          <w:p w14:paraId="6106445D" w14:textId="77777777" w:rsidR="00B668CA" w:rsidRPr="00231C9E" w:rsidRDefault="00B668CA" w:rsidP="009E408A">
            <w:pPr>
              <w:spacing w:before="120" w:line="300" w:lineRule="auto"/>
              <w:jc w:val="center"/>
              <w:rPr>
                <w:rFonts w:ascii="標楷體" w:eastAsia="標楷體" w:hAnsi="標楷體"/>
                <w:sz w:val="28"/>
                <w:szCs w:val="28"/>
              </w:rPr>
            </w:pPr>
          </w:p>
          <w:p w14:paraId="487982A5" w14:textId="77777777"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14:paraId="7895CC21" w14:textId="77777777"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14:paraId="25C5062D" w14:textId="77777777" w:rsidR="00B668CA" w:rsidRPr="00231C9E" w:rsidRDefault="00B668CA" w:rsidP="009E408A">
            <w:pPr>
              <w:spacing w:before="120" w:line="300" w:lineRule="auto"/>
              <w:jc w:val="center"/>
              <w:rPr>
                <w:rFonts w:ascii="標楷體" w:eastAsia="標楷體" w:hAnsi="標楷體"/>
                <w:sz w:val="28"/>
                <w:szCs w:val="28"/>
              </w:rPr>
            </w:pPr>
          </w:p>
        </w:tc>
      </w:tr>
      <w:tr w:rsidR="00B668CA" w:rsidRPr="00231C9E" w14:paraId="5FA85465" w14:textId="77777777" w:rsidTr="009E408A">
        <w:trPr>
          <w:gridAfter w:val="1"/>
          <w:wAfter w:w="180" w:type="dxa"/>
        </w:trPr>
        <w:tc>
          <w:tcPr>
            <w:tcW w:w="3231" w:type="dxa"/>
            <w:gridSpan w:val="3"/>
          </w:tcPr>
          <w:p w14:paraId="6D279C0B" w14:textId="77777777" w:rsidR="00B668CA" w:rsidRPr="00231C9E" w:rsidRDefault="00B668CA" w:rsidP="009E408A">
            <w:pPr>
              <w:spacing w:before="120" w:line="300" w:lineRule="auto"/>
              <w:jc w:val="center"/>
              <w:rPr>
                <w:rFonts w:ascii="標楷體" w:eastAsia="標楷體" w:hAnsi="標楷體"/>
                <w:sz w:val="28"/>
                <w:szCs w:val="28"/>
              </w:rPr>
            </w:pPr>
          </w:p>
          <w:p w14:paraId="239A44DD" w14:textId="77777777"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14:paraId="7050974B" w14:textId="77777777"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14:paraId="5EC8FD3F" w14:textId="77777777" w:rsidR="00B668CA" w:rsidRPr="00231C9E" w:rsidRDefault="00B668CA" w:rsidP="009E408A">
            <w:pPr>
              <w:spacing w:before="120" w:line="300" w:lineRule="auto"/>
              <w:jc w:val="center"/>
              <w:rPr>
                <w:rFonts w:ascii="標楷體" w:eastAsia="標楷體" w:hAnsi="標楷體"/>
                <w:sz w:val="28"/>
                <w:szCs w:val="28"/>
              </w:rPr>
            </w:pPr>
          </w:p>
        </w:tc>
      </w:tr>
      <w:tr w:rsidR="00B668CA" w:rsidRPr="00231C9E" w14:paraId="22A66369" w14:textId="77777777" w:rsidTr="009E408A">
        <w:trPr>
          <w:gridAfter w:val="1"/>
          <w:wAfter w:w="180" w:type="dxa"/>
        </w:trPr>
        <w:tc>
          <w:tcPr>
            <w:tcW w:w="3231" w:type="dxa"/>
            <w:gridSpan w:val="3"/>
          </w:tcPr>
          <w:p w14:paraId="57BA7FDB" w14:textId="77777777" w:rsidR="00B668CA" w:rsidRPr="00231C9E" w:rsidRDefault="00B668CA" w:rsidP="009E408A">
            <w:pPr>
              <w:spacing w:before="120" w:line="300" w:lineRule="auto"/>
              <w:jc w:val="center"/>
              <w:rPr>
                <w:rFonts w:ascii="標楷體" w:eastAsia="標楷體" w:hAnsi="標楷體"/>
                <w:sz w:val="28"/>
                <w:szCs w:val="28"/>
              </w:rPr>
            </w:pPr>
          </w:p>
          <w:p w14:paraId="28C7D43E" w14:textId="77777777"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14:paraId="152626A4" w14:textId="77777777"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14:paraId="73A52C6E" w14:textId="77777777" w:rsidR="00B668CA" w:rsidRPr="00231C9E" w:rsidRDefault="00B668CA" w:rsidP="009E408A">
            <w:pPr>
              <w:spacing w:before="120" w:line="300" w:lineRule="auto"/>
              <w:jc w:val="center"/>
              <w:rPr>
                <w:rFonts w:ascii="標楷體" w:eastAsia="標楷體" w:hAnsi="標楷體"/>
                <w:sz w:val="28"/>
                <w:szCs w:val="28"/>
              </w:rPr>
            </w:pPr>
          </w:p>
        </w:tc>
      </w:tr>
      <w:tr w:rsidR="00B668CA" w:rsidRPr="00231C9E" w14:paraId="4964E62E" w14:textId="77777777" w:rsidTr="009E408A">
        <w:trPr>
          <w:gridAfter w:val="1"/>
          <w:wAfter w:w="180" w:type="dxa"/>
        </w:trPr>
        <w:tc>
          <w:tcPr>
            <w:tcW w:w="3231" w:type="dxa"/>
            <w:gridSpan w:val="3"/>
          </w:tcPr>
          <w:p w14:paraId="644078E7" w14:textId="77777777"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14:paraId="186B13E1" w14:textId="77777777"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14:paraId="5EE67009" w14:textId="77777777" w:rsidR="00B668CA" w:rsidRPr="00231C9E" w:rsidRDefault="00B668CA" w:rsidP="009E408A">
            <w:pPr>
              <w:spacing w:before="120" w:line="300" w:lineRule="auto"/>
              <w:jc w:val="center"/>
              <w:rPr>
                <w:rFonts w:ascii="標楷體" w:eastAsia="標楷體" w:hAnsi="標楷體"/>
                <w:sz w:val="28"/>
                <w:szCs w:val="28"/>
              </w:rPr>
            </w:pPr>
          </w:p>
        </w:tc>
      </w:tr>
      <w:tr w:rsidR="00B668CA" w:rsidRPr="00231C9E" w14:paraId="77F37D16" w14:textId="77777777" w:rsidTr="009E408A">
        <w:trPr>
          <w:gridAfter w:val="1"/>
          <w:wAfter w:w="180" w:type="dxa"/>
        </w:trPr>
        <w:tc>
          <w:tcPr>
            <w:tcW w:w="3231" w:type="dxa"/>
            <w:gridSpan w:val="3"/>
          </w:tcPr>
          <w:p w14:paraId="3EDF558B" w14:textId="77777777" w:rsidR="00B668CA" w:rsidRPr="00231C9E" w:rsidRDefault="00B668CA" w:rsidP="009E408A">
            <w:pPr>
              <w:spacing w:before="120" w:line="300" w:lineRule="auto"/>
              <w:jc w:val="center"/>
              <w:rPr>
                <w:rFonts w:ascii="標楷體" w:eastAsia="標楷體" w:hAnsi="標楷體"/>
                <w:sz w:val="28"/>
                <w:szCs w:val="28"/>
              </w:rPr>
            </w:pPr>
          </w:p>
          <w:p w14:paraId="18E17F61" w14:textId="77777777"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14:paraId="1DE06376" w14:textId="77777777"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14:paraId="44547AB0" w14:textId="77777777" w:rsidR="00B668CA" w:rsidRPr="00231C9E" w:rsidRDefault="00B668CA" w:rsidP="009E408A">
            <w:pPr>
              <w:spacing w:before="120" w:line="300" w:lineRule="auto"/>
              <w:jc w:val="center"/>
              <w:rPr>
                <w:rFonts w:ascii="標楷體" w:eastAsia="標楷體" w:hAnsi="標楷體"/>
                <w:sz w:val="28"/>
                <w:szCs w:val="28"/>
              </w:rPr>
            </w:pPr>
          </w:p>
        </w:tc>
      </w:tr>
      <w:tr w:rsidR="00B668CA" w:rsidRPr="00231C9E" w14:paraId="6509E70D" w14:textId="77777777" w:rsidTr="009E408A">
        <w:trPr>
          <w:gridAfter w:val="1"/>
          <w:wAfter w:w="180" w:type="dxa"/>
        </w:trPr>
        <w:tc>
          <w:tcPr>
            <w:tcW w:w="3231" w:type="dxa"/>
            <w:gridSpan w:val="3"/>
          </w:tcPr>
          <w:p w14:paraId="5312BC50" w14:textId="77777777" w:rsidR="00B668CA" w:rsidRPr="00231C9E" w:rsidRDefault="00B668CA" w:rsidP="009E408A">
            <w:pPr>
              <w:spacing w:before="120" w:line="300" w:lineRule="auto"/>
              <w:jc w:val="center"/>
              <w:rPr>
                <w:rFonts w:ascii="標楷體" w:eastAsia="標楷體" w:hAnsi="標楷體"/>
                <w:sz w:val="28"/>
                <w:szCs w:val="28"/>
              </w:rPr>
            </w:pPr>
          </w:p>
          <w:p w14:paraId="10CF24B4" w14:textId="77777777"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14:paraId="75BFC67C" w14:textId="77777777"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14:paraId="592E6C9F" w14:textId="77777777" w:rsidR="00B668CA" w:rsidRPr="00231C9E" w:rsidRDefault="00B668CA" w:rsidP="009E408A">
            <w:pPr>
              <w:spacing w:before="120" w:line="300" w:lineRule="auto"/>
              <w:jc w:val="center"/>
              <w:rPr>
                <w:rFonts w:ascii="標楷體" w:eastAsia="標楷體" w:hAnsi="標楷體"/>
                <w:sz w:val="28"/>
                <w:szCs w:val="28"/>
              </w:rPr>
            </w:pPr>
          </w:p>
        </w:tc>
      </w:tr>
    </w:tbl>
    <w:p w14:paraId="47F1CF04" w14:textId="77777777" w:rsidR="00B668CA" w:rsidRPr="00231C9E" w:rsidRDefault="00B668CA" w:rsidP="00845AE5">
      <w:pPr>
        <w:snapToGrid w:val="0"/>
        <w:spacing w:before="120" w:line="300" w:lineRule="auto"/>
        <w:ind w:left="369" w:right="-323" w:hanging="284"/>
        <w:jc w:val="both"/>
        <w:rPr>
          <w:w w:val="90"/>
        </w:rPr>
      </w:pPr>
    </w:p>
    <w:p w14:paraId="229F9882" w14:textId="77777777" w:rsidR="00B668CA" w:rsidRPr="00231C9E" w:rsidRDefault="00B668CA" w:rsidP="00845AE5">
      <w:pPr>
        <w:snapToGrid w:val="0"/>
        <w:spacing w:line="220" w:lineRule="exact"/>
        <w:ind w:right="-323"/>
        <w:jc w:val="both"/>
        <w:rPr>
          <w:rFonts w:ascii="標楷體" w:eastAsia="標楷體" w:hAnsi="標楷體"/>
          <w:sz w:val="26"/>
          <w:szCs w:val="26"/>
        </w:rPr>
      </w:pPr>
      <w:r w:rsidRPr="00231C9E">
        <w:rPr>
          <w:rFonts w:ascii="標楷體" w:eastAsia="標楷體" w:hAnsi="標楷體" w:hint="eastAsia"/>
          <w:sz w:val="26"/>
          <w:szCs w:val="26"/>
        </w:rPr>
        <w:t>註：</w:t>
      </w:r>
    </w:p>
    <w:p w14:paraId="5FAA74B6" w14:textId="77777777" w:rsidR="00B668CA" w:rsidRPr="00231C9E" w:rsidRDefault="00B668CA" w:rsidP="00845AE5">
      <w:pPr>
        <w:numPr>
          <w:ilvl w:val="0"/>
          <w:numId w:val="27"/>
        </w:numPr>
        <w:adjustRightInd/>
        <w:snapToGrid w:val="0"/>
        <w:spacing w:line="320" w:lineRule="exact"/>
        <w:ind w:right="-323"/>
        <w:jc w:val="both"/>
        <w:textAlignment w:val="auto"/>
        <w:rPr>
          <w:rFonts w:ascii="標楷體" w:eastAsia="標楷體" w:hAnsi="標楷體"/>
          <w:sz w:val="26"/>
          <w:szCs w:val="26"/>
        </w:rPr>
      </w:pPr>
      <w:r w:rsidRPr="00231C9E">
        <w:rPr>
          <w:rFonts w:ascii="標楷體" w:eastAsia="標楷體" w:hAnsi="標楷體" w:hint="eastAsia"/>
          <w:sz w:val="26"/>
          <w:szCs w:val="26"/>
        </w:rPr>
        <w:t>本頁是否填列分包部分資料，由得標廠商決定；其經得標廠商同意於本頁填列分包部分資料者，結算驗收證明書並副知該等分包廠商。</w:t>
      </w:r>
    </w:p>
    <w:p w14:paraId="294C60E1" w14:textId="77777777" w:rsidR="00B668CA" w:rsidRPr="00231C9E" w:rsidRDefault="00B668CA" w:rsidP="00845AE5">
      <w:pPr>
        <w:numPr>
          <w:ilvl w:val="0"/>
          <w:numId w:val="27"/>
        </w:numPr>
        <w:adjustRightInd/>
        <w:snapToGrid w:val="0"/>
        <w:spacing w:line="320" w:lineRule="exact"/>
        <w:ind w:right="-323"/>
        <w:jc w:val="both"/>
        <w:textAlignment w:val="auto"/>
        <w:rPr>
          <w:rFonts w:ascii="標楷體" w:eastAsia="標楷體" w:hAnsi="標楷體"/>
          <w:sz w:val="26"/>
          <w:szCs w:val="26"/>
        </w:rPr>
      </w:pPr>
      <w:r w:rsidRPr="00231C9E">
        <w:rPr>
          <w:rFonts w:ascii="標楷體" w:eastAsia="標楷體" w:hAnsi="標楷體" w:hint="eastAsia"/>
          <w:sz w:val="26"/>
          <w:szCs w:val="26"/>
        </w:rPr>
        <w:t>所列分包廠商名稱須為已報備於機關者。</w:t>
      </w:r>
    </w:p>
    <w:p w14:paraId="722D6DC1" w14:textId="77777777" w:rsidR="00B668CA" w:rsidRPr="00231C9E" w:rsidRDefault="00B668CA" w:rsidP="00845AE5">
      <w:pPr>
        <w:numPr>
          <w:ilvl w:val="0"/>
          <w:numId w:val="27"/>
        </w:numPr>
        <w:adjustRightInd/>
        <w:snapToGrid w:val="0"/>
        <w:spacing w:line="320" w:lineRule="exact"/>
        <w:ind w:right="-323"/>
        <w:jc w:val="both"/>
        <w:textAlignment w:val="auto"/>
        <w:rPr>
          <w:rFonts w:ascii="標楷體" w:eastAsia="標楷體" w:hAnsi="標楷體"/>
          <w:sz w:val="26"/>
          <w:szCs w:val="26"/>
        </w:rPr>
      </w:pPr>
      <w:r w:rsidRPr="00231C9E">
        <w:rPr>
          <w:rFonts w:ascii="標楷體" w:eastAsia="標楷體" w:hAnsi="標楷體" w:hint="eastAsia"/>
          <w:sz w:val="26"/>
          <w:szCs w:val="26"/>
        </w:rPr>
        <w:t>所列分包項目結算金額，係以機關與得標廠商間之契約金額（單價）計算，非得標廠商與分包廠商間之契約金額。</w:t>
      </w:r>
    </w:p>
    <w:p w14:paraId="53D87308" w14:textId="77777777" w:rsidR="00B668CA" w:rsidRPr="00231C9E" w:rsidRDefault="00B668CA" w:rsidP="00397A46">
      <w:pPr>
        <w:pStyle w:val="affc"/>
        <w:snapToGrid w:val="0"/>
        <w:spacing w:after="120" w:line="300" w:lineRule="auto"/>
        <w:jc w:val="left"/>
        <w:rPr>
          <w:rFonts w:ascii="標楷體"/>
          <w:szCs w:val="28"/>
        </w:rPr>
      </w:pPr>
    </w:p>
    <w:sectPr w:rsidR="00B668CA" w:rsidRPr="00231C9E" w:rsidSect="00940360">
      <w:footerReference w:type="default" r:id="rId25"/>
      <w:type w:val="continuous"/>
      <w:pgSz w:w="11907" w:h="16840" w:code="9"/>
      <w:pgMar w:top="1418" w:right="1418" w:bottom="1418" w:left="1418" w:header="851" w:footer="567" w:gutter="0"/>
      <w:cols w:space="425"/>
      <w:docGrid w:linePitch="383" w:charSpace="-56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3EFB" w14:textId="77777777" w:rsidR="009A2DF5" w:rsidRDefault="009A2DF5">
      <w:pPr>
        <w:adjustRightInd/>
        <w:spacing w:line="240" w:lineRule="auto"/>
        <w:textAlignment w:val="auto"/>
        <w:rPr>
          <w:rFonts w:ascii="Times New Roman" w:eastAsia="標楷體"/>
          <w:kern w:val="2"/>
          <w:sz w:val="28"/>
        </w:rPr>
      </w:pPr>
      <w:r>
        <w:rPr>
          <w:rFonts w:ascii="Times New Roman" w:eastAsia="標楷體"/>
          <w:kern w:val="2"/>
          <w:sz w:val="28"/>
        </w:rPr>
        <w:separator/>
      </w:r>
    </w:p>
  </w:endnote>
  <w:endnote w:type="continuationSeparator" w:id="0">
    <w:p w14:paraId="00B0EF8B" w14:textId="77777777" w:rsidR="009A2DF5" w:rsidRDefault="009A2DF5">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華康粗黑體, 'Arial Unicode MS'">
    <w:charset w:val="00"/>
    <w:family w:val="modern"/>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PMingLiU">
    <w:charset w:val="00"/>
    <w:family w:val="roman"/>
    <w:pitch w:val="variable"/>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華康楷書體W5">
    <w:altName w:val="Arial Unicode MS"/>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雅真中楷">
    <w:panose1 w:val="00000000000000000000"/>
    <w:charset w:val="88"/>
    <w:family w:val="modern"/>
    <w:notTrueType/>
    <w:pitch w:val="fixed"/>
    <w:sig w:usb0="00000001" w:usb1="08080000" w:usb2="00000010" w:usb3="00000000" w:csb0="00100000" w:csb1="00000000"/>
  </w:font>
  <w:font w:name="畢昇楷書">
    <w:altName w:val="新細明體"/>
    <w:panose1 w:val="00000000000000000000"/>
    <w:charset w:val="88"/>
    <w:family w:val="auto"/>
    <w:notTrueType/>
    <w:pitch w:val="variable"/>
    <w:sig w:usb0="00000001" w:usb1="08080000" w:usb2="00000010" w:usb3="00000000" w:csb0="001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藏珠中明">
    <w:altName w:val="細明體"/>
    <w:panose1 w:val="00000000000000000000"/>
    <w:charset w:val="88"/>
    <w:family w:val="modern"/>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隸書體W5">
    <w:charset w:val="88"/>
    <w:family w:val="modern"/>
    <w:pitch w:val="fixed"/>
    <w:sig w:usb0="80000001" w:usb1="28091800" w:usb2="00000016" w:usb3="00000000" w:csb0="00100000" w:csb1="00000000"/>
  </w:font>
  <w:font w:name="華康粗黑體">
    <w:charset w:val="88"/>
    <w:family w:val="modern"/>
    <w:pitch w:val="fixed"/>
    <w:sig w:usb0="00000001" w:usb1="08080000" w:usb2="00000010" w:usb3="00000000" w:csb0="00100000" w:csb1="00000000"/>
  </w:font>
  <w:font w:name="華康特粗楷體">
    <w:altName w:val="新細明體"/>
    <w:panose1 w:val="00000000000000000000"/>
    <w:charset w:val="88"/>
    <w:family w:val="modern"/>
    <w:notTrueType/>
    <w:pitch w:val="fixed"/>
    <w:sig w:usb0="00000001" w:usb1="08080000" w:usb2="00000010" w:usb3="00000000" w:csb0="001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MingLiU">
    <w:charset w:val="00"/>
    <w:family w:val="modern"/>
    <w:pitch w:val="default"/>
  </w:font>
  <w:font w:name="華康楷書體W5, 'Arial Unicode MS'">
    <w:charset w:val="00"/>
    <w:family w:val="modern"/>
    <w:pitch w:val="default"/>
  </w:font>
  <w:font w:name="Liberation Serif">
    <w:panose1 w:val="02020603050405020304"/>
    <w:charset w:val="00"/>
    <w:family w:val="roman"/>
    <w:pitch w:val="variable"/>
    <w:sig w:usb0="E0000AFF" w:usb1="500078FF" w:usb2="00000021" w:usb3="00000000" w:csb0="000001BF" w:csb1="00000000"/>
  </w:font>
  <w:font w:name="文鼎ＰＯＰ－２">
    <w:altName w:val="細明體"/>
    <w:panose1 w:val="00000000000000000000"/>
    <w:charset w:val="88"/>
    <w:family w:val="modern"/>
    <w:notTrueType/>
    <w:pitch w:val="default"/>
    <w:sig w:usb0="00000001" w:usb1="08080000" w:usb2="00000010" w:usb3="00000000" w:csb0="00100000"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14DC" w14:textId="77777777" w:rsidR="009E3D95" w:rsidRDefault="00222FA5" w:rsidP="00BA107A">
    <w:pPr>
      <w:framePr w:wrap="around" w:vAnchor="text" w:hAnchor="margin" w:xAlign="center" w:y="1"/>
      <w:adjustRightInd/>
      <w:spacing w:line="240" w:lineRule="auto"/>
      <w:textAlignment w:val="auto"/>
      <w:rPr>
        <w:rFonts w:ascii="Times New Roman" w:eastAsia="標楷體"/>
        <w:kern w:val="2"/>
        <w:sz w:val="28"/>
      </w:rPr>
    </w:pPr>
    <w:r>
      <w:rPr>
        <w:rFonts w:ascii="Times New Roman" w:eastAsia="標楷體"/>
        <w:kern w:val="2"/>
        <w:sz w:val="28"/>
      </w:rPr>
      <w:fldChar w:fldCharType="begin"/>
    </w:r>
    <w:r w:rsidR="009E3D95">
      <w:rPr>
        <w:rFonts w:ascii="Times New Roman" w:eastAsia="標楷體"/>
        <w:kern w:val="2"/>
        <w:sz w:val="28"/>
      </w:rPr>
      <w:instrText xml:space="preserve">PAGE  </w:instrText>
    </w:r>
    <w:r>
      <w:rPr>
        <w:rFonts w:ascii="Times New Roman" w:eastAsia="標楷體"/>
        <w:kern w:val="2"/>
        <w:sz w:val="28"/>
      </w:rPr>
      <w:fldChar w:fldCharType="separate"/>
    </w:r>
    <w:r w:rsidR="009E3D95">
      <w:rPr>
        <w:rFonts w:ascii="Times New Roman" w:eastAsia="標楷體"/>
        <w:noProof/>
        <w:kern w:val="2"/>
        <w:sz w:val="28"/>
      </w:rPr>
      <w:t>2</w:t>
    </w:r>
    <w:r>
      <w:rPr>
        <w:rFonts w:ascii="Times New Roman" w:eastAsia="標楷體"/>
        <w:kern w:val="2"/>
        <w:sz w:val="28"/>
      </w:rPr>
      <w:fldChar w:fldCharType="end"/>
    </w:r>
  </w:p>
  <w:p w14:paraId="6E18FFE1" w14:textId="77777777" w:rsidR="009E3D95" w:rsidRDefault="009E3D95">
    <w:pPr>
      <w:adjustRightInd/>
      <w:spacing w:line="240" w:lineRule="auto"/>
      <w:textAlignment w:val="auto"/>
      <w:rPr>
        <w:rFonts w:ascii="Times New Roman" w:eastAsia="標楷體"/>
        <w:kern w:val="2"/>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D20F" w14:textId="77777777" w:rsidR="009E3D95" w:rsidRPr="00F225DC" w:rsidRDefault="009E3D95" w:rsidP="00BA107A">
    <w:pPr>
      <w:pStyle w:val="af1"/>
      <w:jc w:val="center"/>
      <w:rPr>
        <w:sz w:val="24"/>
        <w:szCs w:val="24"/>
      </w:rPr>
    </w:pPr>
    <w:r w:rsidRPr="00F225DC">
      <w:rPr>
        <w:kern w:val="0"/>
        <w:sz w:val="24"/>
        <w:szCs w:val="24"/>
      </w:rPr>
      <w:t xml:space="preserve">- </w:t>
    </w:r>
    <w:r>
      <w:rPr>
        <w:kern w:val="0"/>
        <w:sz w:val="24"/>
        <w:szCs w:val="24"/>
      </w:rPr>
      <w:t>3-</w:t>
    </w:r>
    <w:r w:rsidR="00222FA5" w:rsidRPr="00F225DC">
      <w:rPr>
        <w:kern w:val="0"/>
        <w:sz w:val="24"/>
        <w:szCs w:val="24"/>
      </w:rPr>
      <w:fldChar w:fldCharType="begin"/>
    </w:r>
    <w:r w:rsidRPr="00F225DC">
      <w:rPr>
        <w:kern w:val="0"/>
        <w:sz w:val="24"/>
        <w:szCs w:val="24"/>
      </w:rPr>
      <w:instrText xml:space="preserve"> PAGE </w:instrText>
    </w:r>
    <w:r w:rsidR="00222FA5" w:rsidRPr="00F225DC">
      <w:rPr>
        <w:kern w:val="0"/>
        <w:sz w:val="24"/>
        <w:szCs w:val="24"/>
      </w:rPr>
      <w:fldChar w:fldCharType="separate"/>
    </w:r>
    <w:r w:rsidR="00C26825">
      <w:rPr>
        <w:noProof/>
        <w:kern w:val="0"/>
        <w:sz w:val="24"/>
        <w:szCs w:val="24"/>
      </w:rPr>
      <w:t>97</w:t>
    </w:r>
    <w:r w:rsidR="00222FA5" w:rsidRPr="00F225DC">
      <w:rPr>
        <w:kern w:val="0"/>
        <w:sz w:val="24"/>
        <w:szCs w:val="24"/>
      </w:rPr>
      <w:fldChar w:fldCharType="end"/>
    </w:r>
    <w:r w:rsidRPr="00F225DC">
      <w:rPr>
        <w:kern w:val="0"/>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B3EE" w14:textId="77777777" w:rsidR="009E3D95" w:rsidRPr="00F225DC" w:rsidRDefault="009E3D95" w:rsidP="00BA107A">
    <w:pPr>
      <w:pStyle w:val="af1"/>
      <w:jc w:val="center"/>
      <w:rPr>
        <w:sz w:val="24"/>
        <w:szCs w:val="24"/>
      </w:rPr>
    </w:pPr>
    <w:r w:rsidRPr="00F225DC">
      <w:rPr>
        <w:kern w:val="0"/>
        <w:sz w:val="24"/>
        <w:szCs w:val="24"/>
      </w:rPr>
      <w:t xml:space="preserve">- </w:t>
    </w:r>
    <w:r>
      <w:rPr>
        <w:kern w:val="0"/>
        <w:sz w:val="24"/>
        <w:szCs w:val="24"/>
      </w:rPr>
      <w:t>3-</w:t>
    </w:r>
    <w:r w:rsidR="00222FA5" w:rsidRPr="00F225DC">
      <w:rPr>
        <w:kern w:val="0"/>
        <w:sz w:val="24"/>
        <w:szCs w:val="24"/>
      </w:rPr>
      <w:fldChar w:fldCharType="begin"/>
    </w:r>
    <w:r w:rsidRPr="00F225DC">
      <w:rPr>
        <w:kern w:val="0"/>
        <w:sz w:val="24"/>
        <w:szCs w:val="24"/>
      </w:rPr>
      <w:instrText xml:space="preserve"> PAGE </w:instrText>
    </w:r>
    <w:r w:rsidR="00222FA5" w:rsidRPr="00F225DC">
      <w:rPr>
        <w:kern w:val="0"/>
        <w:sz w:val="24"/>
        <w:szCs w:val="24"/>
      </w:rPr>
      <w:fldChar w:fldCharType="separate"/>
    </w:r>
    <w:r w:rsidR="007D52B0">
      <w:rPr>
        <w:noProof/>
        <w:kern w:val="0"/>
        <w:sz w:val="24"/>
        <w:szCs w:val="24"/>
      </w:rPr>
      <w:t>146</w:t>
    </w:r>
    <w:r w:rsidR="00222FA5" w:rsidRPr="00F225DC">
      <w:rPr>
        <w:kern w:val="0"/>
        <w:sz w:val="24"/>
        <w:szCs w:val="24"/>
      </w:rPr>
      <w:fldChar w:fldCharType="end"/>
    </w:r>
    <w:r w:rsidRPr="00F225DC">
      <w:rPr>
        <w:kern w:val="0"/>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1A1DF" w14:textId="77777777" w:rsidR="009A2DF5" w:rsidRDefault="009A2DF5">
      <w:pPr>
        <w:adjustRightInd/>
        <w:spacing w:line="240" w:lineRule="auto"/>
        <w:textAlignment w:val="auto"/>
        <w:rPr>
          <w:rFonts w:ascii="Times New Roman" w:eastAsia="標楷體"/>
          <w:kern w:val="2"/>
          <w:sz w:val="28"/>
        </w:rPr>
      </w:pPr>
      <w:r>
        <w:rPr>
          <w:rFonts w:ascii="Times New Roman" w:eastAsia="標楷體"/>
          <w:kern w:val="2"/>
          <w:sz w:val="28"/>
        </w:rPr>
        <w:separator/>
      </w:r>
    </w:p>
  </w:footnote>
  <w:footnote w:type="continuationSeparator" w:id="0">
    <w:p w14:paraId="73453D9D" w14:textId="77777777" w:rsidR="009A2DF5" w:rsidRDefault="009A2DF5">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340"/>
      <w:lvlJc w:val="left"/>
      <w:pPr>
        <w:ind w:left="580" w:hanging="340"/>
      </w:pPr>
      <w:rPr>
        <w:rFonts w:ascii="Times New Roman" w:hAnsi="Times New Roman" w:cs="Times New Roman" w:hint="default"/>
      </w:rPr>
    </w:lvl>
    <w:lvl w:ilvl="1">
      <w:start w:val="1"/>
      <w:numFmt w:val="decimal"/>
      <w:lvlText w:val="%1.%2"/>
      <w:legacy w:legacy="1" w:legacySpace="0" w:legacyIndent="539"/>
      <w:lvlJc w:val="left"/>
      <w:pPr>
        <w:ind w:left="1140" w:hanging="539"/>
      </w:pPr>
      <w:rPr>
        <w:rFonts w:ascii="Times New Roman" w:hAnsi="Times New Roman" w:cs="Times New Roman" w:hint="default"/>
      </w:rPr>
    </w:lvl>
    <w:lvl w:ilvl="2">
      <w:start w:val="1"/>
      <w:numFmt w:val="decimal"/>
      <w:lvlText w:val="%1.%2.%3"/>
      <w:legacy w:legacy="1" w:legacySpace="0" w:legacyIndent="680"/>
      <w:lvlJc w:val="left"/>
      <w:pPr>
        <w:ind w:left="1720" w:hanging="680"/>
      </w:pPr>
      <w:rPr>
        <w:rFonts w:ascii="Times New Roman" w:hAnsi="Times New Roman" w:cs="Times New Roman" w:hint="default"/>
      </w:rPr>
    </w:lvl>
    <w:lvl w:ilvl="3">
      <w:start w:val="1"/>
      <w:numFmt w:val="decimal"/>
      <w:lvlText w:val="%4)"/>
      <w:legacy w:legacy="1" w:legacySpace="0" w:legacyIndent="510"/>
      <w:lvlJc w:val="left"/>
      <w:pPr>
        <w:ind w:left="1720" w:hanging="510"/>
      </w:pPr>
      <w:rPr>
        <w:rFonts w:ascii="Times New Roman" w:hAnsi="Times New Roman" w:cs="Times New Roman" w:hint="default"/>
      </w:rPr>
    </w:lvl>
    <w:lvl w:ilvl="4">
      <w:start w:val="1"/>
      <w:numFmt w:val="decimal"/>
      <w:pStyle w:val="5"/>
      <w:lvlText w:val="(%5)"/>
      <w:legacy w:legacy="1" w:legacySpace="0" w:legacyIndent="539"/>
      <w:lvlJc w:val="left"/>
      <w:pPr>
        <w:ind w:left="1720" w:hanging="539"/>
      </w:pPr>
      <w:rPr>
        <w:rFonts w:ascii="Times New Roman" w:hAnsi="Times New Roman" w:cs="Times New Roman" w:hint="default"/>
      </w:rPr>
    </w:lvl>
    <w:lvl w:ilvl="5">
      <w:start w:val="1"/>
      <w:numFmt w:val="lowerLetter"/>
      <w:pStyle w:val="6"/>
      <w:lvlText w:val="%6)"/>
      <w:legacy w:legacy="1" w:legacySpace="0" w:legacyIndent="539"/>
      <w:lvlJc w:val="left"/>
      <w:pPr>
        <w:ind w:left="1720" w:hanging="539"/>
      </w:pPr>
      <w:rPr>
        <w:rFonts w:ascii="Times New Roman" w:hAnsi="Times New Roman" w:cs="Times New Roman" w:hint="default"/>
      </w:rPr>
    </w:lvl>
    <w:lvl w:ilvl="6">
      <w:start w:val="1"/>
      <w:numFmt w:val="lowerLetter"/>
      <w:pStyle w:val="7"/>
      <w:lvlText w:val="(%7)"/>
      <w:legacy w:legacy="1" w:legacySpace="0" w:legacyIndent="425"/>
      <w:lvlJc w:val="left"/>
      <w:pPr>
        <w:ind w:left="1720" w:hanging="425"/>
      </w:pPr>
      <w:rPr>
        <w:rFonts w:ascii="Times New Roman" w:hAnsi="Times New Roman" w:cs="Times New Roman" w:hint="default"/>
      </w:rPr>
    </w:lvl>
    <w:lvl w:ilvl="7">
      <w:start w:val="1"/>
      <w:numFmt w:val="lowerLetter"/>
      <w:pStyle w:val="8"/>
      <w:lvlText w:val="(%8)"/>
      <w:legacy w:legacy="1" w:legacySpace="0" w:legacyIndent="425"/>
      <w:lvlJc w:val="left"/>
      <w:pPr>
        <w:ind w:left="1720" w:hanging="425"/>
      </w:pPr>
      <w:rPr>
        <w:rFonts w:ascii="Times New Roman" w:hAnsi="Times New Roman" w:cs="Times New Roman" w:hint="default"/>
      </w:rPr>
    </w:lvl>
    <w:lvl w:ilvl="8">
      <w:start w:val="1"/>
      <w:numFmt w:val="lowerRoman"/>
      <w:pStyle w:val="9"/>
      <w:lvlText w:val="(%9)"/>
      <w:legacy w:legacy="1" w:legacySpace="0" w:legacyIndent="425"/>
      <w:lvlJc w:val="left"/>
      <w:pPr>
        <w:ind w:left="1718" w:hanging="425"/>
      </w:pPr>
      <w:rPr>
        <w:rFonts w:ascii="Times New Roman" w:hAnsi="Times New Roman" w:cs="Times New Roman" w:hint="default"/>
      </w:rPr>
    </w:lvl>
  </w:abstractNum>
  <w:abstractNum w:abstractNumId="1" w15:restartNumberingAfterBreak="0">
    <w:nsid w:val="0E730910"/>
    <w:multiLevelType w:val="hybridMultilevel"/>
    <w:tmpl w:val="A60ED0DE"/>
    <w:lvl w:ilvl="0" w:tplc="F8A215AC">
      <w:start w:val="1"/>
      <w:numFmt w:val="decimal"/>
      <w:lvlText w:val="%1."/>
      <w:lvlJc w:val="left"/>
      <w:pPr>
        <w:ind w:left="920" w:hanging="360"/>
      </w:pPr>
      <w:rPr>
        <w:rFonts w:cs="Times New Roman" w:hint="default"/>
      </w:rPr>
    </w:lvl>
    <w:lvl w:ilvl="1" w:tplc="04090019" w:tentative="1">
      <w:start w:val="1"/>
      <w:numFmt w:val="ideographTraditional"/>
      <w:lvlText w:val="%2、"/>
      <w:lvlJc w:val="left"/>
      <w:pPr>
        <w:ind w:left="1520" w:hanging="480"/>
      </w:pPr>
      <w:rPr>
        <w:rFonts w:cs="Times New Roman"/>
      </w:rPr>
    </w:lvl>
    <w:lvl w:ilvl="2" w:tplc="0409001B" w:tentative="1">
      <w:start w:val="1"/>
      <w:numFmt w:val="lowerRoman"/>
      <w:lvlText w:val="%3."/>
      <w:lvlJc w:val="right"/>
      <w:pPr>
        <w:ind w:left="2000" w:hanging="480"/>
      </w:pPr>
      <w:rPr>
        <w:rFonts w:cs="Times New Roman"/>
      </w:rPr>
    </w:lvl>
    <w:lvl w:ilvl="3" w:tplc="0409000F" w:tentative="1">
      <w:start w:val="1"/>
      <w:numFmt w:val="decimal"/>
      <w:lvlText w:val="%4."/>
      <w:lvlJc w:val="left"/>
      <w:pPr>
        <w:ind w:left="2480" w:hanging="480"/>
      </w:pPr>
      <w:rPr>
        <w:rFonts w:cs="Times New Roman"/>
      </w:rPr>
    </w:lvl>
    <w:lvl w:ilvl="4" w:tplc="04090019" w:tentative="1">
      <w:start w:val="1"/>
      <w:numFmt w:val="ideographTraditional"/>
      <w:lvlText w:val="%5、"/>
      <w:lvlJc w:val="left"/>
      <w:pPr>
        <w:ind w:left="2960" w:hanging="480"/>
      </w:pPr>
      <w:rPr>
        <w:rFonts w:cs="Times New Roman"/>
      </w:rPr>
    </w:lvl>
    <w:lvl w:ilvl="5" w:tplc="0409001B" w:tentative="1">
      <w:start w:val="1"/>
      <w:numFmt w:val="lowerRoman"/>
      <w:lvlText w:val="%6."/>
      <w:lvlJc w:val="right"/>
      <w:pPr>
        <w:ind w:left="3440" w:hanging="480"/>
      </w:pPr>
      <w:rPr>
        <w:rFonts w:cs="Times New Roman"/>
      </w:rPr>
    </w:lvl>
    <w:lvl w:ilvl="6" w:tplc="0409000F" w:tentative="1">
      <w:start w:val="1"/>
      <w:numFmt w:val="decimal"/>
      <w:lvlText w:val="%7."/>
      <w:lvlJc w:val="left"/>
      <w:pPr>
        <w:ind w:left="3920" w:hanging="480"/>
      </w:pPr>
      <w:rPr>
        <w:rFonts w:cs="Times New Roman"/>
      </w:rPr>
    </w:lvl>
    <w:lvl w:ilvl="7" w:tplc="04090019" w:tentative="1">
      <w:start w:val="1"/>
      <w:numFmt w:val="ideographTraditional"/>
      <w:lvlText w:val="%8、"/>
      <w:lvlJc w:val="left"/>
      <w:pPr>
        <w:ind w:left="4400" w:hanging="480"/>
      </w:pPr>
      <w:rPr>
        <w:rFonts w:cs="Times New Roman"/>
      </w:rPr>
    </w:lvl>
    <w:lvl w:ilvl="8" w:tplc="0409001B" w:tentative="1">
      <w:start w:val="1"/>
      <w:numFmt w:val="lowerRoman"/>
      <w:lvlText w:val="%9."/>
      <w:lvlJc w:val="right"/>
      <w:pPr>
        <w:ind w:left="4880" w:hanging="480"/>
      </w:pPr>
      <w:rPr>
        <w:rFonts w:cs="Times New Roman"/>
      </w:rPr>
    </w:lvl>
  </w:abstractNum>
  <w:abstractNum w:abstractNumId="2" w15:restartNumberingAfterBreak="0">
    <w:nsid w:val="102503CD"/>
    <w:multiLevelType w:val="hybridMultilevel"/>
    <w:tmpl w:val="45B6B4B8"/>
    <w:lvl w:ilvl="0" w:tplc="8CCE526A">
      <w:start w:val="1"/>
      <w:numFmt w:val="decimal"/>
      <w:lvlText w:val="（%1）"/>
      <w:lvlJc w:val="left"/>
      <w:pPr>
        <w:ind w:left="1249" w:hanging="735"/>
      </w:pPr>
      <w:rPr>
        <w:rFonts w:cs="Times New Roman" w:hint="default"/>
      </w:rPr>
    </w:lvl>
    <w:lvl w:ilvl="1" w:tplc="04090019" w:tentative="1">
      <w:start w:val="1"/>
      <w:numFmt w:val="ideographTraditional"/>
      <w:lvlText w:val="%2、"/>
      <w:lvlJc w:val="left"/>
      <w:pPr>
        <w:ind w:left="1474" w:hanging="480"/>
      </w:pPr>
      <w:rPr>
        <w:rFonts w:cs="Times New Roman"/>
      </w:rPr>
    </w:lvl>
    <w:lvl w:ilvl="2" w:tplc="0409001B" w:tentative="1">
      <w:start w:val="1"/>
      <w:numFmt w:val="lowerRoman"/>
      <w:lvlText w:val="%3."/>
      <w:lvlJc w:val="right"/>
      <w:pPr>
        <w:ind w:left="1954" w:hanging="480"/>
      </w:pPr>
      <w:rPr>
        <w:rFonts w:cs="Times New Roman"/>
      </w:rPr>
    </w:lvl>
    <w:lvl w:ilvl="3" w:tplc="0409000F" w:tentative="1">
      <w:start w:val="1"/>
      <w:numFmt w:val="decimal"/>
      <w:lvlText w:val="%4."/>
      <w:lvlJc w:val="left"/>
      <w:pPr>
        <w:ind w:left="2434" w:hanging="480"/>
      </w:pPr>
      <w:rPr>
        <w:rFonts w:cs="Times New Roman"/>
      </w:rPr>
    </w:lvl>
    <w:lvl w:ilvl="4" w:tplc="04090019" w:tentative="1">
      <w:start w:val="1"/>
      <w:numFmt w:val="ideographTraditional"/>
      <w:lvlText w:val="%5、"/>
      <w:lvlJc w:val="left"/>
      <w:pPr>
        <w:ind w:left="2914" w:hanging="480"/>
      </w:pPr>
      <w:rPr>
        <w:rFonts w:cs="Times New Roman"/>
      </w:rPr>
    </w:lvl>
    <w:lvl w:ilvl="5" w:tplc="0409001B" w:tentative="1">
      <w:start w:val="1"/>
      <w:numFmt w:val="lowerRoman"/>
      <w:lvlText w:val="%6."/>
      <w:lvlJc w:val="right"/>
      <w:pPr>
        <w:ind w:left="3394" w:hanging="480"/>
      </w:pPr>
      <w:rPr>
        <w:rFonts w:cs="Times New Roman"/>
      </w:rPr>
    </w:lvl>
    <w:lvl w:ilvl="6" w:tplc="0409000F" w:tentative="1">
      <w:start w:val="1"/>
      <w:numFmt w:val="decimal"/>
      <w:lvlText w:val="%7."/>
      <w:lvlJc w:val="left"/>
      <w:pPr>
        <w:ind w:left="3874" w:hanging="480"/>
      </w:pPr>
      <w:rPr>
        <w:rFonts w:cs="Times New Roman"/>
      </w:rPr>
    </w:lvl>
    <w:lvl w:ilvl="7" w:tplc="04090019" w:tentative="1">
      <w:start w:val="1"/>
      <w:numFmt w:val="ideographTraditional"/>
      <w:lvlText w:val="%8、"/>
      <w:lvlJc w:val="left"/>
      <w:pPr>
        <w:ind w:left="4354" w:hanging="480"/>
      </w:pPr>
      <w:rPr>
        <w:rFonts w:cs="Times New Roman"/>
      </w:rPr>
    </w:lvl>
    <w:lvl w:ilvl="8" w:tplc="0409001B" w:tentative="1">
      <w:start w:val="1"/>
      <w:numFmt w:val="lowerRoman"/>
      <w:lvlText w:val="%9."/>
      <w:lvlJc w:val="right"/>
      <w:pPr>
        <w:ind w:left="4834" w:hanging="480"/>
      </w:pPr>
      <w:rPr>
        <w:rFonts w:cs="Times New Roman"/>
      </w:rPr>
    </w:lvl>
  </w:abstractNum>
  <w:abstractNum w:abstractNumId="3" w15:restartNumberingAfterBreak="0">
    <w:nsid w:val="113B3CDC"/>
    <w:multiLevelType w:val="hybridMultilevel"/>
    <w:tmpl w:val="DC5C3CBC"/>
    <w:lvl w:ilvl="0" w:tplc="D7440D6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4D306A4"/>
    <w:multiLevelType w:val="multilevel"/>
    <w:tmpl w:val="015EBA16"/>
    <w:styleLink w:val="WW8StyleNum"/>
    <w:lvl w:ilvl="0">
      <w:start w:val="1"/>
      <w:numFmt w:val="decimal"/>
      <w:lvlText w:val="%1"/>
      <w:lvlJc w:val="left"/>
      <w:pPr>
        <w:ind w:left="425" w:hanging="4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78B73BD"/>
    <w:multiLevelType w:val="multilevel"/>
    <w:tmpl w:val="CF02126C"/>
    <w:styleLink w:val="WW8Num10"/>
    <w:lvl w:ilvl="0">
      <w:start w:val="1"/>
      <w:numFmt w:val="decimal"/>
      <w:lvlText w:val="%1."/>
      <w:lvlJc w:val="left"/>
      <w:pPr>
        <w:ind w:left="1488" w:hanging="360"/>
      </w:pPr>
    </w:lvl>
    <w:lvl w:ilvl="1">
      <w:start w:val="1"/>
      <w:numFmt w:val="decimal"/>
      <w:lvlText w:val="(%2)"/>
      <w:lvlJc w:val="left"/>
      <w:pPr>
        <w:ind w:left="1968" w:hanging="360"/>
      </w:pPr>
    </w:lvl>
    <w:lvl w:ilvl="2">
      <w:start w:val="1"/>
      <w:numFmt w:val="lowerRoman"/>
      <w:lvlText w:val="%3."/>
      <w:lvlJc w:val="right"/>
      <w:pPr>
        <w:ind w:left="2568" w:hanging="480"/>
      </w:pPr>
    </w:lvl>
    <w:lvl w:ilvl="3">
      <w:start w:val="1"/>
      <w:numFmt w:val="decimal"/>
      <w:lvlText w:val="%4."/>
      <w:lvlJc w:val="left"/>
      <w:pPr>
        <w:ind w:left="3048" w:hanging="480"/>
      </w:pPr>
    </w:lvl>
    <w:lvl w:ilvl="4">
      <w:start w:val="1"/>
      <w:numFmt w:val="ideographTraditional"/>
      <w:lvlText w:val="%5、"/>
      <w:lvlJc w:val="left"/>
      <w:pPr>
        <w:ind w:left="3528" w:hanging="480"/>
      </w:pPr>
    </w:lvl>
    <w:lvl w:ilvl="5">
      <w:start w:val="1"/>
      <w:numFmt w:val="lowerRoman"/>
      <w:lvlText w:val="%6."/>
      <w:lvlJc w:val="right"/>
      <w:pPr>
        <w:ind w:left="4008" w:hanging="480"/>
      </w:pPr>
    </w:lvl>
    <w:lvl w:ilvl="6">
      <w:start w:val="1"/>
      <w:numFmt w:val="decimal"/>
      <w:lvlText w:val="%7."/>
      <w:lvlJc w:val="left"/>
      <w:pPr>
        <w:ind w:left="4488" w:hanging="480"/>
      </w:pPr>
    </w:lvl>
    <w:lvl w:ilvl="7">
      <w:start w:val="1"/>
      <w:numFmt w:val="ideographTraditional"/>
      <w:lvlText w:val="%8、"/>
      <w:lvlJc w:val="left"/>
      <w:pPr>
        <w:ind w:left="4968" w:hanging="480"/>
      </w:pPr>
    </w:lvl>
    <w:lvl w:ilvl="8">
      <w:start w:val="1"/>
      <w:numFmt w:val="lowerRoman"/>
      <w:lvlText w:val="%9."/>
      <w:lvlJc w:val="right"/>
      <w:pPr>
        <w:ind w:left="5448" w:hanging="480"/>
      </w:pPr>
    </w:lvl>
  </w:abstractNum>
  <w:abstractNum w:abstractNumId="6" w15:restartNumberingAfterBreak="0">
    <w:nsid w:val="190515B7"/>
    <w:multiLevelType w:val="multilevel"/>
    <w:tmpl w:val="AA7A87FA"/>
    <w:styleLink w:val="WW8Num1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96C7CC8"/>
    <w:multiLevelType w:val="hybridMultilevel"/>
    <w:tmpl w:val="81B0BA62"/>
    <w:lvl w:ilvl="0" w:tplc="FD30B992">
      <w:start w:val="1"/>
      <w:numFmt w:val="decimal"/>
      <w:lvlText w:val="%1."/>
      <w:lvlJc w:val="left"/>
      <w:pPr>
        <w:tabs>
          <w:tab w:val="num" w:pos="36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201E667E"/>
    <w:multiLevelType w:val="multilevel"/>
    <w:tmpl w:val="5A06F87A"/>
    <w:styleLink w:val="WW8Num9"/>
    <w:lvl w:ilvl="0">
      <w:start w:val="1"/>
      <w:numFmt w:val="ideographLegalTraditional"/>
      <w:lvlText w:val="%1、"/>
      <w:lvlJc w:val="left"/>
      <w:rPr>
        <w:color w:val="auto"/>
      </w:rPr>
    </w:lvl>
    <w:lvl w:ilvl="1">
      <w:start w:val="1"/>
      <w:numFmt w:val="decimal"/>
      <w:lvlText w:val="%2"/>
      <w:lvlJc w:val="left"/>
      <w:pPr>
        <w:ind w:left="680" w:hanging="680"/>
      </w:pPr>
      <w:rPr>
        <w:rFonts w:ascii="華康粗黑體, 'Arial Unicode MS'" w:eastAsia="華康粗黑體, 'Arial Unicode MS'" w:hAnsi="華康粗黑體, 'Arial Unicode MS'"/>
        <w:color w:val="FFFFFF"/>
        <w:sz w:val="44"/>
      </w:rPr>
    </w:lvl>
    <w:lvl w:ilvl="2">
      <w:start w:val="1"/>
      <w:numFmt w:val="decimal"/>
      <w:lvlText w:val="%1.%2.%3"/>
      <w:lvlJc w:val="left"/>
      <w:pPr>
        <w:ind w:left="765" w:hanging="765"/>
      </w:pPr>
      <w:rPr>
        <w:rFonts w:ascii="Arial" w:hAnsi="Arial" w:cs="Arial"/>
        <w:sz w:val="32"/>
      </w:rPr>
    </w:lvl>
    <w:lvl w:ilvl="3">
      <w:start w:val="1"/>
      <w:numFmt w:val="decimal"/>
      <w:lvlText w:val="%1.%2.%3.%4"/>
      <w:lvlJc w:val="left"/>
      <w:pPr>
        <w:ind w:left="1021" w:hanging="1021"/>
      </w:pPr>
      <w:rPr>
        <w:rFonts w:ascii="Arial" w:hAnsi="Arial" w:cs="Arial"/>
        <w:sz w:val="28"/>
      </w:rPr>
    </w:lvl>
    <w:lvl w:ilvl="4">
      <w:start w:val="1"/>
      <w:numFmt w:val="decimal"/>
      <w:lvlText w:val="%1.%2.%3.%4.%5"/>
      <w:lvlJc w:val="left"/>
      <w:pPr>
        <w:ind w:left="390" w:hanging="390"/>
      </w:pPr>
    </w:lvl>
    <w:lvl w:ilvl="5">
      <w:start w:val="1"/>
      <w:numFmt w:val="decimal"/>
      <w:lvlText w:val="%1.%2.%3.%4.%5.%6"/>
      <w:lvlJc w:val="left"/>
      <w:pPr>
        <w:ind w:left="390" w:hanging="390"/>
      </w:pPr>
    </w:lvl>
    <w:lvl w:ilvl="6">
      <w:start w:val="1"/>
      <w:numFmt w:val="decimal"/>
      <w:lvlText w:val="%1.%2.%3.%4.%5.%6.%7"/>
      <w:lvlJc w:val="left"/>
      <w:pPr>
        <w:ind w:left="390" w:hanging="390"/>
      </w:pPr>
    </w:lvl>
    <w:lvl w:ilvl="7">
      <w:start w:val="1"/>
      <w:numFmt w:val="decimal"/>
      <w:lvlText w:val="%1.%2.%3.%4.%5.%6.%7.%8"/>
      <w:lvlJc w:val="left"/>
      <w:pPr>
        <w:ind w:left="390" w:hanging="390"/>
      </w:pPr>
    </w:lvl>
    <w:lvl w:ilvl="8">
      <w:start w:val="1"/>
      <w:numFmt w:val="decimal"/>
      <w:lvlText w:val="%1.%2.%3.%4.%5.%6.%7.%8.%9"/>
      <w:lvlJc w:val="left"/>
      <w:pPr>
        <w:ind w:left="390" w:hanging="390"/>
      </w:pPr>
    </w:lvl>
  </w:abstractNum>
  <w:abstractNum w:abstractNumId="9" w15:restartNumberingAfterBreak="0">
    <w:nsid w:val="28254828"/>
    <w:multiLevelType w:val="hybridMultilevel"/>
    <w:tmpl w:val="18E0D340"/>
    <w:lvl w:ilvl="0" w:tplc="35F68F8E">
      <w:start w:val="1"/>
      <w:numFmt w:val="taiwaneseCountingThousand"/>
      <w:lvlText w:val="（%1）"/>
      <w:lvlJc w:val="left"/>
      <w:pPr>
        <w:tabs>
          <w:tab w:val="num" w:pos="1975"/>
        </w:tabs>
        <w:ind w:left="1975" w:hanging="855"/>
      </w:pPr>
      <w:rPr>
        <w:rFonts w:cs="Times New Roman" w:hint="default"/>
      </w:rPr>
    </w:lvl>
    <w:lvl w:ilvl="1" w:tplc="F1B684F4">
      <w:start w:val="1"/>
      <w:numFmt w:val="decimal"/>
      <w:lvlText w:val="%2."/>
      <w:lvlJc w:val="left"/>
      <w:pPr>
        <w:tabs>
          <w:tab w:val="num" w:pos="1960"/>
        </w:tabs>
        <w:ind w:left="1960" w:hanging="360"/>
      </w:pPr>
      <w:rPr>
        <w:rFonts w:cs="Times New Roman" w:hint="default"/>
      </w:rPr>
    </w:lvl>
    <w:lvl w:ilvl="2" w:tplc="F484268C">
      <w:start w:val="1"/>
      <w:numFmt w:val="decimal"/>
      <w:lvlText w:val="(%3)"/>
      <w:lvlJc w:val="left"/>
      <w:pPr>
        <w:tabs>
          <w:tab w:val="num" w:pos="2440"/>
        </w:tabs>
        <w:ind w:left="2440" w:hanging="360"/>
      </w:pPr>
      <w:rPr>
        <w:rFonts w:cs="Times New Roman" w:hint="default"/>
      </w:rPr>
    </w:lvl>
    <w:lvl w:ilvl="3" w:tplc="2730E4D0">
      <w:start w:val="1"/>
      <w:numFmt w:val="upperLetter"/>
      <w:lvlText w:val="%4."/>
      <w:lvlJc w:val="left"/>
      <w:pPr>
        <w:tabs>
          <w:tab w:val="num" w:pos="2920"/>
        </w:tabs>
        <w:ind w:left="2920" w:hanging="360"/>
      </w:pPr>
      <w:rPr>
        <w:rFonts w:cs="Times New Roman" w:hint="default"/>
      </w:rPr>
    </w:lvl>
    <w:lvl w:ilvl="4" w:tplc="04090019" w:tentative="1">
      <w:start w:val="1"/>
      <w:numFmt w:val="ideographTraditional"/>
      <w:lvlText w:val="%5、"/>
      <w:lvlJc w:val="left"/>
      <w:pPr>
        <w:tabs>
          <w:tab w:val="num" w:pos="3520"/>
        </w:tabs>
        <w:ind w:left="3520" w:hanging="480"/>
      </w:pPr>
      <w:rPr>
        <w:rFonts w:cs="Times New Roman"/>
      </w:rPr>
    </w:lvl>
    <w:lvl w:ilvl="5" w:tplc="0409001B" w:tentative="1">
      <w:start w:val="1"/>
      <w:numFmt w:val="lowerRoman"/>
      <w:lvlText w:val="%6."/>
      <w:lvlJc w:val="right"/>
      <w:pPr>
        <w:tabs>
          <w:tab w:val="num" w:pos="4000"/>
        </w:tabs>
        <w:ind w:left="4000" w:hanging="480"/>
      </w:pPr>
      <w:rPr>
        <w:rFonts w:cs="Times New Roman"/>
      </w:rPr>
    </w:lvl>
    <w:lvl w:ilvl="6" w:tplc="0409000F" w:tentative="1">
      <w:start w:val="1"/>
      <w:numFmt w:val="decimal"/>
      <w:lvlText w:val="%7."/>
      <w:lvlJc w:val="left"/>
      <w:pPr>
        <w:tabs>
          <w:tab w:val="num" w:pos="4480"/>
        </w:tabs>
        <w:ind w:left="4480" w:hanging="480"/>
      </w:pPr>
      <w:rPr>
        <w:rFonts w:cs="Times New Roman"/>
      </w:rPr>
    </w:lvl>
    <w:lvl w:ilvl="7" w:tplc="04090019" w:tentative="1">
      <w:start w:val="1"/>
      <w:numFmt w:val="ideographTraditional"/>
      <w:lvlText w:val="%8、"/>
      <w:lvlJc w:val="left"/>
      <w:pPr>
        <w:tabs>
          <w:tab w:val="num" w:pos="4960"/>
        </w:tabs>
        <w:ind w:left="4960" w:hanging="480"/>
      </w:pPr>
      <w:rPr>
        <w:rFonts w:cs="Times New Roman"/>
      </w:rPr>
    </w:lvl>
    <w:lvl w:ilvl="8" w:tplc="0409001B" w:tentative="1">
      <w:start w:val="1"/>
      <w:numFmt w:val="lowerRoman"/>
      <w:lvlText w:val="%9."/>
      <w:lvlJc w:val="right"/>
      <w:pPr>
        <w:tabs>
          <w:tab w:val="num" w:pos="5440"/>
        </w:tabs>
        <w:ind w:left="5440" w:hanging="480"/>
      </w:pPr>
      <w:rPr>
        <w:rFonts w:cs="Times New Roman"/>
      </w:rPr>
    </w:lvl>
  </w:abstractNum>
  <w:abstractNum w:abstractNumId="10" w15:restartNumberingAfterBreak="0">
    <w:nsid w:val="2A0B25EB"/>
    <w:multiLevelType w:val="hybridMultilevel"/>
    <w:tmpl w:val="AC5E2CA2"/>
    <w:lvl w:ilvl="0" w:tplc="4770EF52">
      <w:start w:val="1"/>
      <w:numFmt w:val="lowerRoman"/>
      <w:lvlText w:val="%1."/>
      <w:lvlJc w:val="left"/>
      <w:pPr>
        <w:tabs>
          <w:tab w:val="num" w:pos="1920"/>
        </w:tabs>
        <w:ind w:left="1920" w:hanging="480"/>
      </w:pPr>
      <w:rPr>
        <w:rFonts w:cs="Times New Roman" w:hint="eastAsia"/>
      </w:rPr>
    </w:lvl>
    <w:lvl w:ilvl="1" w:tplc="04090019">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1" w15:restartNumberingAfterBreak="0">
    <w:nsid w:val="2CC703A6"/>
    <w:multiLevelType w:val="multilevel"/>
    <w:tmpl w:val="3BE2958A"/>
    <w:styleLink w:val="WW8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F840549"/>
    <w:multiLevelType w:val="hybridMultilevel"/>
    <w:tmpl w:val="DD849000"/>
    <w:lvl w:ilvl="0" w:tplc="8E12EB8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2FA516CE"/>
    <w:multiLevelType w:val="multilevel"/>
    <w:tmpl w:val="2EE0ACB0"/>
    <w:styleLink w:val="WW8Num1"/>
    <w:lvl w:ilvl="0">
      <w:numFmt w:val="bullet"/>
      <w:pStyle w:val="Footnote"/>
      <w:lvlText w:val=""/>
      <w:lvlJc w:val="left"/>
      <w:pPr>
        <w:ind w:left="720" w:hanging="360"/>
      </w:pPr>
      <w:rPr>
        <w:rFonts w:ascii="Wingdings" w:hAnsi="Wingdings" w:cs="Wingdings"/>
      </w:rPr>
    </w:lvl>
    <w:lvl w:ilvl="1">
      <w:numFmt w:val="bullet"/>
      <w:lvlText w:val=""/>
      <w:lvlJc w:val="left"/>
      <w:pPr>
        <w:ind w:left="1440" w:hanging="360"/>
      </w:pPr>
      <w:rPr>
        <w:rFonts w:ascii="Wingdings" w:hAnsi="Wingdings" w:cs="Wingdings"/>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Wingdings" w:hAnsi="Wingdings" w:cs="Wingdings"/>
      </w:rPr>
    </w:lvl>
    <w:lvl w:ilvl="4">
      <w:numFmt w:val="bullet"/>
      <w:lvlText w:val=""/>
      <w:lvlJc w:val="left"/>
      <w:pPr>
        <w:ind w:left="3600" w:hanging="360"/>
      </w:pPr>
      <w:rPr>
        <w:rFonts w:ascii="Wingdings" w:hAnsi="Wingdings" w:cs="Wingdings"/>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Wingdings" w:hAnsi="Wingdings" w:cs="Wingdings"/>
      </w:rPr>
    </w:lvl>
    <w:lvl w:ilvl="7">
      <w:numFmt w:val="bullet"/>
      <w:lvlText w:val=""/>
      <w:lvlJc w:val="left"/>
      <w:pPr>
        <w:ind w:left="5760" w:hanging="360"/>
      </w:pPr>
      <w:rPr>
        <w:rFonts w:ascii="Wingdings" w:hAnsi="Wingdings" w:cs="Wingdings"/>
      </w:rPr>
    </w:lvl>
    <w:lvl w:ilvl="8">
      <w:numFmt w:val="bullet"/>
      <w:lvlText w:val=""/>
      <w:lvlJc w:val="left"/>
      <w:pPr>
        <w:ind w:left="6480" w:hanging="360"/>
      </w:pPr>
      <w:rPr>
        <w:rFonts w:ascii="Wingdings" w:hAnsi="Wingdings" w:cs="Wingdings"/>
      </w:rPr>
    </w:lvl>
  </w:abstractNum>
  <w:abstractNum w:abstractNumId="14" w15:restartNumberingAfterBreak="0">
    <w:nsid w:val="30794A26"/>
    <w:multiLevelType w:val="hybridMultilevel"/>
    <w:tmpl w:val="DFBA72B4"/>
    <w:lvl w:ilvl="0" w:tplc="E838668E">
      <w:start w:val="1"/>
      <w:numFmt w:val="decimal"/>
      <w:lvlText w:val="%1、"/>
      <w:lvlJc w:val="left"/>
      <w:pPr>
        <w:tabs>
          <w:tab w:val="num" w:pos="420"/>
        </w:tabs>
        <w:ind w:left="420" w:hanging="420"/>
      </w:pPr>
      <w:rPr>
        <w:rFonts w:cs="Times New Roman" w:hint="default"/>
        <w:sz w:val="28"/>
        <w:szCs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31F006BE"/>
    <w:multiLevelType w:val="hybridMultilevel"/>
    <w:tmpl w:val="9A567102"/>
    <w:lvl w:ilvl="0" w:tplc="F4C4A5D4">
      <w:start w:val="1"/>
      <w:numFmt w:val="upperLetter"/>
      <w:lvlText w:val="%1."/>
      <w:lvlJc w:val="left"/>
      <w:pPr>
        <w:tabs>
          <w:tab w:val="num" w:pos="1440"/>
        </w:tabs>
        <w:ind w:left="1440" w:hanging="480"/>
      </w:pPr>
      <w:rPr>
        <w:rFonts w:cs="Times New Roman" w:hint="eastAsia"/>
      </w:rPr>
    </w:lvl>
    <w:lvl w:ilvl="1" w:tplc="4770EF52">
      <w:start w:val="1"/>
      <w:numFmt w:val="lowerRoman"/>
      <w:lvlText w:val="%2."/>
      <w:lvlJc w:val="left"/>
      <w:pPr>
        <w:tabs>
          <w:tab w:val="num" w:pos="1440"/>
        </w:tabs>
        <w:ind w:left="1440" w:hanging="480"/>
      </w:pPr>
      <w:rPr>
        <w:rFonts w:cs="Times New Roman" w:hint="eastAsia"/>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6" w15:restartNumberingAfterBreak="0">
    <w:nsid w:val="375D3A91"/>
    <w:multiLevelType w:val="hybridMultilevel"/>
    <w:tmpl w:val="32CACF18"/>
    <w:lvl w:ilvl="0" w:tplc="4770EF52">
      <w:start w:val="1"/>
      <w:numFmt w:val="lowerRoman"/>
      <w:lvlText w:val="%1."/>
      <w:lvlJc w:val="left"/>
      <w:pPr>
        <w:tabs>
          <w:tab w:val="num" w:pos="1680"/>
        </w:tabs>
        <w:ind w:left="1680" w:hanging="480"/>
      </w:pPr>
      <w:rPr>
        <w:rFonts w:cs="Times New Roman" w:hint="eastAsia"/>
      </w:rPr>
    </w:lvl>
    <w:lvl w:ilvl="1" w:tplc="04090019">
      <w:start w:val="1"/>
      <w:numFmt w:val="ideographTraditional"/>
      <w:lvlText w:val="%2、"/>
      <w:lvlJc w:val="left"/>
      <w:pPr>
        <w:tabs>
          <w:tab w:val="num" w:pos="480"/>
        </w:tabs>
        <w:ind w:left="480" w:hanging="480"/>
      </w:pPr>
      <w:rPr>
        <w:rFonts w:cs="Times New Roman"/>
      </w:rPr>
    </w:lvl>
    <w:lvl w:ilvl="2" w:tplc="0409001B">
      <w:start w:val="1"/>
      <w:numFmt w:val="lowerRoman"/>
      <w:lvlText w:val="%3."/>
      <w:lvlJc w:val="right"/>
      <w:pPr>
        <w:tabs>
          <w:tab w:val="num" w:pos="960"/>
        </w:tabs>
        <w:ind w:left="960" w:hanging="480"/>
      </w:pPr>
      <w:rPr>
        <w:rFonts w:cs="Times New Roman"/>
      </w:rPr>
    </w:lvl>
    <w:lvl w:ilvl="3" w:tplc="0409000F">
      <w:start w:val="1"/>
      <w:numFmt w:val="decimal"/>
      <w:lvlText w:val="%4."/>
      <w:lvlJc w:val="left"/>
      <w:pPr>
        <w:tabs>
          <w:tab w:val="num" w:pos="1440"/>
        </w:tabs>
        <w:ind w:left="1440" w:hanging="480"/>
      </w:pPr>
      <w:rPr>
        <w:rFonts w:cs="Times New Roman"/>
      </w:rPr>
    </w:lvl>
    <w:lvl w:ilvl="4" w:tplc="04090019">
      <w:start w:val="1"/>
      <w:numFmt w:val="ideographTraditional"/>
      <w:lvlText w:val="%5、"/>
      <w:lvlJc w:val="left"/>
      <w:pPr>
        <w:tabs>
          <w:tab w:val="num" w:pos="1920"/>
        </w:tabs>
        <w:ind w:left="1920" w:hanging="480"/>
      </w:pPr>
      <w:rPr>
        <w:rFonts w:cs="Times New Roman"/>
      </w:rPr>
    </w:lvl>
    <w:lvl w:ilvl="5" w:tplc="0409001B" w:tentative="1">
      <w:start w:val="1"/>
      <w:numFmt w:val="lowerRoman"/>
      <w:lvlText w:val="%6."/>
      <w:lvlJc w:val="right"/>
      <w:pPr>
        <w:tabs>
          <w:tab w:val="num" w:pos="2400"/>
        </w:tabs>
        <w:ind w:left="2400" w:hanging="480"/>
      </w:pPr>
      <w:rPr>
        <w:rFonts w:cs="Times New Roman"/>
      </w:rPr>
    </w:lvl>
    <w:lvl w:ilvl="6" w:tplc="0409000F" w:tentative="1">
      <w:start w:val="1"/>
      <w:numFmt w:val="decimal"/>
      <w:lvlText w:val="%7."/>
      <w:lvlJc w:val="left"/>
      <w:pPr>
        <w:tabs>
          <w:tab w:val="num" w:pos="2880"/>
        </w:tabs>
        <w:ind w:left="2880" w:hanging="480"/>
      </w:pPr>
      <w:rPr>
        <w:rFonts w:cs="Times New Roman"/>
      </w:rPr>
    </w:lvl>
    <w:lvl w:ilvl="7" w:tplc="04090019" w:tentative="1">
      <w:start w:val="1"/>
      <w:numFmt w:val="ideographTraditional"/>
      <w:lvlText w:val="%8、"/>
      <w:lvlJc w:val="left"/>
      <w:pPr>
        <w:tabs>
          <w:tab w:val="num" w:pos="3360"/>
        </w:tabs>
        <w:ind w:left="3360" w:hanging="480"/>
      </w:pPr>
      <w:rPr>
        <w:rFonts w:cs="Times New Roman"/>
      </w:rPr>
    </w:lvl>
    <w:lvl w:ilvl="8" w:tplc="0409001B" w:tentative="1">
      <w:start w:val="1"/>
      <w:numFmt w:val="lowerRoman"/>
      <w:lvlText w:val="%9."/>
      <w:lvlJc w:val="right"/>
      <w:pPr>
        <w:tabs>
          <w:tab w:val="num" w:pos="3840"/>
        </w:tabs>
        <w:ind w:left="3840" w:hanging="480"/>
      </w:pPr>
      <w:rPr>
        <w:rFonts w:cs="Times New Roman"/>
      </w:rPr>
    </w:lvl>
  </w:abstractNum>
  <w:abstractNum w:abstractNumId="17" w15:restartNumberingAfterBreak="0">
    <w:nsid w:val="38403586"/>
    <w:multiLevelType w:val="multilevel"/>
    <w:tmpl w:val="05B8D616"/>
    <w:styleLink w:val="WW8Num8"/>
    <w:lvl w:ilvl="0">
      <w:start w:val="1"/>
      <w:numFmt w:val="japaneseCounting"/>
      <w:suff w:val="nothing"/>
      <w:lvlText w:val="%1、"/>
      <w:lvlJc w:val="left"/>
      <w:rPr>
        <w:b/>
      </w:rPr>
    </w:lvl>
    <w:lvl w:ilvl="1">
      <w:start w:val="1"/>
      <w:numFmt w:val="japaneseCounting"/>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upperLetter"/>
      <w:lvlText w:val="%5、"/>
      <w:lvlJc w:val="left"/>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8" w15:restartNumberingAfterBreak="0">
    <w:nsid w:val="3BA15A49"/>
    <w:multiLevelType w:val="hybridMultilevel"/>
    <w:tmpl w:val="94421D82"/>
    <w:lvl w:ilvl="0" w:tplc="69B8596A">
      <w:start w:val="5"/>
      <w:numFmt w:val="decimal"/>
      <w:lvlText w:val="（%1）"/>
      <w:lvlJc w:val="left"/>
      <w:pPr>
        <w:ind w:left="1249" w:hanging="735"/>
      </w:pPr>
      <w:rPr>
        <w:rFonts w:cs="Times New Roman" w:hint="default"/>
      </w:rPr>
    </w:lvl>
    <w:lvl w:ilvl="1" w:tplc="04090019" w:tentative="1">
      <w:start w:val="1"/>
      <w:numFmt w:val="ideographTraditional"/>
      <w:lvlText w:val="%2、"/>
      <w:lvlJc w:val="left"/>
      <w:pPr>
        <w:ind w:left="1474" w:hanging="480"/>
      </w:pPr>
      <w:rPr>
        <w:rFonts w:cs="Times New Roman"/>
      </w:rPr>
    </w:lvl>
    <w:lvl w:ilvl="2" w:tplc="0409001B" w:tentative="1">
      <w:start w:val="1"/>
      <w:numFmt w:val="lowerRoman"/>
      <w:lvlText w:val="%3."/>
      <w:lvlJc w:val="right"/>
      <w:pPr>
        <w:ind w:left="1954" w:hanging="480"/>
      </w:pPr>
      <w:rPr>
        <w:rFonts w:cs="Times New Roman"/>
      </w:rPr>
    </w:lvl>
    <w:lvl w:ilvl="3" w:tplc="0409000F" w:tentative="1">
      <w:start w:val="1"/>
      <w:numFmt w:val="decimal"/>
      <w:lvlText w:val="%4."/>
      <w:lvlJc w:val="left"/>
      <w:pPr>
        <w:ind w:left="2434" w:hanging="480"/>
      </w:pPr>
      <w:rPr>
        <w:rFonts w:cs="Times New Roman"/>
      </w:rPr>
    </w:lvl>
    <w:lvl w:ilvl="4" w:tplc="04090019" w:tentative="1">
      <w:start w:val="1"/>
      <w:numFmt w:val="ideographTraditional"/>
      <w:lvlText w:val="%5、"/>
      <w:lvlJc w:val="left"/>
      <w:pPr>
        <w:ind w:left="2914" w:hanging="480"/>
      </w:pPr>
      <w:rPr>
        <w:rFonts w:cs="Times New Roman"/>
      </w:rPr>
    </w:lvl>
    <w:lvl w:ilvl="5" w:tplc="0409001B" w:tentative="1">
      <w:start w:val="1"/>
      <w:numFmt w:val="lowerRoman"/>
      <w:lvlText w:val="%6."/>
      <w:lvlJc w:val="right"/>
      <w:pPr>
        <w:ind w:left="3394" w:hanging="480"/>
      </w:pPr>
      <w:rPr>
        <w:rFonts w:cs="Times New Roman"/>
      </w:rPr>
    </w:lvl>
    <w:lvl w:ilvl="6" w:tplc="0409000F" w:tentative="1">
      <w:start w:val="1"/>
      <w:numFmt w:val="decimal"/>
      <w:lvlText w:val="%7."/>
      <w:lvlJc w:val="left"/>
      <w:pPr>
        <w:ind w:left="3874" w:hanging="480"/>
      </w:pPr>
      <w:rPr>
        <w:rFonts w:cs="Times New Roman"/>
      </w:rPr>
    </w:lvl>
    <w:lvl w:ilvl="7" w:tplc="04090019" w:tentative="1">
      <w:start w:val="1"/>
      <w:numFmt w:val="ideographTraditional"/>
      <w:lvlText w:val="%8、"/>
      <w:lvlJc w:val="left"/>
      <w:pPr>
        <w:ind w:left="4354" w:hanging="480"/>
      </w:pPr>
      <w:rPr>
        <w:rFonts w:cs="Times New Roman"/>
      </w:rPr>
    </w:lvl>
    <w:lvl w:ilvl="8" w:tplc="0409001B" w:tentative="1">
      <w:start w:val="1"/>
      <w:numFmt w:val="lowerRoman"/>
      <w:lvlText w:val="%9."/>
      <w:lvlJc w:val="right"/>
      <w:pPr>
        <w:ind w:left="4834" w:hanging="480"/>
      </w:pPr>
      <w:rPr>
        <w:rFonts w:cs="Times New Roman"/>
      </w:rPr>
    </w:lvl>
  </w:abstractNum>
  <w:abstractNum w:abstractNumId="19" w15:restartNumberingAfterBreak="0">
    <w:nsid w:val="3CF07D31"/>
    <w:multiLevelType w:val="hybridMultilevel"/>
    <w:tmpl w:val="1E4C8AAE"/>
    <w:lvl w:ilvl="0" w:tplc="4770EF52">
      <w:start w:val="1"/>
      <w:numFmt w:val="lowerRoman"/>
      <w:lvlText w:val="%1."/>
      <w:lvlJc w:val="left"/>
      <w:pPr>
        <w:tabs>
          <w:tab w:val="num" w:pos="1920"/>
        </w:tabs>
        <w:ind w:left="192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3E2D147D"/>
    <w:multiLevelType w:val="multilevel"/>
    <w:tmpl w:val="7D6AC32C"/>
    <w:styleLink w:val="WW8Num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49F44D32"/>
    <w:multiLevelType w:val="hybridMultilevel"/>
    <w:tmpl w:val="83140780"/>
    <w:lvl w:ilvl="0" w:tplc="D6F294B6">
      <w:start w:val="1"/>
      <w:numFmt w:val="decimal"/>
      <w:lvlText w:val="%1."/>
      <w:lvlJc w:val="left"/>
      <w:pPr>
        <w:tabs>
          <w:tab w:val="num" w:pos="720"/>
        </w:tabs>
        <w:ind w:left="720" w:hanging="360"/>
      </w:pPr>
      <w:rPr>
        <w:rFonts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2" w15:restartNumberingAfterBreak="0">
    <w:nsid w:val="4E5B45C8"/>
    <w:multiLevelType w:val="singleLevel"/>
    <w:tmpl w:val="8C6818FC"/>
    <w:lvl w:ilvl="0">
      <w:start w:val="3"/>
      <w:numFmt w:val="bullet"/>
      <w:lvlText w:val="□"/>
      <w:lvlJc w:val="left"/>
      <w:pPr>
        <w:tabs>
          <w:tab w:val="num" w:pos="420"/>
        </w:tabs>
        <w:ind w:left="420" w:hanging="276"/>
      </w:pPr>
      <w:rPr>
        <w:rFonts w:ascii="標楷體" w:eastAsia="標楷體" w:hAnsi="Times New Roman" w:hint="eastAsia"/>
      </w:rPr>
    </w:lvl>
  </w:abstractNum>
  <w:abstractNum w:abstractNumId="23" w15:restartNumberingAfterBreak="0">
    <w:nsid w:val="4F9A7C33"/>
    <w:multiLevelType w:val="hybridMultilevel"/>
    <w:tmpl w:val="758C1738"/>
    <w:lvl w:ilvl="0" w:tplc="B956ACE0">
      <w:start w:val="1"/>
      <w:numFmt w:val="decimal"/>
      <w:lvlText w:val="(%1)"/>
      <w:lvlJc w:val="left"/>
      <w:pPr>
        <w:tabs>
          <w:tab w:val="num" w:pos="840"/>
        </w:tabs>
        <w:ind w:left="840" w:hanging="360"/>
      </w:pPr>
      <w:rPr>
        <w:rFonts w:cs="Times New Roman" w:hint="default"/>
      </w:rPr>
    </w:lvl>
    <w:lvl w:ilvl="1" w:tplc="A790D0EC">
      <w:start w:val="1"/>
      <w:numFmt w:val="upperLetter"/>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4FBD5E1F"/>
    <w:multiLevelType w:val="hybridMultilevel"/>
    <w:tmpl w:val="71F6836A"/>
    <w:lvl w:ilvl="0" w:tplc="58CC21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549E02CB"/>
    <w:multiLevelType w:val="multilevel"/>
    <w:tmpl w:val="9F10B75E"/>
    <w:styleLink w:val="WW8Num3"/>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6" w15:restartNumberingAfterBreak="0">
    <w:nsid w:val="549E737E"/>
    <w:multiLevelType w:val="hybridMultilevel"/>
    <w:tmpl w:val="1EF285D6"/>
    <w:lvl w:ilvl="0" w:tplc="06067C8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15:restartNumberingAfterBreak="0">
    <w:nsid w:val="58EA56B9"/>
    <w:multiLevelType w:val="hybridMultilevel"/>
    <w:tmpl w:val="0232AEA2"/>
    <w:lvl w:ilvl="0" w:tplc="9ABE04E4">
      <w:start w:val="1"/>
      <w:numFmt w:val="decimal"/>
      <w:lvlText w:val="%1."/>
      <w:lvlJc w:val="left"/>
      <w:pPr>
        <w:tabs>
          <w:tab w:val="num" w:pos="960"/>
        </w:tabs>
        <w:ind w:left="960" w:hanging="480"/>
      </w:pPr>
      <w:rPr>
        <w:rFonts w:cs="Times New Roman"/>
      </w:rPr>
    </w:lvl>
    <w:lvl w:ilvl="1" w:tplc="B956ACE0">
      <w:start w:val="1"/>
      <w:numFmt w:val="decimal"/>
      <w:lvlText w:val="(%2)"/>
      <w:lvlJc w:val="left"/>
      <w:pPr>
        <w:tabs>
          <w:tab w:val="num" w:pos="840"/>
        </w:tabs>
        <w:ind w:left="840" w:hanging="360"/>
      </w:pPr>
      <w:rPr>
        <w:rFonts w:cs="Times New Roman" w:hint="default"/>
      </w:rPr>
    </w:lvl>
    <w:lvl w:ilvl="2" w:tplc="F4C4A5D4">
      <w:start w:val="1"/>
      <w:numFmt w:val="upperLetter"/>
      <w:lvlText w:val="%3."/>
      <w:lvlJc w:val="left"/>
      <w:pPr>
        <w:tabs>
          <w:tab w:val="num" w:pos="1440"/>
        </w:tabs>
        <w:ind w:left="1440" w:hanging="480"/>
      </w:pPr>
      <w:rPr>
        <w:rFonts w:cs="Times New Roman"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15:restartNumberingAfterBreak="0">
    <w:nsid w:val="5AE07DB5"/>
    <w:multiLevelType w:val="hybridMultilevel"/>
    <w:tmpl w:val="B6FC9AF8"/>
    <w:lvl w:ilvl="0" w:tplc="4770EF52">
      <w:start w:val="1"/>
      <w:numFmt w:val="lowerRoman"/>
      <w:lvlText w:val="%1."/>
      <w:lvlJc w:val="left"/>
      <w:pPr>
        <w:tabs>
          <w:tab w:val="num" w:pos="1920"/>
        </w:tabs>
        <w:ind w:left="1920" w:hanging="480"/>
      </w:pPr>
      <w:rPr>
        <w:rFonts w:cs="Times New Roman" w:hint="eastAsia"/>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9" w15:restartNumberingAfterBreak="0">
    <w:nsid w:val="5B08041D"/>
    <w:multiLevelType w:val="hybridMultilevel"/>
    <w:tmpl w:val="865CF204"/>
    <w:lvl w:ilvl="0" w:tplc="D6F294B6">
      <w:start w:val="1"/>
      <w:numFmt w:val="decimal"/>
      <w:lvlText w:val="%1."/>
      <w:lvlJc w:val="left"/>
      <w:pPr>
        <w:tabs>
          <w:tab w:val="num" w:pos="360"/>
        </w:tabs>
        <w:ind w:left="360" w:hanging="360"/>
      </w:pPr>
      <w:rPr>
        <w:rFonts w:cs="Times New Roman" w:hint="default"/>
      </w:rPr>
    </w:lvl>
    <w:lvl w:ilvl="1" w:tplc="B956ACE0">
      <w:start w:val="1"/>
      <w:numFmt w:val="decimal"/>
      <w:lvlText w:val="(%2)"/>
      <w:lvlJc w:val="left"/>
      <w:pPr>
        <w:tabs>
          <w:tab w:val="num" w:pos="840"/>
        </w:tabs>
        <w:ind w:left="840" w:hanging="360"/>
      </w:pPr>
      <w:rPr>
        <w:rFonts w:cs="Times New Roman" w:hint="default"/>
      </w:rPr>
    </w:lvl>
    <w:lvl w:ilvl="2" w:tplc="F4C4A5D4">
      <w:start w:val="1"/>
      <w:numFmt w:val="upperLetter"/>
      <w:lvlText w:val="%3."/>
      <w:lvlJc w:val="left"/>
      <w:pPr>
        <w:tabs>
          <w:tab w:val="num" w:pos="1440"/>
        </w:tabs>
        <w:ind w:left="1440" w:hanging="480"/>
      </w:pPr>
      <w:rPr>
        <w:rFonts w:cs="Times New Roman" w:hint="eastAsia"/>
      </w:rPr>
    </w:lvl>
    <w:lvl w:ilvl="3" w:tplc="4770EF52">
      <w:start w:val="1"/>
      <w:numFmt w:val="lowerRoman"/>
      <w:lvlText w:val="%4."/>
      <w:lvlJc w:val="left"/>
      <w:pPr>
        <w:tabs>
          <w:tab w:val="num" w:pos="1920"/>
        </w:tabs>
        <w:ind w:left="1920" w:hanging="480"/>
      </w:pPr>
      <w:rPr>
        <w:rFonts w:cs="Times New Roman" w:hint="eastAsia"/>
      </w:rPr>
    </w:lvl>
    <w:lvl w:ilvl="4" w:tplc="49DE34B8">
      <w:start w:val="1"/>
      <w:numFmt w:val="lowerLetter"/>
      <w:lvlText w:val="%5."/>
      <w:lvlJc w:val="left"/>
      <w:pPr>
        <w:tabs>
          <w:tab w:val="num" w:pos="2280"/>
        </w:tabs>
        <w:ind w:left="2280" w:hanging="360"/>
      </w:pPr>
      <w:rPr>
        <w:rFonts w:cs="Times New Roman" w:hint="default"/>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5D1D7661"/>
    <w:multiLevelType w:val="hybridMultilevel"/>
    <w:tmpl w:val="74708BF2"/>
    <w:lvl w:ilvl="0" w:tplc="F4C4A5D4">
      <w:start w:val="1"/>
      <w:numFmt w:val="upperLetter"/>
      <w:lvlText w:val="%1."/>
      <w:lvlJc w:val="left"/>
      <w:pPr>
        <w:tabs>
          <w:tab w:val="num" w:pos="1440"/>
        </w:tabs>
        <w:ind w:left="1440" w:hanging="480"/>
      </w:pPr>
      <w:rPr>
        <w:rFonts w:cs="Times New Roman" w:hint="eastAsia"/>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31" w15:restartNumberingAfterBreak="0">
    <w:nsid w:val="61607893"/>
    <w:multiLevelType w:val="hybridMultilevel"/>
    <w:tmpl w:val="47807948"/>
    <w:lvl w:ilvl="0" w:tplc="ADF410AE">
      <w:start w:val="1"/>
      <w:numFmt w:val="decimal"/>
      <w:lvlText w:val="（%1）"/>
      <w:lvlJc w:val="left"/>
      <w:pPr>
        <w:ind w:left="1710" w:hanging="75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32" w15:restartNumberingAfterBreak="0">
    <w:nsid w:val="636A2BFD"/>
    <w:multiLevelType w:val="multilevel"/>
    <w:tmpl w:val="9A483646"/>
    <w:styleLink w:val="WW8Num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65F12E81"/>
    <w:multiLevelType w:val="hybridMultilevel"/>
    <w:tmpl w:val="7956647E"/>
    <w:lvl w:ilvl="0" w:tplc="A9D8450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15:restartNumberingAfterBreak="0">
    <w:nsid w:val="713E2979"/>
    <w:multiLevelType w:val="hybridMultilevel"/>
    <w:tmpl w:val="B5063FF0"/>
    <w:lvl w:ilvl="0" w:tplc="FFFFFFFF">
      <w:start w:val="1"/>
      <w:numFmt w:val="decimal"/>
      <w:lvlText w:val="%1."/>
      <w:lvlJc w:val="left"/>
      <w:pPr>
        <w:tabs>
          <w:tab w:val="num" w:pos="1488"/>
        </w:tabs>
        <w:ind w:left="1488" w:hanging="360"/>
      </w:pPr>
      <w:rPr>
        <w:rFonts w:cs="Times New Roman" w:hint="eastAsia"/>
      </w:rPr>
    </w:lvl>
    <w:lvl w:ilvl="1" w:tplc="FFFFFFFF">
      <w:start w:val="1"/>
      <w:numFmt w:val="decimal"/>
      <w:lvlText w:val="(%2)"/>
      <w:lvlJc w:val="left"/>
      <w:pPr>
        <w:tabs>
          <w:tab w:val="num" w:pos="1968"/>
        </w:tabs>
        <w:ind w:left="1968" w:hanging="360"/>
      </w:pPr>
      <w:rPr>
        <w:rFonts w:cs="Times New Roman" w:hint="eastAsia"/>
      </w:rPr>
    </w:lvl>
    <w:lvl w:ilvl="2" w:tplc="FFFFFFFF" w:tentative="1">
      <w:start w:val="1"/>
      <w:numFmt w:val="lowerRoman"/>
      <w:lvlText w:val="%3."/>
      <w:lvlJc w:val="right"/>
      <w:pPr>
        <w:tabs>
          <w:tab w:val="num" w:pos="2568"/>
        </w:tabs>
        <w:ind w:left="2568" w:hanging="480"/>
      </w:pPr>
      <w:rPr>
        <w:rFonts w:cs="Times New Roman"/>
      </w:rPr>
    </w:lvl>
    <w:lvl w:ilvl="3" w:tplc="FFFFFFFF" w:tentative="1">
      <w:start w:val="1"/>
      <w:numFmt w:val="decimal"/>
      <w:lvlText w:val="%4."/>
      <w:lvlJc w:val="left"/>
      <w:pPr>
        <w:tabs>
          <w:tab w:val="num" w:pos="3048"/>
        </w:tabs>
        <w:ind w:left="3048" w:hanging="480"/>
      </w:pPr>
      <w:rPr>
        <w:rFonts w:cs="Times New Roman"/>
      </w:rPr>
    </w:lvl>
    <w:lvl w:ilvl="4" w:tplc="FFFFFFFF" w:tentative="1">
      <w:start w:val="1"/>
      <w:numFmt w:val="ideographTraditional"/>
      <w:lvlText w:val="%5、"/>
      <w:lvlJc w:val="left"/>
      <w:pPr>
        <w:tabs>
          <w:tab w:val="num" w:pos="3528"/>
        </w:tabs>
        <w:ind w:left="3528" w:hanging="480"/>
      </w:pPr>
      <w:rPr>
        <w:rFonts w:cs="Times New Roman"/>
      </w:rPr>
    </w:lvl>
    <w:lvl w:ilvl="5" w:tplc="FFFFFFFF" w:tentative="1">
      <w:start w:val="1"/>
      <w:numFmt w:val="lowerRoman"/>
      <w:lvlText w:val="%6."/>
      <w:lvlJc w:val="right"/>
      <w:pPr>
        <w:tabs>
          <w:tab w:val="num" w:pos="4008"/>
        </w:tabs>
        <w:ind w:left="4008" w:hanging="480"/>
      </w:pPr>
      <w:rPr>
        <w:rFonts w:cs="Times New Roman"/>
      </w:rPr>
    </w:lvl>
    <w:lvl w:ilvl="6" w:tplc="FFFFFFFF" w:tentative="1">
      <w:start w:val="1"/>
      <w:numFmt w:val="decimal"/>
      <w:lvlText w:val="%7."/>
      <w:lvlJc w:val="left"/>
      <w:pPr>
        <w:tabs>
          <w:tab w:val="num" w:pos="4488"/>
        </w:tabs>
        <w:ind w:left="4488" w:hanging="480"/>
      </w:pPr>
      <w:rPr>
        <w:rFonts w:cs="Times New Roman"/>
      </w:rPr>
    </w:lvl>
    <w:lvl w:ilvl="7" w:tplc="FFFFFFFF" w:tentative="1">
      <w:start w:val="1"/>
      <w:numFmt w:val="ideographTraditional"/>
      <w:lvlText w:val="%8、"/>
      <w:lvlJc w:val="left"/>
      <w:pPr>
        <w:tabs>
          <w:tab w:val="num" w:pos="4968"/>
        </w:tabs>
        <w:ind w:left="4968" w:hanging="480"/>
      </w:pPr>
      <w:rPr>
        <w:rFonts w:cs="Times New Roman"/>
      </w:rPr>
    </w:lvl>
    <w:lvl w:ilvl="8" w:tplc="FFFFFFFF" w:tentative="1">
      <w:start w:val="1"/>
      <w:numFmt w:val="lowerRoman"/>
      <w:lvlText w:val="%9."/>
      <w:lvlJc w:val="right"/>
      <w:pPr>
        <w:tabs>
          <w:tab w:val="num" w:pos="5448"/>
        </w:tabs>
        <w:ind w:left="5448" w:hanging="480"/>
      </w:pPr>
      <w:rPr>
        <w:rFonts w:cs="Times New Roman"/>
      </w:rPr>
    </w:lvl>
  </w:abstractNum>
  <w:abstractNum w:abstractNumId="35" w15:restartNumberingAfterBreak="0">
    <w:nsid w:val="73FD759D"/>
    <w:multiLevelType w:val="multilevel"/>
    <w:tmpl w:val="8F94B0E8"/>
    <w:styleLink w:val="WW8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7636462E"/>
    <w:multiLevelType w:val="hybridMultilevel"/>
    <w:tmpl w:val="3614F34A"/>
    <w:lvl w:ilvl="0" w:tplc="4770EF52">
      <w:start w:val="1"/>
      <w:numFmt w:val="lowerRoman"/>
      <w:lvlText w:val="%1."/>
      <w:lvlJc w:val="left"/>
      <w:pPr>
        <w:tabs>
          <w:tab w:val="num" w:pos="1920"/>
        </w:tabs>
        <w:ind w:left="1920" w:hanging="480"/>
      </w:pPr>
      <w:rPr>
        <w:rFonts w:cs="Times New Roman" w:hint="eastAsia"/>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37" w15:restartNumberingAfterBreak="0">
    <w:nsid w:val="77C815EB"/>
    <w:multiLevelType w:val="multilevel"/>
    <w:tmpl w:val="21982BF2"/>
    <w:styleLink w:val="WW8Num6"/>
    <w:lvl w:ilvl="0">
      <w:start w:val="1"/>
      <w:numFmt w:val="japaneseCounting"/>
      <w:suff w:val="nothing"/>
      <w:lvlText w:val="%1、"/>
      <w:lvlJc w:val="left"/>
      <w:pPr>
        <w:ind w:left="839" w:hanging="555"/>
      </w:pPr>
      <w:rPr>
        <w:sz w:val="28"/>
      </w:rPr>
    </w:lvl>
    <w:lvl w:ilvl="1">
      <w:start w:val="1"/>
      <w:numFmt w:val="japaneseCounting"/>
      <w:suff w:val="nothing"/>
      <w:lvlText w:val="（%2）"/>
      <w:lvlJc w:val="left"/>
      <w:pPr>
        <w:ind w:left="1406" w:hanging="839"/>
      </w:pPr>
      <w:rPr>
        <w:sz w:val="28"/>
      </w:rPr>
    </w:lvl>
    <w:lvl w:ilvl="2">
      <w:start w:val="1"/>
      <w:numFmt w:val="decimal"/>
      <w:suff w:val="nothing"/>
      <w:lvlText w:val="%3、"/>
      <w:lvlJc w:val="left"/>
      <w:pPr>
        <w:ind w:left="1673" w:hanging="550"/>
      </w:pPr>
      <w:rPr>
        <w:sz w:val="28"/>
      </w:rPr>
    </w:lvl>
    <w:lvl w:ilvl="3">
      <w:start w:val="1"/>
      <w:numFmt w:val="decimal"/>
      <w:suff w:val="nothing"/>
      <w:lvlText w:val="（%4）"/>
      <w:lvlJc w:val="left"/>
      <w:pPr>
        <w:ind w:left="1956" w:hanging="833"/>
      </w:pPr>
      <w:rPr>
        <w:sz w:val="28"/>
      </w:rPr>
    </w:lvl>
    <w:lvl w:ilvl="4">
      <w:start w:val="1"/>
      <w:numFmt w:val="ideographTraditional"/>
      <w:suff w:val="nothing"/>
      <w:lvlText w:val="%5、"/>
      <w:lvlJc w:val="left"/>
      <w:pPr>
        <w:ind w:left="2240" w:hanging="567"/>
      </w:pPr>
      <w:rPr>
        <w:sz w:val="28"/>
      </w:rPr>
    </w:lvl>
    <w:lvl w:ilvl="5">
      <w:start w:val="1"/>
      <w:numFmt w:val="decimal"/>
      <w:lvlText w:val="%6)"/>
      <w:lvlJc w:val="left"/>
      <w:pPr>
        <w:ind w:left="3022" w:hanging="896"/>
      </w:pPr>
    </w:lvl>
    <w:lvl w:ilvl="6">
      <w:start w:val="1"/>
      <w:numFmt w:val="decimal"/>
      <w:lvlText w:val="(%7)"/>
      <w:lvlJc w:val="left"/>
      <w:pPr>
        <w:ind w:left="3589" w:hanging="1038"/>
      </w:pPr>
    </w:lvl>
    <w:lvl w:ilvl="7">
      <w:start w:val="1"/>
      <w:numFmt w:val="lowerLetter"/>
      <w:lvlText w:val="%8."/>
      <w:lvlJc w:val="left"/>
      <w:pPr>
        <w:ind w:left="4156" w:hanging="1180"/>
      </w:pPr>
    </w:lvl>
    <w:lvl w:ilvl="8">
      <w:start w:val="1"/>
      <w:numFmt w:val="lowerLetter"/>
      <w:lvlText w:val="%9)"/>
      <w:lvlJc w:val="left"/>
      <w:pPr>
        <w:ind w:left="4865" w:hanging="1463"/>
      </w:pPr>
    </w:lvl>
  </w:abstractNum>
  <w:abstractNum w:abstractNumId="38" w15:restartNumberingAfterBreak="0">
    <w:nsid w:val="7AB72197"/>
    <w:multiLevelType w:val="multilevel"/>
    <w:tmpl w:val="E4D0A506"/>
    <w:lvl w:ilvl="0">
      <w:start w:val="1"/>
      <w:numFmt w:val="taiwaneseCountingThousand"/>
      <w:suff w:val="nothing"/>
      <w:lvlText w:val="%1、"/>
      <w:lvlJc w:val="left"/>
      <w:rPr>
        <w:rFonts w:cs="Times New Roman" w:hint="eastAsia"/>
        <w:b/>
        <w:color w:val="auto"/>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numFmt w:val="none"/>
      <w:lvlText w:val=""/>
      <w:lvlJc w:val="left"/>
      <w:pPr>
        <w:tabs>
          <w:tab w:val="num" w:pos="360"/>
        </w:tabs>
      </w:pPr>
      <w:rPr>
        <w:rFonts w:cs="Times New Roman"/>
      </w:rPr>
    </w:lvl>
    <w:lvl w:ilvl="4">
      <w:start w:val="1"/>
      <w:numFmt w:val="upperLetter"/>
      <w:lvlText w:val="%5、"/>
      <w:lvlJc w:val="left"/>
      <w:pPr>
        <w:tabs>
          <w:tab w:val="num" w:pos="0"/>
        </w:tabs>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9" w15:restartNumberingAfterBreak="0">
    <w:nsid w:val="7AC47D4A"/>
    <w:multiLevelType w:val="multilevel"/>
    <w:tmpl w:val="B07C161A"/>
    <w:styleLink w:val="WW8Num1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452015212">
    <w:abstractNumId w:val="0"/>
  </w:num>
  <w:num w:numId="2" w16cid:durableId="404034053">
    <w:abstractNumId w:val="38"/>
  </w:num>
  <w:num w:numId="3" w16cid:durableId="1031146475">
    <w:abstractNumId w:val="1"/>
  </w:num>
  <w:num w:numId="4" w16cid:durableId="1702394872">
    <w:abstractNumId w:val="9"/>
  </w:num>
  <w:num w:numId="5" w16cid:durableId="727922686">
    <w:abstractNumId w:val="29"/>
  </w:num>
  <w:num w:numId="6" w16cid:durableId="945041581">
    <w:abstractNumId w:val="28"/>
  </w:num>
  <w:num w:numId="7" w16cid:durableId="305203389">
    <w:abstractNumId w:val="36"/>
  </w:num>
  <w:num w:numId="8" w16cid:durableId="829097465">
    <w:abstractNumId w:val="19"/>
  </w:num>
  <w:num w:numId="9" w16cid:durableId="1783570681">
    <w:abstractNumId w:val="10"/>
  </w:num>
  <w:num w:numId="10" w16cid:durableId="1411342198">
    <w:abstractNumId w:val="27"/>
  </w:num>
  <w:num w:numId="11" w16cid:durableId="1175219221">
    <w:abstractNumId w:val="23"/>
  </w:num>
  <w:num w:numId="12" w16cid:durableId="1326518792">
    <w:abstractNumId w:val="15"/>
  </w:num>
  <w:num w:numId="13" w16cid:durableId="1618564133">
    <w:abstractNumId w:val="16"/>
  </w:num>
  <w:num w:numId="14" w16cid:durableId="1161118752">
    <w:abstractNumId w:val="30"/>
  </w:num>
  <w:num w:numId="15" w16cid:durableId="514076627">
    <w:abstractNumId w:val="34"/>
  </w:num>
  <w:num w:numId="16" w16cid:durableId="888959220">
    <w:abstractNumId w:val="3"/>
  </w:num>
  <w:num w:numId="17" w16cid:durableId="912736981">
    <w:abstractNumId w:val="24"/>
  </w:num>
  <w:num w:numId="18" w16cid:durableId="1129202774">
    <w:abstractNumId w:val="7"/>
  </w:num>
  <w:num w:numId="19" w16cid:durableId="797604507">
    <w:abstractNumId w:val="26"/>
  </w:num>
  <w:num w:numId="20" w16cid:durableId="1101101364">
    <w:abstractNumId w:val="33"/>
  </w:num>
  <w:num w:numId="21" w16cid:durableId="667950648">
    <w:abstractNumId w:val="12"/>
  </w:num>
  <w:num w:numId="22" w16cid:durableId="903443201">
    <w:abstractNumId w:val="22"/>
  </w:num>
  <w:num w:numId="23" w16cid:durableId="273484196">
    <w:abstractNumId w:val="21"/>
  </w:num>
  <w:num w:numId="24" w16cid:durableId="165559808">
    <w:abstractNumId w:val="2"/>
  </w:num>
  <w:num w:numId="25" w16cid:durableId="1330016548">
    <w:abstractNumId w:val="18"/>
  </w:num>
  <w:num w:numId="26" w16cid:durableId="461117524">
    <w:abstractNumId w:val="31"/>
  </w:num>
  <w:num w:numId="27" w16cid:durableId="1253469484">
    <w:abstractNumId w:val="14"/>
  </w:num>
  <w:num w:numId="28" w16cid:durableId="1243761546">
    <w:abstractNumId w:val="13"/>
  </w:num>
  <w:num w:numId="29" w16cid:durableId="1008337989">
    <w:abstractNumId w:val="11"/>
  </w:num>
  <w:num w:numId="30" w16cid:durableId="728503233">
    <w:abstractNumId w:val="25"/>
  </w:num>
  <w:num w:numId="31" w16cid:durableId="104154228">
    <w:abstractNumId w:val="35"/>
  </w:num>
  <w:num w:numId="32" w16cid:durableId="697002584">
    <w:abstractNumId w:val="32"/>
  </w:num>
  <w:num w:numId="33" w16cid:durableId="2052996366">
    <w:abstractNumId w:val="37"/>
  </w:num>
  <w:num w:numId="34" w16cid:durableId="739670007">
    <w:abstractNumId w:val="20"/>
  </w:num>
  <w:num w:numId="35" w16cid:durableId="901453342">
    <w:abstractNumId w:val="17"/>
  </w:num>
  <w:num w:numId="36" w16cid:durableId="917062390">
    <w:abstractNumId w:val="8"/>
  </w:num>
  <w:num w:numId="37" w16cid:durableId="70661841">
    <w:abstractNumId w:val="5"/>
  </w:num>
  <w:num w:numId="38" w16cid:durableId="1982734296">
    <w:abstractNumId w:val="6"/>
  </w:num>
  <w:num w:numId="39" w16cid:durableId="2128544720">
    <w:abstractNumId w:val="39"/>
  </w:num>
  <w:num w:numId="40" w16cid:durableId="1508251141">
    <w:abstractNumId w:val="4"/>
  </w:num>
  <w:num w:numId="41" w16cid:durableId="634140486">
    <w:abstractNumId w:val="5"/>
    <w:lvlOverride w:ilvl="0">
      <w:startOverride w:val="1"/>
    </w:lvlOverride>
  </w:num>
  <w:num w:numId="42" w16cid:durableId="1043602913">
    <w:abstractNumId w:val="0"/>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5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564C7"/>
    <w:rsid w:val="00000B79"/>
    <w:rsid w:val="0000657F"/>
    <w:rsid w:val="00006D5F"/>
    <w:rsid w:val="0001251C"/>
    <w:rsid w:val="000149BB"/>
    <w:rsid w:val="00014CE8"/>
    <w:rsid w:val="00017969"/>
    <w:rsid w:val="00023943"/>
    <w:rsid w:val="000243A1"/>
    <w:rsid w:val="00025F63"/>
    <w:rsid w:val="000314F0"/>
    <w:rsid w:val="00034543"/>
    <w:rsid w:val="00043CB7"/>
    <w:rsid w:val="00045E36"/>
    <w:rsid w:val="000465D9"/>
    <w:rsid w:val="00051E89"/>
    <w:rsid w:val="00054559"/>
    <w:rsid w:val="00055AD4"/>
    <w:rsid w:val="0005768F"/>
    <w:rsid w:val="000661FF"/>
    <w:rsid w:val="00070611"/>
    <w:rsid w:val="0007078A"/>
    <w:rsid w:val="00070BF9"/>
    <w:rsid w:val="00074C57"/>
    <w:rsid w:val="00076E6A"/>
    <w:rsid w:val="00082FDB"/>
    <w:rsid w:val="00084795"/>
    <w:rsid w:val="00085D3B"/>
    <w:rsid w:val="00091784"/>
    <w:rsid w:val="00094039"/>
    <w:rsid w:val="000958F3"/>
    <w:rsid w:val="00096E39"/>
    <w:rsid w:val="000971C0"/>
    <w:rsid w:val="000A0852"/>
    <w:rsid w:val="000A12FB"/>
    <w:rsid w:val="000A4806"/>
    <w:rsid w:val="000A5D9F"/>
    <w:rsid w:val="000B115D"/>
    <w:rsid w:val="000B2777"/>
    <w:rsid w:val="000B3AE3"/>
    <w:rsid w:val="000B62A6"/>
    <w:rsid w:val="000C13A1"/>
    <w:rsid w:val="000C1CB6"/>
    <w:rsid w:val="000D098D"/>
    <w:rsid w:val="000D263D"/>
    <w:rsid w:val="000D7AF5"/>
    <w:rsid w:val="000E2D05"/>
    <w:rsid w:val="000F157D"/>
    <w:rsid w:val="000F2A3F"/>
    <w:rsid w:val="000F45EE"/>
    <w:rsid w:val="000F7A13"/>
    <w:rsid w:val="000F7BD0"/>
    <w:rsid w:val="00100C59"/>
    <w:rsid w:val="00103EDC"/>
    <w:rsid w:val="00104191"/>
    <w:rsid w:val="00111F95"/>
    <w:rsid w:val="00113904"/>
    <w:rsid w:val="00113FA5"/>
    <w:rsid w:val="00115258"/>
    <w:rsid w:val="00116109"/>
    <w:rsid w:val="00120B2C"/>
    <w:rsid w:val="00122BD5"/>
    <w:rsid w:val="0012369E"/>
    <w:rsid w:val="00123948"/>
    <w:rsid w:val="001258AD"/>
    <w:rsid w:val="00125A68"/>
    <w:rsid w:val="001300A0"/>
    <w:rsid w:val="001322F7"/>
    <w:rsid w:val="00134CCD"/>
    <w:rsid w:val="00134E89"/>
    <w:rsid w:val="00144CF7"/>
    <w:rsid w:val="00145A0D"/>
    <w:rsid w:val="00150035"/>
    <w:rsid w:val="0015537C"/>
    <w:rsid w:val="00155F4D"/>
    <w:rsid w:val="001570EA"/>
    <w:rsid w:val="001620D8"/>
    <w:rsid w:val="00170270"/>
    <w:rsid w:val="00171ACB"/>
    <w:rsid w:val="001745E9"/>
    <w:rsid w:val="001816D7"/>
    <w:rsid w:val="00190AC4"/>
    <w:rsid w:val="00195825"/>
    <w:rsid w:val="001962F7"/>
    <w:rsid w:val="001A015C"/>
    <w:rsid w:val="001A55B8"/>
    <w:rsid w:val="001A71A4"/>
    <w:rsid w:val="001A79AD"/>
    <w:rsid w:val="001B195B"/>
    <w:rsid w:val="001B2772"/>
    <w:rsid w:val="001B2E08"/>
    <w:rsid w:val="001B444C"/>
    <w:rsid w:val="001B5DB5"/>
    <w:rsid w:val="001C69C9"/>
    <w:rsid w:val="001D5B23"/>
    <w:rsid w:val="001D6168"/>
    <w:rsid w:val="001E1E38"/>
    <w:rsid w:val="001E2BD9"/>
    <w:rsid w:val="001E474C"/>
    <w:rsid w:val="001E4F5F"/>
    <w:rsid w:val="001F46F2"/>
    <w:rsid w:val="001F539D"/>
    <w:rsid w:val="001F58DA"/>
    <w:rsid w:val="001F68E3"/>
    <w:rsid w:val="00200B45"/>
    <w:rsid w:val="00200D5B"/>
    <w:rsid w:val="00203E29"/>
    <w:rsid w:val="00204791"/>
    <w:rsid w:val="0020494E"/>
    <w:rsid w:val="00205F5F"/>
    <w:rsid w:val="002076E8"/>
    <w:rsid w:val="00213DD4"/>
    <w:rsid w:val="00216390"/>
    <w:rsid w:val="00217F29"/>
    <w:rsid w:val="00220E16"/>
    <w:rsid w:val="00222FA5"/>
    <w:rsid w:val="002231C5"/>
    <w:rsid w:val="00223E05"/>
    <w:rsid w:val="00225B58"/>
    <w:rsid w:val="002260E3"/>
    <w:rsid w:val="00231C9E"/>
    <w:rsid w:val="00232950"/>
    <w:rsid w:val="00232FA7"/>
    <w:rsid w:val="002363F8"/>
    <w:rsid w:val="002406F6"/>
    <w:rsid w:val="002426D5"/>
    <w:rsid w:val="00245930"/>
    <w:rsid w:val="00246682"/>
    <w:rsid w:val="00246AEC"/>
    <w:rsid w:val="002470EE"/>
    <w:rsid w:val="002505B5"/>
    <w:rsid w:val="00250D71"/>
    <w:rsid w:val="00251F2F"/>
    <w:rsid w:val="002537BA"/>
    <w:rsid w:val="002539EC"/>
    <w:rsid w:val="00255B85"/>
    <w:rsid w:val="00257030"/>
    <w:rsid w:val="002667F1"/>
    <w:rsid w:val="0027263F"/>
    <w:rsid w:val="002756C2"/>
    <w:rsid w:val="00275A7F"/>
    <w:rsid w:val="00276B5F"/>
    <w:rsid w:val="00280EFD"/>
    <w:rsid w:val="00281103"/>
    <w:rsid w:val="00285505"/>
    <w:rsid w:val="002902B0"/>
    <w:rsid w:val="002906E4"/>
    <w:rsid w:val="002917CF"/>
    <w:rsid w:val="00291906"/>
    <w:rsid w:val="00297453"/>
    <w:rsid w:val="0029749B"/>
    <w:rsid w:val="00297A4F"/>
    <w:rsid w:val="002A3E14"/>
    <w:rsid w:val="002A4722"/>
    <w:rsid w:val="002B1F8D"/>
    <w:rsid w:val="002B22CC"/>
    <w:rsid w:val="002B494B"/>
    <w:rsid w:val="002C0DC6"/>
    <w:rsid w:val="002C3AA9"/>
    <w:rsid w:val="002C4CFE"/>
    <w:rsid w:val="002C643C"/>
    <w:rsid w:val="002C6C5C"/>
    <w:rsid w:val="002C76EA"/>
    <w:rsid w:val="002D042E"/>
    <w:rsid w:val="002D17BF"/>
    <w:rsid w:val="002D1B01"/>
    <w:rsid w:val="002D5B66"/>
    <w:rsid w:val="002E0122"/>
    <w:rsid w:val="002E10CC"/>
    <w:rsid w:val="002E122A"/>
    <w:rsid w:val="002E2F9C"/>
    <w:rsid w:val="002F2A97"/>
    <w:rsid w:val="002F3949"/>
    <w:rsid w:val="00300813"/>
    <w:rsid w:val="003012A3"/>
    <w:rsid w:val="0030350F"/>
    <w:rsid w:val="00305B7B"/>
    <w:rsid w:val="003067AC"/>
    <w:rsid w:val="00311839"/>
    <w:rsid w:val="00315212"/>
    <w:rsid w:val="00315459"/>
    <w:rsid w:val="00316FD8"/>
    <w:rsid w:val="00325175"/>
    <w:rsid w:val="00330E4D"/>
    <w:rsid w:val="00332CC5"/>
    <w:rsid w:val="003422F4"/>
    <w:rsid w:val="00344FD6"/>
    <w:rsid w:val="00347BE3"/>
    <w:rsid w:val="00356C9F"/>
    <w:rsid w:val="003576FB"/>
    <w:rsid w:val="0036016A"/>
    <w:rsid w:val="00361380"/>
    <w:rsid w:val="003658FA"/>
    <w:rsid w:val="00371297"/>
    <w:rsid w:val="003722E8"/>
    <w:rsid w:val="00377015"/>
    <w:rsid w:val="00397A46"/>
    <w:rsid w:val="00397C69"/>
    <w:rsid w:val="003A4767"/>
    <w:rsid w:val="003A54AF"/>
    <w:rsid w:val="003A6A17"/>
    <w:rsid w:val="003A7924"/>
    <w:rsid w:val="003B297B"/>
    <w:rsid w:val="003C057C"/>
    <w:rsid w:val="003C26B6"/>
    <w:rsid w:val="003C26D8"/>
    <w:rsid w:val="003C6E4F"/>
    <w:rsid w:val="003D094D"/>
    <w:rsid w:val="003D1C13"/>
    <w:rsid w:val="003D6F4F"/>
    <w:rsid w:val="003D71EF"/>
    <w:rsid w:val="003F47FB"/>
    <w:rsid w:val="00400779"/>
    <w:rsid w:val="00401AF1"/>
    <w:rsid w:val="00402835"/>
    <w:rsid w:val="00403A31"/>
    <w:rsid w:val="00413A7A"/>
    <w:rsid w:val="00414A7C"/>
    <w:rsid w:val="00414FE8"/>
    <w:rsid w:val="0042145C"/>
    <w:rsid w:val="0042156B"/>
    <w:rsid w:val="00426D29"/>
    <w:rsid w:val="0043194E"/>
    <w:rsid w:val="004373B8"/>
    <w:rsid w:val="004400DA"/>
    <w:rsid w:val="00453C4B"/>
    <w:rsid w:val="00455736"/>
    <w:rsid w:val="00455E27"/>
    <w:rsid w:val="004564C7"/>
    <w:rsid w:val="00456A8E"/>
    <w:rsid w:val="00461BC0"/>
    <w:rsid w:val="00466553"/>
    <w:rsid w:val="004709C8"/>
    <w:rsid w:val="004714D0"/>
    <w:rsid w:val="00471C84"/>
    <w:rsid w:val="00472120"/>
    <w:rsid w:val="00472F44"/>
    <w:rsid w:val="0047346C"/>
    <w:rsid w:val="0048437D"/>
    <w:rsid w:val="0048521F"/>
    <w:rsid w:val="00487B27"/>
    <w:rsid w:val="00490B44"/>
    <w:rsid w:val="00493341"/>
    <w:rsid w:val="00494B5A"/>
    <w:rsid w:val="00495173"/>
    <w:rsid w:val="004968A1"/>
    <w:rsid w:val="004A57F8"/>
    <w:rsid w:val="004A6152"/>
    <w:rsid w:val="004B08DF"/>
    <w:rsid w:val="004B4E54"/>
    <w:rsid w:val="004B561B"/>
    <w:rsid w:val="004B6922"/>
    <w:rsid w:val="004C1AE7"/>
    <w:rsid w:val="004C36D9"/>
    <w:rsid w:val="004C3DEF"/>
    <w:rsid w:val="004D2F86"/>
    <w:rsid w:val="004D7608"/>
    <w:rsid w:val="004E0DDB"/>
    <w:rsid w:val="004F19FD"/>
    <w:rsid w:val="00500B1C"/>
    <w:rsid w:val="00500F01"/>
    <w:rsid w:val="0050379C"/>
    <w:rsid w:val="0051208D"/>
    <w:rsid w:val="0051663F"/>
    <w:rsid w:val="00521719"/>
    <w:rsid w:val="00524A75"/>
    <w:rsid w:val="00527BAF"/>
    <w:rsid w:val="00535C1F"/>
    <w:rsid w:val="00537BFF"/>
    <w:rsid w:val="00550838"/>
    <w:rsid w:val="0055143D"/>
    <w:rsid w:val="00556C2E"/>
    <w:rsid w:val="00560816"/>
    <w:rsid w:val="00563B6C"/>
    <w:rsid w:val="0056787E"/>
    <w:rsid w:val="00567E12"/>
    <w:rsid w:val="00575A02"/>
    <w:rsid w:val="00583CA0"/>
    <w:rsid w:val="00586B62"/>
    <w:rsid w:val="00590D1A"/>
    <w:rsid w:val="00591998"/>
    <w:rsid w:val="0059402E"/>
    <w:rsid w:val="0059467C"/>
    <w:rsid w:val="00595769"/>
    <w:rsid w:val="00595AC4"/>
    <w:rsid w:val="00595CA2"/>
    <w:rsid w:val="00596874"/>
    <w:rsid w:val="005A23C5"/>
    <w:rsid w:val="005A2DFE"/>
    <w:rsid w:val="005A7BA0"/>
    <w:rsid w:val="005B233D"/>
    <w:rsid w:val="005B3429"/>
    <w:rsid w:val="005B365F"/>
    <w:rsid w:val="005B7E79"/>
    <w:rsid w:val="005C197C"/>
    <w:rsid w:val="005C431C"/>
    <w:rsid w:val="005D0AD1"/>
    <w:rsid w:val="005D62E3"/>
    <w:rsid w:val="005E4DB9"/>
    <w:rsid w:val="005E7055"/>
    <w:rsid w:val="005F14E3"/>
    <w:rsid w:val="005F54A3"/>
    <w:rsid w:val="005F64F0"/>
    <w:rsid w:val="005F664C"/>
    <w:rsid w:val="005F7802"/>
    <w:rsid w:val="006021D6"/>
    <w:rsid w:val="00602C6D"/>
    <w:rsid w:val="006031AE"/>
    <w:rsid w:val="006040DE"/>
    <w:rsid w:val="00604191"/>
    <w:rsid w:val="00605633"/>
    <w:rsid w:val="00606529"/>
    <w:rsid w:val="00607E69"/>
    <w:rsid w:val="0061486A"/>
    <w:rsid w:val="006219FB"/>
    <w:rsid w:val="006225B7"/>
    <w:rsid w:val="00622E99"/>
    <w:rsid w:val="0062448F"/>
    <w:rsid w:val="00624E4F"/>
    <w:rsid w:val="00624F79"/>
    <w:rsid w:val="00624FBF"/>
    <w:rsid w:val="006368A3"/>
    <w:rsid w:val="0063743D"/>
    <w:rsid w:val="00637B8F"/>
    <w:rsid w:val="00637E0B"/>
    <w:rsid w:val="006427F3"/>
    <w:rsid w:val="006435D2"/>
    <w:rsid w:val="006439F4"/>
    <w:rsid w:val="00643A16"/>
    <w:rsid w:val="00644346"/>
    <w:rsid w:val="006475CD"/>
    <w:rsid w:val="0065796D"/>
    <w:rsid w:val="0066159B"/>
    <w:rsid w:val="00662DA8"/>
    <w:rsid w:val="00667831"/>
    <w:rsid w:val="00667882"/>
    <w:rsid w:val="00672F6D"/>
    <w:rsid w:val="00673F80"/>
    <w:rsid w:val="0067665E"/>
    <w:rsid w:val="00680CD7"/>
    <w:rsid w:val="006854A1"/>
    <w:rsid w:val="00685624"/>
    <w:rsid w:val="00693D84"/>
    <w:rsid w:val="006A0A17"/>
    <w:rsid w:val="006A1943"/>
    <w:rsid w:val="006A1E1B"/>
    <w:rsid w:val="006A32D5"/>
    <w:rsid w:val="006A6026"/>
    <w:rsid w:val="006A6046"/>
    <w:rsid w:val="006B0B6D"/>
    <w:rsid w:val="006B186C"/>
    <w:rsid w:val="006B651F"/>
    <w:rsid w:val="006C03C9"/>
    <w:rsid w:val="006C03F3"/>
    <w:rsid w:val="006C0698"/>
    <w:rsid w:val="006C34E3"/>
    <w:rsid w:val="006C5A70"/>
    <w:rsid w:val="006D061A"/>
    <w:rsid w:val="006D06EC"/>
    <w:rsid w:val="006D1460"/>
    <w:rsid w:val="006D349E"/>
    <w:rsid w:val="006D3DD9"/>
    <w:rsid w:val="006D50A8"/>
    <w:rsid w:val="006E0A02"/>
    <w:rsid w:val="006E35F8"/>
    <w:rsid w:val="006E65F9"/>
    <w:rsid w:val="006F1741"/>
    <w:rsid w:val="006F4783"/>
    <w:rsid w:val="006F4C15"/>
    <w:rsid w:val="007012EB"/>
    <w:rsid w:val="0070417C"/>
    <w:rsid w:val="00704DE6"/>
    <w:rsid w:val="00712337"/>
    <w:rsid w:val="0071294D"/>
    <w:rsid w:val="007150DE"/>
    <w:rsid w:val="00716BAC"/>
    <w:rsid w:val="00730349"/>
    <w:rsid w:val="00733689"/>
    <w:rsid w:val="00737B96"/>
    <w:rsid w:val="0074078B"/>
    <w:rsid w:val="00742595"/>
    <w:rsid w:val="007466A4"/>
    <w:rsid w:val="00747DD8"/>
    <w:rsid w:val="00751A11"/>
    <w:rsid w:val="007529F7"/>
    <w:rsid w:val="00752A02"/>
    <w:rsid w:val="007539E5"/>
    <w:rsid w:val="00753A96"/>
    <w:rsid w:val="00754127"/>
    <w:rsid w:val="00764EA5"/>
    <w:rsid w:val="00777225"/>
    <w:rsid w:val="00782C6A"/>
    <w:rsid w:val="00791738"/>
    <w:rsid w:val="00792B52"/>
    <w:rsid w:val="007946C8"/>
    <w:rsid w:val="007A06DB"/>
    <w:rsid w:val="007A2301"/>
    <w:rsid w:val="007A2D9E"/>
    <w:rsid w:val="007A4316"/>
    <w:rsid w:val="007A7807"/>
    <w:rsid w:val="007B2129"/>
    <w:rsid w:val="007B459A"/>
    <w:rsid w:val="007C1348"/>
    <w:rsid w:val="007C183D"/>
    <w:rsid w:val="007C7448"/>
    <w:rsid w:val="007C7D70"/>
    <w:rsid w:val="007D1550"/>
    <w:rsid w:val="007D52B0"/>
    <w:rsid w:val="007E113C"/>
    <w:rsid w:val="007E1DF0"/>
    <w:rsid w:val="007E2C66"/>
    <w:rsid w:val="007E34A8"/>
    <w:rsid w:val="007E46D5"/>
    <w:rsid w:val="007E7D84"/>
    <w:rsid w:val="007F28B3"/>
    <w:rsid w:val="007F614A"/>
    <w:rsid w:val="0080061D"/>
    <w:rsid w:val="00800F27"/>
    <w:rsid w:val="008041F2"/>
    <w:rsid w:val="00811DA9"/>
    <w:rsid w:val="008140C7"/>
    <w:rsid w:val="0081470E"/>
    <w:rsid w:val="008178E8"/>
    <w:rsid w:val="008215BC"/>
    <w:rsid w:val="008226B1"/>
    <w:rsid w:val="00822DA8"/>
    <w:rsid w:val="00826ACF"/>
    <w:rsid w:val="00827A80"/>
    <w:rsid w:val="008313CA"/>
    <w:rsid w:val="00845AE5"/>
    <w:rsid w:val="008475B2"/>
    <w:rsid w:val="00854492"/>
    <w:rsid w:val="00854B18"/>
    <w:rsid w:val="00861330"/>
    <w:rsid w:val="00863376"/>
    <w:rsid w:val="0086452E"/>
    <w:rsid w:val="00865139"/>
    <w:rsid w:val="008679A5"/>
    <w:rsid w:val="008741BA"/>
    <w:rsid w:val="00875AED"/>
    <w:rsid w:val="00876D03"/>
    <w:rsid w:val="008825ED"/>
    <w:rsid w:val="008910D8"/>
    <w:rsid w:val="0089180F"/>
    <w:rsid w:val="0089521D"/>
    <w:rsid w:val="008964DC"/>
    <w:rsid w:val="008A5798"/>
    <w:rsid w:val="008A6853"/>
    <w:rsid w:val="008B0969"/>
    <w:rsid w:val="008B1E5F"/>
    <w:rsid w:val="008B4C60"/>
    <w:rsid w:val="008C38B7"/>
    <w:rsid w:val="008C589A"/>
    <w:rsid w:val="008C62EA"/>
    <w:rsid w:val="008D30DD"/>
    <w:rsid w:val="008D3229"/>
    <w:rsid w:val="008E0F61"/>
    <w:rsid w:val="008E2BEB"/>
    <w:rsid w:val="008E2D4F"/>
    <w:rsid w:val="008F4207"/>
    <w:rsid w:val="008F4D01"/>
    <w:rsid w:val="008F7FD4"/>
    <w:rsid w:val="00901438"/>
    <w:rsid w:val="009023E3"/>
    <w:rsid w:val="00905979"/>
    <w:rsid w:val="00910EAB"/>
    <w:rsid w:val="00914268"/>
    <w:rsid w:val="00915ADB"/>
    <w:rsid w:val="009203F5"/>
    <w:rsid w:val="009225A2"/>
    <w:rsid w:val="00922907"/>
    <w:rsid w:val="009244A5"/>
    <w:rsid w:val="0092556D"/>
    <w:rsid w:val="00930942"/>
    <w:rsid w:val="009346F9"/>
    <w:rsid w:val="00935D09"/>
    <w:rsid w:val="0093762D"/>
    <w:rsid w:val="009402C6"/>
    <w:rsid w:val="00940360"/>
    <w:rsid w:val="00943A8D"/>
    <w:rsid w:val="00944206"/>
    <w:rsid w:val="00953399"/>
    <w:rsid w:val="009533F7"/>
    <w:rsid w:val="00953D54"/>
    <w:rsid w:val="00955017"/>
    <w:rsid w:val="00956D10"/>
    <w:rsid w:val="00956F5C"/>
    <w:rsid w:val="00965A69"/>
    <w:rsid w:val="00967909"/>
    <w:rsid w:val="00981D1B"/>
    <w:rsid w:val="00984447"/>
    <w:rsid w:val="009861DD"/>
    <w:rsid w:val="00986680"/>
    <w:rsid w:val="009924C2"/>
    <w:rsid w:val="009927DE"/>
    <w:rsid w:val="00993A02"/>
    <w:rsid w:val="00997C4B"/>
    <w:rsid w:val="009A0DAE"/>
    <w:rsid w:val="009A2DF5"/>
    <w:rsid w:val="009B1174"/>
    <w:rsid w:val="009B318B"/>
    <w:rsid w:val="009C0AB3"/>
    <w:rsid w:val="009C1417"/>
    <w:rsid w:val="009C3606"/>
    <w:rsid w:val="009C6ECB"/>
    <w:rsid w:val="009C710A"/>
    <w:rsid w:val="009D0302"/>
    <w:rsid w:val="009D2788"/>
    <w:rsid w:val="009D5332"/>
    <w:rsid w:val="009D6B1F"/>
    <w:rsid w:val="009D7B7D"/>
    <w:rsid w:val="009E0701"/>
    <w:rsid w:val="009E37D9"/>
    <w:rsid w:val="009E3D95"/>
    <w:rsid w:val="009E408A"/>
    <w:rsid w:val="009F013E"/>
    <w:rsid w:val="009F0594"/>
    <w:rsid w:val="009F49A3"/>
    <w:rsid w:val="009F60AF"/>
    <w:rsid w:val="00A0469D"/>
    <w:rsid w:val="00A04E4B"/>
    <w:rsid w:val="00A053D3"/>
    <w:rsid w:val="00A06644"/>
    <w:rsid w:val="00A10713"/>
    <w:rsid w:val="00A1376F"/>
    <w:rsid w:val="00A16240"/>
    <w:rsid w:val="00A21D10"/>
    <w:rsid w:val="00A27A36"/>
    <w:rsid w:val="00A32EC3"/>
    <w:rsid w:val="00A32F30"/>
    <w:rsid w:val="00A36EB4"/>
    <w:rsid w:val="00A42922"/>
    <w:rsid w:val="00A44E2B"/>
    <w:rsid w:val="00A44E54"/>
    <w:rsid w:val="00A54427"/>
    <w:rsid w:val="00A57431"/>
    <w:rsid w:val="00A6336E"/>
    <w:rsid w:val="00A64DC2"/>
    <w:rsid w:val="00A66536"/>
    <w:rsid w:val="00A714E9"/>
    <w:rsid w:val="00A71DA6"/>
    <w:rsid w:val="00A7277C"/>
    <w:rsid w:val="00A81C7B"/>
    <w:rsid w:val="00A84646"/>
    <w:rsid w:val="00A914FE"/>
    <w:rsid w:val="00A91852"/>
    <w:rsid w:val="00A930D6"/>
    <w:rsid w:val="00A946C5"/>
    <w:rsid w:val="00A953DA"/>
    <w:rsid w:val="00A96899"/>
    <w:rsid w:val="00A97215"/>
    <w:rsid w:val="00A97EC6"/>
    <w:rsid w:val="00AB29FA"/>
    <w:rsid w:val="00AB2C92"/>
    <w:rsid w:val="00AB5C6C"/>
    <w:rsid w:val="00AC6288"/>
    <w:rsid w:val="00AD1BDC"/>
    <w:rsid w:val="00AD2035"/>
    <w:rsid w:val="00AD4D0B"/>
    <w:rsid w:val="00AE0891"/>
    <w:rsid w:val="00AE29B9"/>
    <w:rsid w:val="00AE2FB1"/>
    <w:rsid w:val="00AE30BB"/>
    <w:rsid w:val="00AE7C4C"/>
    <w:rsid w:val="00B06134"/>
    <w:rsid w:val="00B10957"/>
    <w:rsid w:val="00B1165F"/>
    <w:rsid w:val="00B13414"/>
    <w:rsid w:val="00B13541"/>
    <w:rsid w:val="00B176B0"/>
    <w:rsid w:val="00B21F59"/>
    <w:rsid w:val="00B23676"/>
    <w:rsid w:val="00B25814"/>
    <w:rsid w:val="00B30730"/>
    <w:rsid w:val="00B30B9C"/>
    <w:rsid w:val="00B3103F"/>
    <w:rsid w:val="00B3322E"/>
    <w:rsid w:val="00B33F88"/>
    <w:rsid w:val="00B3595A"/>
    <w:rsid w:val="00B427E9"/>
    <w:rsid w:val="00B430E7"/>
    <w:rsid w:val="00B43460"/>
    <w:rsid w:val="00B43ACD"/>
    <w:rsid w:val="00B458CF"/>
    <w:rsid w:val="00B4590A"/>
    <w:rsid w:val="00B50F9F"/>
    <w:rsid w:val="00B518BC"/>
    <w:rsid w:val="00B53E18"/>
    <w:rsid w:val="00B555CF"/>
    <w:rsid w:val="00B63E0F"/>
    <w:rsid w:val="00B668CA"/>
    <w:rsid w:val="00B72586"/>
    <w:rsid w:val="00B7483D"/>
    <w:rsid w:val="00B74B14"/>
    <w:rsid w:val="00B81518"/>
    <w:rsid w:val="00B8154B"/>
    <w:rsid w:val="00B84FA2"/>
    <w:rsid w:val="00B92506"/>
    <w:rsid w:val="00B92DDE"/>
    <w:rsid w:val="00B941B2"/>
    <w:rsid w:val="00B97584"/>
    <w:rsid w:val="00BA107A"/>
    <w:rsid w:val="00BB03AF"/>
    <w:rsid w:val="00BB1F3B"/>
    <w:rsid w:val="00BB3554"/>
    <w:rsid w:val="00BB5B06"/>
    <w:rsid w:val="00BB7522"/>
    <w:rsid w:val="00BC03FA"/>
    <w:rsid w:val="00BC1BB5"/>
    <w:rsid w:val="00BC5578"/>
    <w:rsid w:val="00BE1980"/>
    <w:rsid w:val="00BE4398"/>
    <w:rsid w:val="00BE5E24"/>
    <w:rsid w:val="00BE712A"/>
    <w:rsid w:val="00BF19A7"/>
    <w:rsid w:val="00C0076A"/>
    <w:rsid w:val="00C01203"/>
    <w:rsid w:val="00C11244"/>
    <w:rsid w:val="00C12DD9"/>
    <w:rsid w:val="00C23381"/>
    <w:rsid w:val="00C259F3"/>
    <w:rsid w:val="00C25E41"/>
    <w:rsid w:val="00C2669B"/>
    <w:rsid w:val="00C26825"/>
    <w:rsid w:val="00C308C1"/>
    <w:rsid w:val="00C32E9B"/>
    <w:rsid w:val="00C33004"/>
    <w:rsid w:val="00C33B8F"/>
    <w:rsid w:val="00C34A7D"/>
    <w:rsid w:val="00C35778"/>
    <w:rsid w:val="00C37CCB"/>
    <w:rsid w:val="00C40022"/>
    <w:rsid w:val="00C41B9E"/>
    <w:rsid w:val="00C446F0"/>
    <w:rsid w:val="00C45CE4"/>
    <w:rsid w:val="00C46EE5"/>
    <w:rsid w:val="00C47FEC"/>
    <w:rsid w:val="00C603DA"/>
    <w:rsid w:val="00C645B1"/>
    <w:rsid w:val="00C647BE"/>
    <w:rsid w:val="00C65B57"/>
    <w:rsid w:val="00C668C1"/>
    <w:rsid w:val="00C66BAE"/>
    <w:rsid w:val="00C700D6"/>
    <w:rsid w:val="00C71B18"/>
    <w:rsid w:val="00C726D0"/>
    <w:rsid w:val="00C81AF5"/>
    <w:rsid w:val="00C8570F"/>
    <w:rsid w:val="00C90559"/>
    <w:rsid w:val="00C91A0E"/>
    <w:rsid w:val="00C928F8"/>
    <w:rsid w:val="00C9475D"/>
    <w:rsid w:val="00C97D93"/>
    <w:rsid w:val="00CA1FCB"/>
    <w:rsid w:val="00CA5619"/>
    <w:rsid w:val="00CB070E"/>
    <w:rsid w:val="00CB0DE4"/>
    <w:rsid w:val="00CB2A8F"/>
    <w:rsid w:val="00CB2D12"/>
    <w:rsid w:val="00CB5C78"/>
    <w:rsid w:val="00CB6678"/>
    <w:rsid w:val="00CC7482"/>
    <w:rsid w:val="00CC798D"/>
    <w:rsid w:val="00CD6162"/>
    <w:rsid w:val="00CE0D77"/>
    <w:rsid w:val="00CE1428"/>
    <w:rsid w:val="00CE1844"/>
    <w:rsid w:val="00CF0817"/>
    <w:rsid w:val="00CF2B74"/>
    <w:rsid w:val="00CF5F6B"/>
    <w:rsid w:val="00D01E36"/>
    <w:rsid w:val="00D07B9B"/>
    <w:rsid w:val="00D125EB"/>
    <w:rsid w:val="00D158CF"/>
    <w:rsid w:val="00D26669"/>
    <w:rsid w:val="00D27D71"/>
    <w:rsid w:val="00D33212"/>
    <w:rsid w:val="00D353DD"/>
    <w:rsid w:val="00D35655"/>
    <w:rsid w:val="00D35F6E"/>
    <w:rsid w:val="00D472C2"/>
    <w:rsid w:val="00D47CC8"/>
    <w:rsid w:val="00D53145"/>
    <w:rsid w:val="00D550DD"/>
    <w:rsid w:val="00D61306"/>
    <w:rsid w:val="00D62A5C"/>
    <w:rsid w:val="00D63F1A"/>
    <w:rsid w:val="00D66682"/>
    <w:rsid w:val="00D679D8"/>
    <w:rsid w:val="00D75467"/>
    <w:rsid w:val="00D75D8E"/>
    <w:rsid w:val="00D764A0"/>
    <w:rsid w:val="00D77A18"/>
    <w:rsid w:val="00D8061E"/>
    <w:rsid w:val="00D809A5"/>
    <w:rsid w:val="00D80F85"/>
    <w:rsid w:val="00D82968"/>
    <w:rsid w:val="00D849D9"/>
    <w:rsid w:val="00D869AF"/>
    <w:rsid w:val="00D91B3F"/>
    <w:rsid w:val="00D946A0"/>
    <w:rsid w:val="00D955B3"/>
    <w:rsid w:val="00DA08B4"/>
    <w:rsid w:val="00DA363E"/>
    <w:rsid w:val="00DA49D8"/>
    <w:rsid w:val="00DB286C"/>
    <w:rsid w:val="00DB5EEE"/>
    <w:rsid w:val="00DC5109"/>
    <w:rsid w:val="00DC6113"/>
    <w:rsid w:val="00DD1D17"/>
    <w:rsid w:val="00DD3C90"/>
    <w:rsid w:val="00DE0202"/>
    <w:rsid w:val="00DE0E95"/>
    <w:rsid w:val="00DE136B"/>
    <w:rsid w:val="00DE779E"/>
    <w:rsid w:val="00DF0F79"/>
    <w:rsid w:val="00DF3A65"/>
    <w:rsid w:val="00DF4C4C"/>
    <w:rsid w:val="00DF5DA1"/>
    <w:rsid w:val="00E00316"/>
    <w:rsid w:val="00E0299F"/>
    <w:rsid w:val="00E04774"/>
    <w:rsid w:val="00E12CE7"/>
    <w:rsid w:val="00E1387E"/>
    <w:rsid w:val="00E14364"/>
    <w:rsid w:val="00E14C65"/>
    <w:rsid w:val="00E23540"/>
    <w:rsid w:val="00E23EC8"/>
    <w:rsid w:val="00E24B8C"/>
    <w:rsid w:val="00E25765"/>
    <w:rsid w:val="00E26FCA"/>
    <w:rsid w:val="00E27B42"/>
    <w:rsid w:val="00E27DBF"/>
    <w:rsid w:val="00E32D21"/>
    <w:rsid w:val="00E353FE"/>
    <w:rsid w:val="00E376C0"/>
    <w:rsid w:val="00E376DD"/>
    <w:rsid w:val="00E41571"/>
    <w:rsid w:val="00E43E73"/>
    <w:rsid w:val="00E53696"/>
    <w:rsid w:val="00E55B7C"/>
    <w:rsid w:val="00E575C1"/>
    <w:rsid w:val="00E60090"/>
    <w:rsid w:val="00E60D29"/>
    <w:rsid w:val="00E62854"/>
    <w:rsid w:val="00E62A38"/>
    <w:rsid w:val="00E66866"/>
    <w:rsid w:val="00E67B7D"/>
    <w:rsid w:val="00E71726"/>
    <w:rsid w:val="00E71E42"/>
    <w:rsid w:val="00E74C88"/>
    <w:rsid w:val="00E7727F"/>
    <w:rsid w:val="00E804BA"/>
    <w:rsid w:val="00E818EE"/>
    <w:rsid w:val="00E83E4F"/>
    <w:rsid w:val="00E84DCC"/>
    <w:rsid w:val="00E86C8C"/>
    <w:rsid w:val="00E907C3"/>
    <w:rsid w:val="00E911AC"/>
    <w:rsid w:val="00E926A8"/>
    <w:rsid w:val="00E9276A"/>
    <w:rsid w:val="00E939A5"/>
    <w:rsid w:val="00E948D4"/>
    <w:rsid w:val="00E95F26"/>
    <w:rsid w:val="00EA0B98"/>
    <w:rsid w:val="00EA563F"/>
    <w:rsid w:val="00EA6800"/>
    <w:rsid w:val="00EB034E"/>
    <w:rsid w:val="00EB176B"/>
    <w:rsid w:val="00EB2068"/>
    <w:rsid w:val="00EB6384"/>
    <w:rsid w:val="00EB7654"/>
    <w:rsid w:val="00ED332A"/>
    <w:rsid w:val="00ED47D0"/>
    <w:rsid w:val="00ED7578"/>
    <w:rsid w:val="00EE1C8C"/>
    <w:rsid w:val="00EE7DA1"/>
    <w:rsid w:val="00EF28DE"/>
    <w:rsid w:val="00EF32C6"/>
    <w:rsid w:val="00EF4158"/>
    <w:rsid w:val="00F04CA7"/>
    <w:rsid w:val="00F135FE"/>
    <w:rsid w:val="00F1361E"/>
    <w:rsid w:val="00F15907"/>
    <w:rsid w:val="00F21B6B"/>
    <w:rsid w:val="00F225DC"/>
    <w:rsid w:val="00F239D2"/>
    <w:rsid w:val="00F307D6"/>
    <w:rsid w:val="00F33DCA"/>
    <w:rsid w:val="00F377E8"/>
    <w:rsid w:val="00F40EAB"/>
    <w:rsid w:val="00F42348"/>
    <w:rsid w:val="00F4384F"/>
    <w:rsid w:val="00F53115"/>
    <w:rsid w:val="00F56947"/>
    <w:rsid w:val="00F5796B"/>
    <w:rsid w:val="00F62307"/>
    <w:rsid w:val="00F64A2D"/>
    <w:rsid w:val="00F67627"/>
    <w:rsid w:val="00F701AB"/>
    <w:rsid w:val="00F82572"/>
    <w:rsid w:val="00F87CAD"/>
    <w:rsid w:val="00F91E97"/>
    <w:rsid w:val="00FA01D9"/>
    <w:rsid w:val="00FA1234"/>
    <w:rsid w:val="00FA3CA9"/>
    <w:rsid w:val="00FA5AA1"/>
    <w:rsid w:val="00FB07B9"/>
    <w:rsid w:val="00FB1F58"/>
    <w:rsid w:val="00FB436B"/>
    <w:rsid w:val="00FB4F18"/>
    <w:rsid w:val="00FC174F"/>
    <w:rsid w:val="00FC2EA5"/>
    <w:rsid w:val="00FC5C21"/>
    <w:rsid w:val="00FC6BC4"/>
    <w:rsid w:val="00FC6E00"/>
    <w:rsid w:val="00FD1456"/>
    <w:rsid w:val="00FD191C"/>
    <w:rsid w:val="00FD1AD8"/>
    <w:rsid w:val="00FD4B7A"/>
    <w:rsid w:val="00FE453C"/>
    <w:rsid w:val="00FE4C04"/>
    <w:rsid w:val="00FE645E"/>
    <w:rsid w:val="00FF141F"/>
    <w:rsid w:val="00FF3074"/>
    <w:rsid w:val="00FF60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2056"/>
    <o:shapelayout v:ext="edit">
      <o:idmap v:ext="edit" data="2"/>
    </o:shapelayout>
  </w:shapeDefaults>
  <w:decimalSymbol w:val="."/>
  <w:listSeparator w:val=","/>
  <w14:docId w14:val="19BC2269"/>
  <w15:docId w15:val="{180B49FB-E7E5-4ED9-923B-A0681A59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iPriority="0" w:unhideWhenUsed="1"/>
    <w:lsdException w:name="Signature" w:locked="1" w:semiHidden="1" w:unhideWhenUsed="1"/>
    <w:lsdException w:name="Default Paragraph Font" w:uiPriority="0"/>
    <w:lsdException w:name="Body Text" w:uiPriority="0"/>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iPriority="0"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locked="1" w:semiHidden="1" w:uiPriority="0" w:unhideWhenUsed="1"/>
    <w:lsdException w:name="Body Text 2" w:locked="1" w:semiHidden="1" w:uiPriority="0" w:unhideWhenUsed="1"/>
    <w:lsdException w:name="Body Text 3" w:locked="1" w:semiHidden="1" w:uiPriority="0" w:unhideWhenUsed="1"/>
    <w:lsdException w:name="Body Text Indent 2" w:uiPriority="0"/>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iPriority="0"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F3B"/>
    <w:pPr>
      <w:widowControl w:val="0"/>
      <w:adjustRightInd w:val="0"/>
      <w:spacing w:line="360" w:lineRule="exact"/>
      <w:textAlignment w:val="baseline"/>
    </w:pPr>
    <w:rPr>
      <w:rFonts w:ascii="細明體" w:eastAsia="細明體" w:hAnsi="Times New Roman"/>
      <w:kern w:val="0"/>
      <w:szCs w:val="20"/>
    </w:rPr>
  </w:style>
  <w:style w:type="paragraph" w:styleId="1">
    <w:name w:val="heading 1"/>
    <w:basedOn w:val="a"/>
    <w:next w:val="a"/>
    <w:link w:val="10"/>
    <w:uiPriority w:val="9"/>
    <w:qFormat/>
    <w:rsid w:val="00C9475D"/>
    <w:pPr>
      <w:keepNext/>
      <w:adjustRightInd/>
      <w:spacing w:line="240" w:lineRule="auto"/>
      <w:jc w:val="both"/>
      <w:textAlignment w:val="auto"/>
      <w:outlineLvl w:val="0"/>
    </w:pPr>
    <w:rPr>
      <w:rFonts w:ascii="Times New Roman" w:eastAsia="標楷體"/>
      <w:b/>
      <w:color w:val="0000FF"/>
      <w:kern w:val="2"/>
      <w:sz w:val="48"/>
    </w:rPr>
  </w:style>
  <w:style w:type="paragraph" w:styleId="2">
    <w:name w:val="heading 2"/>
    <w:basedOn w:val="a"/>
    <w:next w:val="a"/>
    <w:link w:val="20"/>
    <w:uiPriority w:val="9"/>
    <w:qFormat/>
    <w:rsid w:val="00C9475D"/>
    <w:pPr>
      <w:keepNext/>
      <w:adjustRightInd/>
      <w:spacing w:line="240" w:lineRule="auto"/>
      <w:jc w:val="both"/>
      <w:textAlignment w:val="auto"/>
      <w:outlineLvl w:val="1"/>
    </w:pPr>
    <w:rPr>
      <w:rFonts w:ascii="Times New Roman" w:eastAsia="標楷體"/>
      <w:b/>
      <w:color w:val="0000FF"/>
      <w:kern w:val="2"/>
      <w:sz w:val="32"/>
    </w:rPr>
  </w:style>
  <w:style w:type="paragraph" w:styleId="3">
    <w:name w:val="heading 3"/>
    <w:basedOn w:val="a"/>
    <w:next w:val="a"/>
    <w:link w:val="30"/>
    <w:uiPriority w:val="9"/>
    <w:qFormat/>
    <w:rsid w:val="00C9475D"/>
    <w:pPr>
      <w:keepNext/>
      <w:adjustRightInd/>
      <w:jc w:val="center"/>
      <w:textAlignment w:val="auto"/>
      <w:outlineLvl w:val="2"/>
    </w:pPr>
    <w:rPr>
      <w:rFonts w:ascii="Times New Roman" w:eastAsia="標楷體"/>
      <w:b/>
      <w:color w:val="0000FF"/>
      <w:kern w:val="2"/>
      <w:sz w:val="28"/>
    </w:rPr>
  </w:style>
  <w:style w:type="paragraph" w:styleId="4">
    <w:name w:val="heading 4"/>
    <w:basedOn w:val="a"/>
    <w:next w:val="a"/>
    <w:link w:val="40"/>
    <w:uiPriority w:val="99"/>
    <w:qFormat/>
    <w:rsid w:val="00C9475D"/>
    <w:pPr>
      <w:keepNext/>
      <w:adjustRightInd/>
      <w:spacing w:line="240" w:lineRule="auto"/>
      <w:jc w:val="center"/>
      <w:textAlignment w:val="auto"/>
      <w:outlineLvl w:val="3"/>
    </w:pPr>
    <w:rPr>
      <w:rFonts w:ascii="Times New Roman" w:eastAsia="標楷體"/>
      <w:b/>
      <w:color w:val="0000FF"/>
      <w:kern w:val="2"/>
      <w:sz w:val="32"/>
    </w:rPr>
  </w:style>
  <w:style w:type="paragraph" w:styleId="5">
    <w:name w:val="heading 5"/>
    <w:basedOn w:val="a"/>
    <w:next w:val="a"/>
    <w:link w:val="50"/>
    <w:uiPriority w:val="9"/>
    <w:qFormat/>
    <w:rsid w:val="00C9475D"/>
    <w:pPr>
      <w:keepNext/>
      <w:numPr>
        <w:ilvl w:val="4"/>
        <w:numId w:val="1"/>
      </w:numPr>
      <w:spacing w:line="720" w:lineRule="atLeast"/>
      <w:ind w:left="2125" w:hanging="425"/>
      <w:outlineLvl w:val="4"/>
    </w:pPr>
    <w:rPr>
      <w:rFonts w:ascii="Arial" w:eastAsia="華康中楷體" w:hAnsi="Arial"/>
      <w:b/>
      <w:sz w:val="36"/>
    </w:rPr>
  </w:style>
  <w:style w:type="paragraph" w:styleId="6">
    <w:name w:val="heading 6"/>
    <w:basedOn w:val="a"/>
    <w:next w:val="a"/>
    <w:link w:val="60"/>
    <w:uiPriority w:val="99"/>
    <w:qFormat/>
    <w:rsid w:val="00C9475D"/>
    <w:pPr>
      <w:keepNext/>
      <w:numPr>
        <w:ilvl w:val="5"/>
        <w:numId w:val="1"/>
      </w:numPr>
      <w:spacing w:line="720" w:lineRule="atLeast"/>
      <w:ind w:left="2550" w:hanging="425"/>
      <w:outlineLvl w:val="5"/>
    </w:pPr>
    <w:rPr>
      <w:rFonts w:ascii="Arial" w:eastAsia="華康中楷體" w:hAnsi="Arial"/>
      <w:sz w:val="36"/>
    </w:rPr>
  </w:style>
  <w:style w:type="paragraph" w:styleId="7">
    <w:name w:val="heading 7"/>
    <w:basedOn w:val="a"/>
    <w:next w:val="a"/>
    <w:link w:val="70"/>
    <w:uiPriority w:val="99"/>
    <w:qFormat/>
    <w:rsid w:val="00C9475D"/>
    <w:pPr>
      <w:keepNext/>
      <w:numPr>
        <w:ilvl w:val="6"/>
        <w:numId w:val="1"/>
      </w:numPr>
      <w:spacing w:line="720" w:lineRule="atLeast"/>
      <w:ind w:left="2975"/>
      <w:outlineLvl w:val="6"/>
    </w:pPr>
    <w:rPr>
      <w:rFonts w:ascii="Arial" w:eastAsia="華康中楷體" w:hAnsi="Arial"/>
      <w:b/>
      <w:sz w:val="36"/>
    </w:rPr>
  </w:style>
  <w:style w:type="paragraph" w:styleId="8">
    <w:name w:val="heading 8"/>
    <w:basedOn w:val="a"/>
    <w:next w:val="a"/>
    <w:link w:val="80"/>
    <w:uiPriority w:val="99"/>
    <w:qFormat/>
    <w:rsid w:val="00C9475D"/>
    <w:pPr>
      <w:keepNext/>
      <w:numPr>
        <w:ilvl w:val="7"/>
        <w:numId w:val="1"/>
      </w:numPr>
      <w:spacing w:line="720" w:lineRule="atLeast"/>
      <w:ind w:left="3400"/>
      <w:outlineLvl w:val="7"/>
    </w:pPr>
    <w:rPr>
      <w:rFonts w:ascii="Arial" w:eastAsia="華康中楷體" w:hAnsi="Arial"/>
      <w:sz w:val="36"/>
    </w:rPr>
  </w:style>
  <w:style w:type="paragraph" w:styleId="9">
    <w:name w:val="heading 9"/>
    <w:basedOn w:val="a"/>
    <w:next w:val="a"/>
    <w:link w:val="90"/>
    <w:uiPriority w:val="99"/>
    <w:qFormat/>
    <w:rsid w:val="00C9475D"/>
    <w:pPr>
      <w:keepNext/>
      <w:numPr>
        <w:ilvl w:val="8"/>
        <w:numId w:val="1"/>
      </w:numPr>
      <w:spacing w:line="720" w:lineRule="atLeast"/>
      <w:ind w:left="3825"/>
      <w:outlineLvl w:val="8"/>
    </w:pPr>
    <w:rPr>
      <w:rFonts w:ascii="Arial" w:eastAsia="華康中楷體" w:hAnsi="Arial"/>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9475D"/>
    <w:rPr>
      <w:rFonts w:ascii="Times New Roman" w:eastAsia="標楷體" w:hAnsi="Times New Roman" w:cs="Times New Roman"/>
      <w:b/>
      <w:color w:val="0000FF"/>
      <w:sz w:val="20"/>
      <w:szCs w:val="20"/>
    </w:rPr>
  </w:style>
  <w:style w:type="character" w:customStyle="1" w:styleId="20">
    <w:name w:val="標題 2 字元"/>
    <w:basedOn w:val="a0"/>
    <w:link w:val="2"/>
    <w:uiPriority w:val="99"/>
    <w:locked/>
    <w:rsid w:val="00C9475D"/>
    <w:rPr>
      <w:rFonts w:ascii="Times New Roman" w:eastAsia="標楷體" w:hAnsi="Times New Roman" w:cs="Times New Roman"/>
      <w:b/>
      <w:color w:val="0000FF"/>
      <w:sz w:val="20"/>
      <w:szCs w:val="20"/>
    </w:rPr>
  </w:style>
  <w:style w:type="character" w:customStyle="1" w:styleId="30">
    <w:name w:val="標題 3 字元"/>
    <w:basedOn w:val="a0"/>
    <w:link w:val="3"/>
    <w:uiPriority w:val="99"/>
    <w:locked/>
    <w:rsid w:val="00C9475D"/>
    <w:rPr>
      <w:rFonts w:ascii="Times New Roman" w:eastAsia="標楷體" w:hAnsi="Times New Roman" w:cs="Times New Roman"/>
      <w:b/>
      <w:color w:val="0000FF"/>
      <w:sz w:val="20"/>
      <w:szCs w:val="20"/>
    </w:rPr>
  </w:style>
  <w:style w:type="character" w:customStyle="1" w:styleId="40">
    <w:name w:val="標題 4 字元"/>
    <w:basedOn w:val="a0"/>
    <w:link w:val="4"/>
    <w:uiPriority w:val="99"/>
    <w:locked/>
    <w:rsid w:val="00C9475D"/>
    <w:rPr>
      <w:rFonts w:ascii="Times New Roman" w:eastAsia="標楷體" w:hAnsi="Times New Roman" w:cs="Times New Roman"/>
      <w:b/>
      <w:color w:val="0000FF"/>
      <w:sz w:val="20"/>
      <w:szCs w:val="20"/>
    </w:rPr>
  </w:style>
  <w:style w:type="character" w:customStyle="1" w:styleId="50">
    <w:name w:val="標題 5 字元"/>
    <w:basedOn w:val="a0"/>
    <w:link w:val="5"/>
    <w:uiPriority w:val="99"/>
    <w:locked/>
    <w:rsid w:val="00C9475D"/>
    <w:rPr>
      <w:rFonts w:ascii="Arial" w:eastAsia="華康中楷體" w:hAnsi="Arial" w:cs="Times New Roman"/>
      <w:b/>
      <w:sz w:val="36"/>
    </w:rPr>
  </w:style>
  <w:style w:type="character" w:customStyle="1" w:styleId="60">
    <w:name w:val="標題 6 字元"/>
    <w:basedOn w:val="a0"/>
    <w:link w:val="6"/>
    <w:uiPriority w:val="99"/>
    <w:locked/>
    <w:rsid w:val="00C9475D"/>
    <w:rPr>
      <w:rFonts w:ascii="Arial" w:eastAsia="華康中楷體" w:hAnsi="Arial" w:cs="Times New Roman"/>
      <w:sz w:val="36"/>
    </w:rPr>
  </w:style>
  <w:style w:type="character" w:customStyle="1" w:styleId="70">
    <w:name w:val="標題 7 字元"/>
    <w:basedOn w:val="a0"/>
    <w:link w:val="7"/>
    <w:uiPriority w:val="99"/>
    <w:locked/>
    <w:rsid w:val="00C9475D"/>
    <w:rPr>
      <w:rFonts w:ascii="Arial" w:eastAsia="華康中楷體" w:hAnsi="Arial" w:cs="Times New Roman"/>
      <w:b/>
      <w:sz w:val="36"/>
    </w:rPr>
  </w:style>
  <w:style w:type="character" w:customStyle="1" w:styleId="80">
    <w:name w:val="標題 8 字元"/>
    <w:basedOn w:val="a0"/>
    <w:link w:val="8"/>
    <w:uiPriority w:val="99"/>
    <w:locked/>
    <w:rsid w:val="00C9475D"/>
    <w:rPr>
      <w:rFonts w:ascii="Arial" w:eastAsia="華康中楷體" w:hAnsi="Arial" w:cs="Times New Roman"/>
      <w:sz w:val="36"/>
    </w:rPr>
  </w:style>
  <w:style w:type="character" w:customStyle="1" w:styleId="90">
    <w:name w:val="標題 9 字元"/>
    <w:basedOn w:val="a0"/>
    <w:link w:val="9"/>
    <w:uiPriority w:val="99"/>
    <w:locked/>
    <w:rsid w:val="00C9475D"/>
    <w:rPr>
      <w:rFonts w:ascii="Arial" w:eastAsia="華康中楷體" w:hAnsi="Arial" w:cs="Times New Roman"/>
      <w:sz w:val="36"/>
    </w:rPr>
  </w:style>
  <w:style w:type="character" w:styleId="a3">
    <w:name w:val="Placeholder Text"/>
    <w:basedOn w:val="a0"/>
    <w:uiPriority w:val="99"/>
    <w:semiHidden/>
    <w:rsid w:val="004564C7"/>
    <w:rPr>
      <w:rFonts w:cs="Times New Roman"/>
      <w:color w:val="808080"/>
    </w:rPr>
  </w:style>
  <w:style w:type="paragraph" w:styleId="a4">
    <w:name w:val="Balloon Text"/>
    <w:basedOn w:val="a"/>
    <w:link w:val="a5"/>
    <w:rsid w:val="004564C7"/>
    <w:pPr>
      <w:adjustRightInd/>
      <w:spacing w:line="240" w:lineRule="auto"/>
      <w:textAlignment w:val="auto"/>
    </w:pPr>
    <w:rPr>
      <w:rFonts w:ascii="Cambria" w:eastAsia="新細明體" w:hAnsi="Cambria"/>
      <w:kern w:val="2"/>
      <w:sz w:val="18"/>
      <w:szCs w:val="18"/>
    </w:rPr>
  </w:style>
  <w:style w:type="character" w:customStyle="1" w:styleId="a5">
    <w:name w:val="註解方塊文字 字元"/>
    <w:basedOn w:val="a0"/>
    <w:link w:val="a4"/>
    <w:uiPriority w:val="99"/>
    <w:semiHidden/>
    <w:locked/>
    <w:rsid w:val="004564C7"/>
    <w:rPr>
      <w:rFonts w:ascii="Cambria" w:eastAsia="新細明體" w:hAnsi="Cambria" w:cs="Times New Roman"/>
      <w:sz w:val="18"/>
      <w:szCs w:val="18"/>
    </w:rPr>
  </w:style>
  <w:style w:type="paragraph" w:customStyle="1" w:styleId="100">
    <w:name w:val="表內文字10"/>
    <w:basedOn w:val="a"/>
    <w:uiPriority w:val="99"/>
    <w:rsid w:val="00C9475D"/>
    <w:pPr>
      <w:adjustRightInd/>
      <w:snapToGrid w:val="0"/>
      <w:spacing w:line="240" w:lineRule="auto"/>
      <w:ind w:left="312" w:hanging="312"/>
      <w:jc w:val="both"/>
      <w:textAlignment w:val="auto"/>
    </w:pPr>
    <w:rPr>
      <w:spacing w:val="20"/>
      <w:kern w:val="2"/>
      <w:sz w:val="20"/>
    </w:rPr>
  </w:style>
  <w:style w:type="paragraph" w:customStyle="1" w:styleId="21">
    <w:name w:val="(2)"/>
    <w:basedOn w:val="11"/>
    <w:uiPriority w:val="99"/>
    <w:rsid w:val="00C9475D"/>
    <w:pPr>
      <w:ind w:left="1457" w:hanging="890"/>
    </w:pPr>
  </w:style>
  <w:style w:type="paragraph" w:customStyle="1" w:styleId="11">
    <w:name w:val="(1)"/>
    <w:basedOn w:val="a"/>
    <w:uiPriority w:val="99"/>
    <w:rsid w:val="00C9475D"/>
    <w:pPr>
      <w:adjustRightInd/>
      <w:spacing w:before="60" w:after="60" w:line="240" w:lineRule="auto"/>
      <w:ind w:left="941" w:hanging="374"/>
      <w:jc w:val="both"/>
      <w:textAlignment w:val="auto"/>
    </w:pPr>
    <w:rPr>
      <w:rFonts w:ascii="Times New Roman" w:eastAsia="標楷體"/>
      <w:spacing w:val="20"/>
      <w:kern w:val="2"/>
      <w:sz w:val="28"/>
    </w:rPr>
  </w:style>
  <w:style w:type="paragraph" w:customStyle="1" w:styleId="101">
    <w:name w:val="表尾文字10"/>
    <w:basedOn w:val="100"/>
    <w:uiPriority w:val="99"/>
    <w:rsid w:val="00C9475D"/>
    <w:pPr>
      <w:spacing w:before="60"/>
      <w:jc w:val="right"/>
    </w:pPr>
  </w:style>
  <w:style w:type="paragraph" w:customStyle="1" w:styleId="a6">
    <w:name w:val="一、"/>
    <w:basedOn w:val="a"/>
    <w:uiPriority w:val="99"/>
    <w:rsid w:val="00C9475D"/>
    <w:pPr>
      <w:adjustRightInd/>
      <w:snapToGrid w:val="0"/>
      <w:spacing w:before="240" w:after="120" w:line="240" w:lineRule="auto"/>
      <w:jc w:val="both"/>
      <w:textAlignment w:val="auto"/>
    </w:pPr>
    <w:rPr>
      <w:rFonts w:ascii="Arial" w:eastAsia="標楷體" w:hAnsi="Arial"/>
      <w:b/>
      <w:spacing w:val="20"/>
      <w:kern w:val="2"/>
      <w:sz w:val="32"/>
    </w:rPr>
  </w:style>
  <w:style w:type="paragraph" w:customStyle="1" w:styleId="1a">
    <w:name w:val="1a"/>
    <w:basedOn w:val="a"/>
    <w:rsid w:val="00C9475D"/>
    <w:pPr>
      <w:snapToGrid w:val="0"/>
      <w:spacing w:line="240" w:lineRule="auto"/>
      <w:ind w:left="301" w:firstLine="652"/>
      <w:jc w:val="both"/>
      <w:textAlignment w:val="auto"/>
    </w:pPr>
    <w:rPr>
      <w:rFonts w:ascii="Times New Roman" w:eastAsia="標楷體"/>
      <w:spacing w:val="20"/>
      <w:kern w:val="2"/>
      <w:sz w:val="28"/>
    </w:rPr>
  </w:style>
  <w:style w:type="paragraph" w:customStyle="1" w:styleId="110">
    <w:name w:val="1.1"/>
    <w:basedOn w:val="a"/>
    <w:uiPriority w:val="99"/>
    <w:rsid w:val="00C9475D"/>
    <w:pPr>
      <w:adjustRightInd/>
      <w:snapToGrid w:val="0"/>
      <w:spacing w:before="120" w:after="120" w:line="240" w:lineRule="auto"/>
      <w:ind w:left="652" w:hanging="652"/>
      <w:jc w:val="both"/>
      <w:textAlignment w:val="auto"/>
    </w:pPr>
    <w:rPr>
      <w:rFonts w:ascii="Times New Roman" w:eastAsia="標楷體"/>
      <w:kern w:val="2"/>
      <w:sz w:val="28"/>
    </w:rPr>
  </w:style>
  <w:style w:type="paragraph" w:customStyle="1" w:styleId="1111">
    <w:name w:val="1.1.1.1"/>
    <w:basedOn w:val="1a"/>
    <w:uiPriority w:val="99"/>
    <w:rsid w:val="00C9475D"/>
    <w:pPr>
      <w:spacing w:before="60" w:after="60"/>
      <w:ind w:left="556" w:hanging="255"/>
    </w:pPr>
  </w:style>
  <w:style w:type="paragraph" w:customStyle="1" w:styleId="a7">
    <w:name w:val="表齊"/>
    <w:basedOn w:val="1a"/>
    <w:uiPriority w:val="99"/>
    <w:rsid w:val="00C9475D"/>
    <w:pPr>
      <w:ind w:left="0" w:firstLine="0"/>
      <w:jc w:val="left"/>
    </w:pPr>
  </w:style>
  <w:style w:type="paragraph" w:customStyle="1" w:styleId="111">
    <w:name w:val="1.1.1"/>
    <w:basedOn w:val="a"/>
    <w:uiPriority w:val="99"/>
    <w:rsid w:val="00C9475D"/>
    <w:pPr>
      <w:adjustRightInd/>
      <w:spacing w:before="60" w:after="60" w:line="240" w:lineRule="auto"/>
      <w:ind w:left="737" w:hanging="737"/>
      <w:jc w:val="both"/>
      <w:textAlignment w:val="auto"/>
    </w:pPr>
    <w:rPr>
      <w:rFonts w:ascii="Times New Roman" w:eastAsia="標楷體"/>
      <w:kern w:val="2"/>
      <w:sz w:val="28"/>
    </w:rPr>
  </w:style>
  <w:style w:type="paragraph" w:customStyle="1" w:styleId="a8">
    <w:name w:val="表中"/>
    <w:basedOn w:val="a7"/>
    <w:uiPriority w:val="99"/>
    <w:rsid w:val="00C9475D"/>
    <w:pPr>
      <w:jc w:val="center"/>
    </w:pPr>
  </w:style>
  <w:style w:type="paragraph" w:customStyle="1" w:styleId="31">
    <w:name w:val="(3)"/>
    <w:basedOn w:val="a"/>
    <w:uiPriority w:val="99"/>
    <w:rsid w:val="00C9475D"/>
    <w:pPr>
      <w:snapToGrid w:val="0"/>
      <w:spacing w:line="240" w:lineRule="auto"/>
      <w:ind w:left="1985" w:hanging="471"/>
      <w:jc w:val="both"/>
      <w:textAlignment w:val="auto"/>
    </w:pPr>
    <w:rPr>
      <w:rFonts w:ascii="Times New Roman" w:eastAsia="標楷體"/>
      <w:spacing w:val="20"/>
      <w:kern w:val="2"/>
      <w:sz w:val="28"/>
    </w:rPr>
  </w:style>
  <w:style w:type="paragraph" w:customStyle="1" w:styleId="11110">
    <w:name w:val="1.1.1.1縮"/>
    <w:basedOn w:val="1111"/>
    <w:uiPriority w:val="99"/>
    <w:rsid w:val="00C9475D"/>
    <w:pPr>
      <w:ind w:left="1265" w:hanging="964"/>
    </w:pPr>
  </w:style>
  <w:style w:type="paragraph" w:customStyle="1" w:styleId="12">
    <w:name w:val="圈1"/>
    <w:basedOn w:val="11"/>
    <w:uiPriority w:val="99"/>
    <w:rsid w:val="00C9475D"/>
    <w:pPr>
      <w:ind w:left="1236" w:hanging="227"/>
    </w:pPr>
  </w:style>
  <w:style w:type="paragraph" w:customStyle="1" w:styleId="a9">
    <w:name w:val="表右"/>
    <w:basedOn w:val="a8"/>
    <w:uiPriority w:val="99"/>
    <w:rsid w:val="00C9475D"/>
    <w:pPr>
      <w:jc w:val="right"/>
    </w:pPr>
  </w:style>
  <w:style w:type="paragraph" w:customStyle="1" w:styleId="2-1">
    <w:name w:val="圖2-1"/>
    <w:basedOn w:val="a"/>
    <w:uiPriority w:val="99"/>
    <w:rsid w:val="00C9475D"/>
    <w:pPr>
      <w:adjustRightInd/>
      <w:spacing w:before="240" w:after="120" w:line="240" w:lineRule="auto"/>
      <w:jc w:val="center"/>
      <w:textAlignment w:val="auto"/>
    </w:pPr>
    <w:rPr>
      <w:rFonts w:ascii="Times New Roman" w:eastAsia="標楷體"/>
      <w:kern w:val="2"/>
      <w:sz w:val="28"/>
    </w:rPr>
  </w:style>
  <w:style w:type="paragraph" w:customStyle="1" w:styleId="Aa">
    <w:name w:val="A."/>
    <w:basedOn w:val="11"/>
    <w:uiPriority w:val="99"/>
    <w:rsid w:val="00C9475D"/>
    <w:pPr>
      <w:ind w:left="947" w:firstLine="0"/>
    </w:pPr>
  </w:style>
  <w:style w:type="paragraph" w:customStyle="1" w:styleId="Ab">
    <w:name w:val="A.文"/>
    <w:basedOn w:val="1a"/>
    <w:uiPriority w:val="99"/>
    <w:rsid w:val="00C9475D"/>
    <w:pPr>
      <w:ind w:left="1106" w:firstLine="567"/>
    </w:pPr>
  </w:style>
  <w:style w:type="paragraph" w:customStyle="1" w:styleId="B">
    <w:name w:val="B."/>
    <w:basedOn w:val="Aa"/>
    <w:uiPriority w:val="99"/>
    <w:rsid w:val="00C9475D"/>
    <w:pPr>
      <w:ind w:left="1843" w:hanging="896"/>
    </w:pPr>
  </w:style>
  <w:style w:type="paragraph" w:customStyle="1" w:styleId="ac">
    <w:name w:val="a."/>
    <w:basedOn w:val="Aa"/>
    <w:uiPriority w:val="99"/>
    <w:rsid w:val="00C9475D"/>
    <w:pPr>
      <w:adjustRightInd w:val="0"/>
      <w:ind w:left="1542" w:hanging="306"/>
    </w:pPr>
  </w:style>
  <w:style w:type="paragraph" w:customStyle="1" w:styleId="ad">
    <w:name w:val="黑桃"/>
    <w:basedOn w:val="ac"/>
    <w:uiPriority w:val="99"/>
    <w:rsid w:val="00C9475D"/>
    <w:pPr>
      <w:ind w:left="1780"/>
      <w:jc w:val="left"/>
    </w:pPr>
    <w:rPr>
      <w:rFonts w:ascii="新細明體"/>
    </w:rPr>
  </w:style>
  <w:style w:type="paragraph" w:customStyle="1" w:styleId="22">
    <w:name w:val="圈2"/>
    <w:basedOn w:val="12"/>
    <w:uiPriority w:val="99"/>
    <w:rsid w:val="00C9475D"/>
    <w:pPr>
      <w:ind w:left="1645"/>
    </w:pPr>
  </w:style>
  <w:style w:type="paragraph" w:customStyle="1" w:styleId="81">
    <w:name w:val="圖框字8"/>
    <w:basedOn w:val="a"/>
    <w:uiPriority w:val="99"/>
    <w:rsid w:val="00C9475D"/>
    <w:pPr>
      <w:adjustRightInd/>
      <w:snapToGrid w:val="0"/>
      <w:spacing w:line="240" w:lineRule="auto"/>
      <w:textAlignment w:val="auto"/>
    </w:pPr>
    <w:rPr>
      <w:rFonts w:ascii="Times New Roman" w:eastAsia="標楷體"/>
      <w:spacing w:val="20"/>
      <w:kern w:val="2"/>
      <w:sz w:val="16"/>
    </w:rPr>
  </w:style>
  <w:style w:type="paragraph" w:customStyle="1" w:styleId="ae">
    <w:name w:val="方程式"/>
    <w:basedOn w:val="31"/>
    <w:uiPriority w:val="99"/>
    <w:rsid w:val="00C9475D"/>
    <w:pPr>
      <w:ind w:left="2268"/>
    </w:pPr>
  </w:style>
  <w:style w:type="paragraph" w:customStyle="1" w:styleId="1a0">
    <w:name w:val="1a定位"/>
    <w:basedOn w:val="1a"/>
    <w:uiPriority w:val="99"/>
    <w:rsid w:val="00C9475D"/>
    <w:pPr>
      <w:tabs>
        <w:tab w:val="left" w:pos="9129"/>
        <w:tab w:val="left" w:pos="9270"/>
      </w:tabs>
    </w:pPr>
  </w:style>
  <w:style w:type="paragraph" w:customStyle="1" w:styleId="102">
    <w:name w:val="[10]"/>
    <w:basedOn w:val="11"/>
    <w:uiPriority w:val="99"/>
    <w:rsid w:val="00C9475D"/>
    <w:pPr>
      <w:ind w:left="567" w:firstLine="0"/>
    </w:pPr>
  </w:style>
  <w:style w:type="paragraph" w:styleId="af">
    <w:name w:val="header"/>
    <w:basedOn w:val="a"/>
    <w:link w:val="af0"/>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0">
    <w:name w:val="頁首 字元"/>
    <w:basedOn w:val="a0"/>
    <w:link w:val="af"/>
    <w:uiPriority w:val="99"/>
    <w:semiHidden/>
    <w:locked/>
    <w:rsid w:val="00C9475D"/>
    <w:rPr>
      <w:rFonts w:ascii="Times New Roman" w:eastAsia="標楷體" w:hAnsi="Times New Roman" w:cs="Times New Roman"/>
      <w:sz w:val="20"/>
      <w:szCs w:val="20"/>
    </w:rPr>
  </w:style>
  <w:style w:type="paragraph" w:styleId="af1">
    <w:name w:val="footer"/>
    <w:basedOn w:val="a"/>
    <w:link w:val="af2"/>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2">
    <w:name w:val="頁尾 字元"/>
    <w:basedOn w:val="a0"/>
    <w:link w:val="af1"/>
    <w:uiPriority w:val="99"/>
    <w:semiHidden/>
    <w:locked/>
    <w:rsid w:val="00C9475D"/>
    <w:rPr>
      <w:rFonts w:ascii="Times New Roman" w:eastAsia="標楷體" w:hAnsi="Times New Roman" w:cs="Times New Roman"/>
      <w:sz w:val="20"/>
      <w:szCs w:val="20"/>
    </w:rPr>
  </w:style>
  <w:style w:type="paragraph" w:customStyle="1" w:styleId="J">
    <w:name w:val="J一說明文"/>
    <w:basedOn w:val="a"/>
    <w:uiPriority w:val="99"/>
    <w:rsid w:val="00C9475D"/>
    <w:pPr>
      <w:ind w:left="522"/>
      <w:jc w:val="both"/>
    </w:pPr>
    <w:rPr>
      <w:rFonts w:ascii="Times New Roman" w:eastAsia="華康中楷體"/>
      <w:spacing w:val="10"/>
      <w:sz w:val="26"/>
    </w:rPr>
  </w:style>
  <w:style w:type="paragraph" w:styleId="af3">
    <w:name w:val="Body Text Indent"/>
    <w:basedOn w:val="a"/>
    <w:link w:val="af4"/>
    <w:rsid w:val="00C9475D"/>
    <w:pPr>
      <w:tabs>
        <w:tab w:val="left" w:pos="960"/>
        <w:tab w:val="left" w:pos="1920"/>
        <w:tab w:val="left" w:pos="2880"/>
        <w:tab w:val="left" w:pos="3840"/>
        <w:tab w:val="left" w:pos="4800"/>
        <w:tab w:val="left" w:pos="5760"/>
        <w:tab w:val="left" w:pos="6720"/>
      </w:tabs>
      <w:autoSpaceDE w:val="0"/>
      <w:autoSpaceDN w:val="0"/>
      <w:spacing w:after="120" w:line="240" w:lineRule="auto"/>
      <w:ind w:left="567" w:firstLine="567"/>
      <w:jc w:val="both"/>
    </w:pPr>
    <w:rPr>
      <w:rFonts w:ascii="Times New Roman" w:eastAsia="標楷體"/>
      <w:sz w:val="28"/>
    </w:rPr>
  </w:style>
  <w:style w:type="character" w:customStyle="1" w:styleId="af4">
    <w:name w:val="本文縮排 字元"/>
    <w:basedOn w:val="a0"/>
    <w:link w:val="af3"/>
    <w:uiPriority w:val="99"/>
    <w:semiHidden/>
    <w:locked/>
    <w:rsid w:val="00C9475D"/>
    <w:rPr>
      <w:rFonts w:ascii="Times New Roman" w:eastAsia="標楷體" w:hAnsi="Times New Roman" w:cs="Times New Roman"/>
      <w:kern w:val="0"/>
      <w:sz w:val="20"/>
      <w:szCs w:val="20"/>
    </w:rPr>
  </w:style>
  <w:style w:type="paragraph" w:customStyle="1" w:styleId="J0">
    <w:name w:val="J一標題"/>
    <w:basedOn w:val="a"/>
    <w:uiPriority w:val="99"/>
    <w:rsid w:val="00C9475D"/>
    <w:pPr>
      <w:spacing w:before="60"/>
      <w:ind w:left="522" w:hanging="522"/>
      <w:jc w:val="both"/>
    </w:pPr>
    <w:rPr>
      <w:rFonts w:ascii="Times New Roman" w:eastAsia="華康中楷體"/>
      <w:spacing w:val="10"/>
      <w:sz w:val="26"/>
    </w:rPr>
  </w:style>
  <w:style w:type="paragraph" w:customStyle="1" w:styleId="AA0">
    <w:name w:val="樣式AA"/>
    <w:basedOn w:val="a"/>
    <w:rsid w:val="00C9475D"/>
    <w:pPr>
      <w:tabs>
        <w:tab w:val="left" w:leader="dot" w:pos="8222"/>
      </w:tabs>
      <w:adjustRightInd/>
      <w:snapToGrid w:val="0"/>
      <w:spacing w:line="480" w:lineRule="auto"/>
      <w:jc w:val="center"/>
      <w:textAlignment w:val="auto"/>
    </w:pPr>
    <w:rPr>
      <w:rFonts w:ascii="Times New Roman" w:eastAsia="標楷體"/>
      <w:spacing w:val="-20"/>
      <w:kern w:val="2"/>
      <w:sz w:val="28"/>
    </w:rPr>
  </w:style>
  <w:style w:type="character" w:styleId="af5">
    <w:name w:val="page number"/>
    <w:basedOn w:val="a0"/>
    <w:rsid w:val="00C9475D"/>
    <w:rPr>
      <w:rFonts w:cs="Times New Roman"/>
    </w:rPr>
  </w:style>
  <w:style w:type="paragraph" w:customStyle="1" w:styleId="Af6">
    <w:name w:val="樣式A"/>
    <w:basedOn w:val="a"/>
    <w:rsid w:val="00C9475D"/>
    <w:pPr>
      <w:adjustRightInd/>
      <w:snapToGrid w:val="0"/>
      <w:spacing w:line="400" w:lineRule="exact"/>
      <w:jc w:val="center"/>
      <w:textAlignment w:val="auto"/>
    </w:pPr>
    <w:rPr>
      <w:rFonts w:ascii="Times New Roman" w:eastAsia="標楷體"/>
      <w:b/>
      <w:kern w:val="2"/>
      <w:sz w:val="36"/>
    </w:rPr>
  </w:style>
  <w:style w:type="paragraph" w:customStyle="1" w:styleId="af7">
    <w:name w:val="樣式一目錄"/>
    <w:basedOn w:val="a"/>
    <w:rsid w:val="00C9475D"/>
    <w:pPr>
      <w:tabs>
        <w:tab w:val="left" w:pos="1134"/>
        <w:tab w:val="left" w:leader="dot" w:pos="9072"/>
      </w:tabs>
      <w:adjustRightInd/>
      <w:snapToGrid w:val="0"/>
      <w:spacing w:before="100" w:after="100" w:line="380" w:lineRule="exact"/>
      <w:textAlignment w:val="auto"/>
    </w:pPr>
    <w:rPr>
      <w:rFonts w:ascii="標楷體" w:eastAsia="標楷體"/>
      <w:b/>
      <w:kern w:val="2"/>
      <w:sz w:val="32"/>
    </w:rPr>
  </w:style>
  <w:style w:type="paragraph" w:customStyle="1" w:styleId="112">
    <w:name w:val="樣式1.1目錄"/>
    <w:basedOn w:val="a"/>
    <w:rsid w:val="00C9475D"/>
    <w:pPr>
      <w:tabs>
        <w:tab w:val="left" w:pos="1134"/>
        <w:tab w:val="left" w:leader="dot" w:pos="9072"/>
      </w:tabs>
      <w:adjustRightInd/>
      <w:snapToGrid w:val="0"/>
      <w:spacing w:before="100" w:after="100" w:line="380" w:lineRule="exact"/>
      <w:ind w:left="640"/>
      <w:textAlignment w:val="auto"/>
    </w:pPr>
    <w:rPr>
      <w:rFonts w:ascii="Times New Roman" w:eastAsia="標楷體"/>
      <w:kern w:val="2"/>
      <w:sz w:val="32"/>
    </w:rPr>
  </w:style>
  <w:style w:type="paragraph" w:styleId="af8">
    <w:name w:val="caption"/>
    <w:basedOn w:val="a"/>
    <w:next w:val="a"/>
    <w:qFormat/>
    <w:rsid w:val="00C9475D"/>
    <w:pPr>
      <w:adjustRightInd/>
      <w:spacing w:before="120" w:after="120" w:line="240" w:lineRule="auto"/>
      <w:textAlignment w:val="auto"/>
    </w:pPr>
    <w:rPr>
      <w:rFonts w:ascii="Times New Roman" w:eastAsia="標楷體"/>
      <w:kern w:val="2"/>
      <w:sz w:val="20"/>
    </w:rPr>
  </w:style>
  <w:style w:type="paragraph" w:customStyle="1" w:styleId="13">
    <w:name w:val="樣式(1)"/>
    <w:basedOn w:val="a"/>
    <w:rsid w:val="00C9475D"/>
    <w:pPr>
      <w:autoSpaceDE w:val="0"/>
      <w:autoSpaceDN w:val="0"/>
      <w:adjustRightInd/>
      <w:spacing w:line="240" w:lineRule="auto"/>
      <w:ind w:left="1298" w:hanging="612"/>
      <w:jc w:val="both"/>
      <w:textAlignment w:val="auto"/>
    </w:pPr>
    <w:rPr>
      <w:rFonts w:ascii="Times New Roman" w:eastAsia="標楷體"/>
      <w:kern w:val="2"/>
      <w:sz w:val="28"/>
    </w:rPr>
  </w:style>
  <w:style w:type="paragraph" w:styleId="Web">
    <w:name w:val="Normal (Web)"/>
    <w:basedOn w:val="a"/>
    <w:rsid w:val="00C9475D"/>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customStyle="1" w:styleId="af9">
    <w:name w:val="章"/>
    <w:basedOn w:val="a"/>
    <w:rsid w:val="00C9475D"/>
    <w:pPr>
      <w:adjustRightInd/>
      <w:snapToGrid w:val="0"/>
      <w:spacing w:before="120" w:after="120" w:line="400" w:lineRule="exact"/>
      <w:ind w:left="567" w:hanging="567"/>
      <w:jc w:val="both"/>
      <w:textAlignment w:val="auto"/>
    </w:pPr>
    <w:rPr>
      <w:rFonts w:ascii="Times New Roman" w:eastAsia="標楷體"/>
      <w:b/>
      <w:kern w:val="2"/>
      <w:sz w:val="32"/>
      <w:szCs w:val="28"/>
    </w:rPr>
  </w:style>
  <w:style w:type="paragraph" w:customStyle="1" w:styleId="afa">
    <w:name w:val="一"/>
    <w:basedOn w:val="a"/>
    <w:next w:val="a"/>
    <w:rsid w:val="00C9475D"/>
    <w:pPr>
      <w:adjustRightInd/>
      <w:snapToGrid w:val="0"/>
      <w:spacing w:before="240" w:after="240" w:line="400" w:lineRule="exact"/>
      <w:jc w:val="both"/>
      <w:textAlignment w:val="auto"/>
      <w:outlineLvl w:val="1"/>
    </w:pPr>
    <w:rPr>
      <w:rFonts w:ascii="Times New Roman" w:eastAsia="標楷體"/>
      <w:kern w:val="2"/>
      <w:sz w:val="28"/>
      <w:szCs w:val="28"/>
    </w:rPr>
  </w:style>
  <w:style w:type="paragraph" w:customStyle="1" w:styleId="afb">
    <w:name w:val="文"/>
    <w:basedOn w:val="a"/>
    <w:rsid w:val="00C9475D"/>
    <w:pPr>
      <w:adjustRightInd/>
      <w:snapToGrid w:val="0"/>
      <w:spacing w:after="120" w:line="400" w:lineRule="exact"/>
      <w:ind w:left="680" w:firstLineChars="200" w:firstLine="200"/>
      <w:jc w:val="both"/>
      <w:textAlignment w:val="auto"/>
    </w:pPr>
    <w:rPr>
      <w:rFonts w:ascii="Times New Roman" w:eastAsia="標楷體"/>
      <w:kern w:val="2"/>
      <w:sz w:val="28"/>
      <w:szCs w:val="28"/>
    </w:rPr>
  </w:style>
  <w:style w:type="paragraph" w:styleId="14">
    <w:name w:val="toc 1"/>
    <w:basedOn w:val="a"/>
    <w:next w:val="a"/>
    <w:autoRedefine/>
    <w:uiPriority w:val="99"/>
    <w:rsid w:val="008679A5"/>
    <w:pPr>
      <w:tabs>
        <w:tab w:val="right" w:leader="dot" w:pos="9061"/>
      </w:tabs>
      <w:adjustRightInd/>
      <w:spacing w:line="240" w:lineRule="auto"/>
      <w:textAlignment w:val="auto"/>
    </w:pPr>
    <w:rPr>
      <w:rFonts w:ascii="標楷體" w:eastAsia="標楷體" w:hAnsi="標楷體"/>
      <w:b/>
      <w:bCs/>
      <w:caps/>
      <w:noProof/>
      <w:kern w:val="2"/>
      <w:sz w:val="28"/>
      <w:szCs w:val="28"/>
    </w:rPr>
  </w:style>
  <w:style w:type="paragraph" w:styleId="23">
    <w:name w:val="toc 2"/>
    <w:basedOn w:val="a"/>
    <w:next w:val="a"/>
    <w:autoRedefine/>
    <w:uiPriority w:val="99"/>
    <w:rsid w:val="00C9475D"/>
    <w:pPr>
      <w:adjustRightInd/>
      <w:spacing w:line="240" w:lineRule="auto"/>
      <w:ind w:left="280"/>
      <w:textAlignment w:val="auto"/>
    </w:pPr>
    <w:rPr>
      <w:rFonts w:ascii="Times New Roman" w:eastAsia="標楷體"/>
      <w:smallCaps/>
      <w:kern w:val="2"/>
      <w:sz w:val="20"/>
    </w:rPr>
  </w:style>
  <w:style w:type="paragraph" w:styleId="32">
    <w:name w:val="toc 3"/>
    <w:basedOn w:val="a"/>
    <w:next w:val="a"/>
    <w:autoRedefine/>
    <w:uiPriority w:val="99"/>
    <w:semiHidden/>
    <w:rsid w:val="00C9475D"/>
    <w:pPr>
      <w:adjustRightInd/>
      <w:spacing w:line="240" w:lineRule="auto"/>
      <w:ind w:left="560"/>
      <w:textAlignment w:val="auto"/>
    </w:pPr>
    <w:rPr>
      <w:rFonts w:ascii="Times New Roman" w:eastAsia="標楷體"/>
      <w:i/>
      <w:iCs/>
      <w:kern w:val="2"/>
      <w:sz w:val="20"/>
    </w:rPr>
  </w:style>
  <w:style w:type="paragraph" w:styleId="41">
    <w:name w:val="toc 4"/>
    <w:basedOn w:val="a"/>
    <w:next w:val="a"/>
    <w:autoRedefine/>
    <w:uiPriority w:val="99"/>
    <w:semiHidden/>
    <w:rsid w:val="00C9475D"/>
    <w:pPr>
      <w:adjustRightInd/>
      <w:spacing w:line="240" w:lineRule="auto"/>
      <w:ind w:left="840"/>
      <w:textAlignment w:val="auto"/>
    </w:pPr>
    <w:rPr>
      <w:rFonts w:ascii="Times New Roman" w:eastAsia="標楷體"/>
      <w:kern w:val="2"/>
      <w:sz w:val="18"/>
      <w:szCs w:val="18"/>
    </w:rPr>
  </w:style>
  <w:style w:type="paragraph" w:styleId="51">
    <w:name w:val="toc 5"/>
    <w:basedOn w:val="a"/>
    <w:next w:val="a"/>
    <w:autoRedefine/>
    <w:uiPriority w:val="99"/>
    <w:semiHidden/>
    <w:rsid w:val="00C9475D"/>
    <w:pPr>
      <w:adjustRightInd/>
      <w:spacing w:line="240" w:lineRule="auto"/>
      <w:ind w:left="1120"/>
      <w:textAlignment w:val="auto"/>
    </w:pPr>
    <w:rPr>
      <w:rFonts w:ascii="Times New Roman" w:eastAsia="標楷體"/>
      <w:kern w:val="2"/>
      <w:sz w:val="18"/>
      <w:szCs w:val="18"/>
    </w:rPr>
  </w:style>
  <w:style w:type="paragraph" w:styleId="61">
    <w:name w:val="toc 6"/>
    <w:basedOn w:val="a"/>
    <w:next w:val="a"/>
    <w:autoRedefine/>
    <w:uiPriority w:val="99"/>
    <w:semiHidden/>
    <w:rsid w:val="00C9475D"/>
    <w:pPr>
      <w:adjustRightInd/>
      <w:spacing w:line="240" w:lineRule="auto"/>
      <w:ind w:left="1400"/>
      <w:textAlignment w:val="auto"/>
    </w:pPr>
    <w:rPr>
      <w:rFonts w:ascii="Times New Roman" w:eastAsia="標楷體"/>
      <w:kern w:val="2"/>
      <w:sz w:val="18"/>
      <w:szCs w:val="18"/>
    </w:rPr>
  </w:style>
  <w:style w:type="paragraph" w:styleId="71">
    <w:name w:val="toc 7"/>
    <w:basedOn w:val="a"/>
    <w:next w:val="a"/>
    <w:autoRedefine/>
    <w:uiPriority w:val="99"/>
    <w:semiHidden/>
    <w:rsid w:val="00C9475D"/>
    <w:pPr>
      <w:adjustRightInd/>
      <w:spacing w:line="240" w:lineRule="auto"/>
      <w:ind w:left="1680"/>
      <w:textAlignment w:val="auto"/>
    </w:pPr>
    <w:rPr>
      <w:rFonts w:ascii="Times New Roman" w:eastAsia="標楷體"/>
      <w:kern w:val="2"/>
      <w:sz w:val="18"/>
      <w:szCs w:val="18"/>
    </w:rPr>
  </w:style>
  <w:style w:type="paragraph" w:styleId="82">
    <w:name w:val="toc 8"/>
    <w:basedOn w:val="a"/>
    <w:next w:val="a"/>
    <w:autoRedefine/>
    <w:uiPriority w:val="99"/>
    <w:semiHidden/>
    <w:rsid w:val="00C9475D"/>
    <w:pPr>
      <w:adjustRightInd/>
      <w:spacing w:line="240" w:lineRule="auto"/>
      <w:ind w:left="1960"/>
      <w:textAlignment w:val="auto"/>
    </w:pPr>
    <w:rPr>
      <w:rFonts w:ascii="Times New Roman" w:eastAsia="標楷體"/>
      <w:kern w:val="2"/>
      <w:sz w:val="18"/>
      <w:szCs w:val="18"/>
    </w:rPr>
  </w:style>
  <w:style w:type="paragraph" w:styleId="91">
    <w:name w:val="toc 9"/>
    <w:basedOn w:val="a"/>
    <w:next w:val="a"/>
    <w:autoRedefine/>
    <w:uiPriority w:val="99"/>
    <w:semiHidden/>
    <w:rsid w:val="00C9475D"/>
    <w:pPr>
      <w:adjustRightInd/>
      <w:spacing w:line="240" w:lineRule="auto"/>
      <w:ind w:left="2240"/>
      <w:textAlignment w:val="auto"/>
    </w:pPr>
    <w:rPr>
      <w:rFonts w:ascii="Times New Roman" w:eastAsia="標楷體"/>
      <w:kern w:val="2"/>
      <w:sz w:val="18"/>
      <w:szCs w:val="18"/>
    </w:rPr>
  </w:style>
  <w:style w:type="table" w:styleId="afc">
    <w:name w:val="Table Grid"/>
    <w:aliases w:val="表格細"/>
    <w:basedOn w:val="a1"/>
    <w:uiPriority w:val="99"/>
    <w:rsid w:val="00D849D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一1.1文"/>
    <w:basedOn w:val="afd"/>
    <w:rsid w:val="005D62E3"/>
    <w:pPr>
      <w:snapToGrid w:val="0"/>
      <w:spacing w:before="60" w:after="60" w:line="440" w:lineRule="atLeast"/>
      <w:ind w:leftChars="0" w:left="720" w:firstLine="601"/>
      <w:jc w:val="both"/>
    </w:pPr>
    <w:rPr>
      <w:rFonts w:eastAsia="華康楷書體W5"/>
    </w:rPr>
  </w:style>
  <w:style w:type="paragraph" w:styleId="afd">
    <w:name w:val="Normal Indent"/>
    <w:basedOn w:val="a"/>
    <w:uiPriority w:val="99"/>
    <w:rsid w:val="005D62E3"/>
    <w:pPr>
      <w:adjustRightInd/>
      <w:spacing w:line="240" w:lineRule="auto"/>
      <w:ind w:leftChars="200" w:left="480"/>
      <w:textAlignment w:val="auto"/>
    </w:pPr>
    <w:rPr>
      <w:rFonts w:ascii="Times New Roman" w:eastAsia="標楷體"/>
      <w:kern w:val="2"/>
      <w:sz w:val="28"/>
    </w:rPr>
  </w:style>
  <w:style w:type="character" w:customStyle="1" w:styleId="afe">
    <w:name w:val="表名 字元"/>
    <w:basedOn w:val="a0"/>
    <w:link w:val="aff"/>
    <w:uiPriority w:val="99"/>
    <w:locked/>
    <w:rsid w:val="000C1CB6"/>
    <w:rPr>
      <w:rFonts w:ascii="Arial" w:eastAsia="標楷體" w:hAnsi="Arial" w:cs="Arial"/>
      <w:b/>
      <w:bCs/>
      <w:color w:val="000000"/>
      <w:spacing w:val="6"/>
      <w:sz w:val="28"/>
      <w:lang w:val="en-US" w:eastAsia="zh-TW" w:bidi="ar-SA"/>
    </w:rPr>
  </w:style>
  <w:style w:type="paragraph" w:customStyle="1" w:styleId="aff">
    <w:name w:val="表名"/>
    <w:link w:val="afe"/>
    <w:uiPriority w:val="99"/>
    <w:rsid w:val="000C1CB6"/>
    <w:pPr>
      <w:adjustRightInd w:val="0"/>
      <w:snapToGrid w:val="0"/>
      <w:spacing w:beforeLines="50"/>
      <w:jc w:val="center"/>
    </w:pPr>
    <w:rPr>
      <w:rFonts w:ascii="Arial" w:eastAsia="標楷體" w:hAnsi="Arial" w:cs="Arial"/>
      <w:b/>
      <w:bCs/>
      <w:color w:val="000000"/>
      <w:spacing w:val="6"/>
      <w:kern w:val="0"/>
      <w:sz w:val="28"/>
      <w:szCs w:val="20"/>
    </w:rPr>
  </w:style>
  <w:style w:type="paragraph" w:styleId="aff0">
    <w:name w:val="Body Text"/>
    <w:basedOn w:val="a"/>
    <w:link w:val="aff1"/>
    <w:uiPriority w:val="99"/>
    <w:locked/>
    <w:rsid w:val="00BC1BB5"/>
    <w:pPr>
      <w:adjustRightInd/>
      <w:spacing w:after="120" w:line="240" w:lineRule="auto"/>
      <w:textAlignment w:val="auto"/>
    </w:pPr>
    <w:rPr>
      <w:rFonts w:ascii="Times New Roman" w:eastAsia="標楷體"/>
      <w:kern w:val="2"/>
      <w:sz w:val="28"/>
    </w:rPr>
  </w:style>
  <w:style w:type="character" w:customStyle="1" w:styleId="aff1">
    <w:name w:val="本文 字元"/>
    <w:basedOn w:val="a0"/>
    <w:link w:val="aff0"/>
    <w:uiPriority w:val="99"/>
    <w:semiHidden/>
    <w:locked/>
    <w:rsid w:val="00967909"/>
    <w:rPr>
      <w:rFonts w:ascii="Times New Roman" w:eastAsia="標楷體" w:hAnsi="Times New Roman" w:cs="Times New Roman"/>
      <w:sz w:val="20"/>
      <w:szCs w:val="20"/>
    </w:rPr>
  </w:style>
  <w:style w:type="paragraph" w:customStyle="1" w:styleId="33">
    <w:name w:val="標題3"/>
    <w:basedOn w:val="a"/>
    <w:uiPriority w:val="99"/>
    <w:rsid w:val="00BC1BB5"/>
    <w:pPr>
      <w:tabs>
        <w:tab w:val="num" w:pos="1960"/>
      </w:tabs>
      <w:adjustRightInd/>
      <w:spacing w:before="120" w:line="240" w:lineRule="auto"/>
      <w:ind w:leftChars="400" w:left="1960" w:hangingChars="300" w:hanging="840"/>
      <w:jc w:val="both"/>
      <w:textAlignment w:val="auto"/>
    </w:pPr>
    <w:rPr>
      <w:rFonts w:ascii="Times New Roman" w:eastAsia="標楷體"/>
      <w:bCs/>
      <w:color w:val="000000"/>
      <w:kern w:val="2"/>
      <w:sz w:val="28"/>
      <w:szCs w:val="28"/>
    </w:rPr>
  </w:style>
  <w:style w:type="paragraph" w:customStyle="1" w:styleId="34">
    <w:name w:val="內文3"/>
    <w:basedOn w:val="a"/>
    <w:link w:val="35"/>
    <w:uiPriority w:val="99"/>
    <w:rsid w:val="00BC1BB5"/>
    <w:pPr>
      <w:adjustRightInd/>
      <w:spacing w:before="120" w:line="240" w:lineRule="auto"/>
      <w:ind w:leftChars="200" w:left="560" w:firstLineChars="200" w:firstLine="560"/>
      <w:jc w:val="both"/>
      <w:textAlignment w:val="auto"/>
    </w:pPr>
    <w:rPr>
      <w:rFonts w:ascii="Times New Roman" w:eastAsia="標楷體"/>
      <w:kern w:val="2"/>
      <w:sz w:val="28"/>
      <w:szCs w:val="24"/>
    </w:rPr>
  </w:style>
  <w:style w:type="character" w:customStyle="1" w:styleId="35">
    <w:name w:val="內文3 字元"/>
    <w:basedOn w:val="a0"/>
    <w:link w:val="34"/>
    <w:uiPriority w:val="99"/>
    <w:locked/>
    <w:rsid w:val="00BC1BB5"/>
    <w:rPr>
      <w:rFonts w:eastAsia="標楷體" w:cs="Times New Roman"/>
      <w:kern w:val="2"/>
      <w:sz w:val="24"/>
      <w:szCs w:val="24"/>
      <w:lang w:val="en-US" w:eastAsia="zh-TW" w:bidi="ar-SA"/>
    </w:rPr>
  </w:style>
  <w:style w:type="paragraph" w:customStyle="1" w:styleId="42">
    <w:name w:val="內文4"/>
    <w:basedOn w:val="34"/>
    <w:link w:val="43"/>
    <w:uiPriority w:val="99"/>
    <w:rsid w:val="00BC1BB5"/>
    <w:pPr>
      <w:ind w:leftChars="700" w:left="1960"/>
    </w:pPr>
  </w:style>
  <w:style w:type="character" w:customStyle="1" w:styleId="43">
    <w:name w:val="內文4 字元"/>
    <w:basedOn w:val="35"/>
    <w:link w:val="42"/>
    <w:uiPriority w:val="99"/>
    <w:locked/>
    <w:rsid w:val="00BC1BB5"/>
    <w:rPr>
      <w:rFonts w:eastAsia="標楷體" w:cs="Times New Roman"/>
      <w:kern w:val="2"/>
      <w:sz w:val="24"/>
      <w:szCs w:val="24"/>
      <w:lang w:val="en-US" w:eastAsia="zh-TW" w:bidi="ar-SA"/>
    </w:rPr>
  </w:style>
  <w:style w:type="character" w:styleId="aff2">
    <w:name w:val="Strong"/>
    <w:basedOn w:val="a0"/>
    <w:uiPriority w:val="99"/>
    <w:qFormat/>
    <w:rsid w:val="00BC1BB5"/>
    <w:rPr>
      <w:rFonts w:cs="Times New Roman"/>
      <w:b/>
      <w:bCs/>
    </w:rPr>
  </w:style>
  <w:style w:type="paragraph" w:styleId="HTML">
    <w:name w:val="HTML Preformatted"/>
    <w:basedOn w:val="a"/>
    <w:link w:val="HTML0"/>
    <w:locked/>
    <w:rsid w:val="00BC1B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00" w:lineRule="atLeast"/>
      <w:textAlignment w:val="auto"/>
    </w:pPr>
    <w:rPr>
      <w:rFonts w:hAnsi="細明體" w:cs="細明體"/>
      <w:color w:val="000000"/>
      <w:sz w:val="28"/>
      <w:szCs w:val="28"/>
    </w:rPr>
  </w:style>
  <w:style w:type="character" w:customStyle="1" w:styleId="HTML0">
    <w:name w:val="HTML 預設格式 字元"/>
    <w:basedOn w:val="a0"/>
    <w:link w:val="HTML"/>
    <w:uiPriority w:val="99"/>
    <w:semiHidden/>
    <w:locked/>
    <w:rsid w:val="00967909"/>
    <w:rPr>
      <w:rFonts w:ascii="Courier New" w:eastAsia="標楷體" w:hAnsi="Courier New" w:cs="Courier New"/>
      <w:sz w:val="20"/>
      <w:szCs w:val="20"/>
    </w:rPr>
  </w:style>
  <w:style w:type="paragraph" w:customStyle="1" w:styleId="62">
    <w:name w:val="內文6"/>
    <w:basedOn w:val="a"/>
    <w:link w:val="63"/>
    <w:uiPriority w:val="99"/>
    <w:rsid w:val="00BC1BB5"/>
    <w:pPr>
      <w:adjustRightInd/>
      <w:spacing w:line="240" w:lineRule="auto"/>
      <w:ind w:leftChars="1100" w:left="3080" w:firstLineChars="200" w:firstLine="560"/>
      <w:jc w:val="both"/>
      <w:textAlignment w:val="auto"/>
    </w:pPr>
    <w:rPr>
      <w:rFonts w:ascii="Times New Roman" w:eastAsia="標楷體"/>
      <w:kern w:val="2"/>
      <w:sz w:val="28"/>
      <w:szCs w:val="24"/>
    </w:rPr>
  </w:style>
  <w:style w:type="character" w:customStyle="1" w:styleId="63">
    <w:name w:val="內文6 字元"/>
    <w:basedOn w:val="a0"/>
    <w:link w:val="62"/>
    <w:uiPriority w:val="99"/>
    <w:locked/>
    <w:rsid w:val="00BC1BB5"/>
    <w:rPr>
      <w:rFonts w:eastAsia="標楷體" w:cs="Times New Roman"/>
      <w:kern w:val="2"/>
      <w:sz w:val="24"/>
      <w:szCs w:val="24"/>
      <w:lang w:val="en-US" w:eastAsia="zh-TW" w:bidi="ar-SA"/>
    </w:rPr>
  </w:style>
  <w:style w:type="character" w:styleId="aff3">
    <w:name w:val="Hyperlink"/>
    <w:basedOn w:val="a0"/>
    <w:uiPriority w:val="99"/>
    <w:locked/>
    <w:rsid w:val="004709C8"/>
    <w:rPr>
      <w:rFonts w:cs="Times New Roman"/>
      <w:color w:val="0000FF"/>
      <w:u w:val="single"/>
    </w:rPr>
  </w:style>
  <w:style w:type="paragraph" w:customStyle="1" w:styleId="74pt0">
    <w:name w:val="樣式 內文7 + 套用前:  4 pt 第一行:  0 字元"/>
    <w:basedOn w:val="a"/>
    <w:uiPriority w:val="99"/>
    <w:rsid w:val="004709C8"/>
    <w:pPr>
      <w:adjustRightInd/>
      <w:spacing w:before="60" w:line="240" w:lineRule="auto"/>
      <w:ind w:leftChars="1300" w:left="1300"/>
      <w:jc w:val="both"/>
      <w:textAlignment w:val="auto"/>
    </w:pPr>
    <w:rPr>
      <w:rFonts w:ascii="Times New Roman" w:eastAsia="標楷體" w:cs="新細明體"/>
      <w:kern w:val="2"/>
      <w:sz w:val="28"/>
    </w:rPr>
  </w:style>
  <w:style w:type="paragraph" w:customStyle="1" w:styleId="52">
    <w:name w:val="內文5"/>
    <w:basedOn w:val="42"/>
    <w:link w:val="53"/>
    <w:uiPriority w:val="99"/>
    <w:rsid w:val="009C1417"/>
    <w:pPr>
      <w:spacing w:before="0"/>
      <w:ind w:leftChars="900" w:left="2520"/>
    </w:pPr>
  </w:style>
  <w:style w:type="character" w:customStyle="1" w:styleId="53">
    <w:name w:val="內文5 字元"/>
    <w:basedOn w:val="43"/>
    <w:link w:val="52"/>
    <w:uiPriority w:val="99"/>
    <w:locked/>
    <w:rsid w:val="009C1417"/>
    <w:rPr>
      <w:rFonts w:eastAsia="標楷體" w:cs="Times New Roman"/>
      <w:kern w:val="2"/>
      <w:sz w:val="24"/>
      <w:szCs w:val="24"/>
      <w:lang w:val="en-US" w:eastAsia="zh-TW" w:bidi="ar-SA"/>
    </w:rPr>
  </w:style>
  <w:style w:type="paragraph" w:styleId="24">
    <w:name w:val="Body Text Indent 2"/>
    <w:basedOn w:val="a"/>
    <w:link w:val="25"/>
    <w:locked/>
    <w:rsid w:val="00E14364"/>
    <w:pPr>
      <w:adjustRightInd/>
      <w:spacing w:after="120" w:line="480" w:lineRule="auto"/>
      <w:ind w:leftChars="200" w:left="480"/>
      <w:textAlignment w:val="auto"/>
    </w:pPr>
    <w:rPr>
      <w:rFonts w:ascii="Times New Roman" w:eastAsia="標楷體"/>
      <w:kern w:val="2"/>
      <w:sz w:val="28"/>
    </w:rPr>
  </w:style>
  <w:style w:type="character" w:customStyle="1" w:styleId="25">
    <w:name w:val="本文縮排 2 字元"/>
    <w:basedOn w:val="a0"/>
    <w:link w:val="24"/>
    <w:uiPriority w:val="99"/>
    <w:semiHidden/>
    <w:locked/>
    <w:rsid w:val="00EF28DE"/>
    <w:rPr>
      <w:rFonts w:ascii="Times New Roman" w:eastAsia="標楷體" w:hAnsi="Times New Roman" w:cs="Times New Roman"/>
      <w:sz w:val="20"/>
      <w:szCs w:val="20"/>
    </w:rPr>
  </w:style>
  <w:style w:type="paragraph" w:styleId="aff4">
    <w:name w:val="Salutation"/>
    <w:basedOn w:val="a"/>
    <w:next w:val="a"/>
    <w:link w:val="aff5"/>
    <w:locked/>
    <w:rsid w:val="0056787E"/>
    <w:pPr>
      <w:adjustRightInd/>
      <w:spacing w:line="240" w:lineRule="auto"/>
      <w:textAlignment w:val="auto"/>
    </w:pPr>
    <w:rPr>
      <w:rFonts w:ascii="Times New Roman" w:eastAsia="新細明體"/>
      <w:kern w:val="2"/>
      <w:sz w:val="28"/>
    </w:rPr>
  </w:style>
  <w:style w:type="character" w:customStyle="1" w:styleId="aff5">
    <w:name w:val="問候 字元"/>
    <w:basedOn w:val="a0"/>
    <w:link w:val="aff4"/>
    <w:uiPriority w:val="99"/>
    <w:semiHidden/>
    <w:locked/>
    <w:rsid w:val="00EF28DE"/>
    <w:rPr>
      <w:rFonts w:ascii="Times New Roman" w:eastAsia="標楷體" w:hAnsi="Times New Roman" w:cs="Times New Roman"/>
      <w:sz w:val="20"/>
      <w:szCs w:val="20"/>
    </w:rPr>
  </w:style>
  <w:style w:type="paragraph" w:customStyle="1" w:styleId="aff6">
    <w:name w:val="樣式一"/>
    <w:basedOn w:val="a"/>
    <w:rsid w:val="00BB1F3B"/>
    <w:pPr>
      <w:adjustRightInd/>
      <w:snapToGrid w:val="0"/>
      <w:spacing w:before="120" w:after="120" w:line="400" w:lineRule="exact"/>
      <w:textAlignment w:val="auto"/>
    </w:pPr>
    <w:rPr>
      <w:rFonts w:ascii="標楷體" w:eastAsia="標楷體"/>
      <w:b/>
      <w:kern w:val="2"/>
      <w:sz w:val="32"/>
    </w:rPr>
  </w:style>
  <w:style w:type="paragraph" w:customStyle="1" w:styleId="114">
    <w:name w:val="樣式1.1"/>
    <w:basedOn w:val="a"/>
    <w:rsid w:val="00BB1F3B"/>
    <w:pPr>
      <w:tabs>
        <w:tab w:val="left" w:pos="600"/>
      </w:tabs>
      <w:adjustRightInd/>
      <w:snapToGrid w:val="0"/>
      <w:spacing w:before="120" w:after="120" w:line="400" w:lineRule="exact"/>
      <w:ind w:left="567" w:hanging="567"/>
      <w:textAlignment w:val="auto"/>
    </w:pPr>
    <w:rPr>
      <w:rFonts w:ascii="Times New Roman" w:eastAsia="標楷體"/>
      <w:kern w:val="2"/>
      <w:sz w:val="28"/>
    </w:rPr>
  </w:style>
  <w:style w:type="paragraph" w:customStyle="1" w:styleId="aff7">
    <w:name w:val="本文一"/>
    <w:basedOn w:val="a"/>
    <w:rsid w:val="00BB1F3B"/>
    <w:pPr>
      <w:autoSpaceDE w:val="0"/>
      <w:autoSpaceDN w:val="0"/>
      <w:spacing w:before="240" w:after="120" w:line="400" w:lineRule="exact"/>
      <w:ind w:left="567" w:hanging="567"/>
      <w:jc w:val="both"/>
    </w:pPr>
    <w:rPr>
      <w:rFonts w:ascii="Times New Roman" w:eastAsia="標楷體"/>
      <w:b/>
      <w:color w:val="000000"/>
      <w:sz w:val="32"/>
    </w:rPr>
  </w:style>
  <w:style w:type="paragraph" w:customStyle="1" w:styleId="aff8">
    <w:name w:val="本文二"/>
    <w:basedOn w:val="a"/>
    <w:rsid w:val="00BB1F3B"/>
    <w:pPr>
      <w:autoSpaceDE w:val="0"/>
      <w:autoSpaceDN w:val="0"/>
      <w:snapToGrid w:val="0"/>
      <w:spacing w:after="120" w:line="400" w:lineRule="exact"/>
      <w:ind w:left="851"/>
      <w:jc w:val="both"/>
    </w:pPr>
    <w:rPr>
      <w:rFonts w:ascii="標楷體" w:eastAsia="標楷體"/>
      <w:color w:val="000000"/>
      <w:sz w:val="28"/>
    </w:rPr>
  </w:style>
  <w:style w:type="paragraph" w:styleId="aff9">
    <w:name w:val="Plain Text"/>
    <w:basedOn w:val="a"/>
    <w:link w:val="affa"/>
    <w:rsid w:val="00BB1F3B"/>
    <w:pPr>
      <w:spacing w:line="240" w:lineRule="auto"/>
    </w:pPr>
    <w:rPr>
      <w:rFonts w:ascii="標楷體" w:eastAsia="標楷體" w:hAnsi="Courier New"/>
      <w:kern w:val="2"/>
      <w:sz w:val="42"/>
    </w:rPr>
  </w:style>
  <w:style w:type="character" w:customStyle="1" w:styleId="affa">
    <w:name w:val="純文字 字元"/>
    <w:basedOn w:val="a0"/>
    <w:link w:val="aff9"/>
    <w:uiPriority w:val="99"/>
    <w:semiHidden/>
    <w:locked/>
    <w:rsid w:val="001E1E38"/>
    <w:rPr>
      <w:rFonts w:ascii="細明體" w:eastAsia="細明體" w:hAnsi="Courier New" w:cs="Courier New"/>
      <w:sz w:val="24"/>
      <w:szCs w:val="24"/>
    </w:rPr>
  </w:style>
  <w:style w:type="paragraph" w:customStyle="1" w:styleId="1-3">
    <w:name w:val="標1-3"/>
    <w:basedOn w:val="aff9"/>
    <w:rsid w:val="00BB1F3B"/>
    <w:pPr>
      <w:ind w:left="1200" w:hanging="800"/>
    </w:pPr>
    <w:rPr>
      <w:sz w:val="40"/>
    </w:rPr>
  </w:style>
  <w:style w:type="paragraph" w:customStyle="1" w:styleId="-1">
    <w:name w:val="本文四-1"/>
    <w:basedOn w:val="affb"/>
    <w:rsid w:val="00BB1F3B"/>
    <w:pPr>
      <w:spacing w:before="0"/>
      <w:ind w:firstLine="0"/>
    </w:pPr>
  </w:style>
  <w:style w:type="paragraph" w:customStyle="1" w:styleId="affb">
    <w:name w:val="本文四"/>
    <w:basedOn w:val="a"/>
    <w:rsid w:val="00BB1F3B"/>
    <w:pPr>
      <w:tabs>
        <w:tab w:val="left" w:pos="720"/>
      </w:tabs>
      <w:spacing w:before="120" w:after="120" w:line="400" w:lineRule="exact"/>
      <w:ind w:left="737" w:hanging="737"/>
      <w:jc w:val="both"/>
    </w:pPr>
    <w:rPr>
      <w:rFonts w:ascii="Times New Roman" w:eastAsia="標楷體"/>
      <w:color w:val="000000"/>
      <w:kern w:val="2"/>
      <w:sz w:val="28"/>
    </w:rPr>
  </w:style>
  <w:style w:type="paragraph" w:styleId="affc">
    <w:name w:val="Date"/>
    <w:basedOn w:val="a"/>
    <w:next w:val="a"/>
    <w:link w:val="affd"/>
    <w:locked/>
    <w:rsid w:val="00BB1F3B"/>
    <w:pPr>
      <w:spacing w:line="360" w:lineRule="atLeast"/>
      <w:jc w:val="right"/>
    </w:pPr>
    <w:rPr>
      <w:rFonts w:ascii="新細明體" w:eastAsia="標楷體"/>
      <w:spacing w:val="20"/>
      <w:sz w:val="28"/>
    </w:rPr>
  </w:style>
  <w:style w:type="character" w:customStyle="1" w:styleId="affd">
    <w:name w:val="日期 字元"/>
    <w:basedOn w:val="a0"/>
    <w:link w:val="affc"/>
    <w:uiPriority w:val="99"/>
    <w:semiHidden/>
    <w:locked/>
    <w:rsid w:val="001E1E38"/>
    <w:rPr>
      <w:rFonts w:ascii="Times New Roman" w:eastAsia="標楷體" w:hAnsi="Times New Roman" w:cs="Times New Roman"/>
      <w:sz w:val="20"/>
      <w:szCs w:val="20"/>
    </w:rPr>
  </w:style>
  <w:style w:type="paragraph" w:customStyle="1" w:styleId="1a1">
    <w:name w:val="樣式1a"/>
    <w:basedOn w:val="a"/>
    <w:rsid w:val="00BB1F3B"/>
    <w:pPr>
      <w:snapToGrid w:val="0"/>
      <w:spacing w:line="240" w:lineRule="auto"/>
      <w:ind w:firstLine="652"/>
      <w:jc w:val="both"/>
    </w:pPr>
    <w:rPr>
      <w:rFonts w:ascii="新細明體" w:eastAsia="新細明體"/>
      <w:spacing w:val="20"/>
      <w:sz w:val="28"/>
    </w:rPr>
  </w:style>
  <w:style w:type="paragraph" w:customStyle="1" w:styleId="26">
    <w:name w:val="樣式2"/>
    <w:basedOn w:val="a"/>
    <w:rsid w:val="00BB1F3B"/>
    <w:pPr>
      <w:snapToGrid w:val="0"/>
      <w:spacing w:after="120" w:line="400" w:lineRule="exact"/>
      <w:ind w:left="601" w:hanging="601"/>
      <w:jc w:val="both"/>
    </w:pPr>
    <w:rPr>
      <w:rFonts w:ascii="Times New Roman" w:eastAsia="標楷體"/>
      <w:sz w:val="28"/>
    </w:rPr>
  </w:style>
  <w:style w:type="paragraph" w:styleId="27">
    <w:name w:val="Body Text 2"/>
    <w:basedOn w:val="a"/>
    <w:link w:val="28"/>
    <w:rsid w:val="00BB1F3B"/>
    <w:pPr>
      <w:spacing w:line="420" w:lineRule="atLeast"/>
      <w:ind w:left="567" w:firstLine="482"/>
    </w:pPr>
    <w:rPr>
      <w:rFonts w:ascii="Times New Roman" w:eastAsia="雅真中楷"/>
      <w:kern w:val="2"/>
      <w:sz w:val="28"/>
    </w:rPr>
  </w:style>
  <w:style w:type="character" w:customStyle="1" w:styleId="28">
    <w:name w:val="本文 2 字元"/>
    <w:basedOn w:val="a0"/>
    <w:link w:val="27"/>
    <w:uiPriority w:val="99"/>
    <w:semiHidden/>
    <w:locked/>
    <w:rsid w:val="001E1E38"/>
    <w:rPr>
      <w:rFonts w:ascii="Times New Roman" w:eastAsia="標楷體" w:hAnsi="Times New Roman" w:cs="Times New Roman"/>
      <w:sz w:val="20"/>
      <w:szCs w:val="20"/>
    </w:rPr>
  </w:style>
  <w:style w:type="paragraph" w:styleId="36">
    <w:name w:val="Body Text Indent 3"/>
    <w:basedOn w:val="a"/>
    <w:link w:val="37"/>
    <w:locked/>
    <w:rsid w:val="00BB1F3B"/>
    <w:pPr>
      <w:autoSpaceDE w:val="0"/>
      <w:autoSpaceDN w:val="0"/>
      <w:adjustRightInd/>
      <w:snapToGrid w:val="0"/>
      <w:spacing w:after="120" w:line="400" w:lineRule="exact"/>
      <w:ind w:left="851"/>
      <w:jc w:val="both"/>
      <w:textAlignment w:val="auto"/>
    </w:pPr>
    <w:rPr>
      <w:rFonts w:ascii="Times New Roman" w:eastAsia="標楷體"/>
      <w:kern w:val="2"/>
      <w:sz w:val="28"/>
    </w:rPr>
  </w:style>
  <w:style w:type="character" w:customStyle="1" w:styleId="37">
    <w:name w:val="本文縮排 3 字元"/>
    <w:basedOn w:val="a0"/>
    <w:link w:val="36"/>
    <w:uiPriority w:val="99"/>
    <w:semiHidden/>
    <w:locked/>
    <w:rsid w:val="001E1E38"/>
    <w:rPr>
      <w:rFonts w:ascii="Times New Roman" w:eastAsia="標楷體" w:hAnsi="Times New Roman" w:cs="Times New Roman"/>
      <w:sz w:val="16"/>
      <w:szCs w:val="16"/>
    </w:rPr>
  </w:style>
  <w:style w:type="paragraph" w:customStyle="1" w:styleId="affe">
    <w:name w:val="本文三"/>
    <w:basedOn w:val="a"/>
    <w:rsid w:val="00BB1F3B"/>
    <w:pPr>
      <w:tabs>
        <w:tab w:val="left" w:pos="600"/>
      </w:tabs>
      <w:autoSpaceDE w:val="0"/>
      <w:autoSpaceDN w:val="0"/>
      <w:spacing w:before="120" w:after="120" w:line="400" w:lineRule="exact"/>
      <w:ind w:left="624" w:hanging="624"/>
      <w:jc w:val="both"/>
    </w:pPr>
    <w:rPr>
      <w:rFonts w:ascii="Times New Roman" w:eastAsia="標楷體"/>
      <w:color w:val="000000"/>
      <w:sz w:val="28"/>
    </w:rPr>
  </w:style>
  <w:style w:type="paragraph" w:customStyle="1" w:styleId="131">
    <w:name w:val="樣式1.3.(1)"/>
    <w:basedOn w:val="141"/>
    <w:rsid w:val="00BB1F3B"/>
    <w:pPr>
      <w:ind w:left="692"/>
    </w:pPr>
  </w:style>
  <w:style w:type="paragraph" w:customStyle="1" w:styleId="141">
    <w:name w:val="樣式1.4.(1)"/>
    <w:basedOn w:val="13"/>
    <w:rsid w:val="00BB1F3B"/>
    <w:pPr>
      <w:autoSpaceDE/>
      <w:autoSpaceDN/>
      <w:adjustRightInd w:val="0"/>
      <w:snapToGrid w:val="0"/>
      <w:ind w:left="975" w:hanging="408"/>
      <w:textAlignment w:val="baseline"/>
    </w:pPr>
    <w:rPr>
      <w:rFonts w:eastAsia="新細明體"/>
      <w:spacing w:val="20"/>
      <w:kern w:val="0"/>
    </w:rPr>
  </w:style>
  <w:style w:type="paragraph" w:customStyle="1" w:styleId="1110">
    <w:name w:val="樣式1.1.1"/>
    <w:basedOn w:val="114"/>
    <w:rsid w:val="00BB1F3B"/>
    <w:pPr>
      <w:ind w:left="851" w:hanging="851"/>
    </w:pPr>
  </w:style>
  <w:style w:type="paragraph" w:customStyle="1" w:styleId="15">
    <w:name w:val="1."/>
    <w:basedOn w:val="a"/>
    <w:rsid w:val="00BB1F3B"/>
    <w:pPr>
      <w:adjustRightInd/>
      <w:spacing w:line="240" w:lineRule="auto"/>
      <w:textAlignment w:val="auto"/>
    </w:pPr>
    <w:rPr>
      <w:rFonts w:ascii="Times New Roman" w:eastAsia="新細明體"/>
      <w:kern w:val="2"/>
      <w:sz w:val="28"/>
    </w:rPr>
  </w:style>
  <w:style w:type="paragraph" w:customStyle="1" w:styleId="afff">
    <w:name w:val="表標頭"/>
    <w:basedOn w:val="a"/>
    <w:rsid w:val="00BB1F3B"/>
    <w:pPr>
      <w:adjustRightInd/>
      <w:spacing w:before="120" w:after="120" w:line="480" w:lineRule="exact"/>
      <w:jc w:val="center"/>
      <w:textAlignment w:val="auto"/>
    </w:pPr>
    <w:rPr>
      <w:rFonts w:ascii="Times New Roman" w:eastAsia="畢昇楷書"/>
      <w:b/>
      <w:spacing w:val="10"/>
      <w:kern w:val="2"/>
      <w:sz w:val="28"/>
    </w:rPr>
  </w:style>
  <w:style w:type="paragraph" w:styleId="afff0">
    <w:name w:val="Note Heading"/>
    <w:basedOn w:val="a"/>
    <w:next w:val="a"/>
    <w:link w:val="afff1"/>
    <w:locked/>
    <w:rsid w:val="00BB1F3B"/>
    <w:pPr>
      <w:adjustRightInd/>
      <w:spacing w:line="240" w:lineRule="auto"/>
      <w:jc w:val="center"/>
      <w:textAlignment w:val="auto"/>
    </w:pPr>
    <w:rPr>
      <w:rFonts w:ascii="Times New Roman" w:eastAsia="新細明體"/>
      <w:kern w:val="2"/>
      <w:sz w:val="28"/>
    </w:rPr>
  </w:style>
  <w:style w:type="character" w:customStyle="1" w:styleId="afff1">
    <w:name w:val="註釋標題 字元"/>
    <w:basedOn w:val="a0"/>
    <w:link w:val="afff0"/>
    <w:uiPriority w:val="99"/>
    <w:semiHidden/>
    <w:locked/>
    <w:rsid w:val="001E1E38"/>
    <w:rPr>
      <w:rFonts w:ascii="Times New Roman" w:eastAsia="標楷體" w:hAnsi="Times New Roman" w:cs="Times New Roman"/>
      <w:sz w:val="20"/>
      <w:szCs w:val="20"/>
    </w:rPr>
  </w:style>
  <w:style w:type="paragraph" w:styleId="afff2">
    <w:name w:val="Block Text"/>
    <w:basedOn w:val="a"/>
    <w:locked/>
    <w:rsid w:val="00BB1F3B"/>
    <w:pPr>
      <w:adjustRightInd/>
      <w:snapToGrid w:val="0"/>
      <w:spacing w:line="240" w:lineRule="auto"/>
      <w:ind w:left="113" w:right="113"/>
      <w:textAlignment w:val="auto"/>
    </w:pPr>
    <w:rPr>
      <w:rFonts w:ascii="新細明體" w:eastAsia="新細明體"/>
      <w:kern w:val="2"/>
      <w:sz w:val="28"/>
    </w:rPr>
  </w:style>
  <w:style w:type="paragraph" w:customStyle="1" w:styleId="16">
    <w:name w:val="樣式1."/>
    <w:basedOn w:val="a"/>
    <w:rsid w:val="00BB1F3B"/>
    <w:pPr>
      <w:adjustRightInd/>
      <w:spacing w:after="120" w:line="400" w:lineRule="exact"/>
      <w:ind w:left="907" w:hanging="227"/>
      <w:jc w:val="both"/>
      <w:textAlignment w:val="auto"/>
    </w:pPr>
    <w:rPr>
      <w:rFonts w:ascii="Times New Roman" w:eastAsia="標楷體"/>
      <w:kern w:val="2"/>
      <w:sz w:val="28"/>
    </w:rPr>
  </w:style>
  <w:style w:type="paragraph" w:customStyle="1" w:styleId="17">
    <w:name w:val="清單段落1"/>
    <w:basedOn w:val="a"/>
    <w:uiPriority w:val="99"/>
    <w:rsid w:val="00BB1F3B"/>
    <w:pPr>
      <w:widowControl/>
      <w:adjustRightInd/>
      <w:spacing w:line="240" w:lineRule="auto"/>
      <w:ind w:leftChars="200" w:left="480"/>
      <w:textAlignment w:val="auto"/>
    </w:pPr>
    <w:rPr>
      <w:rFonts w:ascii="新細明體" w:eastAsia="新細明體" w:hAnsi="新細明體" w:cs="新細明體"/>
      <w:sz w:val="28"/>
      <w:szCs w:val="28"/>
    </w:rPr>
  </w:style>
  <w:style w:type="paragraph" w:customStyle="1" w:styleId="111a">
    <w:name w:val="樣式1.1.1a"/>
    <w:basedOn w:val="1a1"/>
    <w:rsid w:val="00BB1F3B"/>
    <w:pPr>
      <w:spacing w:after="60" w:line="400" w:lineRule="exact"/>
      <w:ind w:left="301" w:firstLine="567"/>
    </w:pPr>
    <w:rPr>
      <w:rFonts w:ascii="Times New Roman" w:eastAsia="標楷體"/>
      <w:spacing w:val="0"/>
    </w:rPr>
  </w:style>
  <w:style w:type="paragraph" w:customStyle="1" w:styleId="18">
    <w:name w:val="樣式1"/>
    <w:basedOn w:val="aff6"/>
    <w:rsid w:val="00BB1F3B"/>
    <w:pPr>
      <w:adjustRightInd w:val="0"/>
      <w:spacing w:before="240" w:after="0" w:line="240" w:lineRule="auto"/>
      <w:jc w:val="both"/>
      <w:textAlignment w:val="baseline"/>
    </w:pPr>
    <w:rPr>
      <w:rFonts w:ascii="Times New Roman"/>
      <w:b w:val="0"/>
    </w:rPr>
  </w:style>
  <w:style w:type="paragraph" w:customStyle="1" w:styleId="t1">
    <w:name w:val="t1"/>
    <w:basedOn w:val="a"/>
    <w:rsid w:val="00BB1F3B"/>
    <w:pPr>
      <w:spacing w:line="240" w:lineRule="auto"/>
      <w:ind w:left="932" w:hanging="960"/>
    </w:pPr>
    <w:rPr>
      <w:sz w:val="28"/>
    </w:rPr>
  </w:style>
  <w:style w:type="paragraph" w:customStyle="1" w:styleId="t2">
    <w:name w:val="t2"/>
    <w:basedOn w:val="a"/>
    <w:rsid w:val="00BB1F3B"/>
    <w:pPr>
      <w:kinsoku w:val="0"/>
      <w:spacing w:line="240" w:lineRule="auto"/>
      <w:ind w:left="482" w:hanging="482"/>
    </w:pPr>
    <w:rPr>
      <w:sz w:val="28"/>
    </w:rPr>
  </w:style>
  <w:style w:type="paragraph" w:customStyle="1" w:styleId="afff3">
    <w:name w:val="０"/>
    <w:basedOn w:val="a"/>
    <w:rsid w:val="00BB1F3B"/>
    <w:pPr>
      <w:spacing w:line="360" w:lineRule="atLeast"/>
      <w:jc w:val="both"/>
    </w:pPr>
    <w:rPr>
      <w:rFonts w:ascii="Times New Roman" w:eastAsia="新細明體"/>
      <w:sz w:val="28"/>
    </w:rPr>
  </w:style>
  <w:style w:type="paragraph" w:styleId="afff4">
    <w:name w:val="endnote text"/>
    <w:basedOn w:val="a"/>
    <w:link w:val="afff5"/>
    <w:uiPriority w:val="99"/>
    <w:semiHidden/>
    <w:locked/>
    <w:rsid w:val="00BB1F3B"/>
    <w:pPr>
      <w:spacing w:line="360" w:lineRule="atLeast"/>
    </w:pPr>
    <w:rPr>
      <w:sz w:val="28"/>
    </w:rPr>
  </w:style>
  <w:style w:type="character" w:customStyle="1" w:styleId="afff5">
    <w:name w:val="章節附註文字 字元"/>
    <w:basedOn w:val="a0"/>
    <w:link w:val="afff4"/>
    <w:uiPriority w:val="99"/>
    <w:semiHidden/>
    <w:locked/>
    <w:rsid w:val="001E1E38"/>
    <w:rPr>
      <w:rFonts w:ascii="細明體" w:eastAsia="細明體" w:hAnsi="Times New Roman" w:cs="Times New Roman"/>
      <w:kern w:val="0"/>
      <w:sz w:val="20"/>
      <w:szCs w:val="20"/>
    </w:rPr>
  </w:style>
  <w:style w:type="paragraph" w:customStyle="1" w:styleId="64">
    <w:name w:val="6"/>
    <w:basedOn w:val="a"/>
    <w:rsid w:val="00BB1F3B"/>
    <w:pPr>
      <w:kinsoku w:val="0"/>
      <w:overflowPunct w:val="0"/>
      <w:autoSpaceDE w:val="0"/>
      <w:autoSpaceDN w:val="0"/>
      <w:spacing w:line="240" w:lineRule="auto"/>
      <w:ind w:left="284" w:hanging="284"/>
      <w:jc w:val="both"/>
    </w:pPr>
    <w:rPr>
      <w:rFonts w:ascii="全真楷書" w:eastAsia="全真楷書"/>
      <w:position w:val="-40"/>
      <w:sz w:val="28"/>
    </w:rPr>
  </w:style>
  <w:style w:type="paragraph" w:customStyle="1" w:styleId="38">
    <w:name w:val="3"/>
    <w:basedOn w:val="a"/>
    <w:rsid w:val="00BB1F3B"/>
    <w:pPr>
      <w:widowControl/>
      <w:autoSpaceDE w:val="0"/>
      <w:autoSpaceDN w:val="0"/>
      <w:spacing w:before="60" w:after="60" w:line="240" w:lineRule="auto"/>
      <w:ind w:left="2034" w:hanging="425"/>
      <w:textAlignment w:val="bottom"/>
    </w:pPr>
    <w:rPr>
      <w:rFonts w:ascii="Times New Roman" w:eastAsia="全真楷書"/>
      <w:sz w:val="32"/>
    </w:rPr>
  </w:style>
  <w:style w:type="paragraph" w:customStyle="1" w:styleId="39">
    <w:name w:val="樣式3"/>
    <w:basedOn w:val="a"/>
    <w:rsid w:val="00BB1F3B"/>
    <w:pPr>
      <w:spacing w:before="60" w:after="60" w:line="400" w:lineRule="exact"/>
      <w:ind w:left="1135" w:hanging="851"/>
      <w:jc w:val="both"/>
    </w:pPr>
    <w:rPr>
      <w:rFonts w:ascii="Times New Roman" w:eastAsia="標楷體"/>
      <w:sz w:val="28"/>
    </w:rPr>
  </w:style>
  <w:style w:type="character" w:customStyle="1" w:styleId="a10">
    <w:name w:val="a1"/>
    <w:basedOn w:val="a0"/>
    <w:rsid w:val="00BB1F3B"/>
    <w:rPr>
      <w:rFonts w:cs="Times New Roman"/>
    </w:rPr>
  </w:style>
  <w:style w:type="character" w:customStyle="1" w:styleId="words1">
    <w:name w:val="words1"/>
    <w:basedOn w:val="a0"/>
    <w:rsid w:val="00BB1F3B"/>
    <w:rPr>
      <w:rFonts w:cs="Times New Roman"/>
      <w:sz w:val="26"/>
      <w:szCs w:val="26"/>
    </w:rPr>
  </w:style>
  <w:style w:type="paragraph" w:customStyle="1" w:styleId="afff6">
    <w:name w:val="綱要標題"/>
    <w:basedOn w:val="aff4"/>
    <w:next w:val="a"/>
    <w:rsid w:val="00BB1F3B"/>
    <w:rPr>
      <w:rFonts w:eastAsia="全真楷書"/>
      <w:color w:val="000080"/>
    </w:rPr>
  </w:style>
  <w:style w:type="paragraph" w:customStyle="1" w:styleId="afff7">
    <w:name w:val="（一）"/>
    <w:basedOn w:val="a"/>
    <w:rsid w:val="00BB1F3B"/>
    <w:pPr>
      <w:spacing w:before="80" w:after="80"/>
      <w:ind w:left="680" w:hanging="680"/>
      <w:jc w:val="both"/>
    </w:pPr>
    <w:rPr>
      <w:rFonts w:ascii="Times New Roman" w:eastAsia="藏珠中明"/>
      <w:sz w:val="20"/>
    </w:rPr>
  </w:style>
  <w:style w:type="paragraph" w:customStyle="1" w:styleId="afff8">
    <w:name w:val="分項段落"/>
    <w:basedOn w:val="a"/>
    <w:rsid w:val="00BB1F3B"/>
    <w:pPr>
      <w:widowControl/>
      <w:adjustRightInd/>
      <w:snapToGrid w:val="0"/>
      <w:spacing w:line="240" w:lineRule="auto"/>
      <w:ind w:left="839" w:hanging="555"/>
      <w:jc w:val="both"/>
    </w:pPr>
    <w:rPr>
      <w:rFonts w:ascii="Times New Roman" w:eastAsia="標楷體"/>
      <w:noProof/>
      <w:sz w:val="28"/>
    </w:rPr>
  </w:style>
  <w:style w:type="paragraph" w:customStyle="1" w:styleId="29">
    <w:name w:val="2"/>
    <w:basedOn w:val="a"/>
    <w:rsid w:val="00BB1F3B"/>
    <w:pPr>
      <w:autoSpaceDE w:val="0"/>
      <w:autoSpaceDN w:val="0"/>
      <w:spacing w:line="560" w:lineRule="exact"/>
      <w:ind w:firstLine="794"/>
      <w:jc w:val="both"/>
    </w:pPr>
    <w:rPr>
      <w:rFonts w:ascii="Times New Roman" w:eastAsia="全真楷書"/>
      <w:spacing w:val="20"/>
      <w:kern w:val="2"/>
      <w:sz w:val="36"/>
    </w:rPr>
  </w:style>
  <w:style w:type="paragraph" w:styleId="3a">
    <w:name w:val="Body Text 3"/>
    <w:basedOn w:val="a"/>
    <w:link w:val="3b"/>
    <w:locked/>
    <w:rsid w:val="00BB1F3B"/>
    <w:pPr>
      <w:adjustRightInd/>
      <w:spacing w:after="120" w:line="240" w:lineRule="auto"/>
      <w:textAlignment w:val="auto"/>
    </w:pPr>
    <w:rPr>
      <w:rFonts w:ascii="Times New Roman" w:eastAsia="新細明體"/>
      <w:kern w:val="2"/>
      <w:sz w:val="16"/>
      <w:szCs w:val="16"/>
    </w:rPr>
  </w:style>
  <w:style w:type="character" w:customStyle="1" w:styleId="3b">
    <w:name w:val="本文 3 字元"/>
    <w:basedOn w:val="a0"/>
    <w:link w:val="3a"/>
    <w:uiPriority w:val="99"/>
    <w:semiHidden/>
    <w:locked/>
    <w:rsid w:val="001E1E38"/>
    <w:rPr>
      <w:rFonts w:ascii="細明體" w:eastAsia="細明體" w:hAnsi="Times New Roman" w:cs="Times New Roman"/>
      <w:kern w:val="0"/>
      <w:sz w:val="16"/>
      <w:szCs w:val="16"/>
    </w:rPr>
  </w:style>
  <w:style w:type="paragraph" w:customStyle="1" w:styleId="A20">
    <w:name w:val="A2"/>
    <w:basedOn w:val="a"/>
    <w:rsid w:val="00BB1F3B"/>
    <w:pPr>
      <w:adjustRightInd/>
      <w:snapToGrid w:val="0"/>
      <w:spacing w:line="400" w:lineRule="exact"/>
      <w:ind w:left="567" w:hanging="567"/>
      <w:jc w:val="both"/>
      <w:textAlignment w:val="auto"/>
    </w:pPr>
    <w:rPr>
      <w:rFonts w:ascii="標楷體" w:eastAsia="標楷體"/>
      <w:kern w:val="2"/>
      <w:sz w:val="28"/>
    </w:rPr>
  </w:style>
  <w:style w:type="paragraph" w:customStyle="1" w:styleId="0">
    <w:name w:val="0"/>
    <w:basedOn w:val="a"/>
    <w:rsid w:val="00BB1F3B"/>
    <w:pPr>
      <w:adjustRightInd/>
      <w:snapToGrid w:val="0"/>
      <w:spacing w:line="480" w:lineRule="exact"/>
      <w:ind w:left="1701" w:hanging="1701"/>
      <w:jc w:val="both"/>
      <w:textAlignment w:val="auto"/>
    </w:pPr>
    <w:rPr>
      <w:rFonts w:ascii="Times New Roman" w:eastAsia="標楷體"/>
      <w:kern w:val="2"/>
      <w:sz w:val="28"/>
    </w:rPr>
  </w:style>
  <w:style w:type="paragraph" w:customStyle="1" w:styleId="A00">
    <w:name w:val="A0"/>
    <w:basedOn w:val="a"/>
    <w:rsid w:val="00BB1F3B"/>
    <w:pPr>
      <w:adjustRightInd/>
      <w:snapToGrid w:val="0"/>
      <w:spacing w:line="400" w:lineRule="exact"/>
      <w:jc w:val="both"/>
      <w:textAlignment w:val="auto"/>
    </w:pPr>
    <w:rPr>
      <w:rFonts w:ascii="標楷體" w:eastAsia="標楷體"/>
      <w:kern w:val="2"/>
      <w:sz w:val="28"/>
    </w:rPr>
  </w:style>
  <w:style w:type="paragraph" w:customStyle="1" w:styleId="200">
    <w:name w:val="20"/>
    <w:basedOn w:val="a"/>
    <w:rsid w:val="00BB1F3B"/>
    <w:pPr>
      <w:autoSpaceDE w:val="0"/>
      <w:autoSpaceDN w:val="0"/>
      <w:spacing w:line="480" w:lineRule="exact"/>
      <w:ind w:left="567" w:hanging="567"/>
      <w:jc w:val="both"/>
    </w:pPr>
    <w:rPr>
      <w:rFonts w:ascii="標楷體" w:eastAsia="標楷體"/>
      <w:spacing w:val="20"/>
      <w:kern w:val="2"/>
      <w:sz w:val="28"/>
    </w:rPr>
  </w:style>
  <w:style w:type="paragraph" w:customStyle="1" w:styleId="19">
    <w:name w:val="標題1"/>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b/>
      <w:bCs/>
      <w:color w:val="184108"/>
      <w:sz w:val="32"/>
      <w:szCs w:val="32"/>
    </w:rPr>
  </w:style>
  <w:style w:type="paragraph" w:customStyle="1" w:styleId="words">
    <w:name w:val="words"/>
    <w:basedOn w:val="a"/>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26"/>
      <w:szCs w:val="26"/>
    </w:rPr>
  </w:style>
  <w:style w:type="paragraph" w:customStyle="1" w:styleId="word3">
    <w:name w:val="word3"/>
    <w:basedOn w:val="a"/>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32"/>
      <w:szCs w:val="32"/>
    </w:rPr>
  </w:style>
  <w:style w:type="character" w:styleId="afff9">
    <w:name w:val="FollowedHyperlink"/>
    <w:basedOn w:val="a0"/>
    <w:uiPriority w:val="99"/>
    <w:locked/>
    <w:rsid w:val="00BB1F3B"/>
    <w:rPr>
      <w:rFonts w:cs="Times New Roman"/>
      <w:color w:val="800080"/>
      <w:u w:val="single"/>
    </w:rPr>
  </w:style>
  <w:style w:type="character" w:customStyle="1" w:styleId="a11">
    <w:name w:val="a11"/>
    <w:basedOn w:val="a0"/>
    <w:rsid w:val="00BB1F3B"/>
    <w:rPr>
      <w:rFonts w:cs="Times New Roman"/>
    </w:rPr>
  </w:style>
  <w:style w:type="paragraph" w:customStyle="1" w:styleId="afffa">
    <w:name w:val="冊標題"/>
    <w:basedOn w:val="a"/>
    <w:rsid w:val="00BB1F3B"/>
    <w:pPr>
      <w:tabs>
        <w:tab w:val="num" w:pos="1080"/>
      </w:tabs>
      <w:topLinePunct/>
      <w:snapToGrid w:val="0"/>
      <w:spacing w:before="400" w:after="480" w:line="240" w:lineRule="auto"/>
      <w:outlineLvl w:val="0"/>
    </w:pPr>
    <w:rPr>
      <w:rFonts w:ascii="Times New Roman" w:eastAsia="華康隸書體W5"/>
      <w:b/>
      <w:spacing w:val="4"/>
      <w:sz w:val="52"/>
    </w:rPr>
  </w:style>
  <w:style w:type="paragraph" w:customStyle="1" w:styleId="2a">
    <w:name w:val="節標題2"/>
    <w:basedOn w:val="1b"/>
    <w:next w:val="afd"/>
    <w:rsid w:val="00BB1F3B"/>
    <w:pPr>
      <w:tabs>
        <w:tab w:val="num" w:pos="1021"/>
      </w:tabs>
      <w:spacing w:before="160"/>
      <w:ind w:left="1021" w:hanging="1021"/>
      <w:outlineLvl w:val="3"/>
    </w:pPr>
    <w:rPr>
      <w:sz w:val="30"/>
    </w:rPr>
  </w:style>
  <w:style w:type="paragraph" w:customStyle="1" w:styleId="1b">
    <w:name w:val="節標題1"/>
    <w:basedOn w:val="2"/>
    <w:next w:val="afd"/>
    <w:autoRedefine/>
    <w:rsid w:val="00BB1F3B"/>
    <w:pPr>
      <w:adjustRightInd w:val="0"/>
      <w:snapToGrid w:val="0"/>
      <w:spacing w:before="120" w:after="60" w:line="520" w:lineRule="atLeast"/>
      <w:ind w:left="1304" w:hanging="1304"/>
      <w:jc w:val="center"/>
      <w:textAlignment w:val="baseline"/>
      <w:outlineLvl w:val="2"/>
    </w:pPr>
    <w:rPr>
      <w:rFonts w:eastAsia="華康粗黑體"/>
      <w:b w:val="0"/>
      <w:color w:val="auto"/>
      <w:kern w:val="0"/>
      <w:sz w:val="36"/>
    </w:rPr>
  </w:style>
  <w:style w:type="paragraph" w:customStyle="1" w:styleId="115">
    <w:name w:val="一1.1"/>
    <w:basedOn w:val="a"/>
    <w:rsid w:val="00BB1F3B"/>
    <w:pPr>
      <w:keepNext/>
      <w:snapToGrid w:val="0"/>
      <w:spacing w:before="120" w:after="60" w:line="360" w:lineRule="atLeast"/>
      <w:jc w:val="both"/>
      <w:outlineLvl w:val="2"/>
    </w:pPr>
    <w:rPr>
      <w:rFonts w:ascii="Arial" w:eastAsia="華康特粗楷體" w:hAnsi="Arial"/>
      <w:sz w:val="36"/>
    </w:rPr>
  </w:style>
  <w:style w:type="paragraph" w:customStyle="1" w:styleId="afffb">
    <w:name w:val="一(一)"/>
    <w:basedOn w:val="a"/>
    <w:rsid w:val="00BB1F3B"/>
    <w:pPr>
      <w:adjustRightInd/>
      <w:snapToGrid w:val="0"/>
      <w:spacing w:before="120" w:after="60" w:line="400" w:lineRule="atLeast"/>
      <w:ind w:left="1440" w:hanging="731"/>
      <w:textAlignment w:val="auto"/>
    </w:pPr>
    <w:rPr>
      <w:rFonts w:ascii="Times New Roman" w:eastAsia="華康楷書體W5"/>
      <w:kern w:val="2"/>
      <w:sz w:val="28"/>
    </w:rPr>
  </w:style>
  <w:style w:type="paragraph" w:customStyle="1" w:styleId="afffc">
    <w:name w:val="一(一)文"/>
    <w:basedOn w:val="a"/>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112">
    <w:name w:val="一1.1.1文"/>
    <w:basedOn w:val="afd"/>
    <w:rsid w:val="00BB1F3B"/>
    <w:pPr>
      <w:snapToGrid w:val="0"/>
      <w:spacing w:before="60" w:after="60" w:line="440" w:lineRule="atLeast"/>
      <w:ind w:leftChars="0" w:left="720" w:firstLine="601"/>
      <w:jc w:val="both"/>
    </w:pPr>
    <w:rPr>
      <w:rFonts w:eastAsia="華康楷書體W5"/>
    </w:rPr>
  </w:style>
  <w:style w:type="paragraph" w:customStyle="1" w:styleId="afffd">
    <w:name w:val="一章標題"/>
    <w:basedOn w:val="a"/>
    <w:rsid w:val="00BB1F3B"/>
    <w:pPr>
      <w:adjustRightInd/>
      <w:snapToGrid w:val="0"/>
      <w:spacing w:before="360" w:after="360" w:line="240" w:lineRule="auto"/>
      <w:jc w:val="center"/>
      <w:textAlignment w:val="auto"/>
      <w:outlineLvl w:val="1"/>
    </w:pPr>
    <w:rPr>
      <w:rFonts w:ascii="Times New Roman" w:eastAsia="華康特粗楷體"/>
      <w:kern w:val="2"/>
      <w:sz w:val="44"/>
    </w:rPr>
  </w:style>
  <w:style w:type="paragraph" w:customStyle="1" w:styleId="1c">
    <w:name w:val="一1"/>
    <w:basedOn w:val="a"/>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d">
    <w:name w:val="一1文"/>
    <w:basedOn w:val="a"/>
    <w:rsid w:val="00BB1F3B"/>
    <w:pPr>
      <w:adjustRightInd/>
      <w:snapToGrid w:val="0"/>
      <w:spacing w:before="60" w:after="60" w:line="440" w:lineRule="atLeast"/>
      <w:ind w:left="1920" w:firstLine="2"/>
      <w:jc w:val="both"/>
      <w:textAlignment w:val="auto"/>
    </w:pPr>
    <w:rPr>
      <w:rFonts w:ascii="Times New Roman" w:eastAsia="華康楷書體W5"/>
      <w:kern w:val="2"/>
      <w:sz w:val="28"/>
    </w:rPr>
  </w:style>
  <w:style w:type="paragraph" w:customStyle="1" w:styleId="afffe">
    <w:name w:val="a"/>
    <w:basedOn w:val="a"/>
    <w:rsid w:val="00BB1F3B"/>
    <w:pPr>
      <w:widowControl/>
      <w:adjustRightInd/>
      <w:snapToGrid w:val="0"/>
      <w:spacing w:before="60" w:after="60" w:line="440" w:lineRule="atLeast"/>
      <w:ind w:left="1440" w:firstLine="2"/>
      <w:jc w:val="both"/>
      <w:textAlignment w:val="auto"/>
    </w:pPr>
    <w:rPr>
      <w:rFonts w:ascii="Times New Roman" w:eastAsia="Arial Unicode MS"/>
      <w:sz w:val="28"/>
      <w:szCs w:val="28"/>
    </w:rPr>
  </w:style>
  <w:style w:type="paragraph" w:customStyle="1" w:styleId="c">
    <w:name w:val="c"/>
    <w:basedOn w:val="a"/>
    <w:rsid w:val="00BB1F3B"/>
    <w:pPr>
      <w:kinsoku w:val="0"/>
      <w:overflowPunct w:val="0"/>
      <w:autoSpaceDE w:val="0"/>
      <w:autoSpaceDN w:val="0"/>
      <w:spacing w:line="336" w:lineRule="exact"/>
      <w:ind w:left="476"/>
    </w:pPr>
    <w:rPr>
      <w:rFonts w:ascii="Times New Roman" w:eastAsia="全真楷書"/>
      <w:sz w:val="28"/>
    </w:rPr>
  </w:style>
  <w:style w:type="character" w:styleId="HTML1">
    <w:name w:val="HTML Typewriter"/>
    <w:basedOn w:val="a0"/>
    <w:locked/>
    <w:rsid w:val="00BB1F3B"/>
    <w:rPr>
      <w:rFonts w:ascii="Arial Unicode MS" w:eastAsia="Arial Unicode MS" w:hAnsi="Courier New" w:cs="Arial Unicode MS"/>
      <w:sz w:val="20"/>
      <w:szCs w:val="20"/>
    </w:rPr>
  </w:style>
  <w:style w:type="paragraph" w:styleId="affff">
    <w:name w:val="Closing"/>
    <w:basedOn w:val="a"/>
    <w:link w:val="affff0"/>
    <w:locked/>
    <w:rsid w:val="00BB1F3B"/>
    <w:pPr>
      <w:adjustRightInd/>
      <w:spacing w:line="240" w:lineRule="auto"/>
      <w:ind w:leftChars="1800" w:left="100"/>
      <w:textAlignment w:val="auto"/>
    </w:pPr>
    <w:rPr>
      <w:rFonts w:ascii="Times New Roman" w:eastAsia="標楷體" w:hAnsi="標楷體"/>
      <w:color w:val="000000"/>
      <w:kern w:val="2"/>
      <w:szCs w:val="24"/>
    </w:rPr>
  </w:style>
  <w:style w:type="character" w:customStyle="1" w:styleId="affff0">
    <w:name w:val="結語 字元"/>
    <w:basedOn w:val="a0"/>
    <w:link w:val="affff"/>
    <w:uiPriority w:val="99"/>
    <w:semiHidden/>
    <w:locked/>
    <w:rsid w:val="001E1E38"/>
    <w:rPr>
      <w:rFonts w:ascii="細明體" w:eastAsia="細明體" w:hAnsi="Times New Roman" w:cs="Times New Roman"/>
      <w:kern w:val="0"/>
      <w:sz w:val="20"/>
      <w:szCs w:val="20"/>
    </w:rPr>
  </w:style>
  <w:style w:type="paragraph" w:customStyle="1" w:styleId="2b">
    <w:name w:val="標題2"/>
    <w:basedOn w:val="a"/>
    <w:uiPriority w:val="99"/>
    <w:rsid w:val="00BB1F3B"/>
    <w:pPr>
      <w:adjustRightInd/>
      <w:spacing w:beforeLines="50" w:line="240" w:lineRule="auto"/>
      <w:ind w:leftChars="200" w:left="560"/>
      <w:jc w:val="both"/>
      <w:textAlignment w:val="auto"/>
    </w:pPr>
    <w:rPr>
      <w:rFonts w:ascii="Times New Roman" w:eastAsia="標楷體"/>
      <w:b/>
      <w:bCs/>
      <w:kern w:val="2"/>
      <w:sz w:val="28"/>
      <w:szCs w:val="28"/>
    </w:rPr>
  </w:style>
  <w:style w:type="paragraph" w:styleId="affff1">
    <w:name w:val="Title"/>
    <w:basedOn w:val="a"/>
    <w:link w:val="affff2"/>
    <w:autoRedefine/>
    <w:uiPriority w:val="10"/>
    <w:qFormat/>
    <w:rsid w:val="00BB1F3B"/>
    <w:pPr>
      <w:tabs>
        <w:tab w:val="left" w:pos="600"/>
        <w:tab w:val="left" w:pos="720"/>
      </w:tabs>
      <w:adjustRightInd/>
      <w:spacing w:line="240" w:lineRule="auto"/>
      <w:ind w:leftChars="214" w:left="599"/>
      <w:jc w:val="both"/>
      <w:textAlignment w:val="auto"/>
      <w:outlineLvl w:val="0"/>
    </w:pPr>
    <w:rPr>
      <w:rFonts w:ascii="Times New Roman" w:eastAsia="標楷體" w:hAnsi="標楷體"/>
      <w:b/>
      <w:bCs/>
      <w:kern w:val="2"/>
      <w:sz w:val="28"/>
      <w:szCs w:val="28"/>
    </w:rPr>
  </w:style>
  <w:style w:type="character" w:customStyle="1" w:styleId="affff2">
    <w:name w:val="標題 字元"/>
    <w:basedOn w:val="a0"/>
    <w:link w:val="affff1"/>
    <w:uiPriority w:val="99"/>
    <w:locked/>
    <w:rsid w:val="001E1E38"/>
    <w:rPr>
      <w:rFonts w:ascii="Cambria" w:hAnsi="Cambria" w:cs="Times New Roman"/>
      <w:b/>
      <w:bCs/>
      <w:kern w:val="0"/>
      <w:sz w:val="32"/>
      <w:szCs w:val="32"/>
    </w:rPr>
  </w:style>
  <w:style w:type="character" w:customStyle="1" w:styleId="memotext3">
    <w:name w:val="memo_text3"/>
    <w:basedOn w:val="a0"/>
    <w:uiPriority w:val="99"/>
    <w:rsid w:val="00BB1F3B"/>
    <w:rPr>
      <w:rFonts w:cs="Times New Roman"/>
    </w:rPr>
  </w:style>
  <w:style w:type="paragraph" w:customStyle="1" w:styleId="65">
    <w:name w:val="樣式 內文6 + 紅色 底線"/>
    <w:basedOn w:val="a"/>
    <w:link w:val="66"/>
    <w:uiPriority w:val="99"/>
    <w:rsid w:val="00BB1F3B"/>
    <w:pPr>
      <w:adjustRightInd/>
      <w:spacing w:line="240" w:lineRule="auto"/>
      <w:ind w:leftChars="1100" w:left="1100"/>
      <w:jc w:val="both"/>
      <w:textAlignment w:val="auto"/>
    </w:pPr>
    <w:rPr>
      <w:rFonts w:ascii="Times New Roman" w:eastAsia="標楷體"/>
      <w:color w:val="FF0000"/>
      <w:kern w:val="2"/>
      <w:sz w:val="28"/>
      <w:szCs w:val="24"/>
      <w:u w:val="single"/>
    </w:rPr>
  </w:style>
  <w:style w:type="character" w:customStyle="1" w:styleId="66">
    <w:name w:val="樣式 內文6 + 紅色 底線 字元"/>
    <w:basedOn w:val="a0"/>
    <w:link w:val="65"/>
    <w:uiPriority w:val="99"/>
    <w:locked/>
    <w:rsid w:val="00BB1F3B"/>
    <w:rPr>
      <w:rFonts w:eastAsia="標楷體" w:cs="Times New Roman"/>
      <w:color w:val="FF0000"/>
      <w:kern w:val="2"/>
      <w:sz w:val="24"/>
      <w:szCs w:val="24"/>
      <w:u w:val="single"/>
      <w:lang w:val="en-US" w:eastAsia="zh-TW" w:bidi="ar-SA"/>
    </w:rPr>
  </w:style>
  <w:style w:type="paragraph" w:customStyle="1" w:styleId="1-1">
    <w:name w:val="樣式1-1"/>
    <w:basedOn w:val="a"/>
    <w:uiPriority w:val="99"/>
    <w:semiHidden/>
    <w:rsid w:val="00BB1F3B"/>
    <w:pPr>
      <w:adjustRightInd/>
      <w:snapToGrid w:val="0"/>
      <w:spacing w:line="240" w:lineRule="auto"/>
      <w:ind w:leftChars="200" w:left="480" w:firstLineChars="200" w:firstLine="560"/>
      <w:jc w:val="both"/>
      <w:textAlignment w:val="auto"/>
    </w:pPr>
    <w:rPr>
      <w:rFonts w:ascii="Times New Roman" w:eastAsia="標楷體"/>
      <w:kern w:val="2"/>
      <w:sz w:val="28"/>
      <w:szCs w:val="24"/>
    </w:rPr>
  </w:style>
  <w:style w:type="paragraph" w:customStyle="1" w:styleId="xl32">
    <w:name w:val="xl32"/>
    <w:basedOn w:val="a"/>
    <w:uiPriority w:val="99"/>
    <w:rsid w:val="00BB1F3B"/>
    <w:pPr>
      <w:widowControl/>
      <w:pBdr>
        <w:left w:val="single" w:sz="8" w:space="0" w:color="auto"/>
        <w:bottom w:val="single" w:sz="8" w:space="0" w:color="auto"/>
      </w:pBdr>
      <w:adjustRightInd/>
      <w:spacing w:before="100" w:beforeAutospacing="1" w:after="100" w:afterAutospacing="1" w:line="240" w:lineRule="auto"/>
      <w:textAlignment w:val="auto"/>
    </w:pPr>
    <w:rPr>
      <w:rFonts w:ascii="Arial Unicode MS" w:eastAsia="新細明體" w:hAnsi="Arial Unicode MS"/>
      <w:szCs w:val="24"/>
    </w:rPr>
  </w:style>
  <w:style w:type="paragraph" w:customStyle="1" w:styleId="1e">
    <w:name w:val="純文字1"/>
    <w:basedOn w:val="a"/>
    <w:uiPriority w:val="99"/>
    <w:rsid w:val="003C6E4F"/>
    <w:pPr>
      <w:spacing w:line="240" w:lineRule="auto"/>
    </w:pPr>
    <w:rPr>
      <w:rFonts w:ascii="標楷體" w:eastAsia="標楷體" w:hAnsi="Courier New"/>
      <w:kern w:val="2"/>
      <w:sz w:val="42"/>
    </w:rPr>
  </w:style>
  <w:style w:type="paragraph" w:styleId="affff3">
    <w:name w:val="annotation text"/>
    <w:basedOn w:val="a"/>
    <w:link w:val="affff4"/>
    <w:locked/>
    <w:rsid w:val="003C6E4F"/>
    <w:pPr>
      <w:adjustRightInd/>
      <w:spacing w:line="240" w:lineRule="auto"/>
      <w:textAlignment w:val="auto"/>
    </w:pPr>
    <w:rPr>
      <w:rFonts w:ascii="Times New Roman" w:eastAsia="新細明體"/>
      <w:kern w:val="2"/>
      <w:sz w:val="28"/>
      <w:szCs w:val="28"/>
    </w:rPr>
  </w:style>
  <w:style w:type="character" w:customStyle="1" w:styleId="affff4">
    <w:name w:val="註解文字 字元"/>
    <w:basedOn w:val="a0"/>
    <w:link w:val="affff3"/>
    <w:uiPriority w:val="99"/>
    <w:semiHidden/>
    <w:locked/>
    <w:rsid w:val="003C6E4F"/>
    <w:rPr>
      <w:rFonts w:ascii="Times New Roman" w:hAnsi="Times New Roman" w:cs="Times New Roman"/>
      <w:sz w:val="28"/>
      <w:szCs w:val="28"/>
    </w:rPr>
  </w:style>
  <w:style w:type="paragraph" w:styleId="affff5">
    <w:name w:val="List Paragraph"/>
    <w:basedOn w:val="a"/>
    <w:qFormat/>
    <w:rsid w:val="003C6E4F"/>
    <w:pPr>
      <w:widowControl/>
      <w:adjustRightInd/>
      <w:spacing w:line="240" w:lineRule="auto"/>
      <w:ind w:leftChars="200" w:left="480"/>
      <w:textAlignment w:val="auto"/>
    </w:pPr>
    <w:rPr>
      <w:rFonts w:ascii="新細明體" w:eastAsia="新細明體" w:hAnsi="新細明體" w:cs="新細明體"/>
      <w:sz w:val="28"/>
      <w:szCs w:val="28"/>
    </w:rPr>
  </w:style>
  <w:style w:type="paragraph" w:customStyle="1" w:styleId="1f">
    <w:name w:val="內文1"/>
    <w:uiPriority w:val="99"/>
    <w:rsid w:val="003C6E4F"/>
    <w:pPr>
      <w:widowControl w:val="0"/>
      <w:adjustRightInd w:val="0"/>
      <w:spacing w:line="360" w:lineRule="exact"/>
      <w:textAlignment w:val="baseline"/>
    </w:pPr>
    <w:rPr>
      <w:rFonts w:ascii="細明體" w:eastAsia="細明體" w:hAnsi="Times New Roman"/>
      <w:kern w:val="0"/>
      <w:szCs w:val="20"/>
    </w:rPr>
  </w:style>
  <w:style w:type="paragraph" w:customStyle="1" w:styleId="210">
    <w:name w:val="本文 21"/>
    <w:basedOn w:val="a"/>
    <w:uiPriority w:val="99"/>
    <w:rsid w:val="003C6E4F"/>
    <w:pPr>
      <w:spacing w:line="420" w:lineRule="atLeast"/>
      <w:ind w:left="567" w:firstLine="482"/>
    </w:pPr>
    <w:rPr>
      <w:rFonts w:ascii="Times New Roman" w:eastAsia="雅真中楷"/>
      <w:kern w:val="2"/>
      <w:sz w:val="28"/>
    </w:rPr>
  </w:style>
  <w:style w:type="paragraph" w:styleId="affff6">
    <w:name w:val="footnote text"/>
    <w:basedOn w:val="a"/>
    <w:link w:val="affff7"/>
    <w:uiPriority w:val="99"/>
    <w:semiHidden/>
    <w:locked/>
    <w:rsid w:val="003C6E4F"/>
    <w:pPr>
      <w:snapToGrid w:val="0"/>
      <w:spacing w:line="600" w:lineRule="atLeast"/>
      <w:ind w:left="920" w:hanging="360"/>
    </w:pPr>
    <w:rPr>
      <w:rFonts w:ascii="Times New Roman" w:eastAsia="華康楷書體W5"/>
      <w:color w:val="000000"/>
      <w:sz w:val="20"/>
    </w:rPr>
  </w:style>
  <w:style w:type="character" w:customStyle="1" w:styleId="affff7">
    <w:name w:val="註腳文字 字元"/>
    <w:basedOn w:val="a0"/>
    <w:link w:val="affff6"/>
    <w:uiPriority w:val="99"/>
    <w:semiHidden/>
    <w:locked/>
    <w:rsid w:val="003C6E4F"/>
    <w:rPr>
      <w:rFonts w:ascii="Times New Roman" w:eastAsia="華康楷書體W5" w:hAnsi="Times New Roman" w:cs="Times New Roman"/>
      <w:color w:val="000000"/>
    </w:rPr>
  </w:style>
  <w:style w:type="paragraph" w:customStyle="1" w:styleId="Standard">
    <w:name w:val="Standard"/>
    <w:rsid w:val="00A36EB4"/>
    <w:pPr>
      <w:widowControl w:val="0"/>
      <w:suppressAutoHyphens/>
      <w:autoSpaceDN w:val="0"/>
      <w:textAlignment w:val="baseline"/>
    </w:pPr>
    <w:rPr>
      <w:rFonts w:ascii="Times New Roman" w:eastAsia="標楷體" w:hAnsi="Times New Roman"/>
      <w:kern w:val="3"/>
      <w:sz w:val="28"/>
      <w:szCs w:val="28"/>
    </w:rPr>
  </w:style>
  <w:style w:type="paragraph" w:customStyle="1" w:styleId="Heading">
    <w:name w:val="Heading"/>
    <w:basedOn w:val="Standard"/>
    <w:next w:val="Textbody"/>
    <w:rsid w:val="00A36EB4"/>
    <w:pPr>
      <w:keepNext/>
      <w:spacing w:before="240" w:after="120"/>
    </w:pPr>
    <w:rPr>
      <w:rFonts w:ascii="Liberation Sans" w:eastAsia="微軟正黑體" w:hAnsi="Liberation Sans" w:cs="Lucida Sans"/>
    </w:rPr>
  </w:style>
  <w:style w:type="paragraph" w:customStyle="1" w:styleId="Textbody">
    <w:name w:val="Text body"/>
    <w:basedOn w:val="Standard"/>
    <w:rsid w:val="00A36EB4"/>
    <w:pPr>
      <w:spacing w:line="440" w:lineRule="exact"/>
    </w:pPr>
    <w:rPr>
      <w:szCs w:val="20"/>
    </w:rPr>
  </w:style>
  <w:style w:type="paragraph" w:styleId="affff8">
    <w:name w:val="List"/>
    <w:basedOn w:val="Textbody"/>
    <w:locked/>
    <w:rsid w:val="00A36EB4"/>
    <w:rPr>
      <w:rFonts w:cs="Lucida Sans"/>
    </w:rPr>
  </w:style>
  <w:style w:type="paragraph" w:customStyle="1" w:styleId="Index">
    <w:name w:val="Index"/>
    <w:basedOn w:val="Standard"/>
    <w:rsid w:val="00A36EB4"/>
    <w:pPr>
      <w:suppressLineNumbers/>
    </w:pPr>
    <w:rPr>
      <w:rFonts w:cs="Lucida Sans"/>
    </w:rPr>
  </w:style>
  <w:style w:type="paragraph" w:customStyle="1" w:styleId="Textbodyindent">
    <w:name w:val="Text body indent"/>
    <w:basedOn w:val="Standard"/>
    <w:rsid w:val="00A36EB4"/>
    <w:pPr>
      <w:ind w:left="480"/>
    </w:pPr>
    <w:rPr>
      <w:rFonts w:eastAsia="新細明體, PMingLiU"/>
      <w:szCs w:val="20"/>
    </w:rPr>
  </w:style>
  <w:style w:type="paragraph" w:customStyle="1" w:styleId="Endnote">
    <w:name w:val="Endnote"/>
    <w:basedOn w:val="Standard"/>
    <w:rsid w:val="00A36EB4"/>
    <w:pPr>
      <w:spacing w:line="360" w:lineRule="atLeast"/>
    </w:pPr>
    <w:rPr>
      <w:rFonts w:ascii="細明體, MingLiU" w:eastAsia="細明體, MingLiU" w:hAnsi="細明體, MingLiU" w:cs="細明體, MingLiU"/>
      <w:kern w:val="0"/>
      <w:szCs w:val="20"/>
    </w:rPr>
  </w:style>
  <w:style w:type="paragraph" w:customStyle="1" w:styleId="Footnote">
    <w:name w:val="Footnote"/>
    <w:basedOn w:val="Standard"/>
    <w:rsid w:val="00A36EB4"/>
    <w:pPr>
      <w:numPr>
        <w:numId w:val="28"/>
      </w:numPr>
      <w:snapToGrid w:val="0"/>
      <w:spacing w:line="600" w:lineRule="atLeast"/>
    </w:pPr>
    <w:rPr>
      <w:rFonts w:eastAsia="華康楷書體W5, 'Arial Unicode MS'"/>
      <w:color w:val="000000"/>
      <w:kern w:val="0"/>
      <w:sz w:val="20"/>
      <w:szCs w:val="20"/>
    </w:rPr>
  </w:style>
  <w:style w:type="paragraph" w:customStyle="1" w:styleId="Contents1">
    <w:name w:val="Contents 1"/>
    <w:basedOn w:val="Standard"/>
    <w:next w:val="Standard"/>
    <w:rsid w:val="00A36EB4"/>
    <w:pPr>
      <w:spacing w:before="120" w:after="120"/>
    </w:pPr>
    <w:rPr>
      <w:b/>
      <w:bCs/>
      <w:caps/>
      <w:sz w:val="20"/>
      <w:szCs w:val="20"/>
    </w:rPr>
  </w:style>
  <w:style w:type="paragraph" w:customStyle="1" w:styleId="Contents2">
    <w:name w:val="Contents 2"/>
    <w:basedOn w:val="Standard"/>
    <w:next w:val="Standard"/>
    <w:rsid w:val="00A36EB4"/>
    <w:pPr>
      <w:ind w:left="280"/>
    </w:pPr>
    <w:rPr>
      <w:smallCaps/>
      <w:sz w:val="20"/>
      <w:szCs w:val="20"/>
    </w:rPr>
  </w:style>
  <w:style w:type="paragraph" w:customStyle="1" w:styleId="Contents3">
    <w:name w:val="Contents 3"/>
    <w:basedOn w:val="Standard"/>
    <w:next w:val="Standard"/>
    <w:rsid w:val="00A36EB4"/>
    <w:pPr>
      <w:ind w:left="560"/>
    </w:pPr>
    <w:rPr>
      <w:i/>
      <w:iCs/>
      <w:sz w:val="20"/>
      <w:szCs w:val="20"/>
    </w:rPr>
  </w:style>
  <w:style w:type="paragraph" w:customStyle="1" w:styleId="Contents4">
    <w:name w:val="Contents 4"/>
    <w:basedOn w:val="Standard"/>
    <w:next w:val="Standard"/>
    <w:rsid w:val="00A36EB4"/>
    <w:pPr>
      <w:ind w:left="840"/>
    </w:pPr>
    <w:rPr>
      <w:sz w:val="18"/>
      <w:szCs w:val="18"/>
    </w:rPr>
  </w:style>
  <w:style w:type="paragraph" w:customStyle="1" w:styleId="Contents5">
    <w:name w:val="Contents 5"/>
    <w:basedOn w:val="Standard"/>
    <w:next w:val="Standard"/>
    <w:rsid w:val="00A36EB4"/>
    <w:pPr>
      <w:ind w:left="1120"/>
    </w:pPr>
    <w:rPr>
      <w:sz w:val="18"/>
      <w:szCs w:val="18"/>
    </w:rPr>
  </w:style>
  <w:style w:type="paragraph" w:customStyle="1" w:styleId="Contents6">
    <w:name w:val="Contents 6"/>
    <w:basedOn w:val="Standard"/>
    <w:next w:val="Standard"/>
    <w:rsid w:val="00A36EB4"/>
    <w:pPr>
      <w:ind w:left="1400"/>
    </w:pPr>
    <w:rPr>
      <w:sz w:val="18"/>
      <w:szCs w:val="18"/>
    </w:rPr>
  </w:style>
  <w:style w:type="paragraph" w:customStyle="1" w:styleId="Contents7">
    <w:name w:val="Contents 7"/>
    <w:basedOn w:val="Standard"/>
    <w:next w:val="Standard"/>
    <w:rsid w:val="00A36EB4"/>
    <w:pPr>
      <w:ind w:left="1680"/>
    </w:pPr>
    <w:rPr>
      <w:sz w:val="18"/>
      <w:szCs w:val="18"/>
    </w:rPr>
  </w:style>
  <w:style w:type="paragraph" w:customStyle="1" w:styleId="Contents8">
    <w:name w:val="Contents 8"/>
    <w:basedOn w:val="Standard"/>
    <w:next w:val="Standard"/>
    <w:rsid w:val="00A36EB4"/>
    <w:pPr>
      <w:ind w:left="1960"/>
    </w:pPr>
    <w:rPr>
      <w:sz w:val="18"/>
      <w:szCs w:val="18"/>
    </w:rPr>
  </w:style>
  <w:style w:type="paragraph" w:customStyle="1" w:styleId="Contents9">
    <w:name w:val="Contents 9"/>
    <w:basedOn w:val="Standard"/>
    <w:next w:val="Standard"/>
    <w:rsid w:val="00A36EB4"/>
    <w:pPr>
      <w:ind w:left="2240"/>
    </w:pPr>
    <w:rPr>
      <w:sz w:val="18"/>
      <w:szCs w:val="18"/>
    </w:rPr>
  </w:style>
  <w:style w:type="paragraph" w:customStyle="1" w:styleId="Framecontents">
    <w:name w:val="Frame contents"/>
    <w:basedOn w:val="Standard"/>
    <w:rsid w:val="00A36EB4"/>
  </w:style>
  <w:style w:type="paragraph" w:customStyle="1" w:styleId="TableContents">
    <w:name w:val="Table Contents"/>
    <w:basedOn w:val="Standard"/>
    <w:rsid w:val="00A36EB4"/>
    <w:pPr>
      <w:suppressLineNumbers/>
    </w:pPr>
  </w:style>
  <w:style w:type="paragraph" w:customStyle="1" w:styleId="TableHeading">
    <w:name w:val="Table Heading"/>
    <w:basedOn w:val="TableContents"/>
    <w:rsid w:val="00A36EB4"/>
    <w:pPr>
      <w:jc w:val="center"/>
    </w:pPr>
    <w:rPr>
      <w:b/>
      <w:bCs/>
    </w:rPr>
  </w:style>
  <w:style w:type="character" w:customStyle="1" w:styleId="WW8Num1z0">
    <w:name w:val="WW8Num1z0"/>
    <w:rsid w:val="00A36EB4"/>
    <w:rPr>
      <w:rFonts w:ascii="Wingdings" w:eastAsia="Wingdings" w:hAnsi="Wingdings" w:cs="Wingdings"/>
    </w:rPr>
  </w:style>
  <w:style w:type="character" w:customStyle="1" w:styleId="WW8Num2z0">
    <w:name w:val="WW8Num2z0"/>
    <w:rsid w:val="00A36EB4"/>
  </w:style>
  <w:style w:type="character" w:customStyle="1" w:styleId="WW8Num2z1">
    <w:name w:val="WW8Num2z1"/>
    <w:rsid w:val="00A36EB4"/>
  </w:style>
  <w:style w:type="character" w:customStyle="1" w:styleId="WW8Num2z2">
    <w:name w:val="WW8Num2z2"/>
    <w:rsid w:val="00A36EB4"/>
  </w:style>
  <w:style w:type="character" w:customStyle="1" w:styleId="WW8Num2z3">
    <w:name w:val="WW8Num2z3"/>
    <w:rsid w:val="00A36EB4"/>
  </w:style>
  <w:style w:type="character" w:customStyle="1" w:styleId="WW8Num2z4">
    <w:name w:val="WW8Num2z4"/>
    <w:rsid w:val="00A36EB4"/>
  </w:style>
  <w:style w:type="character" w:customStyle="1" w:styleId="WW8Num2z5">
    <w:name w:val="WW8Num2z5"/>
    <w:rsid w:val="00A36EB4"/>
  </w:style>
  <w:style w:type="character" w:customStyle="1" w:styleId="WW8Num2z6">
    <w:name w:val="WW8Num2z6"/>
    <w:rsid w:val="00A36EB4"/>
  </w:style>
  <w:style w:type="character" w:customStyle="1" w:styleId="WW8Num2z7">
    <w:name w:val="WW8Num2z7"/>
    <w:rsid w:val="00A36EB4"/>
  </w:style>
  <w:style w:type="character" w:customStyle="1" w:styleId="WW8Num2z8">
    <w:name w:val="WW8Num2z8"/>
    <w:rsid w:val="00A36EB4"/>
  </w:style>
  <w:style w:type="character" w:customStyle="1" w:styleId="WW8Num3z0">
    <w:name w:val="WW8Num3z0"/>
    <w:rsid w:val="00A36EB4"/>
    <w:rPr>
      <w:rFonts w:ascii="新細明體, PMingLiU" w:eastAsia="新細明體, PMingLiU" w:hAnsi="新細明體, PMingLiU" w:cs="Times New Roman"/>
    </w:rPr>
  </w:style>
  <w:style w:type="character" w:customStyle="1" w:styleId="WW8Num3z1">
    <w:name w:val="WW8Num3z1"/>
    <w:rsid w:val="00A36EB4"/>
    <w:rPr>
      <w:rFonts w:ascii="Wingdings" w:eastAsia="Wingdings" w:hAnsi="Wingdings" w:cs="Wingdings"/>
    </w:rPr>
  </w:style>
  <w:style w:type="character" w:customStyle="1" w:styleId="WW8Num4z0">
    <w:name w:val="WW8Num4z0"/>
    <w:rsid w:val="00A36EB4"/>
  </w:style>
  <w:style w:type="character" w:customStyle="1" w:styleId="WW8Num4z1">
    <w:name w:val="WW8Num4z1"/>
    <w:rsid w:val="00A36EB4"/>
  </w:style>
  <w:style w:type="character" w:customStyle="1" w:styleId="WW8Num4z2">
    <w:name w:val="WW8Num4z2"/>
    <w:rsid w:val="00A36EB4"/>
  </w:style>
  <w:style w:type="character" w:customStyle="1" w:styleId="WW8Num4z3">
    <w:name w:val="WW8Num4z3"/>
    <w:rsid w:val="00A36EB4"/>
  </w:style>
  <w:style w:type="character" w:customStyle="1" w:styleId="WW8Num4z4">
    <w:name w:val="WW8Num4z4"/>
    <w:rsid w:val="00A36EB4"/>
  </w:style>
  <w:style w:type="character" w:customStyle="1" w:styleId="WW8Num4z5">
    <w:name w:val="WW8Num4z5"/>
    <w:rsid w:val="00A36EB4"/>
  </w:style>
  <w:style w:type="character" w:customStyle="1" w:styleId="WW8Num4z6">
    <w:name w:val="WW8Num4z6"/>
    <w:rsid w:val="00A36EB4"/>
  </w:style>
  <w:style w:type="character" w:customStyle="1" w:styleId="WW8Num4z7">
    <w:name w:val="WW8Num4z7"/>
    <w:rsid w:val="00A36EB4"/>
  </w:style>
  <w:style w:type="character" w:customStyle="1" w:styleId="WW8Num4z8">
    <w:name w:val="WW8Num4z8"/>
    <w:rsid w:val="00A36EB4"/>
  </w:style>
  <w:style w:type="character" w:customStyle="1" w:styleId="WW8Num5z0">
    <w:name w:val="WW8Num5z0"/>
    <w:rsid w:val="00A36EB4"/>
  </w:style>
  <w:style w:type="character" w:customStyle="1" w:styleId="WW8Num5z1">
    <w:name w:val="WW8Num5z1"/>
    <w:rsid w:val="00A36EB4"/>
  </w:style>
  <w:style w:type="character" w:customStyle="1" w:styleId="WW8Num5z2">
    <w:name w:val="WW8Num5z2"/>
    <w:rsid w:val="00A36EB4"/>
  </w:style>
  <w:style w:type="character" w:customStyle="1" w:styleId="WW8Num5z3">
    <w:name w:val="WW8Num5z3"/>
    <w:rsid w:val="00A36EB4"/>
  </w:style>
  <w:style w:type="character" w:customStyle="1" w:styleId="WW8Num5z4">
    <w:name w:val="WW8Num5z4"/>
    <w:rsid w:val="00A36EB4"/>
  </w:style>
  <w:style w:type="character" w:customStyle="1" w:styleId="WW8Num5z5">
    <w:name w:val="WW8Num5z5"/>
    <w:rsid w:val="00A36EB4"/>
  </w:style>
  <w:style w:type="character" w:customStyle="1" w:styleId="WW8Num5z6">
    <w:name w:val="WW8Num5z6"/>
    <w:rsid w:val="00A36EB4"/>
  </w:style>
  <w:style w:type="character" w:customStyle="1" w:styleId="WW8Num5z7">
    <w:name w:val="WW8Num5z7"/>
    <w:rsid w:val="00A36EB4"/>
  </w:style>
  <w:style w:type="character" w:customStyle="1" w:styleId="WW8Num5z8">
    <w:name w:val="WW8Num5z8"/>
    <w:rsid w:val="00A36EB4"/>
  </w:style>
  <w:style w:type="character" w:customStyle="1" w:styleId="WW8Num6z0">
    <w:name w:val="WW8Num6z0"/>
    <w:rsid w:val="00A36EB4"/>
    <w:rPr>
      <w:sz w:val="28"/>
    </w:rPr>
  </w:style>
  <w:style w:type="character" w:customStyle="1" w:styleId="WW8Num6z5">
    <w:name w:val="WW8Num6z5"/>
    <w:rsid w:val="00A36EB4"/>
  </w:style>
  <w:style w:type="character" w:customStyle="1" w:styleId="WW8Num7z0">
    <w:name w:val="WW8Num7z0"/>
    <w:rsid w:val="00A36EB4"/>
  </w:style>
  <w:style w:type="character" w:customStyle="1" w:styleId="WW8Num7z1">
    <w:name w:val="WW8Num7z1"/>
    <w:rsid w:val="00A36EB4"/>
  </w:style>
  <w:style w:type="character" w:customStyle="1" w:styleId="WW8Num7z2">
    <w:name w:val="WW8Num7z2"/>
    <w:rsid w:val="00A36EB4"/>
  </w:style>
  <w:style w:type="character" w:customStyle="1" w:styleId="WW8Num7z3">
    <w:name w:val="WW8Num7z3"/>
    <w:rsid w:val="00A36EB4"/>
  </w:style>
  <w:style w:type="character" w:customStyle="1" w:styleId="WW8Num7z4">
    <w:name w:val="WW8Num7z4"/>
    <w:rsid w:val="00A36EB4"/>
  </w:style>
  <w:style w:type="character" w:customStyle="1" w:styleId="WW8Num7z5">
    <w:name w:val="WW8Num7z5"/>
    <w:rsid w:val="00A36EB4"/>
  </w:style>
  <w:style w:type="character" w:customStyle="1" w:styleId="WW8Num7z6">
    <w:name w:val="WW8Num7z6"/>
    <w:rsid w:val="00A36EB4"/>
  </w:style>
  <w:style w:type="character" w:customStyle="1" w:styleId="WW8Num7z7">
    <w:name w:val="WW8Num7z7"/>
    <w:rsid w:val="00A36EB4"/>
  </w:style>
  <w:style w:type="character" w:customStyle="1" w:styleId="WW8Num7z8">
    <w:name w:val="WW8Num7z8"/>
    <w:rsid w:val="00A36EB4"/>
  </w:style>
  <w:style w:type="character" w:customStyle="1" w:styleId="WW8Num8z0">
    <w:name w:val="WW8Num8z0"/>
    <w:rsid w:val="00A36EB4"/>
    <w:rPr>
      <w:b/>
    </w:rPr>
  </w:style>
  <w:style w:type="character" w:customStyle="1" w:styleId="WW8Num8z1">
    <w:name w:val="WW8Num8z1"/>
    <w:rsid w:val="00A36EB4"/>
  </w:style>
  <w:style w:type="character" w:customStyle="1" w:styleId="WW8Num9z0">
    <w:name w:val="WW8Num9z0"/>
    <w:rsid w:val="00A36EB4"/>
    <w:rPr>
      <w:color w:val="auto"/>
    </w:rPr>
  </w:style>
  <w:style w:type="character" w:customStyle="1" w:styleId="WW8Num9z1">
    <w:name w:val="WW8Num9z1"/>
    <w:rsid w:val="00A36EB4"/>
    <w:rPr>
      <w:rFonts w:ascii="華康粗黑體, 'Arial Unicode MS'" w:eastAsia="華康粗黑體, 'Arial Unicode MS'" w:hAnsi="華康粗黑體, 'Arial Unicode MS'" w:cs="華康粗黑體, 'Arial Unicode MS'"/>
      <w:color w:val="FFFFFF"/>
      <w:sz w:val="44"/>
    </w:rPr>
  </w:style>
  <w:style w:type="character" w:customStyle="1" w:styleId="WW8Num9z2">
    <w:name w:val="WW8Num9z2"/>
    <w:rsid w:val="00A36EB4"/>
    <w:rPr>
      <w:rFonts w:ascii="Arial" w:eastAsia="Arial" w:hAnsi="Arial" w:cs="Arial"/>
      <w:sz w:val="32"/>
    </w:rPr>
  </w:style>
  <w:style w:type="character" w:customStyle="1" w:styleId="WW8Num9z3">
    <w:name w:val="WW8Num9z3"/>
    <w:rsid w:val="00A36EB4"/>
    <w:rPr>
      <w:rFonts w:ascii="Arial" w:eastAsia="Arial" w:hAnsi="Arial" w:cs="Arial"/>
      <w:sz w:val="28"/>
    </w:rPr>
  </w:style>
  <w:style w:type="character" w:customStyle="1" w:styleId="WW8Num9z4">
    <w:name w:val="WW8Num9z4"/>
    <w:rsid w:val="00A36EB4"/>
  </w:style>
  <w:style w:type="character" w:customStyle="1" w:styleId="WW8Num10z0">
    <w:name w:val="WW8Num10z0"/>
    <w:rsid w:val="00A36EB4"/>
  </w:style>
  <w:style w:type="character" w:customStyle="1" w:styleId="WW8Num10z2">
    <w:name w:val="WW8Num10z2"/>
    <w:rsid w:val="00A36EB4"/>
  </w:style>
  <w:style w:type="character" w:customStyle="1" w:styleId="WW8Num10z3">
    <w:name w:val="WW8Num10z3"/>
    <w:rsid w:val="00A36EB4"/>
  </w:style>
  <w:style w:type="character" w:customStyle="1" w:styleId="WW8Num10z4">
    <w:name w:val="WW8Num10z4"/>
    <w:rsid w:val="00A36EB4"/>
  </w:style>
  <w:style w:type="character" w:customStyle="1" w:styleId="WW8Num10z5">
    <w:name w:val="WW8Num10z5"/>
    <w:rsid w:val="00A36EB4"/>
  </w:style>
  <w:style w:type="character" w:customStyle="1" w:styleId="WW8Num10z6">
    <w:name w:val="WW8Num10z6"/>
    <w:rsid w:val="00A36EB4"/>
  </w:style>
  <w:style w:type="character" w:customStyle="1" w:styleId="WW8Num10z7">
    <w:name w:val="WW8Num10z7"/>
    <w:rsid w:val="00A36EB4"/>
  </w:style>
  <w:style w:type="character" w:customStyle="1" w:styleId="WW8Num10z8">
    <w:name w:val="WW8Num10z8"/>
    <w:rsid w:val="00A36EB4"/>
  </w:style>
  <w:style w:type="character" w:customStyle="1" w:styleId="WW8Num11z0">
    <w:name w:val="WW8Num11z0"/>
    <w:rsid w:val="00A36EB4"/>
  </w:style>
  <w:style w:type="character" w:customStyle="1" w:styleId="WW8Num11z1">
    <w:name w:val="WW8Num11z1"/>
    <w:rsid w:val="00A36EB4"/>
  </w:style>
  <w:style w:type="character" w:customStyle="1" w:styleId="WW8Num11z2">
    <w:name w:val="WW8Num11z2"/>
    <w:rsid w:val="00A36EB4"/>
  </w:style>
  <w:style w:type="character" w:customStyle="1" w:styleId="WW8Num11z3">
    <w:name w:val="WW8Num11z3"/>
    <w:rsid w:val="00A36EB4"/>
  </w:style>
  <w:style w:type="character" w:customStyle="1" w:styleId="WW8Num11z4">
    <w:name w:val="WW8Num11z4"/>
    <w:rsid w:val="00A36EB4"/>
  </w:style>
  <w:style w:type="character" w:customStyle="1" w:styleId="WW8Num11z5">
    <w:name w:val="WW8Num11z5"/>
    <w:rsid w:val="00A36EB4"/>
  </w:style>
  <w:style w:type="character" w:customStyle="1" w:styleId="WW8Num11z6">
    <w:name w:val="WW8Num11z6"/>
    <w:rsid w:val="00A36EB4"/>
  </w:style>
  <w:style w:type="character" w:customStyle="1" w:styleId="WW8Num11z7">
    <w:name w:val="WW8Num11z7"/>
    <w:rsid w:val="00A36EB4"/>
  </w:style>
  <w:style w:type="character" w:customStyle="1" w:styleId="WW8Num11z8">
    <w:name w:val="WW8Num11z8"/>
    <w:rsid w:val="00A36EB4"/>
  </w:style>
  <w:style w:type="character" w:customStyle="1" w:styleId="WW8Num12z0">
    <w:name w:val="WW8Num12z0"/>
    <w:rsid w:val="00A36EB4"/>
  </w:style>
  <w:style w:type="character" w:customStyle="1" w:styleId="WW8Num12z1">
    <w:name w:val="WW8Num12z1"/>
    <w:rsid w:val="00A36EB4"/>
  </w:style>
  <w:style w:type="character" w:customStyle="1" w:styleId="WW8Num12z2">
    <w:name w:val="WW8Num12z2"/>
    <w:rsid w:val="00A36EB4"/>
  </w:style>
  <w:style w:type="character" w:customStyle="1" w:styleId="WW8Num12z3">
    <w:name w:val="WW8Num12z3"/>
    <w:rsid w:val="00A36EB4"/>
  </w:style>
  <w:style w:type="character" w:customStyle="1" w:styleId="WW8Num12z4">
    <w:name w:val="WW8Num12z4"/>
    <w:rsid w:val="00A36EB4"/>
  </w:style>
  <w:style w:type="character" w:customStyle="1" w:styleId="WW8Num12z5">
    <w:name w:val="WW8Num12z5"/>
    <w:rsid w:val="00A36EB4"/>
  </w:style>
  <w:style w:type="character" w:customStyle="1" w:styleId="WW8Num12z6">
    <w:name w:val="WW8Num12z6"/>
    <w:rsid w:val="00A36EB4"/>
  </w:style>
  <w:style w:type="character" w:customStyle="1" w:styleId="WW8Num12z7">
    <w:name w:val="WW8Num12z7"/>
    <w:rsid w:val="00A36EB4"/>
  </w:style>
  <w:style w:type="character" w:customStyle="1" w:styleId="WW8Num12z8">
    <w:name w:val="WW8Num12z8"/>
    <w:rsid w:val="00A36EB4"/>
  </w:style>
  <w:style w:type="character" w:customStyle="1" w:styleId="StrongEmphasis">
    <w:name w:val="Strong Emphasis"/>
    <w:basedOn w:val="a0"/>
    <w:rsid w:val="00A36EB4"/>
    <w:rPr>
      <w:b/>
      <w:bCs/>
    </w:rPr>
  </w:style>
  <w:style w:type="character" w:customStyle="1" w:styleId="VisitedInternetLink">
    <w:name w:val="Visited Internet Link"/>
    <w:basedOn w:val="a0"/>
    <w:rsid w:val="00A36EB4"/>
    <w:rPr>
      <w:color w:val="800080"/>
      <w:u w:val="single"/>
    </w:rPr>
  </w:style>
  <w:style w:type="character" w:customStyle="1" w:styleId="Internetlink">
    <w:name w:val="Internet link"/>
    <w:basedOn w:val="a0"/>
    <w:rsid w:val="00A36EB4"/>
    <w:rPr>
      <w:color w:val="0000FF"/>
      <w:u w:val="single"/>
    </w:rPr>
  </w:style>
  <w:style w:type="numbering" w:customStyle="1" w:styleId="WW8Num1">
    <w:name w:val="WW8Num1"/>
    <w:basedOn w:val="a2"/>
    <w:rsid w:val="00A36EB4"/>
    <w:pPr>
      <w:numPr>
        <w:numId w:val="28"/>
      </w:numPr>
    </w:pPr>
  </w:style>
  <w:style w:type="numbering" w:customStyle="1" w:styleId="WW8Num2">
    <w:name w:val="WW8Num2"/>
    <w:basedOn w:val="a2"/>
    <w:rsid w:val="00A36EB4"/>
    <w:pPr>
      <w:numPr>
        <w:numId w:val="29"/>
      </w:numPr>
    </w:pPr>
  </w:style>
  <w:style w:type="numbering" w:customStyle="1" w:styleId="WW8Num3">
    <w:name w:val="WW8Num3"/>
    <w:basedOn w:val="a2"/>
    <w:rsid w:val="00A36EB4"/>
    <w:pPr>
      <w:numPr>
        <w:numId w:val="30"/>
      </w:numPr>
    </w:pPr>
  </w:style>
  <w:style w:type="numbering" w:customStyle="1" w:styleId="WW8Num4">
    <w:name w:val="WW8Num4"/>
    <w:basedOn w:val="a2"/>
    <w:rsid w:val="00A36EB4"/>
    <w:pPr>
      <w:numPr>
        <w:numId w:val="31"/>
      </w:numPr>
    </w:pPr>
  </w:style>
  <w:style w:type="numbering" w:customStyle="1" w:styleId="WW8Num5">
    <w:name w:val="WW8Num5"/>
    <w:basedOn w:val="a2"/>
    <w:rsid w:val="00A36EB4"/>
    <w:pPr>
      <w:numPr>
        <w:numId w:val="32"/>
      </w:numPr>
    </w:pPr>
  </w:style>
  <w:style w:type="numbering" w:customStyle="1" w:styleId="WW8Num6">
    <w:name w:val="WW8Num6"/>
    <w:basedOn w:val="a2"/>
    <w:rsid w:val="00A36EB4"/>
    <w:pPr>
      <w:numPr>
        <w:numId w:val="33"/>
      </w:numPr>
    </w:pPr>
  </w:style>
  <w:style w:type="numbering" w:customStyle="1" w:styleId="WW8Num7">
    <w:name w:val="WW8Num7"/>
    <w:basedOn w:val="a2"/>
    <w:rsid w:val="00A36EB4"/>
    <w:pPr>
      <w:numPr>
        <w:numId w:val="34"/>
      </w:numPr>
    </w:pPr>
  </w:style>
  <w:style w:type="numbering" w:customStyle="1" w:styleId="WW8Num8">
    <w:name w:val="WW8Num8"/>
    <w:basedOn w:val="a2"/>
    <w:rsid w:val="00A36EB4"/>
    <w:pPr>
      <w:numPr>
        <w:numId w:val="35"/>
      </w:numPr>
    </w:pPr>
  </w:style>
  <w:style w:type="numbering" w:customStyle="1" w:styleId="WW8Num9">
    <w:name w:val="WW8Num9"/>
    <w:basedOn w:val="a2"/>
    <w:rsid w:val="00A36EB4"/>
    <w:pPr>
      <w:numPr>
        <w:numId w:val="36"/>
      </w:numPr>
    </w:pPr>
  </w:style>
  <w:style w:type="numbering" w:customStyle="1" w:styleId="WW8Num10">
    <w:name w:val="WW8Num10"/>
    <w:basedOn w:val="a2"/>
    <w:rsid w:val="00A36EB4"/>
    <w:pPr>
      <w:numPr>
        <w:numId w:val="37"/>
      </w:numPr>
    </w:pPr>
  </w:style>
  <w:style w:type="numbering" w:customStyle="1" w:styleId="WW8Num11">
    <w:name w:val="WW8Num11"/>
    <w:basedOn w:val="a2"/>
    <w:rsid w:val="00A36EB4"/>
    <w:pPr>
      <w:numPr>
        <w:numId w:val="38"/>
      </w:numPr>
    </w:pPr>
  </w:style>
  <w:style w:type="numbering" w:customStyle="1" w:styleId="WW8Num12">
    <w:name w:val="WW8Num12"/>
    <w:basedOn w:val="a2"/>
    <w:rsid w:val="00A36EB4"/>
    <w:pPr>
      <w:numPr>
        <w:numId w:val="39"/>
      </w:numPr>
    </w:pPr>
  </w:style>
  <w:style w:type="numbering" w:customStyle="1" w:styleId="WW8StyleNum">
    <w:name w:val="WW8StyleNum"/>
    <w:basedOn w:val="a2"/>
    <w:rsid w:val="00A36EB4"/>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347505">
      <w:marLeft w:val="0"/>
      <w:marRight w:val="0"/>
      <w:marTop w:val="0"/>
      <w:marBottom w:val="0"/>
      <w:divBdr>
        <w:top w:val="none" w:sz="0" w:space="0" w:color="auto"/>
        <w:left w:val="none" w:sz="0" w:space="0" w:color="auto"/>
        <w:bottom w:val="none" w:sz="0" w:space="0" w:color="auto"/>
        <w:right w:val="none" w:sz="0" w:space="0" w:color="auto"/>
      </w:divBdr>
    </w:div>
    <w:div w:id="657347510">
      <w:marLeft w:val="0"/>
      <w:marRight w:val="0"/>
      <w:marTop w:val="0"/>
      <w:marBottom w:val="0"/>
      <w:divBdr>
        <w:top w:val="none" w:sz="0" w:space="0" w:color="auto"/>
        <w:left w:val="none" w:sz="0" w:space="0" w:color="auto"/>
        <w:bottom w:val="none" w:sz="0" w:space="0" w:color="auto"/>
        <w:right w:val="none" w:sz="0" w:space="0" w:color="auto"/>
      </w:divBdr>
      <w:divsChild>
        <w:div w:id="657347520">
          <w:marLeft w:val="0"/>
          <w:marRight w:val="0"/>
          <w:marTop w:val="0"/>
          <w:marBottom w:val="0"/>
          <w:divBdr>
            <w:top w:val="none" w:sz="0" w:space="0" w:color="auto"/>
            <w:left w:val="none" w:sz="0" w:space="0" w:color="auto"/>
            <w:bottom w:val="none" w:sz="0" w:space="0" w:color="auto"/>
            <w:right w:val="none" w:sz="0" w:space="0" w:color="auto"/>
          </w:divBdr>
          <w:divsChild>
            <w:div w:id="657347507">
              <w:marLeft w:val="0"/>
              <w:marRight w:val="0"/>
              <w:marTop w:val="0"/>
              <w:marBottom w:val="0"/>
              <w:divBdr>
                <w:top w:val="none" w:sz="0" w:space="0" w:color="auto"/>
                <w:left w:val="none" w:sz="0" w:space="0" w:color="auto"/>
                <w:bottom w:val="none" w:sz="0" w:space="0" w:color="auto"/>
                <w:right w:val="none" w:sz="0" w:space="0" w:color="auto"/>
              </w:divBdr>
              <w:divsChild>
                <w:div w:id="657347506">
                  <w:marLeft w:val="0"/>
                  <w:marRight w:val="0"/>
                  <w:marTop w:val="0"/>
                  <w:marBottom w:val="0"/>
                  <w:divBdr>
                    <w:top w:val="none" w:sz="0" w:space="0" w:color="auto"/>
                    <w:left w:val="none" w:sz="0" w:space="0" w:color="auto"/>
                    <w:bottom w:val="none" w:sz="0" w:space="0" w:color="auto"/>
                    <w:right w:val="none" w:sz="0" w:space="0" w:color="auto"/>
                  </w:divBdr>
                  <w:divsChild>
                    <w:div w:id="657347508">
                      <w:marLeft w:val="0"/>
                      <w:marRight w:val="0"/>
                      <w:marTop w:val="0"/>
                      <w:marBottom w:val="157"/>
                      <w:divBdr>
                        <w:top w:val="none" w:sz="0" w:space="0" w:color="auto"/>
                        <w:left w:val="none" w:sz="0" w:space="0" w:color="auto"/>
                        <w:bottom w:val="none" w:sz="0" w:space="0" w:color="auto"/>
                        <w:right w:val="none" w:sz="0" w:space="0" w:color="auto"/>
                      </w:divBdr>
                      <w:divsChild>
                        <w:div w:id="657347504">
                          <w:marLeft w:val="0"/>
                          <w:marRight w:val="0"/>
                          <w:marTop w:val="0"/>
                          <w:marBottom w:val="0"/>
                          <w:divBdr>
                            <w:top w:val="single" w:sz="6" w:space="0" w:color="CCCCCC"/>
                            <w:left w:val="single" w:sz="6" w:space="0" w:color="CCCCCC"/>
                            <w:bottom w:val="none" w:sz="0" w:space="0" w:color="auto"/>
                            <w:right w:val="single" w:sz="6" w:space="0" w:color="CCCCCC"/>
                          </w:divBdr>
                          <w:divsChild>
                            <w:div w:id="65734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347511">
      <w:marLeft w:val="0"/>
      <w:marRight w:val="0"/>
      <w:marTop w:val="0"/>
      <w:marBottom w:val="0"/>
      <w:divBdr>
        <w:top w:val="none" w:sz="0" w:space="0" w:color="auto"/>
        <w:left w:val="none" w:sz="0" w:space="0" w:color="auto"/>
        <w:bottom w:val="none" w:sz="0" w:space="0" w:color="auto"/>
        <w:right w:val="none" w:sz="0" w:space="0" w:color="auto"/>
      </w:divBdr>
    </w:div>
    <w:div w:id="657347512">
      <w:marLeft w:val="0"/>
      <w:marRight w:val="0"/>
      <w:marTop w:val="0"/>
      <w:marBottom w:val="0"/>
      <w:divBdr>
        <w:top w:val="none" w:sz="0" w:space="0" w:color="auto"/>
        <w:left w:val="none" w:sz="0" w:space="0" w:color="auto"/>
        <w:bottom w:val="none" w:sz="0" w:space="0" w:color="auto"/>
        <w:right w:val="none" w:sz="0" w:space="0" w:color="auto"/>
      </w:divBdr>
    </w:div>
    <w:div w:id="657347513">
      <w:marLeft w:val="0"/>
      <w:marRight w:val="0"/>
      <w:marTop w:val="0"/>
      <w:marBottom w:val="0"/>
      <w:divBdr>
        <w:top w:val="none" w:sz="0" w:space="0" w:color="auto"/>
        <w:left w:val="none" w:sz="0" w:space="0" w:color="auto"/>
        <w:bottom w:val="none" w:sz="0" w:space="0" w:color="auto"/>
        <w:right w:val="none" w:sz="0" w:space="0" w:color="auto"/>
      </w:divBdr>
    </w:div>
    <w:div w:id="657347514">
      <w:marLeft w:val="0"/>
      <w:marRight w:val="0"/>
      <w:marTop w:val="0"/>
      <w:marBottom w:val="0"/>
      <w:divBdr>
        <w:top w:val="none" w:sz="0" w:space="0" w:color="auto"/>
        <w:left w:val="none" w:sz="0" w:space="0" w:color="auto"/>
        <w:bottom w:val="none" w:sz="0" w:space="0" w:color="auto"/>
        <w:right w:val="none" w:sz="0" w:space="0" w:color="auto"/>
      </w:divBdr>
    </w:div>
    <w:div w:id="657347515">
      <w:marLeft w:val="0"/>
      <w:marRight w:val="0"/>
      <w:marTop w:val="0"/>
      <w:marBottom w:val="0"/>
      <w:divBdr>
        <w:top w:val="none" w:sz="0" w:space="0" w:color="auto"/>
        <w:left w:val="none" w:sz="0" w:space="0" w:color="auto"/>
        <w:bottom w:val="none" w:sz="0" w:space="0" w:color="auto"/>
        <w:right w:val="none" w:sz="0" w:space="0" w:color="auto"/>
      </w:divBdr>
    </w:div>
    <w:div w:id="657347516">
      <w:marLeft w:val="0"/>
      <w:marRight w:val="0"/>
      <w:marTop w:val="0"/>
      <w:marBottom w:val="0"/>
      <w:divBdr>
        <w:top w:val="none" w:sz="0" w:space="0" w:color="auto"/>
        <w:left w:val="none" w:sz="0" w:space="0" w:color="auto"/>
        <w:bottom w:val="none" w:sz="0" w:space="0" w:color="auto"/>
        <w:right w:val="none" w:sz="0" w:space="0" w:color="auto"/>
      </w:divBdr>
    </w:div>
    <w:div w:id="657347517">
      <w:marLeft w:val="0"/>
      <w:marRight w:val="0"/>
      <w:marTop w:val="0"/>
      <w:marBottom w:val="0"/>
      <w:divBdr>
        <w:top w:val="none" w:sz="0" w:space="0" w:color="auto"/>
        <w:left w:val="none" w:sz="0" w:space="0" w:color="auto"/>
        <w:bottom w:val="none" w:sz="0" w:space="0" w:color="auto"/>
        <w:right w:val="none" w:sz="0" w:space="0" w:color="auto"/>
      </w:divBdr>
    </w:div>
    <w:div w:id="657347518">
      <w:marLeft w:val="0"/>
      <w:marRight w:val="0"/>
      <w:marTop w:val="0"/>
      <w:marBottom w:val="0"/>
      <w:divBdr>
        <w:top w:val="none" w:sz="0" w:space="0" w:color="auto"/>
        <w:left w:val="none" w:sz="0" w:space="0" w:color="auto"/>
        <w:bottom w:val="none" w:sz="0" w:space="0" w:color="auto"/>
        <w:right w:val="none" w:sz="0" w:space="0" w:color="auto"/>
      </w:divBdr>
    </w:div>
    <w:div w:id="6573475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file:///\\FS\CMD\&#24409;&#25972;&#26989;&#21209;\4&#31185;&#24409;&#25972;&#26989;&#21209;\108&#24180;&#21697;&#31649;&#29677;&#25945;&#26448;&#20462;&#27491;\5&#23450;&#31295;&#29256;\1-3(OK)\&#34920;6140H&#30435;&#36896;&#20154;&#21729;&#30331;&#37636;&#34920;.doc" TargetMode="External"/><Relationship Id="rId18" Type="http://schemas.openxmlformats.org/officeDocument/2006/relationships/hyperlink" Target="https://www.cpami.gov.tw/filesys/file/chinese/publication/law2/1050803372.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footer" Target="footer1.xml"/><Relationship Id="rId12" Type="http://schemas.openxmlformats.org/officeDocument/2006/relationships/hyperlink" Target="file:///\\FS\CMD\&#24409;&#25972;&#26989;&#21209;\4&#31185;&#24409;&#25972;&#26989;&#21209;\108&#24180;&#21697;&#31649;&#29677;&#25945;&#26448;&#20462;&#27491;\5&#23450;&#31295;&#29256;\1-3(OK)\&#34920;6140D&#25215;&#21253;&#21830;&#38283;&#24037;&#22577;&#21578;&#26360;.DOC" TargetMode="External"/><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hyperlink" Target="https://www.cpami.gov.tw/filesys/file/chinese/publication/law/lawdata/1010804646-2.pdf"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3.png"/><Relationship Id="rId22" Type="http://schemas.openxmlformats.org/officeDocument/2006/relationships/image" Target="media/image8.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149</Pages>
  <Words>13969</Words>
  <Characters>79628</Characters>
  <Application>Microsoft Office Word</Application>
  <DocSecurity>0</DocSecurity>
  <Lines>663</Lines>
  <Paragraphs>186</Paragraphs>
  <ScaleCrop>false</ScaleCrop>
  <Company/>
  <LinksUpToDate>false</LinksUpToDate>
  <CharactersWithSpaces>93411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dc:title>
  <dc:creator>User</dc:creator>
  <cp:lastModifiedBy>工程管理處四科-吳家琪(angel)</cp:lastModifiedBy>
  <cp:revision>10</cp:revision>
  <cp:lastPrinted>2025-02-13T08:21:00Z</cp:lastPrinted>
  <dcterms:created xsi:type="dcterms:W3CDTF">2025-02-06T07:26:00Z</dcterms:created>
  <dcterms:modified xsi:type="dcterms:W3CDTF">2026-07-16T12:06:00Z</dcterms:modified>
</cp:coreProperties>
</file>