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CDB80" w14:textId="792FD2A6" w:rsidR="004C3908" w:rsidRDefault="00B43E9D" w:rsidP="00E32CB1">
      <w:pPr>
        <w:spacing w:afterLines="50" w:after="120" w:line="460" w:lineRule="exact"/>
        <w:jc w:val="center"/>
        <w:rPr>
          <w:rFonts w:ascii="標楷體" w:eastAsia="標楷體" w:hAnsi="標楷體" w:cs="標楷體"/>
          <w:sz w:val="40"/>
          <w:szCs w:val="40"/>
        </w:rPr>
      </w:pPr>
      <w:r>
        <w:rPr>
          <w:rFonts w:ascii="標楷體" w:eastAsia="標楷體" w:hAnsi="標楷體" w:cs="標楷體" w:hint="eastAsia"/>
          <w:sz w:val="40"/>
          <w:szCs w:val="40"/>
        </w:rPr>
        <w:t>修正</w:t>
      </w:r>
      <w:r w:rsidR="00EE49CF" w:rsidRPr="00774551">
        <w:rPr>
          <w:rFonts w:ascii="標楷體" w:eastAsia="標楷體" w:hAnsi="標楷體" w:cs="標楷體" w:hint="eastAsia"/>
          <w:sz w:val="40"/>
          <w:szCs w:val="40"/>
        </w:rPr>
        <w:t>公共設施有效管理使用作業要點</w:t>
      </w:r>
    </w:p>
    <w:p w14:paraId="40ED9624" w14:textId="1868E074" w:rsidR="004C3908" w:rsidRPr="00774551" w:rsidRDefault="006836DD" w:rsidP="004001D4">
      <w:pPr>
        <w:overflowPunct w:val="0"/>
        <w:spacing w:line="460" w:lineRule="exact"/>
        <w:ind w:left="538" w:hanging="538"/>
        <w:jc w:val="both"/>
        <w:rPr>
          <w:rFonts w:ascii="標楷體" w:eastAsia="標楷體" w:hAnsi="標楷體" w:cs="標楷體"/>
          <w:sz w:val="28"/>
          <w:szCs w:val="28"/>
        </w:rPr>
      </w:pPr>
      <w:r w:rsidRPr="00774551">
        <w:rPr>
          <w:rFonts w:ascii="標楷體" w:eastAsia="標楷體" w:hAnsi="標楷體" w:cs="標楷體"/>
          <w:sz w:val="28"/>
          <w:szCs w:val="28"/>
        </w:rPr>
        <w:t>一、</w:t>
      </w:r>
      <w:r w:rsidR="003E5008" w:rsidRPr="00774551">
        <w:rPr>
          <w:rFonts w:ascii="標楷體" w:eastAsia="標楷體" w:hAnsi="標楷體" w:cs="標楷體" w:hint="eastAsia"/>
          <w:sz w:val="28"/>
          <w:szCs w:val="28"/>
        </w:rPr>
        <w:t>行政院公共工程委員會(以下簡稱工程會)為推動各機關有效管理使用公共設施，避免閒置，特訂定本要點。</w:t>
      </w:r>
    </w:p>
    <w:p w14:paraId="75A5B858" w14:textId="463E9189" w:rsidR="003E5008" w:rsidRPr="00774551" w:rsidRDefault="006836DD" w:rsidP="004001D4">
      <w:pPr>
        <w:overflowPunct w:val="0"/>
        <w:spacing w:line="460" w:lineRule="exact"/>
        <w:ind w:left="538" w:hanging="538"/>
        <w:jc w:val="both"/>
        <w:rPr>
          <w:rFonts w:ascii="標楷體" w:eastAsia="標楷體" w:hAnsi="標楷體" w:cs="標楷體"/>
          <w:sz w:val="28"/>
          <w:szCs w:val="28"/>
        </w:rPr>
      </w:pPr>
      <w:r w:rsidRPr="00774551">
        <w:rPr>
          <w:rFonts w:ascii="標楷體" w:eastAsia="標楷體" w:hAnsi="標楷體" w:cs="標楷體"/>
          <w:sz w:val="28"/>
          <w:szCs w:val="28"/>
        </w:rPr>
        <w:t>二、</w:t>
      </w:r>
      <w:r w:rsidR="00D761FD" w:rsidRPr="00774551">
        <w:rPr>
          <w:rFonts w:ascii="標楷體" w:eastAsia="標楷體" w:hAnsi="標楷體" w:cs="標楷體" w:hint="eastAsia"/>
          <w:sz w:val="28"/>
          <w:szCs w:val="28"/>
        </w:rPr>
        <w:t>本要點適用之公共設施類別範圍如附件一。</w:t>
      </w:r>
    </w:p>
    <w:p w14:paraId="719DFCEE" w14:textId="77777777" w:rsidR="003E5008" w:rsidRPr="00774551" w:rsidRDefault="00D761FD" w:rsidP="004001D4">
      <w:pPr>
        <w:overflowPunct w:val="0"/>
        <w:spacing w:line="460" w:lineRule="exact"/>
        <w:ind w:left="538" w:hanging="538"/>
        <w:jc w:val="both"/>
        <w:rPr>
          <w:rFonts w:ascii="標楷體" w:eastAsia="標楷體" w:hAnsi="標楷體" w:cs="標楷體"/>
          <w:sz w:val="28"/>
          <w:szCs w:val="28"/>
        </w:rPr>
      </w:pPr>
      <w:r w:rsidRPr="00774551">
        <w:rPr>
          <w:rFonts w:ascii="標楷體" w:eastAsia="標楷體" w:hAnsi="標楷體" w:cs="標楷體"/>
          <w:sz w:val="28"/>
          <w:szCs w:val="28"/>
        </w:rPr>
        <w:t>三</w:t>
      </w:r>
      <w:r w:rsidR="003E5008" w:rsidRPr="00774551">
        <w:rPr>
          <w:rFonts w:ascii="標楷體" w:eastAsia="標楷體" w:hAnsi="標楷體" w:cs="標楷體"/>
          <w:sz w:val="28"/>
          <w:szCs w:val="28"/>
        </w:rPr>
        <w:t>、</w:t>
      </w:r>
      <w:r w:rsidR="003E5008" w:rsidRPr="00774551">
        <w:rPr>
          <w:rFonts w:ascii="標楷體" w:eastAsia="標楷體" w:hAnsi="標楷體" w:cs="標楷體" w:hint="eastAsia"/>
          <w:sz w:val="28"/>
          <w:szCs w:val="28"/>
        </w:rPr>
        <w:t>本要點用詞，定義如下：</w:t>
      </w:r>
    </w:p>
    <w:p w14:paraId="54FD2521" w14:textId="50B0C348" w:rsidR="003E5008" w:rsidRPr="004C72C1" w:rsidRDefault="003E5008" w:rsidP="004C72C1">
      <w:pPr>
        <w:overflowPunct w:val="0"/>
        <w:spacing w:line="460" w:lineRule="exact"/>
        <w:ind w:leftChars="235" w:left="1130" w:hangingChars="202" w:hanging="566"/>
        <w:jc w:val="both"/>
        <w:rPr>
          <w:rFonts w:ascii="標楷體" w:eastAsia="標楷體" w:hAnsi="標楷體"/>
          <w:sz w:val="28"/>
          <w:szCs w:val="28"/>
        </w:rPr>
      </w:pPr>
      <w:r w:rsidRPr="00774551">
        <w:rPr>
          <w:rFonts w:ascii="標楷體" w:eastAsia="標楷體" w:hAnsi="標楷體" w:cs="標楷體"/>
          <w:sz w:val="28"/>
          <w:szCs w:val="28"/>
        </w:rPr>
        <w:t>(</w:t>
      </w:r>
      <w:proofErr w:type="gramStart"/>
      <w:r w:rsidRPr="00774551">
        <w:rPr>
          <w:rFonts w:ascii="標楷體" w:eastAsia="標楷體" w:hAnsi="標楷體" w:cs="標楷體" w:hint="eastAsia"/>
          <w:sz w:val="28"/>
          <w:szCs w:val="28"/>
        </w:rPr>
        <w:t>一</w:t>
      </w:r>
      <w:proofErr w:type="gramEnd"/>
      <w:r w:rsidRPr="00774551">
        <w:rPr>
          <w:rFonts w:ascii="標楷體" w:eastAsia="標楷體" w:hAnsi="標楷體" w:cs="標楷體"/>
          <w:sz w:val="28"/>
          <w:szCs w:val="28"/>
        </w:rPr>
        <w:t>)</w:t>
      </w:r>
      <w:r w:rsidR="0035036E" w:rsidRPr="00774551">
        <w:rPr>
          <w:rFonts w:ascii="標楷體" w:eastAsia="標楷體" w:hAnsi="標楷體" w:cs="標楷體" w:hint="eastAsia"/>
          <w:sz w:val="28"/>
          <w:szCs w:val="28"/>
        </w:rPr>
        <w:t>主管機關：</w:t>
      </w:r>
      <w:r w:rsidR="00F82AD8" w:rsidRPr="00CC7582">
        <w:rPr>
          <w:rFonts w:ascii="標楷體" w:eastAsia="標楷體" w:hAnsi="標楷體" w:hint="eastAsia"/>
          <w:sz w:val="28"/>
          <w:szCs w:val="28"/>
        </w:rPr>
        <w:t>在中央為行政院所屬二級機關、相當二級或三級機關之獨立機關</w:t>
      </w:r>
      <w:r w:rsidR="0035036E" w:rsidRPr="004C72C1">
        <w:rPr>
          <w:rFonts w:ascii="標楷體" w:eastAsia="標楷體" w:hAnsi="標楷體" w:hint="eastAsia"/>
          <w:sz w:val="28"/>
          <w:szCs w:val="28"/>
        </w:rPr>
        <w:t>；在地方為直轄市政府、縣（市）政府。</w:t>
      </w:r>
    </w:p>
    <w:p w14:paraId="5609FC08" w14:textId="19F07D41" w:rsidR="00347905" w:rsidRPr="004C72C1" w:rsidRDefault="003E5008" w:rsidP="004C72C1">
      <w:pPr>
        <w:overflowPunct w:val="0"/>
        <w:spacing w:line="460" w:lineRule="exact"/>
        <w:ind w:leftChars="235" w:left="1130" w:hangingChars="202" w:hanging="566"/>
        <w:jc w:val="both"/>
        <w:rPr>
          <w:rFonts w:ascii="標楷體" w:eastAsia="標楷體" w:hAnsi="標楷體"/>
          <w:sz w:val="28"/>
          <w:szCs w:val="28"/>
        </w:rPr>
      </w:pPr>
      <w:r w:rsidRPr="004C72C1">
        <w:rPr>
          <w:rFonts w:ascii="標楷體" w:eastAsia="標楷體" w:hAnsi="標楷體" w:hint="eastAsia"/>
          <w:sz w:val="28"/>
          <w:szCs w:val="28"/>
        </w:rPr>
        <w:t>(二)</w:t>
      </w:r>
      <w:r w:rsidR="00F97152" w:rsidRPr="004C72C1">
        <w:rPr>
          <w:rFonts w:ascii="標楷體" w:eastAsia="標楷體" w:hAnsi="標楷體" w:hint="eastAsia"/>
          <w:sz w:val="28"/>
          <w:szCs w:val="28"/>
        </w:rPr>
        <w:t>公共設施：</w:t>
      </w:r>
      <w:r w:rsidR="00FA4B28" w:rsidRPr="00774551">
        <w:rPr>
          <w:rFonts w:ascii="標楷體" w:eastAsia="標楷體" w:hAnsi="標楷體" w:hint="eastAsia"/>
          <w:sz w:val="28"/>
          <w:szCs w:val="28"/>
        </w:rPr>
        <w:t>指國有、直轄市有、縣（市）有、鄉（鎮、市）有或直轄市山地原住民區有之公務用財產及公共用財產，並已完工及</w:t>
      </w:r>
      <w:r w:rsidR="00FA4B28" w:rsidRPr="00774551">
        <w:rPr>
          <w:rFonts w:ascii="標楷體" w:eastAsia="標楷體" w:hAnsi="標楷體"/>
          <w:sz w:val="28"/>
          <w:szCs w:val="28"/>
        </w:rPr>
        <w:t>開始供</w:t>
      </w:r>
      <w:r w:rsidR="00FA4B28" w:rsidRPr="00774551">
        <w:rPr>
          <w:rFonts w:ascii="標楷體" w:eastAsia="標楷體" w:hAnsi="標楷體" w:hint="eastAsia"/>
          <w:sz w:val="28"/>
          <w:szCs w:val="28"/>
        </w:rPr>
        <w:t>公務及</w:t>
      </w:r>
      <w:r w:rsidR="00FA4B28" w:rsidRPr="00774551">
        <w:rPr>
          <w:rFonts w:ascii="標楷體" w:eastAsia="標楷體" w:hAnsi="標楷體"/>
          <w:sz w:val="28"/>
          <w:szCs w:val="28"/>
        </w:rPr>
        <w:t>公共使用</w:t>
      </w:r>
      <w:r w:rsidR="00FA4B28" w:rsidRPr="00774551">
        <w:rPr>
          <w:rFonts w:ascii="標楷體" w:eastAsia="標楷體" w:hAnsi="標楷體" w:hint="eastAsia"/>
          <w:sz w:val="28"/>
          <w:szCs w:val="28"/>
        </w:rPr>
        <w:t>之建築物。但不包括附件一所列不適用本要點之範圍。</w:t>
      </w:r>
    </w:p>
    <w:p w14:paraId="55C0E5FD" w14:textId="30A54D18" w:rsidR="00903712" w:rsidRPr="00774551" w:rsidRDefault="00347905" w:rsidP="004C72C1">
      <w:pPr>
        <w:overflowPunct w:val="0"/>
        <w:spacing w:line="460" w:lineRule="exact"/>
        <w:ind w:leftChars="235" w:left="1130" w:hangingChars="202" w:hanging="566"/>
        <w:jc w:val="both"/>
        <w:rPr>
          <w:rFonts w:ascii="標楷體" w:eastAsia="標楷體" w:hAnsi="標楷體" w:cs="標楷體"/>
          <w:sz w:val="28"/>
          <w:szCs w:val="28"/>
        </w:rPr>
      </w:pPr>
      <w:r w:rsidRPr="004C72C1">
        <w:rPr>
          <w:rFonts w:ascii="標楷體" w:eastAsia="標楷體" w:hAnsi="標楷體" w:hint="eastAsia"/>
          <w:sz w:val="28"/>
          <w:szCs w:val="28"/>
        </w:rPr>
        <w:t>(三)</w:t>
      </w:r>
      <w:r w:rsidR="00F97152" w:rsidRPr="004C72C1">
        <w:rPr>
          <w:rFonts w:ascii="標楷體" w:eastAsia="標楷體" w:hAnsi="標楷體" w:hint="eastAsia"/>
          <w:sz w:val="28"/>
          <w:szCs w:val="28"/>
        </w:rPr>
        <w:t>閒置公共設施：指</w:t>
      </w:r>
      <w:r w:rsidR="00903712" w:rsidRPr="004C72C1">
        <w:rPr>
          <w:rFonts w:ascii="標楷體" w:eastAsia="標楷體" w:hAnsi="標楷體" w:hint="eastAsia"/>
          <w:sz w:val="28"/>
          <w:szCs w:val="28"/>
        </w:rPr>
        <w:t>公共</w:t>
      </w:r>
      <w:r w:rsidR="00903712" w:rsidRPr="00774551">
        <w:rPr>
          <w:rFonts w:ascii="標楷體" w:eastAsia="標楷體" w:hAnsi="標楷體" w:cs="標楷體" w:hint="eastAsia"/>
          <w:sz w:val="28"/>
          <w:szCs w:val="28"/>
        </w:rPr>
        <w:t>設施有下列情形之</w:t>
      </w:r>
      <w:proofErr w:type="gramStart"/>
      <w:r w:rsidR="00903712" w:rsidRPr="00774551">
        <w:rPr>
          <w:rFonts w:ascii="標楷體" w:eastAsia="標楷體" w:hAnsi="標楷體" w:cs="標楷體" w:hint="eastAsia"/>
          <w:sz w:val="28"/>
          <w:szCs w:val="28"/>
        </w:rPr>
        <w:t>一</w:t>
      </w:r>
      <w:proofErr w:type="gramEnd"/>
      <w:r w:rsidR="00903712" w:rsidRPr="00774551">
        <w:rPr>
          <w:rFonts w:ascii="標楷體" w:eastAsia="標楷體" w:hAnsi="標楷體" w:cs="標楷體" w:hint="eastAsia"/>
          <w:sz w:val="28"/>
          <w:szCs w:val="28"/>
        </w:rPr>
        <w:t>者</w:t>
      </w:r>
      <w:r w:rsidR="00F97152" w:rsidRPr="00774551">
        <w:rPr>
          <w:rFonts w:ascii="標楷體" w:eastAsia="標楷體" w:hAnsi="標楷體" w:cs="標楷體" w:hint="eastAsia"/>
          <w:sz w:val="28"/>
          <w:szCs w:val="28"/>
        </w:rPr>
        <w:t>：</w:t>
      </w:r>
    </w:p>
    <w:p w14:paraId="507C0FCE" w14:textId="77777777" w:rsidR="003E5008" w:rsidRPr="00774551" w:rsidRDefault="003E5008" w:rsidP="004D48C8">
      <w:pPr>
        <w:overflowPunct w:val="0"/>
        <w:spacing w:line="460" w:lineRule="exact"/>
        <w:ind w:leftChars="473" w:left="1418" w:hangingChars="101" w:hanging="283"/>
        <w:jc w:val="both"/>
        <w:rPr>
          <w:rFonts w:ascii="標楷體" w:eastAsia="標楷體" w:hAnsi="標楷體" w:cs="標楷體"/>
          <w:sz w:val="28"/>
          <w:szCs w:val="28"/>
        </w:rPr>
      </w:pPr>
      <w:r w:rsidRPr="00774551">
        <w:rPr>
          <w:rFonts w:ascii="標楷體" w:eastAsia="標楷體" w:hAnsi="標楷體" w:cs="標楷體" w:hint="eastAsia"/>
          <w:sz w:val="28"/>
          <w:szCs w:val="28"/>
        </w:rPr>
        <w:t>1.開發或興建時</w:t>
      </w:r>
      <w:r w:rsidR="0053233F" w:rsidRPr="00774551">
        <w:rPr>
          <w:rFonts w:ascii="標楷體" w:eastAsia="標楷體" w:hAnsi="標楷體" w:cs="標楷體" w:hint="eastAsia"/>
          <w:sz w:val="28"/>
          <w:szCs w:val="28"/>
        </w:rPr>
        <w:t>，</w:t>
      </w:r>
      <w:r w:rsidRPr="00774551">
        <w:rPr>
          <w:rFonts w:ascii="標楷體" w:eastAsia="標楷體" w:hAnsi="標楷體" w:cs="標楷體" w:hint="eastAsia"/>
          <w:sz w:val="28"/>
          <w:szCs w:val="28"/>
        </w:rPr>
        <w:t>已訂定預期使用情形及效益目標，現狀未達到且差異顯著；其預期使用情形及效益目標有修正者，依修正者為</w:t>
      </w:r>
      <w:proofErr w:type="gramStart"/>
      <w:r w:rsidRPr="00774551">
        <w:rPr>
          <w:rFonts w:ascii="標楷體" w:eastAsia="標楷體" w:hAnsi="標楷體" w:cs="標楷體" w:hint="eastAsia"/>
          <w:sz w:val="28"/>
          <w:szCs w:val="28"/>
        </w:rPr>
        <w:t>準</w:t>
      </w:r>
      <w:proofErr w:type="gramEnd"/>
      <w:r w:rsidRPr="00774551">
        <w:rPr>
          <w:rFonts w:ascii="標楷體" w:eastAsia="標楷體" w:hAnsi="標楷體" w:cs="標楷體" w:hint="eastAsia"/>
          <w:sz w:val="28"/>
          <w:szCs w:val="28"/>
        </w:rPr>
        <w:t>。</w:t>
      </w:r>
    </w:p>
    <w:p w14:paraId="4277375D" w14:textId="77777777" w:rsidR="003E5008" w:rsidRPr="00774551" w:rsidRDefault="003E5008" w:rsidP="004D48C8">
      <w:pPr>
        <w:overflowPunct w:val="0"/>
        <w:spacing w:line="460" w:lineRule="exact"/>
        <w:ind w:leftChars="473" w:left="1418" w:hangingChars="101" w:hanging="283"/>
        <w:jc w:val="both"/>
        <w:rPr>
          <w:rFonts w:ascii="標楷體" w:eastAsia="標楷體" w:hAnsi="標楷體" w:cs="標楷體"/>
          <w:sz w:val="28"/>
          <w:szCs w:val="28"/>
        </w:rPr>
      </w:pPr>
      <w:r w:rsidRPr="00774551">
        <w:rPr>
          <w:rFonts w:ascii="標楷體" w:eastAsia="標楷體" w:hAnsi="標楷體" w:cs="標楷體" w:hint="eastAsia"/>
          <w:sz w:val="28"/>
          <w:szCs w:val="28"/>
        </w:rPr>
        <w:t>2.開發或興建時</w:t>
      </w:r>
      <w:r w:rsidR="0053233F" w:rsidRPr="00774551">
        <w:rPr>
          <w:rFonts w:ascii="標楷體" w:eastAsia="標楷體" w:hAnsi="標楷體" w:cs="標楷體" w:hint="eastAsia"/>
          <w:sz w:val="28"/>
          <w:szCs w:val="28"/>
        </w:rPr>
        <w:t>，</w:t>
      </w:r>
      <w:r w:rsidRPr="00774551">
        <w:rPr>
          <w:rFonts w:ascii="標楷體" w:eastAsia="標楷體" w:hAnsi="標楷體" w:cs="標楷體" w:hint="eastAsia"/>
          <w:sz w:val="28"/>
          <w:szCs w:val="28"/>
        </w:rPr>
        <w:t>未訂定預期使用情形及效益目標，現狀未達公共設施有效管理使用督導會議(以下簡稱督導會議)訂定之閒置公共設施活化基準。</w:t>
      </w:r>
    </w:p>
    <w:p w14:paraId="7293C958" w14:textId="77777777" w:rsidR="003E5008" w:rsidRPr="00774551" w:rsidRDefault="003E5008" w:rsidP="004D48C8">
      <w:pPr>
        <w:overflowPunct w:val="0"/>
        <w:spacing w:line="460" w:lineRule="exact"/>
        <w:ind w:leftChars="473" w:left="1418" w:hangingChars="101" w:hanging="283"/>
        <w:jc w:val="both"/>
        <w:rPr>
          <w:rFonts w:ascii="標楷體" w:eastAsia="標楷體" w:hAnsi="標楷體" w:cs="標楷體"/>
          <w:sz w:val="28"/>
          <w:szCs w:val="28"/>
        </w:rPr>
      </w:pPr>
      <w:r w:rsidRPr="00774551">
        <w:rPr>
          <w:rFonts w:ascii="標楷體" w:eastAsia="標楷體" w:hAnsi="標楷體" w:cs="標楷體" w:hint="eastAsia"/>
          <w:sz w:val="28"/>
          <w:szCs w:val="28"/>
        </w:rPr>
        <w:t>3.其他經督導會議認定之情形。</w:t>
      </w:r>
    </w:p>
    <w:p w14:paraId="52BDD1F9" w14:textId="3DAF5C1F" w:rsidR="003E0821" w:rsidRPr="00774551" w:rsidRDefault="003E0821" w:rsidP="004D48C8">
      <w:pPr>
        <w:overflowPunct w:val="0"/>
        <w:spacing w:line="460" w:lineRule="exact"/>
        <w:ind w:leftChars="235" w:left="1130" w:hangingChars="202" w:hanging="566"/>
        <w:jc w:val="both"/>
        <w:rPr>
          <w:rFonts w:ascii="標楷體" w:eastAsia="標楷體" w:hAnsi="標楷體" w:cs="標楷體"/>
          <w:sz w:val="28"/>
          <w:szCs w:val="28"/>
        </w:rPr>
      </w:pPr>
      <w:r w:rsidRPr="00774551">
        <w:rPr>
          <w:rFonts w:ascii="標楷體" w:eastAsia="標楷體" w:hAnsi="標楷體" w:cs="標楷體" w:hint="eastAsia"/>
          <w:sz w:val="28"/>
          <w:szCs w:val="28"/>
        </w:rPr>
        <w:t>(四)</w:t>
      </w:r>
      <w:r w:rsidR="006B49D8" w:rsidRPr="004D48C8">
        <w:rPr>
          <w:rFonts w:ascii="標楷體" w:eastAsia="標楷體" w:hAnsi="標楷體" w:hint="eastAsia"/>
          <w:sz w:val="28"/>
          <w:szCs w:val="28"/>
        </w:rPr>
        <w:t>指定</w:t>
      </w:r>
      <w:r w:rsidRPr="00774551">
        <w:rPr>
          <w:rFonts w:ascii="標楷體" w:eastAsia="標楷體" w:hAnsi="標楷體" w:cs="標楷體" w:hint="eastAsia"/>
          <w:sz w:val="28"/>
          <w:szCs w:val="28"/>
        </w:rPr>
        <w:t>資訊系統：</w:t>
      </w:r>
      <w:r w:rsidR="006B49D8" w:rsidRPr="00774551">
        <w:rPr>
          <w:rFonts w:ascii="標楷體" w:eastAsia="標楷體" w:hAnsi="標楷體" w:cs="標楷體" w:hint="eastAsia"/>
          <w:sz w:val="28"/>
          <w:szCs w:val="28"/>
        </w:rPr>
        <w:t>指</w:t>
      </w:r>
      <w:r w:rsidR="00835E66" w:rsidRPr="00774551">
        <w:rPr>
          <w:rFonts w:ascii="標楷體" w:eastAsia="標楷體" w:hAnsi="標楷體" w:cs="標楷體" w:hint="eastAsia"/>
          <w:sz w:val="28"/>
          <w:szCs w:val="28"/>
        </w:rPr>
        <w:t>工程會建置之「公共工程雲端服務網-公共設施有效管理使用」系統</w:t>
      </w:r>
      <w:r w:rsidR="006B49D8" w:rsidRPr="00774551">
        <w:rPr>
          <w:rFonts w:ascii="標楷體" w:eastAsia="標楷體" w:hAnsi="標楷體" w:cs="標楷體" w:hint="eastAsia"/>
          <w:sz w:val="28"/>
          <w:szCs w:val="28"/>
        </w:rPr>
        <w:t>。</w:t>
      </w:r>
    </w:p>
    <w:p w14:paraId="2AA017A7" w14:textId="00458145" w:rsidR="004E503C" w:rsidRPr="00774551" w:rsidRDefault="00D761FD" w:rsidP="004001D4">
      <w:pPr>
        <w:overflowPunct w:val="0"/>
        <w:spacing w:line="460" w:lineRule="exact"/>
        <w:ind w:left="538" w:hanging="538"/>
        <w:jc w:val="both"/>
        <w:rPr>
          <w:rFonts w:ascii="標楷體" w:eastAsia="標楷體" w:hAnsi="標楷體" w:cs="標楷體"/>
          <w:sz w:val="28"/>
          <w:szCs w:val="28"/>
        </w:rPr>
      </w:pPr>
      <w:r w:rsidRPr="00774551">
        <w:rPr>
          <w:rFonts w:ascii="標楷體" w:eastAsia="標楷體" w:hAnsi="標楷體" w:cs="標楷體" w:hint="eastAsia"/>
          <w:sz w:val="28"/>
          <w:szCs w:val="28"/>
        </w:rPr>
        <w:t>四</w:t>
      </w:r>
      <w:r w:rsidR="008F5D8C" w:rsidRPr="00774551">
        <w:rPr>
          <w:rFonts w:ascii="標楷體" w:eastAsia="標楷體" w:hAnsi="標楷體" w:cs="標楷體"/>
          <w:sz w:val="28"/>
          <w:szCs w:val="28"/>
        </w:rPr>
        <w:t>、</w:t>
      </w:r>
      <w:r w:rsidR="004E503C" w:rsidRPr="00774551">
        <w:rPr>
          <w:rFonts w:ascii="標楷體" w:eastAsia="標楷體" w:hAnsi="標楷體" w:cs="標楷體" w:hint="eastAsia"/>
          <w:sz w:val="28"/>
          <w:szCs w:val="28"/>
        </w:rPr>
        <w:t>工程會得</w:t>
      </w:r>
      <w:r w:rsidR="003B1FD2" w:rsidRPr="00774551">
        <w:rPr>
          <w:rFonts w:ascii="標楷體" w:eastAsia="標楷體" w:hAnsi="標楷體" w:hint="eastAsia"/>
          <w:sz w:val="28"/>
          <w:szCs w:val="28"/>
        </w:rPr>
        <w:t>視需要</w:t>
      </w:r>
      <w:r w:rsidR="004E503C" w:rsidRPr="00774551">
        <w:rPr>
          <w:rFonts w:ascii="標楷體" w:eastAsia="標楷體" w:hAnsi="標楷體" w:cs="標楷體" w:hint="eastAsia"/>
          <w:sz w:val="28"/>
          <w:szCs w:val="28"/>
        </w:rPr>
        <w:t>召開督導會議，其任務及組成如下：</w:t>
      </w:r>
    </w:p>
    <w:p w14:paraId="5AB81DAF" w14:textId="77777777" w:rsidR="004E503C" w:rsidRPr="00774551" w:rsidRDefault="004E503C" w:rsidP="004D48C8">
      <w:pPr>
        <w:overflowPunct w:val="0"/>
        <w:spacing w:line="460" w:lineRule="exact"/>
        <w:ind w:leftChars="235" w:left="1130" w:hangingChars="202" w:hanging="566"/>
        <w:jc w:val="both"/>
        <w:rPr>
          <w:rFonts w:ascii="標楷體" w:eastAsia="標楷體" w:hAnsi="標楷體" w:cs="標楷體"/>
          <w:sz w:val="28"/>
          <w:szCs w:val="28"/>
        </w:rPr>
      </w:pPr>
      <w:r w:rsidRPr="00774551">
        <w:rPr>
          <w:rFonts w:ascii="標楷體" w:eastAsia="標楷體" w:hAnsi="標楷體" w:cs="標楷體" w:hint="eastAsia"/>
          <w:sz w:val="28"/>
          <w:szCs w:val="28"/>
        </w:rPr>
        <w:t>(</w:t>
      </w:r>
      <w:proofErr w:type="gramStart"/>
      <w:r w:rsidRPr="00774551">
        <w:rPr>
          <w:rFonts w:ascii="標楷體" w:eastAsia="標楷體" w:hAnsi="標楷體" w:cs="標楷體" w:hint="eastAsia"/>
          <w:sz w:val="28"/>
          <w:szCs w:val="28"/>
        </w:rPr>
        <w:t>一</w:t>
      </w:r>
      <w:proofErr w:type="gramEnd"/>
      <w:r w:rsidRPr="00774551">
        <w:rPr>
          <w:rFonts w:ascii="標楷體" w:eastAsia="標楷體" w:hAnsi="標楷體" w:cs="標楷體" w:hint="eastAsia"/>
          <w:sz w:val="28"/>
          <w:szCs w:val="28"/>
        </w:rPr>
        <w:t>)</w:t>
      </w:r>
      <w:r w:rsidRPr="004D48C8">
        <w:rPr>
          <w:rFonts w:ascii="標楷體" w:eastAsia="標楷體" w:hAnsi="標楷體" w:hint="eastAsia"/>
          <w:sz w:val="28"/>
          <w:szCs w:val="28"/>
        </w:rPr>
        <w:t>任務</w:t>
      </w:r>
      <w:r w:rsidRPr="00774551">
        <w:rPr>
          <w:rFonts w:ascii="標楷體" w:eastAsia="標楷體" w:hAnsi="標楷體" w:cs="標楷體" w:hint="eastAsia"/>
          <w:sz w:val="28"/>
          <w:szCs w:val="28"/>
        </w:rPr>
        <w:t>：</w:t>
      </w:r>
    </w:p>
    <w:p w14:paraId="6457AF5E" w14:textId="77777777" w:rsidR="004E503C" w:rsidRPr="00774551" w:rsidRDefault="004E503C" w:rsidP="004D48C8">
      <w:pPr>
        <w:overflowPunct w:val="0"/>
        <w:spacing w:line="460" w:lineRule="exact"/>
        <w:ind w:leftChars="473" w:left="1418" w:hangingChars="101" w:hanging="283"/>
        <w:jc w:val="both"/>
        <w:rPr>
          <w:rFonts w:ascii="標楷體" w:eastAsia="標楷體" w:hAnsi="標楷體" w:cs="標楷體"/>
          <w:sz w:val="28"/>
          <w:szCs w:val="28"/>
        </w:rPr>
      </w:pPr>
      <w:r w:rsidRPr="00774551">
        <w:rPr>
          <w:rFonts w:ascii="標楷體" w:eastAsia="標楷體" w:hAnsi="標楷體" w:cs="標楷體" w:hint="eastAsia"/>
          <w:sz w:val="28"/>
          <w:szCs w:val="28"/>
        </w:rPr>
        <w:t>1.推動各機關主動清查公共設施，有效管理使用，避免閒置。</w:t>
      </w:r>
    </w:p>
    <w:p w14:paraId="12EF9F77" w14:textId="77777777" w:rsidR="004E503C" w:rsidRPr="00774551" w:rsidRDefault="004E503C" w:rsidP="004D48C8">
      <w:pPr>
        <w:overflowPunct w:val="0"/>
        <w:spacing w:line="460" w:lineRule="exact"/>
        <w:ind w:leftChars="473" w:left="1418" w:hangingChars="101" w:hanging="283"/>
        <w:jc w:val="both"/>
        <w:rPr>
          <w:rFonts w:ascii="標楷體" w:eastAsia="標楷體" w:hAnsi="標楷體" w:cs="標楷體"/>
          <w:sz w:val="28"/>
          <w:szCs w:val="28"/>
        </w:rPr>
      </w:pPr>
      <w:r w:rsidRPr="00774551">
        <w:rPr>
          <w:rFonts w:ascii="標楷體" w:eastAsia="標楷體" w:hAnsi="標楷體" w:cs="標楷體" w:hint="eastAsia"/>
          <w:sz w:val="28"/>
          <w:szCs w:val="28"/>
        </w:rPr>
        <w:t>2.</w:t>
      </w:r>
      <w:r w:rsidR="009C4F59" w:rsidRPr="00774551">
        <w:rPr>
          <w:rFonts w:ascii="標楷體" w:eastAsia="標楷體" w:hAnsi="標楷體" w:cs="標楷體" w:hint="eastAsia"/>
          <w:sz w:val="28"/>
          <w:szCs w:val="28"/>
        </w:rPr>
        <w:t>協調解決閒置公共設施跨機關或通案性問題，督導活化閒置公共設施相關事項。</w:t>
      </w:r>
    </w:p>
    <w:p w14:paraId="0DC54471" w14:textId="77777777" w:rsidR="004E503C" w:rsidRPr="00774551" w:rsidRDefault="004E503C" w:rsidP="004D48C8">
      <w:pPr>
        <w:overflowPunct w:val="0"/>
        <w:spacing w:line="460" w:lineRule="exact"/>
        <w:ind w:leftChars="473" w:left="1418" w:hangingChars="101" w:hanging="283"/>
        <w:jc w:val="both"/>
        <w:rPr>
          <w:rFonts w:ascii="標楷體" w:eastAsia="標楷體" w:hAnsi="標楷體" w:cs="標楷體"/>
          <w:sz w:val="28"/>
          <w:szCs w:val="28"/>
        </w:rPr>
      </w:pPr>
      <w:r w:rsidRPr="00774551">
        <w:rPr>
          <w:rFonts w:ascii="標楷體" w:eastAsia="標楷體" w:hAnsi="標楷體" w:cs="標楷體" w:hint="eastAsia"/>
          <w:sz w:val="28"/>
          <w:szCs w:val="28"/>
        </w:rPr>
        <w:t>3.其他有關公共設施有效管理使用之協調推動。</w:t>
      </w:r>
    </w:p>
    <w:p w14:paraId="63DF5CF8" w14:textId="7A9DCDCD" w:rsidR="003E5008" w:rsidRPr="00774551" w:rsidRDefault="004E503C" w:rsidP="004D48C8">
      <w:pPr>
        <w:overflowPunct w:val="0"/>
        <w:spacing w:line="460" w:lineRule="exact"/>
        <w:ind w:leftChars="235" w:left="1130" w:hangingChars="202" w:hanging="566"/>
        <w:jc w:val="both"/>
        <w:rPr>
          <w:rFonts w:ascii="標楷體" w:eastAsia="標楷體" w:hAnsi="標楷體" w:cs="標楷體"/>
          <w:sz w:val="28"/>
          <w:szCs w:val="28"/>
        </w:rPr>
      </w:pPr>
      <w:r w:rsidRPr="00774551">
        <w:rPr>
          <w:rFonts w:ascii="標楷體" w:eastAsia="標楷體" w:hAnsi="標楷體" w:cs="標楷體" w:hint="eastAsia"/>
          <w:sz w:val="28"/>
          <w:szCs w:val="28"/>
        </w:rPr>
        <w:t>(二)</w:t>
      </w:r>
      <w:r w:rsidR="003561EB" w:rsidRPr="004D48C8">
        <w:rPr>
          <w:rFonts w:ascii="標楷體" w:eastAsia="標楷體" w:hAnsi="標楷體" w:hint="eastAsia"/>
          <w:sz w:val="28"/>
          <w:szCs w:val="28"/>
        </w:rPr>
        <w:t>組成</w:t>
      </w:r>
      <w:r w:rsidR="003561EB" w:rsidRPr="00774551">
        <w:rPr>
          <w:rFonts w:ascii="標楷體" w:eastAsia="標楷體" w:hAnsi="標楷體" w:cs="標楷體" w:hint="eastAsia"/>
          <w:sz w:val="28"/>
          <w:szCs w:val="28"/>
        </w:rPr>
        <w:t>：由行政院政務委員兼工程會主任委員擔任召集人，成員由主管機關組成。</w:t>
      </w:r>
    </w:p>
    <w:p w14:paraId="4814BE33" w14:textId="2012963D" w:rsidR="009C1B31" w:rsidRPr="00774551" w:rsidRDefault="00D761FD" w:rsidP="00FB5B38">
      <w:pPr>
        <w:overflowPunct w:val="0"/>
        <w:spacing w:line="460" w:lineRule="exact"/>
        <w:ind w:left="574" w:hanging="574"/>
        <w:jc w:val="both"/>
        <w:rPr>
          <w:rFonts w:ascii="標楷體" w:eastAsia="標楷體" w:hAnsi="標楷體" w:cs="標楷體"/>
          <w:sz w:val="28"/>
          <w:szCs w:val="28"/>
        </w:rPr>
      </w:pPr>
      <w:r w:rsidRPr="00774551">
        <w:rPr>
          <w:rFonts w:ascii="標楷體" w:eastAsia="標楷體" w:hAnsi="標楷體" w:cs="標楷體" w:hint="eastAsia"/>
          <w:sz w:val="28"/>
          <w:szCs w:val="28"/>
        </w:rPr>
        <w:lastRenderedPageBreak/>
        <w:t>五</w:t>
      </w:r>
      <w:r w:rsidR="004E503C" w:rsidRPr="00774551">
        <w:rPr>
          <w:rFonts w:ascii="標楷體" w:eastAsia="標楷體" w:hAnsi="標楷體" w:cs="標楷體"/>
          <w:sz w:val="28"/>
          <w:szCs w:val="28"/>
        </w:rPr>
        <w:t>、</w:t>
      </w:r>
      <w:r w:rsidR="00FB5B38" w:rsidRPr="00774551">
        <w:rPr>
          <w:rFonts w:ascii="標楷體" w:eastAsia="標楷體" w:hAnsi="標楷體" w:cs="標楷體" w:hint="eastAsia"/>
          <w:sz w:val="28"/>
          <w:szCs w:val="28"/>
        </w:rPr>
        <w:t>主管機關對於轄管之公共設施應有效管理，督導設施管理機關應於每年八月三十一日前(遇假日順延至次一上班日)完成主動清查</w:t>
      </w:r>
      <w:r w:rsidR="003B1FD2" w:rsidRPr="00774551">
        <w:rPr>
          <w:rFonts w:ascii="標楷體" w:eastAsia="標楷體" w:hAnsi="標楷體" w:hint="eastAsia"/>
          <w:sz w:val="28"/>
          <w:szCs w:val="28"/>
        </w:rPr>
        <w:t>公共設施之</w:t>
      </w:r>
      <w:r w:rsidR="00FB5B38" w:rsidRPr="00774551">
        <w:rPr>
          <w:rFonts w:ascii="標楷體" w:eastAsia="標楷體" w:hAnsi="標楷體" w:cs="標楷體" w:hint="eastAsia"/>
          <w:sz w:val="28"/>
          <w:szCs w:val="28"/>
        </w:rPr>
        <w:t>使用情形，並於九月三十日前(遇假日順延至次一上班日)，將主動清查結果登載於指定資訊系統。</w:t>
      </w:r>
    </w:p>
    <w:p w14:paraId="14A75EA6" w14:textId="5627D71C" w:rsidR="00211740" w:rsidRPr="00774551" w:rsidRDefault="00D761FD" w:rsidP="00E16FBE">
      <w:pPr>
        <w:overflowPunct w:val="0"/>
        <w:spacing w:line="460" w:lineRule="exact"/>
        <w:ind w:left="574" w:hanging="574"/>
        <w:jc w:val="both"/>
        <w:rPr>
          <w:rFonts w:ascii="標楷體" w:eastAsia="標楷體" w:hAnsi="標楷體" w:cs="標楷體"/>
          <w:sz w:val="28"/>
          <w:szCs w:val="28"/>
        </w:rPr>
      </w:pPr>
      <w:r w:rsidRPr="00774551">
        <w:rPr>
          <w:rFonts w:ascii="標楷體" w:eastAsia="標楷體" w:hAnsi="標楷體" w:cs="標楷體" w:hint="eastAsia"/>
          <w:sz w:val="28"/>
          <w:szCs w:val="28"/>
        </w:rPr>
        <w:t>六</w:t>
      </w:r>
      <w:r w:rsidR="00A66122" w:rsidRPr="00774551">
        <w:rPr>
          <w:rFonts w:ascii="標楷體" w:eastAsia="標楷體" w:hAnsi="標楷體" w:cs="標楷體"/>
          <w:sz w:val="28"/>
          <w:szCs w:val="28"/>
        </w:rPr>
        <w:t>、</w:t>
      </w:r>
      <w:r w:rsidR="00FB5B38" w:rsidRPr="00774551">
        <w:rPr>
          <w:rFonts w:ascii="標楷體" w:eastAsia="標楷體" w:hAnsi="標楷體" w:cs="標楷體" w:hint="eastAsia"/>
          <w:sz w:val="28"/>
          <w:szCs w:val="28"/>
        </w:rPr>
        <w:t>為查證設施管理機關經管之公共設施是否有效管理使用，主管機關應辦理抽查，得授權</w:t>
      </w:r>
      <w:proofErr w:type="gramStart"/>
      <w:r w:rsidR="00FB5B38" w:rsidRPr="00774551">
        <w:rPr>
          <w:rFonts w:ascii="標楷體" w:eastAsia="標楷體" w:hAnsi="標楷體" w:cs="標楷體"/>
          <w:sz w:val="28"/>
          <w:szCs w:val="28"/>
        </w:rPr>
        <w:t>採</w:t>
      </w:r>
      <w:proofErr w:type="gramEnd"/>
      <w:r w:rsidR="00FB5B38" w:rsidRPr="00774551">
        <w:rPr>
          <w:rFonts w:ascii="標楷體" w:eastAsia="標楷體" w:hAnsi="標楷體" w:cs="標楷體"/>
          <w:sz w:val="28"/>
          <w:szCs w:val="28"/>
        </w:rPr>
        <w:t>分層負責</w:t>
      </w:r>
      <w:r w:rsidR="00FB5B38" w:rsidRPr="00774551">
        <w:rPr>
          <w:rFonts w:ascii="標楷體" w:eastAsia="標楷體" w:hAnsi="標楷體" w:cs="標楷體" w:hint="eastAsia"/>
          <w:sz w:val="28"/>
          <w:szCs w:val="28"/>
        </w:rPr>
        <w:t>方式辦理，每年最低抽查件數如附件二。</w:t>
      </w:r>
    </w:p>
    <w:p w14:paraId="02FE9B44" w14:textId="31C2F90B" w:rsidR="00211740" w:rsidRPr="00774551" w:rsidRDefault="00FB5B38" w:rsidP="00211740">
      <w:pPr>
        <w:overflowPunct w:val="0"/>
        <w:spacing w:line="460" w:lineRule="exact"/>
        <w:ind w:left="574" w:firstLineChars="199" w:firstLine="557"/>
        <w:jc w:val="both"/>
        <w:rPr>
          <w:rFonts w:ascii="標楷體" w:eastAsia="標楷體" w:hAnsi="標楷體" w:cs="標楷體"/>
          <w:sz w:val="28"/>
          <w:szCs w:val="28"/>
        </w:rPr>
      </w:pPr>
      <w:r w:rsidRPr="00774551">
        <w:rPr>
          <w:rFonts w:ascii="標楷體" w:eastAsia="標楷體" w:hAnsi="標楷體" w:cs="標楷體" w:hint="eastAsia"/>
          <w:sz w:val="28"/>
          <w:szCs w:val="28"/>
        </w:rPr>
        <w:t>主管機關應於每年十一月三十日前(遇假日順延至次一上班日)完成抽查，並於十二月三十一日前(遇假日順延至次一上班日)，將抽查結果登載於指定資訊系統。</w:t>
      </w:r>
    </w:p>
    <w:p w14:paraId="6071BA77" w14:textId="0ECF3453" w:rsidR="00A66122" w:rsidRPr="00774551" w:rsidRDefault="00055789" w:rsidP="00055789">
      <w:pPr>
        <w:overflowPunct w:val="0"/>
        <w:spacing w:line="460" w:lineRule="exact"/>
        <w:ind w:left="574" w:hanging="574"/>
        <w:jc w:val="both"/>
        <w:rPr>
          <w:rFonts w:ascii="標楷體" w:eastAsia="標楷體" w:hAnsi="標楷體" w:cs="標楷體"/>
          <w:sz w:val="28"/>
          <w:szCs w:val="28"/>
        </w:rPr>
      </w:pPr>
      <w:r w:rsidRPr="00774551">
        <w:rPr>
          <w:rFonts w:ascii="標楷體" w:eastAsia="標楷體" w:hAnsi="標楷體" w:cs="標楷體" w:hint="eastAsia"/>
          <w:sz w:val="28"/>
          <w:szCs w:val="28"/>
        </w:rPr>
        <w:t>七、</w:t>
      </w:r>
      <w:r w:rsidR="00CF5842" w:rsidRPr="00774551">
        <w:rPr>
          <w:rFonts w:ascii="標楷體" w:eastAsia="標楷體" w:hAnsi="標楷體" w:cs="標楷體" w:hint="eastAsia"/>
          <w:sz w:val="28"/>
          <w:szCs w:val="28"/>
        </w:rPr>
        <w:t>公共設施</w:t>
      </w:r>
      <w:r w:rsidR="00801F4D" w:rsidRPr="00774551">
        <w:rPr>
          <w:rFonts w:ascii="標楷體" w:eastAsia="標楷體" w:hAnsi="標楷體" w:cs="標楷體" w:hint="eastAsia"/>
          <w:sz w:val="28"/>
          <w:szCs w:val="28"/>
        </w:rPr>
        <w:t>經</w:t>
      </w:r>
      <w:r w:rsidR="00CF5842" w:rsidRPr="00774551">
        <w:rPr>
          <w:rFonts w:ascii="標楷體" w:eastAsia="標楷體" w:hAnsi="標楷體" w:cs="標楷體" w:hint="eastAsia"/>
          <w:sz w:val="28"/>
          <w:szCs w:val="28"/>
        </w:rPr>
        <w:t>依第五點規定主動清查或前點第一項規定抽查，發現有閒置情形者，設施管理機關應</w:t>
      </w:r>
      <w:proofErr w:type="gramStart"/>
      <w:r w:rsidR="00CF5842" w:rsidRPr="00774551">
        <w:rPr>
          <w:rFonts w:ascii="標楷體" w:eastAsia="標楷體" w:hAnsi="標楷體" w:cs="標楷體" w:hint="eastAsia"/>
          <w:sz w:val="28"/>
          <w:szCs w:val="28"/>
        </w:rPr>
        <w:t>研</w:t>
      </w:r>
      <w:proofErr w:type="gramEnd"/>
      <w:r w:rsidR="00CF5842" w:rsidRPr="00774551">
        <w:rPr>
          <w:rFonts w:ascii="標楷體" w:eastAsia="標楷體" w:hAnsi="標楷體" w:cs="標楷體" w:hint="eastAsia"/>
          <w:sz w:val="28"/>
          <w:szCs w:val="28"/>
        </w:rPr>
        <w:t>提活化計畫據以辦理活化作業。除附件三所列公共設施由指定主管機關督導列管外，相關主管機關應予督導列管，辦理活化計畫審核、定期檢討執行情形、協助解決困難問題及解除列管或結案等作業，檢討方式得依個案性質，以開會、公文處理或其他適當方式辦理；非經</w:t>
      </w:r>
      <w:r w:rsidR="004A1ED6">
        <w:rPr>
          <w:rFonts w:ascii="標楷體" w:eastAsia="標楷體" w:hAnsi="標楷體" w:cs="標楷體" w:hint="eastAsia"/>
          <w:sz w:val="28"/>
          <w:szCs w:val="28"/>
        </w:rPr>
        <w:t>主動</w:t>
      </w:r>
      <w:r w:rsidR="00CF5842" w:rsidRPr="00774551">
        <w:rPr>
          <w:rFonts w:ascii="標楷體" w:eastAsia="標楷體" w:hAnsi="標楷體" w:cs="標楷體" w:hint="eastAsia"/>
          <w:sz w:val="28"/>
          <w:szCs w:val="28"/>
        </w:rPr>
        <w:t>清查或抽查而發現者，亦同。</w:t>
      </w:r>
    </w:p>
    <w:p w14:paraId="060B55AE" w14:textId="2712643A" w:rsidR="00A66122" w:rsidRPr="00774551" w:rsidRDefault="00CF5842" w:rsidP="00CF5842">
      <w:pPr>
        <w:overflowPunct w:val="0"/>
        <w:spacing w:line="460" w:lineRule="exact"/>
        <w:ind w:left="574" w:firstLineChars="199" w:firstLine="557"/>
        <w:jc w:val="both"/>
        <w:rPr>
          <w:rFonts w:ascii="標楷體" w:eastAsia="標楷體" w:hAnsi="標楷體" w:cs="標楷體"/>
          <w:sz w:val="28"/>
          <w:szCs w:val="28"/>
        </w:rPr>
      </w:pPr>
      <w:r w:rsidRPr="00774551">
        <w:rPr>
          <w:rFonts w:ascii="標楷體" w:eastAsia="標楷體" w:hAnsi="標楷體" w:cs="標楷體" w:hint="eastAsia"/>
          <w:sz w:val="28"/>
          <w:szCs w:val="28"/>
        </w:rPr>
        <w:t>其他機關(構)或民眾發現公共設施有閒置之虞者，得於指定資訊系統提報，由設施管理機關查明，並將查處情形公開於指定資訊系統；其有閒置情形者，依前項規定辦理。</w:t>
      </w:r>
    </w:p>
    <w:p w14:paraId="7BE29DA5" w14:textId="38D53801" w:rsidR="003E5008" w:rsidRPr="00774551" w:rsidRDefault="00CF5842" w:rsidP="00CF5842">
      <w:pPr>
        <w:overflowPunct w:val="0"/>
        <w:spacing w:line="460" w:lineRule="exact"/>
        <w:ind w:left="574" w:firstLineChars="199" w:firstLine="557"/>
        <w:jc w:val="both"/>
        <w:rPr>
          <w:rFonts w:ascii="標楷體" w:eastAsia="標楷體" w:hAnsi="標楷體" w:cs="標楷體"/>
          <w:sz w:val="28"/>
          <w:szCs w:val="28"/>
        </w:rPr>
      </w:pPr>
      <w:r w:rsidRPr="00774551">
        <w:rPr>
          <w:rFonts w:ascii="標楷體" w:eastAsia="標楷體" w:hAnsi="標楷體" w:cs="標楷體" w:hint="eastAsia"/>
          <w:sz w:val="28"/>
          <w:szCs w:val="28"/>
        </w:rPr>
        <w:t>第一項活化計畫內容應包括原設施功能之改善、委外經營或轉型再利用、預期使用情形與效益目標、所需經費及經費來源等資訊。</w:t>
      </w:r>
    </w:p>
    <w:p w14:paraId="744495ED" w14:textId="390D8441" w:rsidR="00C362CA" w:rsidRPr="00774551" w:rsidRDefault="00C715B1" w:rsidP="00C715B1">
      <w:pPr>
        <w:overflowPunct w:val="0"/>
        <w:spacing w:line="460" w:lineRule="exact"/>
        <w:ind w:left="574" w:firstLineChars="199" w:firstLine="557"/>
        <w:jc w:val="both"/>
        <w:rPr>
          <w:rFonts w:ascii="標楷體" w:eastAsia="標楷體" w:hAnsi="標楷體" w:cs="標楷體"/>
          <w:sz w:val="28"/>
          <w:szCs w:val="28"/>
        </w:rPr>
      </w:pPr>
      <w:bookmarkStart w:id="0" w:name="_Hlk214457749"/>
      <w:r w:rsidRPr="00774551">
        <w:rPr>
          <w:rFonts w:ascii="標楷體" w:eastAsia="標楷體" w:hAnsi="標楷體" w:cs="標楷體" w:hint="eastAsia"/>
          <w:sz w:val="28"/>
          <w:szCs w:val="28"/>
        </w:rPr>
        <w:t>主管機關應於每年六月三十日前及十二月三十一日前(遇假日順延至次一上班日)</w:t>
      </w:r>
      <w:r w:rsidR="00801F4D" w:rsidRPr="00774551">
        <w:rPr>
          <w:rFonts w:ascii="標楷體" w:eastAsia="標楷體" w:hAnsi="標楷體" w:cs="標楷體" w:hint="eastAsia"/>
          <w:sz w:val="28"/>
          <w:szCs w:val="28"/>
        </w:rPr>
        <w:t>，將</w:t>
      </w:r>
      <w:r w:rsidRPr="00774551">
        <w:rPr>
          <w:rFonts w:ascii="標楷體" w:eastAsia="標楷體" w:hAnsi="標楷體" w:cs="標楷體" w:hint="eastAsia"/>
          <w:sz w:val="28"/>
          <w:szCs w:val="28"/>
        </w:rPr>
        <w:t>依第一項規定辦理相關列管檢討情形登載於指定資訊系統。</w:t>
      </w:r>
      <w:bookmarkEnd w:id="0"/>
    </w:p>
    <w:p w14:paraId="10BA06DF" w14:textId="5F0CAE7B" w:rsidR="004E503C" w:rsidRPr="00774551" w:rsidRDefault="00027840" w:rsidP="003511DA">
      <w:pPr>
        <w:overflowPunct w:val="0"/>
        <w:spacing w:line="460" w:lineRule="exact"/>
        <w:ind w:left="574" w:hanging="574"/>
        <w:jc w:val="both"/>
        <w:rPr>
          <w:rFonts w:ascii="標楷體" w:eastAsia="標楷體" w:hAnsi="標楷體" w:cs="標楷體"/>
          <w:sz w:val="28"/>
          <w:szCs w:val="28"/>
        </w:rPr>
      </w:pPr>
      <w:r w:rsidRPr="00774551">
        <w:rPr>
          <w:rFonts w:ascii="標楷體" w:eastAsia="標楷體" w:hAnsi="標楷體" w:cs="標楷體" w:hint="eastAsia"/>
          <w:sz w:val="28"/>
          <w:szCs w:val="28"/>
        </w:rPr>
        <w:t>八</w:t>
      </w:r>
      <w:r w:rsidR="00A66122" w:rsidRPr="00774551">
        <w:rPr>
          <w:rFonts w:ascii="標楷體" w:eastAsia="標楷體" w:hAnsi="標楷體" w:cs="標楷體"/>
          <w:sz w:val="28"/>
          <w:szCs w:val="28"/>
        </w:rPr>
        <w:t>、</w:t>
      </w:r>
      <w:r w:rsidR="003511DA" w:rsidRPr="00774551">
        <w:rPr>
          <w:rFonts w:ascii="標楷體" w:eastAsia="標楷體" w:hAnsi="標楷體" w:cs="標楷體" w:hint="eastAsia"/>
          <w:sz w:val="28"/>
          <w:szCs w:val="28"/>
        </w:rPr>
        <w:t>主管機關依前點第一項規定督導設施管理機關辦理公共設施活化作業，如確有困難，可提報工程會協助處理。</w:t>
      </w:r>
    </w:p>
    <w:p w14:paraId="4BA649F1" w14:textId="4318AC19" w:rsidR="003E5008" w:rsidRDefault="00D70FAC" w:rsidP="00E16FBE">
      <w:pPr>
        <w:overflowPunct w:val="0"/>
        <w:spacing w:line="460" w:lineRule="exact"/>
        <w:ind w:left="574" w:hanging="574"/>
        <w:jc w:val="both"/>
        <w:rPr>
          <w:rFonts w:ascii="標楷體" w:eastAsia="標楷體" w:hAnsi="標楷體" w:cs="標楷體"/>
          <w:sz w:val="28"/>
          <w:szCs w:val="28"/>
        </w:rPr>
      </w:pPr>
      <w:r w:rsidRPr="00774551">
        <w:rPr>
          <w:rFonts w:ascii="標楷體" w:eastAsia="標楷體" w:hAnsi="標楷體" w:cs="標楷體" w:hint="eastAsia"/>
          <w:sz w:val="28"/>
          <w:szCs w:val="28"/>
        </w:rPr>
        <w:t>九</w:t>
      </w:r>
      <w:r w:rsidR="00A66122" w:rsidRPr="00774551">
        <w:rPr>
          <w:rFonts w:ascii="標楷體" w:eastAsia="標楷體" w:hAnsi="標楷體" w:cs="標楷體"/>
          <w:sz w:val="28"/>
          <w:szCs w:val="28"/>
        </w:rPr>
        <w:t>、</w:t>
      </w:r>
      <w:r w:rsidR="003511DA" w:rsidRPr="00774551">
        <w:rPr>
          <w:rFonts w:ascii="標楷體" w:eastAsia="標楷體" w:hAnsi="標楷體" w:cs="標楷體" w:hint="eastAsia"/>
          <w:sz w:val="28"/>
          <w:szCs w:val="28"/>
        </w:rPr>
        <w:t>依第七點第一項規定解除列管之案件，設施管理機關應依第五點規定辦理主動清查，主管機關及工程會必要時得辦理抽查；如再有閒置情形，重行依第七點規定辦理。</w:t>
      </w:r>
    </w:p>
    <w:p w14:paraId="456F6D7B" w14:textId="19BA7848" w:rsidR="003F0949" w:rsidRPr="00774551" w:rsidRDefault="00D761FD" w:rsidP="00130EC1">
      <w:pPr>
        <w:overflowPunct w:val="0"/>
        <w:spacing w:line="460" w:lineRule="exact"/>
        <w:ind w:left="574" w:hanging="574"/>
        <w:jc w:val="both"/>
        <w:rPr>
          <w:rFonts w:ascii="標楷體" w:eastAsia="標楷體" w:hAnsi="標楷體" w:cs="標楷體"/>
          <w:sz w:val="28"/>
          <w:szCs w:val="28"/>
        </w:rPr>
      </w:pPr>
      <w:r w:rsidRPr="00774551">
        <w:rPr>
          <w:rFonts w:ascii="標楷體" w:eastAsia="標楷體" w:hAnsi="標楷體" w:cs="標楷體" w:hint="eastAsia"/>
          <w:sz w:val="28"/>
          <w:szCs w:val="28"/>
        </w:rPr>
        <w:lastRenderedPageBreak/>
        <w:t>十</w:t>
      </w:r>
      <w:r w:rsidR="00E87310" w:rsidRPr="00774551">
        <w:rPr>
          <w:rFonts w:ascii="標楷體" w:eastAsia="標楷體" w:hAnsi="標楷體" w:cs="標楷體"/>
          <w:sz w:val="28"/>
          <w:szCs w:val="28"/>
        </w:rPr>
        <w:t>、</w:t>
      </w:r>
      <w:r w:rsidR="003511DA" w:rsidRPr="00774551">
        <w:rPr>
          <w:rFonts w:ascii="標楷體" w:eastAsia="標楷體" w:hAnsi="標楷體" w:cs="標楷體" w:hint="eastAsia"/>
          <w:sz w:val="28"/>
          <w:szCs w:val="28"/>
        </w:rPr>
        <w:t>推動閒置公共設施活化所需經費，原則由設施管理機關年度預算支應；有不足支應者，得向主管機關爭取補助。</w:t>
      </w:r>
    </w:p>
    <w:p w14:paraId="5EC7D3BC" w14:textId="0E110259" w:rsidR="0093213E" w:rsidRPr="00774551" w:rsidRDefault="00D761FD" w:rsidP="00E16FBE">
      <w:pPr>
        <w:overflowPunct w:val="0"/>
        <w:spacing w:line="460" w:lineRule="exact"/>
        <w:ind w:left="848" w:hangingChars="303" w:hanging="848"/>
        <w:jc w:val="both"/>
        <w:rPr>
          <w:rFonts w:ascii="標楷體" w:eastAsia="標楷體" w:hAnsi="標楷體" w:cs="標楷體"/>
          <w:sz w:val="28"/>
          <w:szCs w:val="28"/>
        </w:rPr>
      </w:pPr>
      <w:r w:rsidRPr="00774551">
        <w:rPr>
          <w:rFonts w:ascii="標楷體" w:eastAsia="標楷體" w:hAnsi="標楷體" w:cs="標楷體" w:hint="eastAsia"/>
          <w:sz w:val="28"/>
          <w:szCs w:val="28"/>
        </w:rPr>
        <w:t>十</w:t>
      </w:r>
      <w:r w:rsidR="00130EC1">
        <w:rPr>
          <w:rFonts w:ascii="標楷體" w:eastAsia="標楷體" w:hAnsi="標楷體" w:cs="標楷體" w:hint="eastAsia"/>
          <w:sz w:val="28"/>
          <w:szCs w:val="28"/>
        </w:rPr>
        <w:t>一</w:t>
      </w:r>
      <w:r w:rsidR="00E87310" w:rsidRPr="00774551">
        <w:rPr>
          <w:rFonts w:ascii="標楷體" w:eastAsia="標楷體" w:hAnsi="標楷體" w:cs="標楷體"/>
          <w:sz w:val="28"/>
          <w:szCs w:val="28"/>
        </w:rPr>
        <w:t>、</w:t>
      </w:r>
      <w:r w:rsidR="00927C43" w:rsidRPr="00774551">
        <w:rPr>
          <w:rFonts w:ascii="標楷體" w:eastAsia="標楷體" w:hAnsi="標楷體" w:cs="標楷體" w:hint="eastAsia"/>
          <w:sz w:val="28"/>
          <w:szCs w:val="28"/>
        </w:rPr>
        <w:t>各設施管理機關辦理公共設施有效管理使用作業，有下列情形之</w:t>
      </w:r>
      <w:proofErr w:type="gramStart"/>
      <w:r w:rsidR="00927C43" w:rsidRPr="00774551">
        <w:rPr>
          <w:rFonts w:ascii="標楷體" w:eastAsia="標楷體" w:hAnsi="標楷體" w:cs="標楷體" w:hint="eastAsia"/>
          <w:sz w:val="28"/>
          <w:szCs w:val="28"/>
        </w:rPr>
        <w:t>一</w:t>
      </w:r>
      <w:proofErr w:type="gramEnd"/>
      <w:r w:rsidR="00927C43" w:rsidRPr="00774551">
        <w:rPr>
          <w:rFonts w:ascii="標楷體" w:eastAsia="標楷體" w:hAnsi="標楷體" w:cs="標楷體" w:hint="eastAsia"/>
          <w:sz w:val="28"/>
          <w:szCs w:val="28"/>
        </w:rPr>
        <w:t>者，應檢討相關人員責任後作適當之處置，並登載於指定資訊系統：</w:t>
      </w:r>
      <w:r w:rsidR="00927C43" w:rsidRPr="00774551">
        <w:rPr>
          <w:rFonts w:ascii="標楷體" w:eastAsia="標楷體" w:hAnsi="標楷體" w:cs="標楷體"/>
          <w:sz w:val="28"/>
          <w:szCs w:val="28"/>
        </w:rPr>
        <w:t xml:space="preserve"> </w:t>
      </w:r>
    </w:p>
    <w:p w14:paraId="3312BB26" w14:textId="77777777" w:rsidR="0093213E" w:rsidRPr="00774551" w:rsidRDefault="0093213E" w:rsidP="004D48C8">
      <w:pPr>
        <w:overflowPunct w:val="0"/>
        <w:spacing w:line="460" w:lineRule="exact"/>
        <w:ind w:leftChars="354" w:left="1421" w:hangingChars="204" w:hanging="571"/>
        <w:jc w:val="both"/>
        <w:rPr>
          <w:rFonts w:ascii="標楷體" w:eastAsia="標楷體" w:hAnsi="標楷體" w:cs="標楷體"/>
          <w:sz w:val="28"/>
          <w:szCs w:val="28"/>
        </w:rPr>
      </w:pPr>
      <w:r w:rsidRPr="00774551">
        <w:rPr>
          <w:rFonts w:ascii="標楷體" w:eastAsia="標楷體" w:hAnsi="標楷體" w:cs="標楷體" w:hint="eastAsia"/>
          <w:sz w:val="28"/>
          <w:szCs w:val="28"/>
        </w:rPr>
        <w:t>(</w:t>
      </w:r>
      <w:proofErr w:type="gramStart"/>
      <w:r w:rsidRPr="00774551">
        <w:rPr>
          <w:rFonts w:ascii="標楷體" w:eastAsia="標楷體" w:hAnsi="標楷體" w:cs="標楷體" w:hint="eastAsia"/>
          <w:sz w:val="28"/>
          <w:szCs w:val="28"/>
        </w:rPr>
        <w:t>一</w:t>
      </w:r>
      <w:proofErr w:type="gramEnd"/>
      <w:r w:rsidRPr="00774551">
        <w:rPr>
          <w:rFonts w:ascii="標楷體" w:eastAsia="標楷體" w:hAnsi="標楷體" w:cs="標楷體" w:hint="eastAsia"/>
          <w:sz w:val="28"/>
          <w:szCs w:val="28"/>
        </w:rPr>
        <w:t>)原定公共設施使用情形及效益目標誇大不實。</w:t>
      </w:r>
    </w:p>
    <w:p w14:paraId="70A27133" w14:textId="77777777" w:rsidR="0093213E" w:rsidRPr="00774551" w:rsidRDefault="0093213E" w:rsidP="004D48C8">
      <w:pPr>
        <w:overflowPunct w:val="0"/>
        <w:spacing w:line="460" w:lineRule="exact"/>
        <w:ind w:leftChars="354" w:left="1421" w:hangingChars="204" w:hanging="571"/>
        <w:jc w:val="both"/>
        <w:rPr>
          <w:rFonts w:ascii="標楷體" w:eastAsia="標楷體" w:hAnsi="標楷體" w:cs="標楷體"/>
          <w:sz w:val="28"/>
          <w:szCs w:val="28"/>
        </w:rPr>
      </w:pPr>
      <w:r w:rsidRPr="00774551">
        <w:rPr>
          <w:rFonts w:ascii="標楷體" w:eastAsia="標楷體" w:hAnsi="標楷體" w:cs="標楷體" w:hint="eastAsia"/>
          <w:sz w:val="28"/>
          <w:szCs w:val="28"/>
        </w:rPr>
        <w:t>(二)公共設施規劃設計或施工不當、經營或管理不善，致</w:t>
      </w:r>
      <w:r w:rsidR="007315D5" w:rsidRPr="00774551">
        <w:rPr>
          <w:rFonts w:ascii="標楷體" w:eastAsia="標楷體" w:hAnsi="標楷體" w:cs="標楷體" w:hint="eastAsia"/>
          <w:sz w:val="28"/>
          <w:szCs w:val="28"/>
        </w:rPr>
        <w:t>發</w:t>
      </w:r>
      <w:r w:rsidRPr="00774551">
        <w:rPr>
          <w:rFonts w:ascii="標楷體" w:eastAsia="標楷體" w:hAnsi="標楷體" w:cs="標楷體" w:hint="eastAsia"/>
          <w:sz w:val="28"/>
          <w:szCs w:val="28"/>
        </w:rPr>
        <w:t>生閒置情形。</w:t>
      </w:r>
    </w:p>
    <w:p w14:paraId="22DDADE9" w14:textId="77777777" w:rsidR="0093213E" w:rsidRPr="00774551" w:rsidRDefault="0093213E" w:rsidP="004D48C8">
      <w:pPr>
        <w:overflowPunct w:val="0"/>
        <w:spacing w:line="460" w:lineRule="exact"/>
        <w:ind w:leftChars="354" w:left="1421" w:hangingChars="204" w:hanging="571"/>
        <w:jc w:val="both"/>
        <w:rPr>
          <w:rFonts w:ascii="標楷體" w:eastAsia="標楷體" w:hAnsi="標楷體" w:cs="標楷體"/>
          <w:sz w:val="28"/>
          <w:szCs w:val="28"/>
        </w:rPr>
      </w:pPr>
      <w:r w:rsidRPr="00774551">
        <w:rPr>
          <w:rFonts w:ascii="標楷體" w:eastAsia="標楷體" w:hAnsi="標楷體" w:cs="標楷體" w:hint="eastAsia"/>
          <w:sz w:val="28"/>
          <w:szCs w:val="28"/>
        </w:rPr>
        <w:t>(三)隱匿閒置公共設施，未主動提報。</w:t>
      </w:r>
    </w:p>
    <w:p w14:paraId="2D658B34" w14:textId="6FA70506" w:rsidR="00E87310" w:rsidRPr="00774551" w:rsidRDefault="0093213E" w:rsidP="004D48C8">
      <w:pPr>
        <w:overflowPunct w:val="0"/>
        <w:spacing w:line="460" w:lineRule="exact"/>
        <w:ind w:leftChars="354" w:left="1421" w:hangingChars="204" w:hanging="571"/>
        <w:jc w:val="both"/>
        <w:rPr>
          <w:rFonts w:ascii="標楷體" w:eastAsia="標楷體" w:hAnsi="標楷體" w:cs="標楷體"/>
          <w:sz w:val="28"/>
          <w:szCs w:val="28"/>
        </w:rPr>
      </w:pPr>
      <w:r w:rsidRPr="00774551">
        <w:rPr>
          <w:rFonts w:ascii="標楷體" w:eastAsia="標楷體" w:hAnsi="標楷體" w:cs="標楷體" w:hint="eastAsia"/>
          <w:sz w:val="28"/>
          <w:szCs w:val="28"/>
        </w:rPr>
        <w:t>(四)未積極辦理</w:t>
      </w:r>
      <w:r w:rsidR="00452747" w:rsidRPr="00774551">
        <w:rPr>
          <w:rFonts w:ascii="標楷體" w:eastAsia="標楷體" w:hAnsi="標楷體" w:cs="標楷體" w:hint="eastAsia"/>
          <w:sz w:val="28"/>
          <w:szCs w:val="28"/>
        </w:rPr>
        <w:t>閒置公共設施之</w:t>
      </w:r>
      <w:r w:rsidRPr="00774551">
        <w:rPr>
          <w:rFonts w:ascii="標楷體" w:eastAsia="標楷體" w:hAnsi="標楷體" w:cs="標楷體" w:hint="eastAsia"/>
          <w:sz w:val="28"/>
          <w:szCs w:val="28"/>
        </w:rPr>
        <w:t>活化</w:t>
      </w:r>
      <w:r w:rsidR="007315D5" w:rsidRPr="00774551">
        <w:rPr>
          <w:rFonts w:ascii="標楷體" w:eastAsia="標楷體" w:hAnsi="標楷體" w:cs="標楷體" w:hint="eastAsia"/>
          <w:sz w:val="28"/>
          <w:szCs w:val="28"/>
        </w:rPr>
        <w:t>作業</w:t>
      </w:r>
      <w:r w:rsidRPr="00774551">
        <w:rPr>
          <w:rFonts w:ascii="標楷體" w:eastAsia="標楷體" w:hAnsi="標楷體" w:cs="標楷體" w:hint="eastAsia"/>
          <w:sz w:val="28"/>
          <w:szCs w:val="28"/>
        </w:rPr>
        <w:t>。</w:t>
      </w:r>
    </w:p>
    <w:p w14:paraId="00151C6A" w14:textId="47DAA9B2" w:rsidR="007145A3" w:rsidRPr="00774551" w:rsidRDefault="007145A3" w:rsidP="007145A3">
      <w:pPr>
        <w:overflowPunct w:val="0"/>
        <w:spacing w:line="460" w:lineRule="exact"/>
        <w:ind w:left="851" w:firstLineChars="199" w:firstLine="557"/>
        <w:jc w:val="both"/>
        <w:rPr>
          <w:rFonts w:ascii="標楷體" w:eastAsia="標楷體" w:hAnsi="標楷體" w:cs="標楷體"/>
          <w:sz w:val="28"/>
          <w:szCs w:val="28"/>
        </w:rPr>
      </w:pPr>
      <w:r w:rsidRPr="00774551">
        <w:rPr>
          <w:rFonts w:ascii="標楷體" w:eastAsia="標楷體" w:hAnsi="標楷體" w:cs="標楷體" w:hint="eastAsia"/>
          <w:sz w:val="28"/>
          <w:szCs w:val="28"/>
        </w:rPr>
        <w:t>主管機關未確實督導所屬辦理公共設施主動清查及督導列管閒置公共設施活化作業者，</w:t>
      </w:r>
      <w:r w:rsidR="003B1FD2" w:rsidRPr="00774551">
        <w:rPr>
          <w:rFonts w:ascii="標楷體" w:eastAsia="標楷體" w:hAnsi="標楷體" w:hint="eastAsia"/>
          <w:sz w:val="28"/>
          <w:szCs w:val="28"/>
        </w:rPr>
        <w:t>依前項規定辦理</w:t>
      </w:r>
      <w:r w:rsidRPr="00774551">
        <w:rPr>
          <w:rFonts w:ascii="標楷體" w:eastAsia="標楷體" w:hAnsi="標楷體" w:cs="標楷體" w:hint="eastAsia"/>
          <w:sz w:val="28"/>
          <w:szCs w:val="28"/>
        </w:rPr>
        <w:t>。</w:t>
      </w:r>
    </w:p>
    <w:p w14:paraId="7BCF263F" w14:textId="53AAEEF1" w:rsidR="003B69A5" w:rsidRDefault="003B69A5" w:rsidP="004001D4">
      <w:pPr>
        <w:overflowPunct w:val="0"/>
        <w:spacing w:line="460" w:lineRule="exact"/>
        <w:ind w:left="840" w:hangingChars="300" w:hanging="840"/>
        <w:jc w:val="both"/>
        <w:rPr>
          <w:rFonts w:ascii="標楷體" w:eastAsia="標楷體" w:hAnsi="標楷體" w:cs="標楷體"/>
          <w:sz w:val="28"/>
          <w:szCs w:val="28"/>
        </w:rPr>
      </w:pPr>
      <w:r w:rsidRPr="00774551">
        <w:rPr>
          <w:rFonts w:ascii="標楷體" w:eastAsia="標楷體" w:hAnsi="標楷體" w:cs="標楷體" w:hint="eastAsia"/>
          <w:sz w:val="28"/>
          <w:szCs w:val="28"/>
        </w:rPr>
        <w:t>十</w:t>
      </w:r>
      <w:r w:rsidR="00130EC1">
        <w:rPr>
          <w:rFonts w:ascii="標楷體" w:eastAsia="標楷體" w:hAnsi="標楷體" w:cs="標楷體" w:hint="eastAsia"/>
          <w:sz w:val="28"/>
          <w:szCs w:val="28"/>
        </w:rPr>
        <w:t>二</w:t>
      </w:r>
      <w:r w:rsidRPr="00774551">
        <w:rPr>
          <w:rFonts w:ascii="標楷體" w:eastAsia="標楷體" w:hAnsi="標楷體" w:cs="標楷體"/>
          <w:sz w:val="28"/>
          <w:szCs w:val="28"/>
        </w:rPr>
        <w:t>、</w:t>
      </w:r>
      <w:r w:rsidR="00143AE1" w:rsidRPr="00774551">
        <w:rPr>
          <w:rFonts w:ascii="標楷體" w:eastAsia="標楷體" w:hAnsi="標楷體" w:cs="標楷體" w:hint="eastAsia"/>
          <w:sz w:val="28"/>
          <w:szCs w:val="28"/>
        </w:rPr>
        <w:t>依第七點第一項規定解除列管之案件，該管主管機關及設施管理機關得就執行情形進行評核，對有功且非屬前點之人員予以獎勵，並登載於指定資訊系統。</w:t>
      </w:r>
    </w:p>
    <w:p w14:paraId="5F5F9CBC" w14:textId="5010E92A" w:rsidR="00130EC1" w:rsidRDefault="00130EC1" w:rsidP="00130EC1">
      <w:pPr>
        <w:overflowPunct w:val="0"/>
        <w:spacing w:line="460" w:lineRule="exact"/>
        <w:ind w:left="840" w:hangingChars="300" w:hanging="840"/>
        <w:jc w:val="both"/>
        <w:rPr>
          <w:rFonts w:ascii="標楷體" w:eastAsia="標楷體" w:hAnsi="標楷體" w:cs="標楷體"/>
          <w:sz w:val="28"/>
          <w:szCs w:val="28"/>
        </w:rPr>
      </w:pPr>
      <w:r>
        <w:rPr>
          <w:rFonts w:ascii="標楷體" w:eastAsia="標楷體" w:hAnsi="標楷體" w:cs="標楷體" w:hint="eastAsia"/>
          <w:sz w:val="28"/>
          <w:szCs w:val="28"/>
        </w:rPr>
        <w:t>十三、</w:t>
      </w:r>
      <w:r w:rsidRPr="00A7217B">
        <w:rPr>
          <w:rFonts w:ascii="標楷體" w:eastAsia="標楷體" w:hAnsi="標楷體" w:cs="標楷體" w:hint="eastAsia"/>
          <w:sz w:val="28"/>
          <w:szCs w:val="28"/>
        </w:rPr>
        <w:t>主管機關應於每年一月三十一日前</w:t>
      </w:r>
      <w:r w:rsidR="00AB58A3" w:rsidRPr="00AB58A3">
        <w:rPr>
          <w:rFonts w:ascii="標楷體" w:eastAsia="標楷體" w:hAnsi="標楷體" w:cs="標楷體" w:hint="eastAsia"/>
          <w:sz w:val="28"/>
          <w:szCs w:val="28"/>
        </w:rPr>
        <w:t>(遇假日順延至次一上班日)</w:t>
      </w:r>
      <w:r w:rsidRPr="00A7217B">
        <w:rPr>
          <w:rFonts w:ascii="標楷體" w:eastAsia="標楷體" w:hAnsi="標楷體" w:cs="標楷體" w:hint="eastAsia"/>
          <w:sz w:val="28"/>
          <w:szCs w:val="28"/>
        </w:rPr>
        <w:t>，將前一年度執行情形報告，提送工程會備查。</w:t>
      </w:r>
    </w:p>
    <w:p w14:paraId="720CC0D2" w14:textId="30D96109" w:rsidR="00130EC1" w:rsidRDefault="00130EC1" w:rsidP="00130EC1">
      <w:pPr>
        <w:overflowPunct w:val="0"/>
        <w:spacing w:line="460" w:lineRule="exact"/>
        <w:ind w:leftChars="350" w:left="840" w:firstLineChars="206" w:firstLine="577"/>
        <w:jc w:val="both"/>
        <w:rPr>
          <w:rFonts w:ascii="標楷體" w:eastAsia="標楷體" w:hAnsi="標楷體" w:cs="標楷體"/>
          <w:sz w:val="28"/>
          <w:szCs w:val="28"/>
        </w:rPr>
      </w:pPr>
      <w:r w:rsidRPr="00A7217B">
        <w:rPr>
          <w:rFonts w:ascii="標楷體" w:eastAsia="標楷體" w:hAnsi="標楷體" w:cs="標楷體" w:hint="eastAsia"/>
          <w:sz w:val="28"/>
          <w:szCs w:val="28"/>
        </w:rPr>
        <w:t>前項執行情形報告應包括</w:t>
      </w:r>
      <w:r w:rsidR="00133D57">
        <w:rPr>
          <w:rFonts w:ascii="標楷體" w:eastAsia="標楷體" w:hAnsi="標楷體" w:cs="標楷體" w:hint="eastAsia"/>
          <w:sz w:val="28"/>
          <w:szCs w:val="28"/>
        </w:rPr>
        <w:t>主管機關</w:t>
      </w:r>
      <w:r w:rsidRPr="00A7217B">
        <w:rPr>
          <w:rFonts w:ascii="標楷體" w:eastAsia="標楷體" w:hAnsi="標楷體" w:cs="標楷體" w:hint="eastAsia"/>
          <w:sz w:val="28"/>
          <w:szCs w:val="28"/>
        </w:rPr>
        <w:t>督導機制、設施管理機關辦理主動清查及結果登載情形、主管機關辦理抽查及結果登載情形、列管閒置公共設施活化情形、精進作為等內容。</w:t>
      </w:r>
    </w:p>
    <w:p w14:paraId="7E5D6103" w14:textId="101A306A" w:rsidR="00130EC1" w:rsidRPr="00774551" w:rsidRDefault="00AB5CD4" w:rsidP="0085723B">
      <w:pPr>
        <w:overflowPunct w:val="0"/>
        <w:spacing w:line="460" w:lineRule="exact"/>
        <w:ind w:leftChars="350" w:left="840" w:firstLineChars="206" w:firstLine="577"/>
        <w:jc w:val="both"/>
        <w:rPr>
          <w:rFonts w:ascii="標楷體" w:eastAsia="標楷體" w:hAnsi="標楷體" w:cs="標楷體"/>
          <w:sz w:val="28"/>
          <w:szCs w:val="28"/>
        </w:rPr>
      </w:pPr>
      <w:r w:rsidRPr="00CF7F44">
        <w:rPr>
          <w:rFonts w:ascii="標楷體" w:eastAsia="標楷體" w:hAnsi="標楷體" w:hint="eastAsia"/>
          <w:sz w:val="28"/>
          <w:szCs w:val="28"/>
        </w:rPr>
        <w:t>第一項執行情形</w:t>
      </w:r>
      <w:r w:rsidRPr="00CF7F44">
        <w:rPr>
          <w:rFonts w:ascii="標楷體" w:eastAsia="標楷體" w:hAnsi="標楷體"/>
          <w:sz w:val="28"/>
          <w:szCs w:val="28"/>
        </w:rPr>
        <w:t>成效良好者</w:t>
      </w:r>
      <w:r w:rsidR="0085723B" w:rsidRPr="00AB5CD4">
        <w:rPr>
          <w:rFonts w:ascii="標楷體" w:eastAsia="標楷體" w:hAnsi="標楷體"/>
          <w:sz w:val="28"/>
          <w:szCs w:val="28"/>
        </w:rPr>
        <w:t>，</w:t>
      </w:r>
      <w:r w:rsidRPr="00AB5CD4">
        <w:rPr>
          <w:rFonts w:ascii="標楷體" w:eastAsia="標楷體" w:hAnsi="標楷體" w:hint="eastAsia"/>
          <w:sz w:val="28"/>
          <w:szCs w:val="28"/>
        </w:rPr>
        <w:t>工程會</w:t>
      </w:r>
      <w:r w:rsidR="0085723B" w:rsidRPr="00AB5CD4">
        <w:rPr>
          <w:rFonts w:ascii="標楷體" w:eastAsia="標楷體" w:hAnsi="標楷體"/>
          <w:sz w:val="28"/>
          <w:szCs w:val="28"/>
        </w:rPr>
        <w:t>得函</w:t>
      </w:r>
      <w:r w:rsidR="0085723B" w:rsidRPr="00AB5CD4">
        <w:rPr>
          <w:rFonts w:ascii="標楷體" w:eastAsia="標楷體" w:hAnsi="標楷體" w:hint="eastAsia"/>
          <w:sz w:val="28"/>
          <w:szCs w:val="28"/>
        </w:rPr>
        <w:t>知</w:t>
      </w:r>
      <w:r w:rsidR="0085723B" w:rsidRPr="00AB5CD4">
        <w:rPr>
          <w:rFonts w:ascii="標楷體" w:eastAsia="標楷體" w:hAnsi="標楷體"/>
          <w:sz w:val="28"/>
          <w:szCs w:val="28"/>
        </w:rPr>
        <w:t>相關</w:t>
      </w:r>
      <w:r w:rsidR="0085723B" w:rsidRPr="00CF7F44">
        <w:rPr>
          <w:rFonts w:ascii="標楷體" w:eastAsia="標楷體" w:hAnsi="標楷體"/>
          <w:sz w:val="28"/>
          <w:szCs w:val="28"/>
        </w:rPr>
        <w:t>主管機關依個</w:t>
      </w:r>
      <w:r w:rsidR="0085723B" w:rsidRPr="00CF7F44">
        <w:rPr>
          <w:rFonts w:ascii="標楷體" w:eastAsia="標楷體" w:hAnsi="標楷體" w:hint="eastAsia"/>
          <w:sz w:val="28"/>
          <w:szCs w:val="28"/>
        </w:rPr>
        <w:t>別</w:t>
      </w:r>
      <w:r w:rsidR="0085723B" w:rsidRPr="00CF7F44">
        <w:rPr>
          <w:rFonts w:ascii="標楷體" w:eastAsia="標楷體" w:hAnsi="標楷體"/>
          <w:sz w:val="28"/>
          <w:szCs w:val="28"/>
        </w:rPr>
        <w:t>貢獻度、</w:t>
      </w:r>
      <w:proofErr w:type="gramStart"/>
      <w:r w:rsidR="0085723B" w:rsidRPr="00CF7F44">
        <w:rPr>
          <w:rFonts w:ascii="標楷體" w:eastAsia="標楷體" w:hAnsi="標楷體"/>
          <w:sz w:val="28"/>
          <w:szCs w:val="28"/>
        </w:rPr>
        <w:t>機關獎度標準</w:t>
      </w:r>
      <w:proofErr w:type="gramEnd"/>
      <w:r w:rsidR="0085723B" w:rsidRPr="00CF7F44">
        <w:rPr>
          <w:rFonts w:ascii="標楷體" w:eastAsia="標楷體" w:hAnsi="標楷體"/>
          <w:sz w:val="28"/>
          <w:szCs w:val="28"/>
        </w:rPr>
        <w:t>及敘</w:t>
      </w:r>
      <w:proofErr w:type="gramStart"/>
      <w:r w:rsidR="0085723B" w:rsidRPr="00CF7F44">
        <w:rPr>
          <w:rFonts w:ascii="標楷體" w:eastAsia="標楷體" w:hAnsi="標楷體"/>
          <w:sz w:val="28"/>
          <w:szCs w:val="28"/>
        </w:rPr>
        <w:t>獎衡平性，覈</w:t>
      </w:r>
      <w:proofErr w:type="gramEnd"/>
      <w:r w:rsidR="0085723B" w:rsidRPr="00CF7F44">
        <w:rPr>
          <w:rFonts w:ascii="標楷體" w:eastAsia="標楷體" w:hAnsi="標楷體"/>
          <w:sz w:val="28"/>
          <w:szCs w:val="28"/>
        </w:rPr>
        <w:t>實辦理相關人員</w:t>
      </w:r>
      <w:r w:rsidR="0085723B" w:rsidRPr="00CF7F44">
        <w:rPr>
          <w:rFonts w:ascii="標楷體" w:eastAsia="標楷體" w:hAnsi="標楷體" w:hint="eastAsia"/>
          <w:sz w:val="28"/>
          <w:szCs w:val="28"/>
        </w:rPr>
        <w:t>(主管機關、設施管理機關</w:t>
      </w:r>
      <w:r w:rsidR="0085723B" w:rsidRPr="00CF7F44">
        <w:rPr>
          <w:rFonts w:ascii="標楷體" w:eastAsia="標楷體" w:hAnsi="標楷體"/>
          <w:sz w:val="28"/>
          <w:szCs w:val="28"/>
        </w:rPr>
        <w:t>實際參與公共設施有效管理使用業務人員</w:t>
      </w:r>
      <w:r w:rsidR="0085723B" w:rsidRPr="00CF7F44">
        <w:rPr>
          <w:rFonts w:ascii="標楷體" w:eastAsia="標楷體" w:hAnsi="標楷體" w:hint="eastAsia"/>
          <w:sz w:val="28"/>
          <w:szCs w:val="28"/>
        </w:rPr>
        <w:t>)</w:t>
      </w:r>
      <w:r w:rsidR="0085723B" w:rsidRPr="00CF7F44">
        <w:rPr>
          <w:rFonts w:ascii="標楷體" w:eastAsia="標楷體" w:hAnsi="標楷體"/>
          <w:sz w:val="28"/>
          <w:szCs w:val="28"/>
        </w:rPr>
        <w:t>之獎</w:t>
      </w:r>
      <w:r w:rsidR="0085723B" w:rsidRPr="00CF7F44">
        <w:rPr>
          <w:rFonts w:ascii="標楷體" w:eastAsia="標楷體" w:hAnsi="標楷體" w:hint="eastAsia"/>
          <w:sz w:val="28"/>
          <w:szCs w:val="28"/>
        </w:rPr>
        <w:t>勵</w:t>
      </w:r>
      <w:r w:rsidR="0085723B" w:rsidRPr="00CF7F44">
        <w:rPr>
          <w:rFonts w:ascii="標楷體" w:eastAsia="標楷體" w:hAnsi="標楷體"/>
          <w:sz w:val="28"/>
          <w:szCs w:val="28"/>
        </w:rPr>
        <w:t>。</w:t>
      </w:r>
    </w:p>
    <w:p w14:paraId="22B018F8" w14:textId="332FD0FB" w:rsidR="000A7F94" w:rsidRPr="00774551" w:rsidRDefault="003B69A5" w:rsidP="004001D4">
      <w:pPr>
        <w:overflowPunct w:val="0"/>
        <w:spacing w:line="460" w:lineRule="exact"/>
        <w:ind w:left="840" w:hangingChars="300" w:hanging="840"/>
        <w:jc w:val="both"/>
        <w:rPr>
          <w:rFonts w:ascii="標楷體" w:eastAsia="標楷體" w:hAnsi="標楷體" w:cs="標楷體"/>
          <w:sz w:val="28"/>
          <w:szCs w:val="28"/>
        </w:rPr>
      </w:pPr>
      <w:r w:rsidRPr="00774551">
        <w:rPr>
          <w:rFonts w:ascii="標楷體" w:eastAsia="標楷體" w:hAnsi="標楷體" w:cs="標楷體" w:hint="eastAsia"/>
          <w:sz w:val="28"/>
          <w:szCs w:val="28"/>
        </w:rPr>
        <w:t>十</w:t>
      </w:r>
      <w:r w:rsidR="006C0DD0">
        <w:rPr>
          <w:rFonts w:ascii="標楷體" w:eastAsia="標楷體" w:hAnsi="標楷體" w:cs="標楷體" w:hint="eastAsia"/>
          <w:sz w:val="28"/>
          <w:szCs w:val="28"/>
        </w:rPr>
        <w:t>四</w:t>
      </w:r>
      <w:r w:rsidR="00E87310" w:rsidRPr="00774551">
        <w:rPr>
          <w:rFonts w:ascii="標楷體" w:eastAsia="標楷體" w:hAnsi="標楷體" w:cs="標楷體"/>
          <w:sz w:val="28"/>
          <w:szCs w:val="28"/>
        </w:rPr>
        <w:t>、</w:t>
      </w:r>
      <w:r w:rsidR="000A7F94" w:rsidRPr="00774551">
        <w:rPr>
          <w:rFonts w:ascii="標楷體" w:eastAsia="標楷體" w:hAnsi="標楷體" w:cs="標楷體" w:hint="eastAsia"/>
          <w:sz w:val="28"/>
          <w:szCs w:val="28"/>
        </w:rPr>
        <w:t>工程會得辦理下列事項：</w:t>
      </w:r>
    </w:p>
    <w:p w14:paraId="0CE2C75B" w14:textId="680FA6E7" w:rsidR="000A7F94" w:rsidRPr="00774551" w:rsidRDefault="00543868" w:rsidP="004D48C8">
      <w:pPr>
        <w:overflowPunct w:val="0"/>
        <w:spacing w:line="460" w:lineRule="exact"/>
        <w:ind w:leftChars="354" w:left="1421" w:hangingChars="204" w:hanging="571"/>
        <w:jc w:val="both"/>
        <w:rPr>
          <w:rFonts w:ascii="標楷體" w:eastAsia="標楷體" w:hAnsi="標楷體" w:cs="標楷體"/>
          <w:sz w:val="28"/>
          <w:szCs w:val="28"/>
        </w:rPr>
      </w:pPr>
      <w:r w:rsidRPr="00774551">
        <w:rPr>
          <w:rFonts w:ascii="標楷體" w:eastAsia="標楷體" w:hAnsi="標楷體" w:cs="標楷體" w:hint="eastAsia"/>
          <w:sz w:val="28"/>
          <w:szCs w:val="28"/>
        </w:rPr>
        <w:t>(</w:t>
      </w:r>
      <w:proofErr w:type="gramStart"/>
      <w:r w:rsidRPr="00774551">
        <w:rPr>
          <w:rFonts w:ascii="標楷體" w:eastAsia="標楷體" w:hAnsi="標楷體" w:cs="標楷體" w:hint="eastAsia"/>
          <w:sz w:val="28"/>
          <w:szCs w:val="28"/>
        </w:rPr>
        <w:t>一</w:t>
      </w:r>
      <w:proofErr w:type="gramEnd"/>
      <w:r w:rsidRPr="00774551">
        <w:rPr>
          <w:rFonts w:ascii="標楷體" w:eastAsia="標楷體" w:hAnsi="標楷體" w:cs="標楷體" w:hint="eastAsia"/>
          <w:sz w:val="28"/>
          <w:szCs w:val="28"/>
        </w:rPr>
        <w:t>)</w:t>
      </w:r>
      <w:r w:rsidR="000A353C" w:rsidRPr="00774551">
        <w:rPr>
          <w:rFonts w:ascii="標楷體" w:eastAsia="標楷體" w:hAnsi="標楷體" w:cs="標楷體" w:hint="eastAsia"/>
          <w:sz w:val="28"/>
          <w:szCs w:val="28"/>
        </w:rPr>
        <w:t>不定期</w:t>
      </w:r>
      <w:r w:rsidR="0084411D" w:rsidRPr="00774551">
        <w:rPr>
          <w:rFonts w:ascii="標楷體" w:eastAsia="標楷體" w:hAnsi="標楷體" w:cs="標楷體" w:hint="eastAsia"/>
          <w:sz w:val="28"/>
          <w:szCs w:val="28"/>
        </w:rPr>
        <w:t>派員</w:t>
      </w:r>
      <w:r w:rsidR="00452BCC" w:rsidRPr="00774551">
        <w:rPr>
          <w:rFonts w:ascii="標楷體" w:eastAsia="標楷體" w:hAnsi="標楷體" w:cs="標楷體" w:hint="eastAsia"/>
          <w:sz w:val="28"/>
          <w:szCs w:val="28"/>
        </w:rPr>
        <w:t>抽查</w:t>
      </w:r>
      <w:r w:rsidR="000A353C" w:rsidRPr="00774551">
        <w:rPr>
          <w:rFonts w:ascii="標楷體" w:eastAsia="標楷體" w:hAnsi="標楷體" w:cs="標楷體" w:hint="eastAsia"/>
          <w:sz w:val="28"/>
          <w:szCs w:val="28"/>
        </w:rPr>
        <w:t>各</w:t>
      </w:r>
      <w:r w:rsidR="00452BCC" w:rsidRPr="00774551">
        <w:rPr>
          <w:rFonts w:ascii="標楷體" w:eastAsia="標楷體" w:hAnsi="標楷體" w:cs="標楷體" w:hint="eastAsia"/>
          <w:sz w:val="28"/>
          <w:szCs w:val="28"/>
        </w:rPr>
        <w:t>主管機關</w:t>
      </w:r>
      <w:r w:rsidR="000A353C" w:rsidRPr="00774551">
        <w:rPr>
          <w:rFonts w:ascii="標楷體" w:eastAsia="標楷體" w:hAnsi="標楷體" w:cs="標楷體" w:hint="eastAsia"/>
          <w:sz w:val="28"/>
          <w:szCs w:val="28"/>
        </w:rPr>
        <w:t>作業情形。</w:t>
      </w:r>
    </w:p>
    <w:p w14:paraId="3FC48954" w14:textId="5B4222BC" w:rsidR="00543868" w:rsidRPr="00774551" w:rsidRDefault="00543868" w:rsidP="004D48C8">
      <w:pPr>
        <w:overflowPunct w:val="0"/>
        <w:spacing w:line="460" w:lineRule="exact"/>
        <w:ind w:leftChars="354" w:left="1421" w:hangingChars="204" w:hanging="571"/>
        <w:jc w:val="both"/>
        <w:rPr>
          <w:rFonts w:ascii="標楷體" w:eastAsia="標楷體" w:hAnsi="標楷體" w:cs="標楷體"/>
          <w:sz w:val="28"/>
          <w:szCs w:val="28"/>
        </w:rPr>
      </w:pPr>
      <w:r w:rsidRPr="00774551">
        <w:rPr>
          <w:rFonts w:ascii="標楷體" w:eastAsia="標楷體" w:hAnsi="標楷體" w:cs="標楷體" w:hint="eastAsia"/>
          <w:sz w:val="28"/>
          <w:szCs w:val="28"/>
        </w:rPr>
        <w:t>(二)不定期派員抽查各設施管理機關經管之公共設施使用情形。</w:t>
      </w:r>
    </w:p>
    <w:p w14:paraId="08E60BA2" w14:textId="04C89ECA" w:rsidR="0004648A" w:rsidRPr="00774551" w:rsidRDefault="003B69A5" w:rsidP="004F29F3">
      <w:pPr>
        <w:overflowPunct w:val="0"/>
        <w:spacing w:line="460" w:lineRule="exact"/>
        <w:ind w:left="840" w:hangingChars="300" w:hanging="840"/>
        <w:jc w:val="both"/>
        <w:rPr>
          <w:rFonts w:ascii="標楷體" w:eastAsia="標楷體" w:hAnsi="標楷體" w:cs="標楷體"/>
          <w:sz w:val="28"/>
          <w:szCs w:val="28"/>
        </w:rPr>
      </w:pPr>
      <w:r w:rsidRPr="00774551">
        <w:rPr>
          <w:rFonts w:ascii="標楷體" w:eastAsia="標楷體" w:hAnsi="標楷體" w:cs="標楷體" w:hint="eastAsia"/>
          <w:sz w:val="28"/>
          <w:szCs w:val="28"/>
        </w:rPr>
        <w:t>十</w:t>
      </w:r>
      <w:r w:rsidR="00E66386">
        <w:rPr>
          <w:rFonts w:ascii="標楷體" w:eastAsia="標楷體" w:hAnsi="標楷體" w:cs="標楷體" w:hint="eastAsia"/>
          <w:sz w:val="28"/>
          <w:szCs w:val="28"/>
        </w:rPr>
        <w:t>五</w:t>
      </w:r>
      <w:r w:rsidR="000A5B38" w:rsidRPr="00774551">
        <w:rPr>
          <w:rFonts w:ascii="標楷體" w:eastAsia="標楷體" w:hAnsi="標楷體" w:cs="標楷體"/>
          <w:sz w:val="28"/>
          <w:szCs w:val="28"/>
        </w:rPr>
        <w:t>、</w:t>
      </w:r>
      <w:r w:rsidR="0093213E" w:rsidRPr="00774551">
        <w:rPr>
          <w:rFonts w:ascii="標楷體" w:eastAsia="標楷體" w:hAnsi="標楷體" w:cs="標楷體" w:hint="eastAsia"/>
          <w:sz w:val="28"/>
          <w:szCs w:val="28"/>
        </w:rPr>
        <w:t>公共設施有效管理使用作業流程圖如附件</w:t>
      </w:r>
      <w:r w:rsidR="00EA6EE3" w:rsidRPr="00774551">
        <w:rPr>
          <w:rFonts w:ascii="標楷體" w:eastAsia="標楷體" w:hAnsi="標楷體" w:cs="標楷體" w:hint="eastAsia"/>
          <w:sz w:val="28"/>
          <w:szCs w:val="28"/>
        </w:rPr>
        <w:t>四</w:t>
      </w:r>
      <w:r w:rsidR="0093213E" w:rsidRPr="00774551">
        <w:rPr>
          <w:rFonts w:ascii="標楷體" w:eastAsia="標楷體" w:hAnsi="標楷體" w:cs="標楷體" w:hint="eastAsia"/>
          <w:sz w:val="28"/>
          <w:szCs w:val="28"/>
        </w:rPr>
        <w:t>。</w:t>
      </w:r>
      <w:r w:rsidR="0004648A" w:rsidRPr="00774551">
        <w:rPr>
          <w:rFonts w:ascii="標楷體" w:eastAsia="標楷體" w:hAnsi="標楷體" w:cs="標楷體"/>
          <w:sz w:val="28"/>
          <w:szCs w:val="28"/>
        </w:rPr>
        <w:br w:type="page"/>
      </w:r>
    </w:p>
    <w:p w14:paraId="7C5903AA" w14:textId="77777777" w:rsidR="0004648A" w:rsidRPr="00774551" w:rsidRDefault="0004648A" w:rsidP="00363873">
      <w:pPr>
        <w:spacing w:afterLines="100" w:after="240"/>
        <w:jc w:val="center"/>
        <w:rPr>
          <w:rFonts w:ascii="標楷體" w:eastAsia="標楷體" w:hAnsi="標楷體"/>
          <w:sz w:val="28"/>
        </w:rPr>
      </w:pPr>
      <w:r w:rsidRPr="00774551">
        <w:rPr>
          <w:rFonts w:ascii="標楷體" w:eastAsia="標楷體" w:hAnsi="標楷體" w:hint="eastAsia"/>
          <w:sz w:val="28"/>
        </w:rPr>
        <w:lastRenderedPageBreak/>
        <w:t>附件一 公共設施類別範圍</w:t>
      </w: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9"/>
        <w:gridCol w:w="1559"/>
        <w:gridCol w:w="6521"/>
      </w:tblGrid>
      <w:tr w:rsidR="00774551" w:rsidRPr="00774551" w14:paraId="387FA112" w14:textId="77777777" w:rsidTr="0022090E">
        <w:trPr>
          <w:trHeight w:val="624"/>
          <w:tblHeader/>
        </w:trPr>
        <w:tc>
          <w:tcPr>
            <w:tcW w:w="709" w:type="dxa"/>
            <w:vAlign w:val="center"/>
          </w:tcPr>
          <w:p w14:paraId="7DEE8B56"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項次</w:t>
            </w:r>
          </w:p>
        </w:tc>
        <w:tc>
          <w:tcPr>
            <w:tcW w:w="1559" w:type="dxa"/>
            <w:vAlign w:val="center"/>
          </w:tcPr>
          <w:p w14:paraId="436468BD"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類別</w:t>
            </w:r>
          </w:p>
        </w:tc>
        <w:tc>
          <w:tcPr>
            <w:tcW w:w="6521" w:type="dxa"/>
            <w:vAlign w:val="center"/>
          </w:tcPr>
          <w:p w14:paraId="7E12F64B" w14:textId="77777777" w:rsidR="0004648A" w:rsidRPr="00774551" w:rsidRDefault="0004648A" w:rsidP="0022090E">
            <w:pPr>
              <w:snapToGrid w:val="0"/>
              <w:jc w:val="center"/>
              <w:rPr>
                <w:rFonts w:eastAsia="新細明體-ExtB" w:cs="新細明體"/>
                <w:kern w:val="0"/>
              </w:rPr>
            </w:pPr>
            <w:r w:rsidRPr="00774551">
              <w:rPr>
                <w:rFonts w:eastAsia="標楷體" w:cs="新細明體" w:hint="eastAsia"/>
                <w:kern w:val="0"/>
              </w:rPr>
              <w:t>子類別</w:t>
            </w:r>
          </w:p>
        </w:tc>
      </w:tr>
      <w:tr w:rsidR="00774551" w:rsidRPr="00774551" w14:paraId="7FA535BC" w14:textId="77777777" w:rsidTr="00051353">
        <w:trPr>
          <w:trHeight w:val="584"/>
        </w:trPr>
        <w:tc>
          <w:tcPr>
            <w:tcW w:w="709" w:type="dxa"/>
            <w:vAlign w:val="center"/>
          </w:tcPr>
          <w:p w14:paraId="1352F2E7"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1</w:t>
            </w:r>
          </w:p>
        </w:tc>
        <w:tc>
          <w:tcPr>
            <w:tcW w:w="1559" w:type="dxa"/>
            <w:vAlign w:val="center"/>
          </w:tcPr>
          <w:p w14:paraId="703D46B5"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交通建設</w:t>
            </w:r>
          </w:p>
        </w:tc>
        <w:tc>
          <w:tcPr>
            <w:tcW w:w="6521" w:type="dxa"/>
            <w:vAlign w:val="center"/>
          </w:tcPr>
          <w:p w14:paraId="79CE6FD5" w14:textId="77777777" w:rsidR="0004648A" w:rsidRPr="00774551" w:rsidRDefault="0004648A" w:rsidP="0022090E">
            <w:pPr>
              <w:snapToGrid w:val="0"/>
              <w:rPr>
                <w:rFonts w:eastAsia="新細明體-ExtB" w:cs="新細明體"/>
                <w:kern w:val="0"/>
              </w:rPr>
            </w:pPr>
            <w:r w:rsidRPr="00774551">
              <w:rPr>
                <w:rFonts w:eastAsia="標楷體" w:cs="新細明體" w:hint="eastAsia"/>
                <w:kern w:val="0"/>
              </w:rPr>
              <w:t>停車場、機場、觀光遊憩、</w:t>
            </w:r>
            <w:r w:rsidRPr="00774551">
              <w:rPr>
                <w:rFonts w:eastAsia="標楷體" w:hint="eastAsia"/>
              </w:rPr>
              <w:t>車站、轉運站</w:t>
            </w:r>
            <w:r w:rsidRPr="00774551">
              <w:rPr>
                <w:rFonts w:eastAsia="標楷體" w:cs="新細明體" w:hint="eastAsia"/>
                <w:kern w:val="0"/>
              </w:rPr>
              <w:t>、</w:t>
            </w:r>
            <w:r w:rsidRPr="00774551">
              <w:rPr>
                <w:rFonts w:eastAsia="標楷體" w:cs="新細明體" w:hint="eastAsia"/>
                <w:bCs/>
                <w:kern w:val="0"/>
              </w:rPr>
              <w:t>漁港</w:t>
            </w:r>
          </w:p>
        </w:tc>
      </w:tr>
      <w:tr w:rsidR="00774551" w:rsidRPr="00774551" w14:paraId="4AF9DB88" w14:textId="77777777" w:rsidTr="00051353">
        <w:trPr>
          <w:trHeight w:val="563"/>
        </w:trPr>
        <w:tc>
          <w:tcPr>
            <w:tcW w:w="709" w:type="dxa"/>
            <w:vAlign w:val="center"/>
          </w:tcPr>
          <w:p w14:paraId="000B7B24"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2</w:t>
            </w:r>
          </w:p>
        </w:tc>
        <w:tc>
          <w:tcPr>
            <w:tcW w:w="1559" w:type="dxa"/>
            <w:vAlign w:val="center"/>
          </w:tcPr>
          <w:p w14:paraId="537FC1B5"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工商園區</w:t>
            </w:r>
          </w:p>
        </w:tc>
        <w:tc>
          <w:tcPr>
            <w:tcW w:w="6521" w:type="dxa"/>
            <w:vAlign w:val="center"/>
          </w:tcPr>
          <w:p w14:paraId="67372E58" w14:textId="77777777" w:rsidR="0004648A" w:rsidRPr="00774551" w:rsidRDefault="0004648A" w:rsidP="0022090E">
            <w:pPr>
              <w:snapToGrid w:val="0"/>
              <w:rPr>
                <w:rFonts w:eastAsia="新細明體-ExtB" w:cs="新細明體"/>
                <w:kern w:val="0"/>
              </w:rPr>
            </w:pPr>
            <w:r w:rsidRPr="00774551">
              <w:rPr>
                <w:rFonts w:eastAsia="標楷體" w:cs="新細明體" w:hint="eastAsia"/>
                <w:kern w:val="0"/>
              </w:rPr>
              <w:t>工業、</w:t>
            </w:r>
            <w:r w:rsidRPr="00774551">
              <w:rPr>
                <w:rFonts w:eastAsia="標楷體" w:hint="eastAsia"/>
                <w:kern w:val="0"/>
              </w:rPr>
              <w:t>產業</w:t>
            </w:r>
            <w:r w:rsidRPr="00774551">
              <w:rPr>
                <w:rFonts w:eastAsia="標楷體" w:cs="新細明體" w:hint="eastAsia"/>
                <w:kern w:val="0"/>
              </w:rPr>
              <w:t>、科技、生化、環保等園區</w:t>
            </w:r>
          </w:p>
        </w:tc>
      </w:tr>
      <w:tr w:rsidR="00774551" w:rsidRPr="00774551" w14:paraId="30405618" w14:textId="77777777" w:rsidTr="00051353">
        <w:trPr>
          <w:trHeight w:val="557"/>
        </w:trPr>
        <w:tc>
          <w:tcPr>
            <w:tcW w:w="709" w:type="dxa"/>
            <w:vAlign w:val="center"/>
          </w:tcPr>
          <w:p w14:paraId="6E67CA05"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3</w:t>
            </w:r>
          </w:p>
        </w:tc>
        <w:tc>
          <w:tcPr>
            <w:tcW w:w="1559" w:type="dxa"/>
            <w:vAlign w:val="center"/>
          </w:tcPr>
          <w:p w14:paraId="1EBE04F3"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文教設施</w:t>
            </w:r>
          </w:p>
        </w:tc>
        <w:tc>
          <w:tcPr>
            <w:tcW w:w="6521" w:type="dxa"/>
            <w:vAlign w:val="center"/>
          </w:tcPr>
          <w:p w14:paraId="7AD09DBD" w14:textId="77777777" w:rsidR="0004648A" w:rsidRPr="00774551" w:rsidRDefault="0004648A" w:rsidP="0022090E">
            <w:pPr>
              <w:snapToGrid w:val="0"/>
              <w:rPr>
                <w:rFonts w:eastAsia="新細明體-ExtB" w:cs="新細明體"/>
                <w:kern w:val="0"/>
              </w:rPr>
            </w:pPr>
            <w:r w:rsidRPr="00774551">
              <w:rPr>
                <w:rFonts w:eastAsia="標楷體" w:cs="新細明體" w:hint="eastAsia"/>
                <w:kern w:val="0"/>
              </w:rPr>
              <w:t>訓練所</w:t>
            </w:r>
            <w:r w:rsidRPr="00774551">
              <w:rPr>
                <w:rFonts w:eastAsia="標楷體" w:hint="eastAsia"/>
              </w:rPr>
              <w:t>、</w:t>
            </w:r>
            <w:r w:rsidRPr="00774551">
              <w:rPr>
                <w:rFonts w:eastAsia="標楷體" w:cs="新細明體" w:hint="eastAsia"/>
                <w:kern w:val="0"/>
              </w:rPr>
              <w:t>文物館</w:t>
            </w:r>
            <w:r w:rsidRPr="00774551">
              <w:rPr>
                <w:rFonts w:eastAsia="標楷體" w:hint="eastAsia"/>
              </w:rPr>
              <w:t>、</w:t>
            </w:r>
            <w:r w:rsidRPr="00774551">
              <w:rPr>
                <w:rFonts w:eastAsia="標楷體" w:cs="新細明體" w:hint="eastAsia"/>
                <w:kern w:val="0"/>
              </w:rPr>
              <w:t>校舍</w:t>
            </w:r>
          </w:p>
        </w:tc>
      </w:tr>
      <w:tr w:rsidR="00774551" w:rsidRPr="00774551" w14:paraId="142D1232" w14:textId="77777777" w:rsidTr="0022090E">
        <w:trPr>
          <w:trHeight w:val="624"/>
        </w:trPr>
        <w:tc>
          <w:tcPr>
            <w:tcW w:w="709" w:type="dxa"/>
            <w:vAlign w:val="center"/>
          </w:tcPr>
          <w:p w14:paraId="2F33A911"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4</w:t>
            </w:r>
          </w:p>
        </w:tc>
        <w:tc>
          <w:tcPr>
            <w:tcW w:w="1559" w:type="dxa"/>
            <w:vAlign w:val="center"/>
          </w:tcPr>
          <w:p w14:paraId="6BE9BC8D"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運動設施</w:t>
            </w:r>
          </w:p>
        </w:tc>
        <w:tc>
          <w:tcPr>
            <w:tcW w:w="6521" w:type="dxa"/>
            <w:vAlign w:val="center"/>
          </w:tcPr>
          <w:p w14:paraId="00F36317"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室內運動設施</w:t>
            </w:r>
            <w:r w:rsidRPr="00774551">
              <w:rPr>
                <w:rFonts w:ascii="標楷體" w:eastAsia="標楷體" w:hAnsi="標楷體" w:hint="eastAsia"/>
              </w:rPr>
              <w:t>、</w:t>
            </w:r>
            <w:r w:rsidRPr="00774551">
              <w:rPr>
                <w:rFonts w:ascii="標楷體" w:eastAsia="標楷體" w:hAnsi="標楷體" w:cs="新細明體" w:hint="eastAsia"/>
                <w:kern w:val="0"/>
              </w:rPr>
              <w:t>戶外封閉式（以圍牆、鐵絲網等隔離）運動設施</w:t>
            </w:r>
            <w:r w:rsidRPr="00774551">
              <w:rPr>
                <w:rFonts w:ascii="標楷體" w:eastAsia="標楷體" w:hAnsi="標楷體" w:hint="eastAsia"/>
              </w:rPr>
              <w:t>、</w:t>
            </w:r>
            <w:r w:rsidRPr="00774551">
              <w:rPr>
                <w:rFonts w:ascii="標楷體" w:eastAsia="標楷體" w:hAnsi="標楷體" w:cs="新細明體" w:hint="eastAsia"/>
                <w:kern w:val="0"/>
              </w:rPr>
              <w:t>戶外開放式運動設施</w:t>
            </w:r>
            <w:r w:rsidRPr="00774551">
              <w:rPr>
                <w:rFonts w:ascii="標楷體" w:eastAsia="標楷體" w:hAnsi="標楷體" w:hint="eastAsia"/>
              </w:rPr>
              <w:t>、</w:t>
            </w:r>
            <w:r w:rsidRPr="00774551">
              <w:rPr>
                <w:rFonts w:ascii="標楷體" w:eastAsia="標楷體" w:hAnsi="標楷體" w:cs="新細明體" w:hint="eastAsia"/>
                <w:kern w:val="0"/>
              </w:rPr>
              <w:t>其他特殊屬性運動設施</w:t>
            </w:r>
          </w:p>
        </w:tc>
      </w:tr>
      <w:tr w:rsidR="00774551" w:rsidRPr="00774551" w14:paraId="2EE39373" w14:textId="77777777" w:rsidTr="00051353">
        <w:trPr>
          <w:trHeight w:val="489"/>
        </w:trPr>
        <w:tc>
          <w:tcPr>
            <w:tcW w:w="709" w:type="dxa"/>
            <w:vAlign w:val="center"/>
          </w:tcPr>
          <w:p w14:paraId="201FBB6B"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5</w:t>
            </w:r>
          </w:p>
        </w:tc>
        <w:tc>
          <w:tcPr>
            <w:tcW w:w="1559" w:type="dxa"/>
            <w:vAlign w:val="center"/>
          </w:tcPr>
          <w:p w14:paraId="7C65C023"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社福設施</w:t>
            </w:r>
          </w:p>
        </w:tc>
        <w:tc>
          <w:tcPr>
            <w:tcW w:w="6521" w:type="dxa"/>
            <w:vAlign w:val="center"/>
          </w:tcPr>
          <w:p w14:paraId="6688F31D" w14:textId="77777777" w:rsidR="0004648A" w:rsidRPr="00774551" w:rsidRDefault="0004648A" w:rsidP="0022090E">
            <w:pPr>
              <w:snapToGrid w:val="0"/>
              <w:rPr>
                <w:rFonts w:eastAsia="新細明體-ExtB" w:cs="新細明體"/>
                <w:kern w:val="0"/>
              </w:rPr>
            </w:pPr>
            <w:r w:rsidRPr="00774551">
              <w:rPr>
                <w:rFonts w:ascii="標楷體" w:eastAsia="標楷體" w:hAnsi="標楷體" w:cs="新細明體" w:hint="eastAsia"/>
                <w:kern w:val="0"/>
              </w:rPr>
              <w:t>衛福設施</w:t>
            </w:r>
            <w:r w:rsidRPr="00774551">
              <w:rPr>
                <w:rFonts w:eastAsia="標楷體" w:hint="eastAsia"/>
              </w:rPr>
              <w:t>、</w:t>
            </w:r>
            <w:r w:rsidRPr="00774551">
              <w:rPr>
                <w:rFonts w:eastAsia="標楷體" w:cs="新細明體" w:hint="eastAsia"/>
                <w:kern w:val="0"/>
              </w:rPr>
              <w:t>殯葬設施</w:t>
            </w:r>
          </w:p>
        </w:tc>
      </w:tr>
      <w:tr w:rsidR="00774551" w:rsidRPr="00774551" w14:paraId="4C87AA6E" w14:textId="77777777" w:rsidTr="00051353">
        <w:trPr>
          <w:trHeight w:val="553"/>
        </w:trPr>
        <w:tc>
          <w:tcPr>
            <w:tcW w:w="709" w:type="dxa"/>
            <w:vAlign w:val="center"/>
          </w:tcPr>
          <w:p w14:paraId="6B9C7C8A"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6</w:t>
            </w:r>
          </w:p>
        </w:tc>
        <w:tc>
          <w:tcPr>
            <w:tcW w:w="1559" w:type="dxa"/>
            <w:vAlign w:val="center"/>
          </w:tcPr>
          <w:p w14:paraId="6D62AB32"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展覽場館</w:t>
            </w:r>
          </w:p>
        </w:tc>
        <w:tc>
          <w:tcPr>
            <w:tcW w:w="6521" w:type="dxa"/>
            <w:vAlign w:val="center"/>
          </w:tcPr>
          <w:p w14:paraId="7D4EA11C" w14:textId="77777777" w:rsidR="0004648A" w:rsidRPr="00774551" w:rsidRDefault="0004648A" w:rsidP="0022090E">
            <w:pPr>
              <w:snapToGrid w:val="0"/>
              <w:rPr>
                <w:rFonts w:eastAsia="新細明體-ExtB" w:cs="新細明體"/>
                <w:kern w:val="0"/>
              </w:rPr>
            </w:pPr>
            <w:r w:rsidRPr="00774551">
              <w:rPr>
                <w:rFonts w:eastAsia="標楷體" w:cs="新細明體" w:hint="eastAsia"/>
                <w:kern w:val="0"/>
              </w:rPr>
              <w:t>展覽館</w:t>
            </w:r>
            <w:r w:rsidRPr="00774551">
              <w:rPr>
                <w:rFonts w:eastAsia="標楷體" w:hint="eastAsia"/>
              </w:rPr>
              <w:t>、</w:t>
            </w:r>
            <w:r w:rsidRPr="00774551">
              <w:rPr>
                <w:rFonts w:eastAsia="標楷體" w:cs="新細明體" w:hint="eastAsia"/>
                <w:kern w:val="0"/>
              </w:rPr>
              <w:t>產業交流中心</w:t>
            </w:r>
            <w:r w:rsidRPr="00774551">
              <w:rPr>
                <w:rFonts w:eastAsia="標楷體" w:hint="eastAsia"/>
              </w:rPr>
              <w:t>、</w:t>
            </w:r>
            <w:r w:rsidRPr="00774551">
              <w:rPr>
                <w:rFonts w:eastAsia="標楷體" w:cs="新細明體" w:hint="eastAsia"/>
                <w:kern w:val="0"/>
              </w:rPr>
              <w:t>農業中心</w:t>
            </w:r>
          </w:p>
        </w:tc>
      </w:tr>
      <w:tr w:rsidR="00774551" w:rsidRPr="00774551" w14:paraId="1C7EE5ED" w14:textId="77777777" w:rsidTr="00051353">
        <w:trPr>
          <w:trHeight w:val="561"/>
        </w:trPr>
        <w:tc>
          <w:tcPr>
            <w:tcW w:w="709" w:type="dxa"/>
            <w:vAlign w:val="center"/>
          </w:tcPr>
          <w:p w14:paraId="0BA21029"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7</w:t>
            </w:r>
          </w:p>
        </w:tc>
        <w:tc>
          <w:tcPr>
            <w:tcW w:w="1559" w:type="dxa"/>
            <w:vAlign w:val="center"/>
          </w:tcPr>
          <w:p w14:paraId="6352B255"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辦公廳舍</w:t>
            </w:r>
          </w:p>
        </w:tc>
        <w:tc>
          <w:tcPr>
            <w:tcW w:w="6521" w:type="dxa"/>
            <w:vAlign w:val="center"/>
          </w:tcPr>
          <w:p w14:paraId="769064FB" w14:textId="3D6906A6" w:rsidR="0004648A" w:rsidRPr="00774551" w:rsidRDefault="0004648A" w:rsidP="0022090E">
            <w:pPr>
              <w:snapToGrid w:val="0"/>
              <w:rPr>
                <w:rFonts w:eastAsia="新細明體-ExtB" w:cs="新細明體"/>
                <w:kern w:val="0"/>
              </w:rPr>
            </w:pPr>
            <w:r w:rsidRPr="00774551">
              <w:rPr>
                <w:rFonts w:eastAsia="標楷體" w:cs="新細明體" w:hint="eastAsia"/>
                <w:kern w:val="0"/>
              </w:rPr>
              <w:t>辦公廳舍</w:t>
            </w:r>
            <w:r w:rsidRPr="00774551">
              <w:rPr>
                <w:rFonts w:eastAsia="標楷體" w:hint="eastAsia"/>
              </w:rPr>
              <w:t>、倉庫</w:t>
            </w:r>
          </w:p>
        </w:tc>
      </w:tr>
      <w:tr w:rsidR="00774551" w:rsidRPr="00774551" w14:paraId="2D6E1E79" w14:textId="77777777" w:rsidTr="00051353">
        <w:trPr>
          <w:trHeight w:val="555"/>
        </w:trPr>
        <w:tc>
          <w:tcPr>
            <w:tcW w:w="709" w:type="dxa"/>
            <w:vAlign w:val="center"/>
          </w:tcPr>
          <w:p w14:paraId="4B476893"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8</w:t>
            </w:r>
          </w:p>
        </w:tc>
        <w:tc>
          <w:tcPr>
            <w:tcW w:w="1559" w:type="dxa"/>
            <w:noWrap/>
            <w:vAlign w:val="center"/>
          </w:tcPr>
          <w:p w14:paraId="0D83A114"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市場</w:t>
            </w:r>
          </w:p>
        </w:tc>
        <w:tc>
          <w:tcPr>
            <w:tcW w:w="6521" w:type="dxa"/>
            <w:noWrap/>
            <w:vAlign w:val="center"/>
          </w:tcPr>
          <w:p w14:paraId="0DC72F4C" w14:textId="77777777" w:rsidR="0004648A" w:rsidRPr="00774551" w:rsidRDefault="0004648A" w:rsidP="0022090E">
            <w:pPr>
              <w:snapToGrid w:val="0"/>
              <w:rPr>
                <w:rFonts w:eastAsia="新細明體-ExtB" w:cs="新細明體"/>
                <w:kern w:val="0"/>
              </w:rPr>
            </w:pPr>
            <w:r w:rsidRPr="00774551">
              <w:rPr>
                <w:rFonts w:eastAsia="標楷體" w:cs="新細明體" w:hint="eastAsia"/>
                <w:kern w:val="0"/>
              </w:rPr>
              <w:t>零售市場</w:t>
            </w:r>
            <w:r w:rsidRPr="00774551">
              <w:rPr>
                <w:rFonts w:ascii="標楷體" w:eastAsia="標楷體" w:hAnsi="標楷體" w:cs="新細明體" w:hint="eastAsia"/>
                <w:kern w:val="0"/>
              </w:rPr>
              <w:t>、批發市場</w:t>
            </w:r>
          </w:p>
        </w:tc>
      </w:tr>
      <w:tr w:rsidR="00774551" w:rsidRPr="00774551" w14:paraId="6496DE34" w14:textId="77777777" w:rsidTr="00051353">
        <w:trPr>
          <w:trHeight w:val="563"/>
        </w:trPr>
        <w:tc>
          <w:tcPr>
            <w:tcW w:w="709" w:type="dxa"/>
            <w:vAlign w:val="center"/>
          </w:tcPr>
          <w:p w14:paraId="7493D3B5"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9</w:t>
            </w:r>
          </w:p>
        </w:tc>
        <w:tc>
          <w:tcPr>
            <w:tcW w:w="1559" w:type="dxa"/>
            <w:noWrap/>
            <w:vAlign w:val="center"/>
          </w:tcPr>
          <w:p w14:paraId="662DB918"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環保設施</w:t>
            </w:r>
          </w:p>
        </w:tc>
        <w:tc>
          <w:tcPr>
            <w:tcW w:w="6521" w:type="dxa"/>
            <w:noWrap/>
            <w:vAlign w:val="center"/>
          </w:tcPr>
          <w:p w14:paraId="0322AEC1" w14:textId="77777777" w:rsidR="0004648A" w:rsidRPr="00774551" w:rsidRDefault="0004648A" w:rsidP="0022090E">
            <w:pPr>
              <w:snapToGrid w:val="0"/>
              <w:rPr>
                <w:rFonts w:eastAsia="新細明體-ExtB" w:cs="新細明體"/>
                <w:kern w:val="0"/>
              </w:rPr>
            </w:pPr>
            <w:r w:rsidRPr="00774551">
              <w:rPr>
                <w:rFonts w:eastAsia="標楷體" w:cs="新細明體" w:hint="eastAsia"/>
                <w:kern w:val="0"/>
              </w:rPr>
              <w:t>污水處理廠</w:t>
            </w:r>
            <w:r w:rsidRPr="00774551">
              <w:rPr>
                <w:rFonts w:ascii="標楷體" w:eastAsia="標楷體" w:hAnsi="標楷體" w:cs="新細明體" w:hint="eastAsia"/>
                <w:kern w:val="0"/>
              </w:rPr>
              <w:t>、焚化廠</w:t>
            </w:r>
          </w:p>
        </w:tc>
      </w:tr>
      <w:tr w:rsidR="00774551" w:rsidRPr="00774551" w14:paraId="4E7A2BD8" w14:textId="77777777" w:rsidTr="00051353">
        <w:trPr>
          <w:trHeight w:val="557"/>
        </w:trPr>
        <w:tc>
          <w:tcPr>
            <w:tcW w:w="709" w:type="dxa"/>
            <w:vAlign w:val="center"/>
          </w:tcPr>
          <w:p w14:paraId="0AD764A9"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10</w:t>
            </w:r>
          </w:p>
        </w:tc>
        <w:tc>
          <w:tcPr>
            <w:tcW w:w="1559" w:type="dxa"/>
            <w:noWrap/>
            <w:vAlign w:val="center"/>
          </w:tcPr>
          <w:p w14:paraId="043D63DE"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社會住宅</w:t>
            </w:r>
          </w:p>
        </w:tc>
        <w:tc>
          <w:tcPr>
            <w:tcW w:w="6521" w:type="dxa"/>
            <w:noWrap/>
            <w:vAlign w:val="center"/>
          </w:tcPr>
          <w:p w14:paraId="422CDF2A"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社會住宅、國民住宅、原住民族住宅</w:t>
            </w:r>
          </w:p>
        </w:tc>
      </w:tr>
      <w:tr w:rsidR="00774551" w:rsidRPr="00774551" w14:paraId="0B3B2A90" w14:textId="77777777" w:rsidTr="0022090E">
        <w:trPr>
          <w:trHeight w:val="624"/>
        </w:trPr>
        <w:tc>
          <w:tcPr>
            <w:tcW w:w="709" w:type="dxa"/>
            <w:vAlign w:val="center"/>
          </w:tcPr>
          <w:p w14:paraId="3FF0D24A" w14:textId="77777777" w:rsidR="0004648A" w:rsidRPr="00774551" w:rsidRDefault="0004648A" w:rsidP="0022090E">
            <w:pPr>
              <w:snapToGrid w:val="0"/>
              <w:jc w:val="center"/>
              <w:rPr>
                <w:rFonts w:ascii="標楷體" w:eastAsia="標楷體" w:hAnsi="標楷體" w:cs="新細明體"/>
                <w:kern w:val="0"/>
              </w:rPr>
            </w:pPr>
            <w:r w:rsidRPr="00774551">
              <w:rPr>
                <w:rFonts w:ascii="標楷體" w:eastAsia="標楷體" w:hAnsi="標楷體" w:cs="新細明體" w:hint="eastAsia"/>
                <w:kern w:val="0"/>
              </w:rPr>
              <w:t>11</w:t>
            </w:r>
          </w:p>
        </w:tc>
        <w:tc>
          <w:tcPr>
            <w:tcW w:w="1559" w:type="dxa"/>
            <w:noWrap/>
            <w:vAlign w:val="center"/>
          </w:tcPr>
          <w:p w14:paraId="14C02C0A" w14:textId="0571F5EA"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其他</w:t>
            </w:r>
            <w:r w:rsidR="004D6B36" w:rsidRPr="00774551">
              <w:rPr>
                <w:rFonts w:ascii="標楷體" w:eastAsia="標楷體" w:hAnsi="標楷體" w:cs="新細明體" w:hint="eastAsia"/>
                <w:kern w:val="0"/>
              </w:rPr>
              <w:t>公共</w:t>
            </w:r>
            <w:r w:rsidRPr="00774551">
              <w:rPr>
                <w:rFonts w:ascii="標楷體" w:eastAsia="標楷體" w:hAnsi="標楷體" w:cs="新細明體" w:hint="eastAsia"/>
                <w:kern w:val="0"/>
              </w:rPr>
              <w:t>設施</w:t>
            </w:r>
          </w:p>
        </w:tc>
        <w:tc>
          <w:tcPr>
            <w:tcW w:w="6521" w:type="dxa"/>
            <w:noWrap/>
            <w:vAlign w:val="center"/>
          </w:tcPr>
          <w:p w14:paraId="2B66363A" w14:textId="77777777" w:rsidR="0004648A" w:rsidRPr="00774551" w:rsidRDefault="0004648A" w:rsidP="0022090E">
            <w:pPr>
              <w:snapToGrid w:val="0"/>
              <w:rPr>
                <w:rFonts w:ascii="標楷體" w:eastAsia="標楷體" w:hAnsi="標楷體" w:cs="新細明體"/>
                <w:kern w:val="0"/>
              </w:rPr>
            </w:pPr>
            <w:r w:rsidRPr="00774551">
              <w:rPr>
                <w:rFonts w:ascii="標楷體" w:eastAsia="標楷體" w:hAnsi="標楷體" w:cs="新細明體" w:hint="eastAsia"/>
                <w:kern w:val="0"/>
              </w:rPr>
              <w:t>自訂子類別(設施管理機關以十字內文字呈現設施性質)</w:t>
            </w:r>
          </w:p>
        </w:tc>
      </w:tr>
    </w:tbl>
    <w:p w14:paraId="474826A4" w14:textId="77777777" w:rsidR="005C32AF" w:rsidRPr="00774551" w:rsidRDefault="0004648A" w:rsidP="00BC0CAC">
      <w:pPr>
        <w:adjustRightInd w:val="0"/>
        <w:snapToGrid w:val="0"/>
        <w:ind w:left="727" w:hangingChars="303" w:hanging="727"/>
        <w:rPr>
          <w:rFonts w:ascii="標楷體" w:eastAsia="標楷體" w:hAnsi="標楷體"/>
        </w:rPr>
      </w:pPr>
      <w:r w:rsidRPr="00774551">
        <w:rPr>
          <w:rFonts w:ascii="標楷體" w:eastAsia="標楷體" w:hAnsi="標楷體" w:hint="eastAsia"/>
        </w:rPr>
        <w:t>備註：</w:t>
      </w:r>
    </w:p>
    <w:p w14:paraId="0D02AC38" w14:textId="77777777" w:rsidR="005C32AF" w:rsidRPr="00774551" w:rsidRDefault="005C32AF" w:rsidP="00F92832">
      <w:pPr>
        <w:pStyle w:val="ac"/>
        <w:numPr>
          <w:ilvl w:val="2"/>
          <w:numId w:val="11"/>
        </w:numPr>
        <w:spacing w:line="320" w:lineRule="exact"/>
        <w:ind w:leftChars="0" w:left="490" w:hanging="490"/>
        <w:jc w:val="both"/>
        <w:rPr>
          <w:rFonts w:ascii="標楷體" w:eastAsia="標楷體" w:hAnsi="標楷體" w:cs="新細明體"/>
          <w:kern w:val="0"/>
        </w:rPr>
      </w:pPr>
      <w:r w:rsidRPr="00774551">
        <w:rPr>
          <w:rFonts w:ascii="標楷體" w:eastAsia="標楷體" w:hAnsi="標楷體" w:hint="eastAsia"/>
        </w:rPr>
        <w:t>主管機關</w:t>
      </w:r>
      <w:r w:rsidRPr="00774551">
        <w:rPr>
          <w:rFonts w:ascii="標楷體" w:eastAsia="標楷體" w:hAnsi="標楷體" w:cs="新細明體" w:hint="eastAsia"/>
          <w:kern w:val="0"/>
        </w:rPr>
        <w:t>督導</w:t>
      </w:r>
      <w:r w:rsidRPr="00774551">
        <w:rPr>
          <w:rFonts w:ascii="標楷體" w:eastAsia="標楷體" w:hAnsi="標楷體" w:hint="eastAsia"/>
        </w:rPr>
        <w:t>設施管理機關</w:t>
      </w:r>
      <w:r w:rsidRPr="00774551">
        <w:rPr>
          <w:rFonts w:ascii="標楷體" w:eastAsia="標楷體" w:hAnsi="標楷體" w:cs="新細明體" w:hint="eastAsia"/>
          <w:kern w:val="0"/>
        </w:rPr>
        <w:t>主動清查不以本表第一項至第十項類別為限，可依個案性質於第十一項類別增列相關子類別。</w:t>
      </w:r>
    </w:p>
    <w:p w14:paraId="3A9590C0" w14:textId="1E0739B4" w:rsidR="005C32AF" w:rsidRPr="00774551" w:rsidRDefault="005C32AF" w:rsidP="00F92832">
      <w:pPr>
        <w:pStyle w:val="ac"/>
        <w:numPr>
          <w:ilvl w:val="2"/>
          <w:numId w:val="11"/>
        </w:numPr>
        <w:spacing w:line="320" w:lineRule="exact"/>
        <w:ind w:leftChars="0" w:left="490" w:hanging="490"/>
        <w:jc w:val="both"/>
        <w:rPr>
          <w:rFonts w:ascii="標楷體" w:eastAsia="標楷體" w:hAnsi="標楷體" w:cs="新細明體"/>
          <w:kern w:val="0"/>
        </w:rPr>
      </w:pPr>
      <w:bookmarkStart w:id="1" w:name="_Hlk215047822"/>
      <w:r w:rsidRPr="00774551">
        <w:rPr>
          <w:rFonts w:ascii="標楷體" w:eastAsia="標楷體" w:hAnsi="標楷體" w:hint="eastAsia"/>
        </w:rPr>
        <w:t>下列公共設施不適用</w:t>
      </w:r>
      <w:r w:rsidR="0041433B" w:rsidRPr="00774551">
        <w:rPr>
          <w:rFonts w:ascii="標楷體" w:eastAsia="標楷體" w:hAnsi="標楷體" w:hint="eastAsia"/>
        </w:rPr>
        <w:t>本要點</w:t>
      </w:r>
      <w:r w:rsidRPr="00774551">
        <w:rPr>
          <w:rFonts w:ascii="標楷體" w:eastAsia="標楷體" w:hAnsi="標楷體" w:hint="eastAsia"/>
        </w:rPr>
        <w:t>：</w:t>
      </w:r>
      <w:bookmarkEnd w:id="1"/>
    </w:p>
    <w:p w14:paraId="16DED644" w14:textId="77777777" w:rsidR="005C32AF" w:rsidRPr="00774551" w:rsidRDefault="005C32AF" w:rsidP="00F92832">
      <w:pPr>
        <w:pStyle w:val="ac"/>
        <w:numPr>
          <w:ilvl w:val="0"/>
          <w:numId w:val="10"/>
        </w:numPr>
        <w:tabs>
          <w:tab w:val="left" w:pos="284"/>
        </w:tabs>
        <w:spacing w:line="320" w:lineRule="exact"/>
        <w:ind w:left="960"/>
        <w:jc w:val="both"/>
        <w:rPr>
          <w:rFonts w:ascii="標楷體" w:eastAsia="標楷體" w:hAnsi="標楷體"/>
        </w:rPr>
      </w:pPr>
      <w:r w:rsidRPr="00774551">
        <w:rPr>
          <w:rFonts w:ascii="標楷體" w:eastAsia="標楷體" w:hAnsi="標楷體" w:hint="eastAsia"/>
        </w:rPr>
        <w:t>已依財產報廢程序辦理報廢者。</w:t>
      </w:r>
    </w:p>
    <w:p w14:paraId="7DCEB13C" w14:textId="77777777" w:rsidR="005C32AF" w:rsidRPr="00774551" w:rsidRDefault="005C32AF" w:rsidP="00F92832">
      <w:pPr>
        <w:pStyle w:val="ac"/>
        <w:numPr>
          <w:ilvl w:val="0"/>
          <w:numId w:val="10"/>
        </w:numPr>
        <w:tabs>
          <w:tab w:val="left" w:pos="284"/>
        </w:tabs>
        <w:spacing w:line="320" w:lineRule="exact"/>
        <w:ind w:left="960"/>
        <w:jc w:val="both"/>
        <w:rPr>
          <w:rFonts w:ascii="標楷體" w:eastAsia="標楷體" w:hAnsi="標楷體"/>
        </w:rPr>
      </w:pPr>
      <w:r w:rsidRPr="00774551">
        <w:rPr>
          <w:rFonts w:ascii="標楷體" w:eastAsia="標楷體" w:hAnsi="標楷體" w:hint="eastAsia"/>
        </w:rPr>
        <w:t>已核定拆除而尚未拆除者。</w:t>
      </w:r>
    </w:p>
    <w:p w14:paraId="7D725663" w14:textId="77777777" w:rsidR="005C32AF" w:rsidRPr="00774551" w:rsidRDefault="005C32AF" w:rsidP="00F92832">
      <w:pPr>
        <w:pStyle w:val="ac"/>
        <w:numPr>
          <w:ilvl w:val="0"/>
          <w:numId w:val="10"/>
        </w:numPr>
        <w:tabs>
          <w:tab w:val="left" w:pos="284"/>
        </w:tabs>
        <w:spacing w:line="320" w:lineRule="exact"/>
        <w:ind w:left="960"/>
        <w:jc w:val="both"/>
        <w:rPr>
          <w:rFonts w:ascii="標楷體" w:eastAsia="標楷體" w:hAnsi="標楷體"/>
        </w:rPr>
      </w:pPr>
      <w:r w:rsidRPr="00774551">
        <w:rPr>
          <w:rFonts w:ascii="標楷體" w:eastAsia="標楷體" w:hAnsi="標楷體" w:hint="eastAsia"/>
        </w:rPr>
        <w:t>已變更為非公用財產者。</w:t>
      </w:r>
    </w:p>
    <w:p w14:paraId="2668FD17" w14:textId="77777777" w:rsidR="005C32AF" w:rsidRPr="00774551" w:rsidRDefault="005C32AF" w:rsidP="00F92832">
      <w:pPr>
        <w:pStyle w:val="ac"/>
        <w:numPr>
          <w:ilvl w:val="0"/>
          <w:numId w:val="10"/>
        </w:numPr>
        <w:tabs>
          <w:tab w:val="left" w:pos="284"/>
        </w:tabs>
        <w:spacing w:line="320" w:lineRule="exact"/>
        <w:ind w:left="960"/>
        <w:jc w:val="both"/>
        <w:rPr>
          <w:rFonts w:ascii="標楷體" w:eastAsia="標楷體" w:hAnsi="標楷體"/>
        </w:rPr>
      </w:pPr>
      <w:r w:rsidRPr="00774551">
        <w:rPr>
          <w:rFonts w:ascii="標楷體" w:eastAsia="標楷體" w:hAnsi="標楷體" w:hint="eastAsia"/>
        </w:rPr>
        <w:t>涉及爭議已於訴訟程序進行中、依促進民間參與公共建設法或其他法規由民間投資興建營運尚未移轉管理機關者。</w:t>
      </w:r>
    </w:p>
    <w:p w14:paraId="5A18A97F" w14:textId="6D173FB8" w:rsidR="00CC76D2" w:rsidRPr="00774551" w:rsidRDefault="00CC76D2" w:rsidP="00F92832">
      <w:pPr>
        <w:pStyle w:val="ac"/>
        <w:numPr>
          <w:ilvl w:val="0"/>
          <w:numId w:val="10"/>
        </w:numPr>
        <w:tabs>
          <w:tab w:val="left" w:pos="284"/>
        </w:tabs>
        <w:spacing w:line="320" w:lineRule="exact"/>
        <w:ind w:left="960"/>
        <w:jc w:val="both"/>
        <w:rPr>
          <w:rFonts w:ascii="標楷體" w:eastAsia="標楷體" w:hAnsi="標楷體"/>
        </w:rPr>
      </w:pPr>
      <w:r w:rsidRPr="00774551">
        <w:rPr>
          <w:rFonts w:ascii="標楷體" w:eastAsia="標楷體" w:hAnsi="標楷體" w:hint="eastAsia"/>
        </w:rPr>
        <w:t>首長宿舍及職務宿舍。</w:t>
      </w:r>
    </w:p>
    <w:p w14:paraId="0CB40DB8" w14:textId="33C852FF" w:rsidR="001B77B3" w:rsidRPr="00774551" w:rsidRDefault="001B77B3" w:rsidP="00F92832">
      <w:pPr>
        <w:pStyle w:val="ac"/>
        <w:numPr>
          <w:ilvl w:val="0"/>
          <w:numId w:val="10"/>
        </w:numPr>
        <w:tabs>
          <w:tab w:val="left" w:pos="284"/>
        </w:tabs>
        <w:spacing w:line="320" w:lineRule="exact"/>
        <w:ind w:left="960"/>
        <w:jc w:val="both"/>
        <w:rPr>
          <w:rFonts w:ascii="標楷體" w:eastAsia="標楷體" w:hAnsi="標楷體"/>
        </w:rPr>
      </w:pPr>
      <w:r w:rsidRPr="00774551">
        <w:rPr>
          <w:rFonts w:ascii="標楷體" w:eastAsia="標楷體" w:hAnsi="標楷體"/>
        </w:rPr>
        <w:t>軍事營區及要塞堡壘</w:t>
      </w:r>
      <w:r w:rsidRPr="00774551">
        <w:rPr>
          <w:rFonts w:ascii="標楷體" w:eastAsia="標楷體" w:hAnsi="標楷體" w:hint="eastAsia"/>
        </w:rPr>
        <w:t>。</w:t>
      </w:r>
    </w:p>
    <w:p w14:paraId="38414F8E" w14:textId="60C1F166" w:rsidR="00E70F1E" w:rsidRPr="00774551" w:rsidRDefault="00E70F1E" w:rsidP="00F92832">
      <w:pPr>
        <w:pStyle w:val="ac"/>
        <w:numPr>
          <w:ilvl w:val="0"/>
          <w:numId w:val="10"/>
        </w:numPr>
        <w:tabs>
          <w:tab w:val="left" w:pos="284"/>
        </w:tabs>
        <w:spacing w:line="320" w:lineRule="exact"/>
        <w:ind w:left="960" w:right="-1"/>
        <w:jc w:val="both"/>
        <w:rPr>
          <w:rFonts w:ascii="標楷體" w:eastAsia="標楷體" w:hAnsi="標楷體"/>
        </w:rPr>
      </w:pPr>
      <w:r w:rsidRPr="00774551">
        <w:rPr>
          <w:rFonts w:ascii="標楷體" w:eastAsia="標楷體" w:hAnsi="標楷體"/>
        </w:rPr>
        <w:t>外國駐</w:t>
      </w:r>
      <w:proofErr w:type="gramStart"/>
      <w:r w:rsidRPr="00774551">
        <w:rPr>
          <w:rFonts w:ascii="標楷體" w:eastAsia="標楷體" w:hAnsi="標楷體"/>
        </w:rPr>
        <w:t>臺</w:t>
      </w:r>
      <w:proofErr w:type="gramEnd"/>
      <w:r w:rsidRPr="00774551">
        <w:rPr>
          <w:rFonts w:ascii="標楷體" w:eastAsia="標楷體" w:hAnsi="標楷體"/>
        </w:rPr>
        <w:t>使領館及官舍、經常處理外交事務且涉及國家機敏或個人資料之場域、</w:t>
      </w:r>
      <w:bookmarkStart w:id="2" w:name="_Hlk215047689"/>
      <w:r w:rsidRPr="00774551">
        <w:rPr>
          <w:rFonts w:ascii="標楷體" w:eastAsia="標楷體" w:hAnsi="標楷體"/>
        </w:rPr>
        <w:t>涉及機敏之關鍵基礎公共設施</w:t>
      </w:r>
      <w:r w:rsidR="0028121F" w:rsidRPr="00774551">
        <w:rPr>
          <w:rFonts w:ascii="標楷體" w:eastAsia="標楷體" w:hAnsi="標楷體" w:hint="eastAsia"/>
        </w:rPr>
        <w:t>或</w:t>
      </w:r>
      <w:r w:rsidR="0028121F" w:rsidRPr="00774551">
        <w:rPr>
          <w:rFonts w:ascii="標楷體" w:eastAsia="標楷體" w:hAnsi="標楷體"/>
        </w:rPr>
        <w:t>存放重要物資</w:t>
      </w:r>
      <w:r w:rsidRPr="00774551">
        <w:rPr>
          <w:rFonts w:ascii="標楷體" w:eastAsia="標楷體" w:hAnsi="標楷體"/>
        </w:rPr>
        <w:t>者</w:t>
      </w:r>
      <w:bookmarkEnd w:id="2"/>
      <w:r w:rsidRPr="00774551">
        <w:rPr>
          <w:rFonts w:ascii="標楷體" w:eastAsia="標楷體" w:hAnsi="標楷體"/>
        </w:rPr>
        <w:t>。</w:t>
      </w:r>
    </w:p>
    <w:p w14:paraId="16EC90B8" w14:textId="1BF215C7" w:rsidR="00391A70" w:rsidRPr="00774551" w:rsidRDefault="00391A70" w:rsidP="00F92832">
      <w:pPr>
        <w:pStyle w:val="ac"/>
        <w:numPr>
          <w:ilvl w:val="0"/>
          <w:numId w:val="10"/>
        </w:numPr>
        <w:tabs>
          <w:tab w:val="left" w:pos="284"/>
        </w:tabs>
        <w:spacing w:line="320" w:lineRule="exact"/>
        <w:ind w:left="960"/>
        <w:jc w:val="both"/>
        <w:rPr>
          <w:rFonts w:ascii="標楷體" w:eastAsia="標楷體" w:hAnsi="標楷體"/>
        </w:rPr>
      </w:pPr>
      <w:r w:rsidRPr="00774551">
        <w:rPr>
          <w:rFonts w:ascii="標楷體" w:eastAsia="標楷體" w:hAnsi="標楷體" w:hint="eastAsia"/>
        </w:rPr>
        <w:t>土地重劃案件：實施都市計畫辦理土地重劃者。</w:t>
      </w:r>
    </w:p>
    <w:p w14:paraId="226C1D05" w14:textId="2CCE94F6" w:rsidR="00391A70" w:rsidRPr="00774551" w:rsidRDefault="00391A70" w:rsidP="00F92832">
      <w:pPr>
        <w:pStyle w:val="ac"/>
        <w:numPr>
          <w:ilvl w:val="0"/>
          <w:numId w:val="10"/>
        </w:numPr>
        <w:tabs>
          <w:tab w:val="left" w:pos="284"/>
        </w:tabs>
        <w:spacing w:line="320" w:lineRule="exact"/>
        <w:ind w:left="960"/>
        <w:jc w:val="both"/>
        <w:rPr>
          <w:rFonts w:ascii="標楷體" w:eastAsia="標楷體" w:hAnsi="標楷體"/>
        </w:rPr>
      </w:pPr>
      <w:r w:rsidRPr="00774551">
        <w:rPr>
          <w:rFonts w:ascii="標楷體" w:eastAsia="標楷體" w:hAnsi="標楷體" w:hint="eastAsia"/>
        </w:rPr>
        <w:t>工業區</w:t>
      </w:r>
      <w:r w:rsidR="0041433B" w:rsidRPr="00774551">
        <w:rPr>
          <w:rFonts w:ascii="標楷體" w:eastAsia="標楷體" w:hAnsi="標楷體" w:hint="eastAsia"/>
        </w:rPr>
        <w:t>及產業園區</w:t>
      </w:r>
      <w:r w:rsidRPr="00774551">
        <w:rPr>
          <w:rFonts w:ascii="標楷體" w:eastAsia="標楷體" w:hAnsi="標楷體" w:hint="eastAsia"/>
        </w:rPr>
        <w:t>開發案件。</w:t>
      </w:r>
    </w:p>
    <w:p w14:paraId="46E42332" w14:textId="7DA9E904" w:rsidR="00E0163B" w:rsidRPr="00774551" w:rsidRDefault="0080738D" w:rsidP="0041433B">
      <w:pPr>
        <w:tabs>
          <w:tab w:val="left" w:pos="993"/>
        </w:tabs>
        <w:spacing w:line="320" w:lineRule="exact"/>
        <w:ind w:leftChars="197" w:left="963" w:hangingChars="204" w:hanging="490"/>
        <w:jc w:val="both"/>
        <w:rPr>
          <w:rFonts w:ascii="標楷體" w:eastAsia="標楷體" w:hAnsi="標楷體"/>
        </w:rPr>
        <w:sectPr w:rsidR="00E0163B" w:rsidRPr="00774551" w:rsidSect="007E1A00">
          <w:footerReference w:type="default" r:id="rId8"/>
          <w:pgSz w:w="11906" w:h="16838"/>
          <w:pgMar w:top="1247" w:right="1418" w:bottom="1304" w:left="1701" w:header="0" w:footer="567" w:gutter="0"/>
          <w:cols w:space="720"/>
          <w:formProt w:val="0"/>
          <w:docGrid w:linePitch="600" w:charSpace="32768"/>
        </w:sectPr>
      </w:pPr>
      <w:r w:rsidRPr="00774551">
        <w:rPr>
          <w:rFonts w:ascii="標楷體" w:eastAsia="標楷體" w:hAnsi="標楷體" w:hint="eastAsia"/>
        </w:rPr>
        <w:t>(十)</w:t>
      </w:r>
      <w:r w:rsidR="00391A70" w:rsidRPr="00774551">
        <w:rPr>
          <w:rFonts w:ascii="標楷體" w:eastAsia="標楷體" w:hAnsi="標楷體" w:hint="eastAsia"/>
        </w:rPr>
        <w:t>其他經主管機關檢討建議</w:t>
      </w:r>
      <w:proofErr w:type="gramStart"/>
      <w:r w:rsidR="00391A70" w:rsidRPr="00774551">
        <w:rPr>
          <w:rFonts w:ascii="標楷體" w:eastAsia="標楷體" w:hAnsi="標楷體" w:hint="eastAsia"/>
        </w:rPr>
        <w:t>不</w:t>
      </w:r>
      <w:proofErr w:type="gramEnd"/>
      <w:r w:rsidR="00391A70" w:rsidRPr="00774551">
        <w:rPr>
          <w:rFonts w:ascii="標楷體" w:eastAsia="標楷體" w:hAnsi="標楷體" w:hint="eastAsia"/>
        </w:rPr>
        <w:t>列管案件：如重複列管、民眾抗爭、爭議未決或其他因素等案件。</w:t>
      </w:r>
    </w:p>
    <w:p w14:paraId="0C0C9CC1" w14:textId="3B244F7C" w:rsidR="006426FF" w:rsidRPr="00774551" w:rsidRDefault="006426FF" w:rsidP="00076848">
      <w:pPr>
        <w:spacing w:afterLines="100" w:after="240"/>
        <w:jc w:val="center"/>
        <w:rPr>
          <w:rFonts w:ascii="標楷體" w:eastAsia="標楷體" w:hAnsi="標楷體" w:cs="標楷體"/>
          <w:sz w:val="28"/>
          <w:szCs w:val="28"/>
        </w:rPr>
      </w:pPr>
      <w:r w:rsidRPr="00774551">
        <w:rPr>
          <w:rFonts w:ascii="標楷體" w:eastAsia="標楷體" w:hAnsi="標楷體" w:hint="eastAsia"/>
          <w:sz w:val="28"/>
          <w:szCs w:val="28"/>
        </w:rPr>
        <w:lastRenderedPageBreak/>
        <w:t xml:space="preserve">附件二 </w:t>
      </w:r>
      <w:r w:rsidRPr="00774551">
        <w:rPr>
          <w:rFonts w:ascii="標楷體" w:eastAsia="標楷體" w:hAnsi="標楷體" w:hint="eastAsia"/>
          <w:sz w:val="28"/>
        </w:rPr>
        <w:t>主管機關</w:t>
      </w:r>
      <w:r w:rsidR="00D07FB6" w:rsidRPr="00774551">
        <w:rPr>
          <w:rFonts w:ascii="標楷體" w:eastAsia="標楷體" w:hAnsi="標楷體" w:hint="eastAsia"/>
          <w:sz w:val="28"/>
        </w:rPr>
        <w:t>每年最低</w:t>
      </w:r>
      <w:r w:rsidRPr="00774551">
        <w:rPr>
          <w:rFonts w:ascii="標楷體" w:eastAsia="標楷體" w:hAnsi="標楷體" w:cs="標楷體" w:hint="eastAsia"/>
          <w:sz w:val="28"/>
          <w:szCs w:val="28"/>
        </w:rPr>
        <w:t>抽查件數</w:t>
      </w:r>
    </w:p>
    <w:tbl>
      <w:tblPr>
        <w:tblStyle w:val="af0"/>
        <w:tblW w:w="4868" w:type="pct"/>
        <w:tblInd w:w="108" w:type="dxa"/>
        <w:tblLook w:val="04A0" w:firstRow="1" w:lastRow="0" w:firstColumn="1" w:lastColumn="0" w:noHBand="0" w:noVBand="1"/>
      </w:tblPr>
      <w:tblGrid>
        <w:gridCol w:w="850"/>
        <w:gridCol w:w="2693"/>
        <w:gridCol w:w="5223"/>
      </w:tblGrid>
      <w:tr w:rsidR="00774551" w:rsidRPr="00774551" w14:paraId="69D2179E" w14:textId="77777777" w:rsidTr="007C55E7">
        <w:trPr>
          <w:trHeight w:val="486"/>
        </w:trPr>
        <w:tc>
          <w:tcPr>
            <w:tcW w:w="485" w:type="pct"/>
            <w:vAlign w:val="center"/>
          </w:tcPr>
          <w:p w14:paraId="58C34A5B"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項次</w:t>
            </w:r>
          </w:p>
        </w:tc>
        <w:tc>
          <w:tcPr>
            <w:tcW w:w="1536" w:type="pct"/>
            <w:vAlign w:val="center"/>
          </w:tcPr>
          <w:p w14:paraId="570865A4"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轄管公共設施件數</w:t>
            </w:r>
          </w:p>
        </w:tc>
        <w:tc>
          <w:tcPr>
            <w:tcW w:w="2979" w:type="pct"/>
            <w:vAlign w:val="center"/>
          </w:tcPr>
          <w:p w14:paraId="78302396"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抽查件數</w:t>
            </w:r>
          </w:p>
        </w:tc>
      </w:tr>
      <w:tr w:rsidR="00774551" w:rsidRPr="00774551" w14:paraId="56D50ACF" w14:textId="77777777" w:rsidTr="007C55E7">
        <w:tc>
          <w:tcPr>
            <w:tcW w:w="485" w:type="pct"/>
            <w:vAlign w:val="center"/>
          </w:tcPr>
          <w:p w14:paraId="3BE0F86B"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1</w:t>
            </w:r>
          </w:p>
        </w:tc>
        <w:tc>
          <w:tcPr>
            <w:tcW w:w="1536" w:type="pct"/>
            <w:vAlign w:val="center"/>
          </w:tcPr>
          <w:p w14:paraId="40A6E98D"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1~100</w:t>
            </w:r>
          </w:p>
        </w:tc>
        <w:tc>
          <w:tcPr>
            <w:tcW w:w="2979" w:type="pct"/>
            <w:vAlign w:val="center"/>
          </w:tcPr>
          <w:p w14:paraId="5E5AA767" w14:textId="6CB94B47" w:rsidR="001161C0" w:rsidRPr="00774551" w:rsidRDefault="001161C0" w:rsidP="007C55E7">
            <w:pPr>
              <w:pStyle w:val="ac"/>
              <w:adjustRightInd w:val="0"/>
              <w:snapToGrid w:val="0"/>
              <w:ind w:leftChars="0" w:left="0"/>
              <w:rPr>
                <w:rFonts w:ascii="標楷體" w:eastAsia="標楷體" w:hAnsi="標楷體"/>
                <w:sz w:val="28"/>
                <w:szCs w:val="28"/>
              </w:rPr>
            </w:pPr>
            <w:r w:rsidRPr="00774551">
              <w:rPr>
                <w:rFonts w:ascii="標楷體" w:eastAsia="標楷體" w:hAnsi="標楷體" w:hint="eastAsia"/>
                <w:sz w:val="28"/>
                <w:szCs w:val="28"/>
              </w:rPr>
              <w:t>抽查10件，未達10件者全數抽查</w:t>
            </w:r>
            <w:r w:rsidR="00143AE1" w:rsidRPr="00774551">
              <w:rPr>
                <w:rFonts w:ascii="標楷體" w:eastAsia="標楷體" w:hAnsi="標楷體" w:hint="eastAsia"/>
                <w:sz w:val="28"/>
                <w:szCs w:val="28"/>
              </w:rPr>
              <w:t>。</w:t>
            </w:r>
          </w:p>
        </w:tc>
      </w:tr>
      <w:tr w:rsidR="00774551" w:rsidRPr="00774551" w14:paraId="56D380B9" w14:textId="77777777" w:rsidTr="007C55E7">
        <w:tc>
          <w:tcPr>
            <w:tcW w:w="485" w:type="pct"/>
            <w:vAlign w:val="center"/>
          </w:tcPr>
          <w:p w14:paraId="460C92B9"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2</w:t>
            </w:r>
          </w:p>
        </w:tc>
        <w:tc>
          <w:tcPr>
            <w:tcW w:w="1536" w:type="pct"/>
            <w:vAlign w:val="center"/>
          </w:tcPr>
          <w:p w14:paraId="6B658FC8"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101~500</w:t>
            </w:r>
          </w:p>
        </w:tc>
        <w:tc>
          <w:tcPr>
            <w:tcW w:w="2979" w:type="pct"/>
            <w:vAlign w:val="center"/>
          </w:tcPr>
          <w:p w14:paraId="3249DDEC" w14:textId="0CF0D505" w:rsidR="001161C0" w:rsidRPr="00774551" w:rsidRDefault="001161C0" w:rsidP="007C55E7">
            <w:pPr>
              <w:pStyle w:val="ac"/>
              <w:adjustRightInd w:val="0"/>
              <w:snapToGrid w:val="0"/>
              <w:ind w:leftChars="0" w:left="840" w:hanging="840"/>
              <w:rPr>
                <w:rFonts w:ascii="標楷體" w:eastAsia="標楷體" w:hAnsi="標楷體"/>
                <w:sz w:val="28"/>
                <w:szCs w:val="28"/>
              </w:rPr>
            </w:pPr>
            <w:r w:rsidRPr="00774551">
              <w:rPr>
                <w:rFonts w:ascii="標楷體" w:eastAsia="標楷體" w:hAnsi="標楷體" w:hint="eastAsia"/>
                <w:sz w:val="28"/>
                <w:szCs w:val="28"/>
              </w:rPr>
              <w:t>10+(轄管設施件數-100)x4%</w:t>
            </w:r>
          </w:p>
        </w:tc>
      </w:tr>
      <w:tr w:rsidR="00774551" w:rsidRPr="00774551" w14:paraId="4CDD1A72" w14:textId="77777777" w:rsidTr="007C55E7">
        <w:tc>
          <w:tcPr>
            <w:tcW w:w="485" w:type="pct"/>
            <w:vAlign w:val="center"/>
          </w:tcPr>
          <w:p w14:paraId="0AFE18D2"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3</w:t>
            </w:r>
          </w:p>
        </w:tc>
        <w:tc>
          <w:tcPr>
            <w:tcW w:w="1536" w:type="pct"/>
            <w:vAlign w:val="center"/>
          </w:tcPr>
          <w:p w14:paraId="510ADB13"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501~1,000</w:t>
            </w:r>
          </w:p>
        </w:tc>
        <w:tc>
          <w:tcPr>
            <w:tcW w:w="2979" w:type="pct"/>
            <w:vAlign w:val="center"/>
          </w:tcPr>
          <w:p w14:paraId="288336E1" w14:textId="4FF1EC95" w:rsidR="001161C0" w:rsidRPr="00774551" w:rsidRDefault="001161C0" w:rsidP="007C55E7">
            <w:pPr>
              <w:pStyle w:val="ac"/>
              <w:adjustRightInd w:val="0"/>
              <w:snapToGrid w:val="0"/>
              <w:ind w:leftChars="0" w:left="840" w:hanging="840"/>
              <w:rPr>
                <w:rFonts w:ascii="標楷體" w:eastAsia="標楷體" w:hAnsi="標楷體"/>
                <w:sz w:val="28"/>
                <w:szCs w:val="28"/>
              </w:rPr>
            </w:pPr>
            <w:r w:rsidRPr="00774551">
              <w:rPr>
                <w:rFonts w:ascii="標楷體" w:eastAsia="標楷體" w:hAnsi="標楷體" w:hint="eastAsia"/>
                <w:sz w:val="28"/>
                <w:szCs w:val="28"/>
              </w:rPr>
              <w:t>26+(轄管設施件數-500)x3%</w:t>
            </w:r>
          </w:p>
        </w:tc>
      </w:tr>
      <w:tr w:rsidR="00774551" w:rsidRPr="00774551" w14:paraId="2E5F7478" w14:textId="77777777" w:rsidTr="007C55E7">
        <w:tc>
          <w:tcPr>
            <w:tcW w:w="485" w:type="pct"/>
            <w:vAlign w:val="center"/>
          </w:tcPr>
          <w:p w14:paraId="594C76E8"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4</w:t>
            </w:r>
          </w:p>
        </w:tc>
        <w:tc>
          <w:tcPr>
            <w:tcW w:w="1536" w:type="pct"/>
            <w:vAlign w:val="center"/>
          </w:tcPr>
          <w:p w14:paraId="657A86E8" w14:textId="269C60DB"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1,001~1,500</w:t>
            </w:r>
          </w:p>
        </w:tc>
        <w:tc>
          <w:tcPr>
            <w:tcW w:w="2979" w:type="pct"/>
            <w:vAlign w:val="center"/>
          </w:tcPr>
          <w:p w14:paraId="28967050" w14:textId="22405301" w:rsidR="001161C0" w:rsidRPr="00774551" w:rsidRDefault="001161C0" w:rsidP="007C55E7">
            <w:pPr>
              <w:pStyle w:val="ac"/>
              <w:adjustRightInd w:val="0"/>
              <w:snapToGrid w:val="0"/>
              <w:ind w:leftChars="0" w:left="840" w:hanging="840"/>
              <w:rPr>
                <w:rFonts w:ascii="標楷體" w:eastAsia="標楷體" w:hAnsi="標楷體"/>
                <w:sz w:val="28"/>
                <w:szCs w:val="28"/>
              </w:rPr>
            </w:pPr>
            <w:r w:rsidRPr="00774551">
              <w:rPr>
                <w:rFonts w:ascii="標楷體" w:eastAsia="標楷體" w:hAnsi="標楷體" w:hint="eastAsia"/>
                <w:sz w:val="28"/>
                <w:szCs w:val="28"/>
              </w:rPr>
              <w:t>41+(轄管設施件數-1,000)x2%</w:t>
            </w:r>
          </w:p>
        </w:tc>
      </w:tr>
      <w:tr w:rsidR="00774551" w:rsidRPr="00774551" w14:paraId="05696DAB" w14:textId="77777777" w:rsidTr="007C55E7">
        <w:tc>
          <w:tcPr>
            <w:tcW w:w="485" w:type="pct"/>
            <w:vAlign w:val="center"/>
          </w:tcPr>
          <w:p w14:paraId="1F03FD68"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5</w:t>
            </w:r>
          </w:p>
        </w:tc>
        <w:tc>
          <w:tcPr>
            <w:tcW w:w="1536" w:type="pct"/>
            <w:vAlign w:val="center"/>
          </w:tcPr>
          <w:p w14:paraId="771D4224"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1,501~2,000</w:t>
            </w:r>
          </w:p>
        </w:tc>
        <w:tc>
          <w:tcPr>
            <w:tcW w:w="2979" w:type="pct"/>
            <w:vAlign w:val="center"/>
          </w:tcPr>
          <w:p w14:paraId="387F443B" w14:textId="77777777" w:rsidR="001161C0" w:rsidRPr="00774551" w:rsidRDefault="001161C0" w:rsidP="007C55E7">
            <w:pPr>
              <w:pStyle w:val="ac"/>
              <w:adjustRightInd w:val="0"/>
              <w:snapToGrid w:val="0"/>
              <w:ind w:leftChars="0" w:left="840" w:hanging="840"/>
              <w:rPr>
                <w:rFonts w:ascii="標楷體" w:eastAsia="標楷體" w:hAnsi="標楷體"/>
                <w:strike/>
                <w:sz w:val="28"/>
                <w:szCs w:val="28"/>
              </w:rPr>
            </w:pPr>
            <w:r w:rsidRPr="00774551">
              <w:rPr>
                <w:rFonts w:ascii="標楷體" w:eastAsia="標楷體" w:hAnsi="標楷體" w:hint="eastAsia"/>
                <w:sz w:val="28"/>
                <w:szCs w:val="28"/>
              </w:rPr>
              <w:t>51+(轄管設施件數-1,500)x1%</w:t>
            </w:r>
          </w:p>
        </w:tc>
      </w:tr>
      <w:tr w:rsidR="00774551" w:rsidRPr="00774551" w14:paraId="353D602D" w14:textId="77777777" w:rsidTr="007C55E7">
        <w:tc>
          <w:tcPr>
            <w:tcW w:w="485" w:type="pct"/>
            <w:vAlign w:val="center"/>
          </w:tcPr>
          <w:p w14:paraId="38A0F19E"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6</w:t>
            </w:r>
          </w:p>
        </w:tc>
        <w:tc>
          <w:tcPr>
            <w:tcW w:w="1536" w:type="pct"/>
            <w:vAlign w:val="center"/>
          </w:tcPr>
          <w:p w14:paraId="11621298" w14:textId="77777777" w:rsidR="001161C0" w:rsidRPr="00774551" w:rsidRDefault="001161C0" w:rsidP="007C55E7">
            <w:pPr>
              <w:pStyle w:val="ac"/>
              <w:adjustRightInd w:val="0"/>
              <w:snapToGrid w:val="0"/>
              <w:ind w:leftChars="0" w:left="840" w:hanging="840"/>
              <w:jc w:val="center"/>
              <w:rPr>
                <w:rFonts w:ascii="標楷體" w:eastAsia="標楷體" w:hAnsi="標楷體"/>
                <w:sz w:val="28"/>
                <w:szCs w:val="28"/>
              </w:rPr>
            </w:pPr>
            <w:r w:rsidRPr="00774551">
              <w:rPr>
                <w:rFonts w:ascii="標楷體" w:eastAsia="標楷體" w:hAnsi="標楷體" w:hint="eastAsia"/>
                <w:sz w:val="28"/>
                <w:szCs w:val="28"/>
              </w:rPr>
              <w:t>2,001以上</w:t>
            </w:r>
          </w:p>
        </w:tc>
        <w:tc>
          <w:tcPr>
            <w:tcW w:w="2979" w:type="pct"/>
            <w:vAlign w:val="center"/>
          </w:tcPr>
          <w:p w14:paraId="7A6FFCAD" w14:textId="77777777" w:rsidR="001161C0" w:rsidRPr="00774551" w:rsidRDefault="001161C0" w:rsidP="007C55E7">
            <w:pPr>
              <w:pStyle w:val="ac"/>
              <w:adjustRightInd w:val="0"/>
              <w:snapToGrid w:val="0"/>
              <w:ind w:leftChars="0" w:left="840" w:hanging="840"/>
              <w:rPr>
                <w:rFonts w:ascii="標楷體" w:eastAsia="標楷體" w:hAnsi="標楷體"/>
                <w:strike/>
                <w:sz w:val="28"/>
                <w:szCs w:val="28"/>
              </w:rPr>
            </w:pPr>
            <w:r w:rsidRPr="00774551">
              <w:rPr>
                <w:rFonts w:ascii="標楷體" w:eastAsia="標楷體" w:hAnsi="標楷體" w:hint="eastAsia"/>
                <w:sz w:val="28"/>
                <w:szCs w:val="28"/>
              </w:rPr>
              <w:t>56+(轄管設施件數-2,000)x0.5%</w:t>
            </w:r>
          </w:p>
        </w:tc>
      </w:tr>
    </w:tbl>
    <w:p w14:paraId="71BEE33B" w14:textId="6FD8E5F8" w:rsidR="006426FF" w:rsidRPr="00774551" w:rsidRDefault="006426FF" w:rsidP="001161C0">
      <w:pPr>
        <w:spacing w:beforeLines="50" w:before="120"/>
        <w:rPr>
          <w:rFonts w:ascii="標楷體" w:eastAsia="標楷體" w:hAnsi="標楷體"/>
          <w:sz w:val="28"/>
          <w:szCs w:val="28"/>
        </w:rPr>
      </w:pPr>
      <w:proofErr w:type="gramStart"/>
      <w:r w:rsidRPr="00774551">
        <w:rPr>
          <w:rFonts w:ascii="標楷體" w:eastAsia="標楷體" w:hAnsi="標楷體" w:hint="eastAsia"/>
        </w:rPr>
        <w:t>註</w:t>
      </w:r>
      <w:proofErr w:type="gramEnd"/>
      <w:r w:rsidRPr="00774551">
        <w:rPr>
          <w:rFonts w:ascii="標楷體" w:eastAsia="標楷體" w:hAnsi="標楷體" w:hint="eastAsia"/>
        </w:rPr>
        <w:t>：抽查件數以件為單位，小數點後第1位數</w:t>
      </w:r>
      <w:proofErr w:type="gramStart"/>
      <w:r w:rsidRPr="00774551">
        <w:rPr>
          <w:rFonts w:ascii="標楷體" w:eastAsia="標楷體" w:hAnsi="標楷體" w:hint="eastAsia"/>
        </w:rPr>
        <w:t>採</w:t>
      </w:r>
      <w:proofErr w:type="gramEnd"/>
      <w:r w:rsidRPr="00774551">
        <w:rPr>
          <w:rFonts w:ascii="標楷體" w:eastAsia="標楷體" w:hAnsi="標楷體" w:hint="eastAsia"/>
        </w:rPr>
        <w:t>四捨五入方式計算。</w:t>
      </w:r>
    </w:p>
    <w:p w14:paraId="4D95A8F3" w14:textId="77777777" w:rsidR="006426FF" w:rsidRPr="00774551" w:rsidRDefault="006426FF" w:rsidP="00E0163B">
      <w:pPr>
        <w:jc w:val="center"/>
        <w:rPr>
          <w:rFonts w:ascii="標楷體" w:eastAsia="標楷體" w:hAnsi="標楷體"/>
          <w:sz w:val="28"/>
          <w:szCs w:val="28"/>
        </w:rPr>
      </w:pPr>
    </w:p>
    <w:p w14:paraId="461C6382" w14:textId="77777777" w:rsidR="00EA6EE3" w:rsidRPr="00774551" w:rsidRDefault="00EA6EE3">
      <w:pPr>
        <w:rPr>
          <w:rFonts w:ascii="標楷體" w:eastAsia="標楷體" w:hAnsi="標楷體"/>
        </w:rPr>
        <w:sectPr w:rsidR="00EA6EE3" w:rsidRPr="00774551" w:rsidSect="00B920AB">
          <w:pgSz w:w="11906" w:h="16838"/>
          <w:pgMar w:top="1417" w:right="1417" w:bottom="1417" w:left="1701" w:header="0" w:footer="567" w:gutter="0"/>
          <w:cols w:space="720"/>
          <w:formProt w:val="0"/>
          <w:docGrid w:linePitch="600" w:charSpace="32768"/>
        </w:sectPr>
      </w:pPr>
    </w:p>
    <w:p w14:paraId="71764BA7" w14:textId="3CB2FF34" w:rsidR="00CB4AE3" w:rsidRPr="00774551" w:rsidRDefault="00EA6EE3" w:rsidP="003B7F8B">
      <w:pPr>
        <w:spacing w:afterLines="100" w:after="240"/>
        <w:jc w:val="center"/>
        <w:rPr>
          <w:rFonts w:ascii="標楷體" w:eastAsia="標楷體" w:hAnsi="標楷體" w:cs="標楷體"/>
          <w:sz w:val="28"/>
          <w:szCs w:val="28"/>
        </w:rPr>
      </w:pPr>
      <w:r w:rsidRPr="00774551">
        <w:rPr>
          <w:rFonts w:ascii="標楷體" w:eastAsia="標楷體" w:hAnsi="標楷體" w:hint="eastAsia"/>
          <w:sz w:val="28"/>
          <w:szCs w:val="28"/>
        </w:rPr>
        <w:lastRenderedPageBreak/>
        <w:t xml:space="preserve">附件三 </w:t>
      </w:r>
      <w:r w:rsidR="006426FF" w:rsidRPr="00774551">
        <w:rPr>
          <w:rFonts w:ascii="標楷體" w:eastAsia="標楷體" w:hAnsi="標楷體" w:hint="eastAsia"/>
          <w:sz w:val="28"/>
        </w:rPr>
        <w:t>公共設施督導列管之指定主管機關</w:t>
      </w:r>
    </w:p>
    <w:p w14:paraId="519BF043" w14:textId="77777777" w:rsidR="006426FF" w:rsidRPr="00774551" w:rsidRDefault="006426FF" w:rsidP="006426FF">
      <w:pPr>
        <w:pStyle w:val="ac"/>
        <w:numPr>
          <w:ilvl w:val="0"/>
          <w:numId w:val="5"/>
        </w:numPr>
        <w:tabs>
          <w:tab w:val="left" w:pos="284"/>
        </w:tabs>
        <w:adjustRightInd w:val="0"/>
        <w:snapToGrid w:val="0"/>
        <w:ind w:leftChars="0" w:left="480" w:hangingChars="200"/>
        <w:rPr>
          <w:rFonts w:ascii="標楷體" w:eastAsia="標楷體" w:hAnsi="標楷體"/>
        </w:rPr>
      </w:pPr>
      <w:r w:rsidRPr="00774551">
        <w:rPr>
          <w:rFonts w:ascii="標楷體" w:eastAsia="標楷體" w:hAnsi="標楷體" w:hint="eastAsia"/>
        </w:rPr>
        <w:t>國民中小學剩餘校舍：由教育部督導列管。</w:t>
      </w:r>
    </w:p>
    <w:p w14:paraId="665D26FC" w14:textId="77777777" w:rsidR="006426FF" w:rsidRPr="00774551" w:rsidRDefault="006426FF" w:rsidP="006426FF">
      <w:pPr>
        <w:pStyle w:val="ac"/>
        <w:numPr>
          <w:ilvl w:val="0"/>
          <w:numId w:val="5"/>
        </w:numPr>
        <w:tabs>
          <w:tab w:val="left" w:pos="284"/>
        </w:tabs>
        <w:adjustRightInd w:val="0"/>
        <w:snapToGrid w:val="0"/>
        <w:ind w:leftChars="0" w:left="480" w:hangingChars="200"/>
        <w:rPr>
          <w:rFonts w:ascii="標楷體" w:eastAsia="標楷體" w:hAnsi="標楷體"/>
        </w:rPr>
      </w:pPr>
      <w:r w:rsidRPr="00774551">
        <w:rPr>
          <w:rFonts w:ascii="標楷體" w:eastAsia="標楷體" w:hAnsi="標楷體" w:hint="eastAsia"/>
        </w:rPr>
        <w:t>國防部所屬不再使用之營區或營舍：由國防部督導列管。</w:t>
      </w:r>
    </w:p>
    <w:p w14:paraId="1EAD79ED" w14:textId="77777777" w:rsidR="006426FF" w:rsidRPr="00774551" w:rsidRDefault="006426FF" w:rsidP="006426FF">
      <w:pPr>
        <w:pStyle w:val="ac"/>
        <w:numPr>
          <w:ilvl w:val="0"/>
          <w:numId w:val="5"/>
        </w:numPr>
        <w:tabs>
          <w:tab w:val="left" w:pos="284"/>
        </w:tabs>
        <w:adjustRightInd w:val="0"/>
        <w:snapToGrid w:val="0"/>
        <w:ind w:leftChars="0" w:left="480" w:hangingChars="200"/>
        <w:rPr>
          <w:rFonts w:ascii="標楷體" w:eastAsia="標楷體" w:hAnsi="標楷體"/>
        </w:rPr>
      </w:pPr>
      <w:r w:rsidRPr="00774551">
        <w:rPr>
          <w:rFonts w:ascii="標楷體" w:eastAsia="標楷體" w:hAnsi="標楷體" w:hint="eastAsia"/>
        </w:rPr>
        <w:t>文化資產：文化資產保存法所稱之古蹟、歷史建築、紀念建築、聚落建築群、史蹟、文化景觀、暫定古蹟等，由文化資產保存法所定主管機關督導列管。</w:t>
      </w:r>
    </w:p>
    <w:p w14:paraId="7B016559" w14:textId="002B2D8D" w:rsidR="006426FF" w:rsidRPr="00774551" w:rsidRDefault="006426FF" w:rsidP="006426FF">
      <w:pPr>
        <w:pStyle w:val="ac"/>
        <w:numPr>
          <w:ilvl w:val="0"/>
          <w:numId w:val="5"/>
        </w:numPr>
        <w:tabs>
          <w:tab w:val="left" w:pos="284"/>
        </w:tabs>
        <w:adjustRightInd w:val="0"/>
        <w:snapToGrid w:val="0"/>
        <w:ind w:leftChars="0" w:left="480" w:hangingChars="200"/>
        <w:rPr>
          <w:rFonts w:ascii="標楷體" w:eastAsia="標楷體" w:hAnsi="標楷體"/>
        </w:rPr>
      </w:pPr>
      <w:r w:rsidRPr="00774551">
        <w:rPr>
          <w:rFonts w:ascii="標楷體" w:eastAsia="標楷體" w:hAnsi="標楷體" w:hint="eastAsia"/>
        </w:rPr>
        <w:t>其他經工程會檢討並指定主管機關者。</w:t>
      </w:r>
    </w:p>
    <w:p w14:paraId="02C89BCE" w14:textId="77777777" w:rsidR="00E0163B" w:rsidRPr="00774551" w:rsidRDefault="00E0163B" w:rsidP="00EA6EE3">
      <w:pPr>
        <w:jc w:val="center"/>
        <w:rPr>
          <w:rFonts w:ascii="標楷體" w:eastAsia="標楷體" w:hAnsi="標楷體"/>
        </w:rPr>
        <w:sectPr w:rsidR="00E0163B" w:rsidRPr="00774551" w:rsidSect="00B920AB">
          <w:pgSz w:w="11906" w:h="16838"/>
          <w:pgMar w:top="1417" w:right="1417" w:bottom="1417" w:left="1701" w:header="0" w:footer="567" w:gutter="0"/>
          <w:cols w:space="720"/>
          <w:formProt w:val="0"/>
          <w:docGrid w:linePitch="600" w:charSpace="32768"/>
        </w:sectPr>
      </w:pPr>
    </w:p>
    <w:p w14:paraId="650DD1F3" w14:textId="77777777" w:rsidR="00E0163B" w:rsidRPr="00774551" w:rsidRDefault="00E0163B">
      <w:pPr>
        <w:rPr>
          <w:rFonts w:ascii="標楷體" w:eastAsia="標楷體" w:hAnsi="標楷體"/>
        </w:rPr>
      </w:pPr>
    </w:p>
    <w:p w14:paraId="5E3C463F" w14:textId="4075ECB3" w:rsidR="0004648A" w:rsidRPr="00774551" w:rsidRDefault="0004648A" w:rsidP="00EB5F9A">
      <w:pPr>
        <w:tabs>
          <w:tab w:val="left" w:pos="284"/>
          <w:tab w:val="left" w:pos="1418"/>
        </w:tabs>
        <w:adjustRightInd w:val="0"/>
        <w:snapToGrid w:val="0"/>
        <w:spacing w:afterLines="100" w:after="240"/>
        <w:jc w:val="center"/>
        <w:rPr>
          <w:rFonts w:ascii="標楷體" w:eastAsia="標楷體" w:hAnsi="標楷體"/>
          <w:sz w:val="28"/>
        </w:rPr>
      </w:pPr>
      <w:r w:rsidRPr="00774551">
        <w:rPr>
          <w:rFonts w:ascii="標楷體" w:eastAsia="標楷體" w:hAnsi="標楷體" w:hint="eastAsia"/>
          <w:sz w:val="28"/>
        </w:rPr>
        <w:t>附件</w:t>
      </w:r>
      <w:r w:rsidR="00EA6EE3" w:rsidRPr="00774551">
        <w:rPr>
          <w:rFonts w:ascii="標楷體" w:eastAsia="標楷體" w:hAnsi="標楷體" w:hint="eastAsia"/>
          <w:sz w:val="28"/>
        </w:rPr>
        <w:t>四</w:t>
      </w:r>
      <w:r w:rsidR="009E6AF2" w:rsidRPr="00774551">
        <w:rPr>
          <w:rFonts w:ascii="標楷體" w:eastAsia="標楷體" w:hAnsi="標楷體" w:hint="eastAsia"/>
          <w:sz w:val="28"/>
        </w:rPr>
        <w:t xml:space="preserve"> 公</w:t>
      </w:r>
      <w:r w:rsidRPr="00774551">
        <w:rPr>
          <w:rFonts w:ascii="標楷體" w:eastAsia="標楷體" w:hAnsi="標楷體" w:hint="eastAsia"/>
          <w:sz w:val="28"/>
        </w:rPr>
        <w:t>共設施有效管理使用作業流程圖</w:t>
      </w:r>
    </w:p>
    <w:p w14:paraId="495FD01A" w14:textId="2468745A" w:rsidR="0004648A" w:rsidRPr="00774551" w:rsidRDefault="00000000" w:rsidP="00EB5F9A">
      <w:pPr>
        <w:tabs>
          <w:tab w:val="left" w:pos="284"/>
          <w:tab w:val="left" w:pos="1418"/>
        </w:tabs>
        <w:adjustRightInd w:val="0"/>
        <w:snapToGrid w:val="0"/>
        <w:ind w:leftChars="-116" w:left="2" w:hangingChars="100" w:hanging="280"/>
        <w:jc w:val="center"/>
        <w:rPr>
          <w:rFonts w:ascii="標楷體" w:eastAsia="標楷體" w:hAnsi="標楷體" w:cs="標楷體"/>
          <w:sz w:val="28"/>
          <w:szCs w:val="28"/>
        </w:rPr>
      </w:pPr>
      <w:r>
        <w:rPr>
          <w:rFonts w:ascii="標楷體" w:eastAsia="標楷體" w:hAnsi="標楷體" w:cs="標楷體"/>
          <w:noProof/>
          <w:sz w:val="28"/>
          <w:szCs w:val="28"/>
          <w:lang w:bidi="ar-SA"/>
        </w:rPr>
        <w:pict w14:anchorId="1A038589">
          <v:shapetype id="_x0000_t32" coordsize="21600,21600" o:spt="32" o:oned="t" path="m,l21600,21600e" filled="f">
            <v:path arrowok="t" fillok="f" o:connecttype="none"/>
            <o:lock v:ext="edit" shapetype="t"/>
          </v:shapetype>
          <v:shape id="_x0000_s2094" type="#_x0000_t32" style="position:absolute;left:0;text-align:left;margin-left:39.5pt;margin-top:152pt;width:.05pt;height:309.65pt;flip:y;z-index:251700224" o:connectortype="straight">
            <v:stroke endarrow="block"/>
          </v:shape>
        </w:pict>
      </w:r>
      <w:r>
        <w:rPr>
          <w:rFonts w:ascii="標楷體" w:eastAsia="標楷體" w:hAnsi="標楷體" w:cs="標楷體"/>
          <w:noProof/>
          <w:sz w:val="28"/>
          <w:szCs w:val="28"/>
          <w:lang w:bidi="ar-SA"/>
        </w:rPr>
        <w:pict w14:anchorId="3CA464D6">
          <v:shapetype id="_x0000_t202" coordsize="21600,21600" o:spt="202" path="m,l,21600r21600,l21600,xe">
            <v:stroke joinstyle="miter"/>
            <v:path gradientshapeok="t" o:connecttype="rect"/>
          </v:shapetype>
          <v:shape id="_x0000_s2079" type="#_x0000_t202" style="position:absolute;left:0;text-align:left;margin-left:-30.35pt;margin-top:92.6pt;width:139.45pt;height:59.4pt;z-index:251686912;mso-position-horizontal-relative:margin;mso-position-vertical-relative:text;v-text-anchor:middle">
            <v:textbox style="mso-next-textbox:#_x0000_s2079">
              <w:txbxContent>
                <w:p w14:paraId="6B62A543" w14:textId="77777777" w:rsidR="00D474E5" w:rsidRDefault="00D474E5" w:rsidP="00D474E5">
                  <w:pPr>
                    <w:jc w:val="center"/>
                    <w:textAlignment w:val="center"/>
                    <w:rPr>
                      <w:rFonts w:ascii="標楷體" w:eastAsia="標楷體" w:hAnsi="標楷體"/>
                    </w:rPr>
                  </w:pPr>
                  <w:r>
                    <w:rPr>
                      <w:rFonts w:ascii="標楷體" w:eastAsia="標楷體" w:hAnsi="標楷體" w:hint="eastAsia"/>
                    </w:rPr>
                    <w:t>主管機關及工程會抽查</w:t>
                  </w:r>
                </w:p>
                <w:p w14:paraId="59DD2194" w14:textId="77777777" w:rsidR="00B95F70" w:rsidRPr="00B3135D" w:rsidRDefault="00D474E5" w:rsidP="00D474E5">
                  <w:pPr>
                    <w:jc w:val="center"/>
                    <w:textAlignment w:val="center"/>
                    <w:rPr>
                      <w:rFonts w:ascii="標楷體" w:eastAsia="標楷體" w:hAnsi="標楷體"/>
                    </w:rPr>
                  </w:pPr>
                  <w:r>
                    <w:rPr>
                      <w:rFonts w:ascii="標楷體" w:eastAsia="標楷體" w:hAnsi="標楷體" w:hint="eastAsia"/>
                    </w:rPr>
                    <w:t>(</w:t>
                  </w:r>
                  <w:r w:rsidRPr="00B3135D">
                    <w:rPr>
                      <w:rFonts w:ascii="標楷體" w:eastAsia="標楷體" w:hAnsi="標楷體" w:hint="eastAsia"/>
                    </w:rPr>
                    <w:t>第六點、第</w:t>
                  </w:r>
                  <w:r w:rsidR="00B95F70" w:rsidRPr="00B3135D">
                    <w:rPr>
                      <w:rFonts w:ascii="標楷體" w:eastAsia="標楷體" w:hAnsi="標楷體" w:hint="eastAsia"/>
                    </w:rPr>
                    <w:t>九</w:t>
                  </w:r>
                  <w:r w:rsidRPr="00B3135D">
                    <w:rPr>
                      <w:rFonts w:ascii="標楷體" w:eastAsia="標楷體" w:hAnsi="標楷體" w:hint="eastAsia"/>
                    </w:rPr>
                    <w:t>點</w:t>
                  </w:r>
                  <w:r w:rsidR="00B95F70" w:rsidRPr="00B3135D">
                    <w:rPr>
                      <w:rFonts w:ascii="標楷體" w:eastAsia="標楷體" w:hAnsi="標楷體" w:hint="eastAsia"/>
                    </w:rPr>
                    <w:t>、</w:t>
                  </w:r>
                </w:p>
                <w:p w14:paraId="5C9A55FC" w14:textId="363262AB" w:rsidR="00D474E5" w:rsidRPr="00EB5F9A" w:rsidRDefault="00B95F70" w:rsidP="00D474E5">
                  <w:pPr>
                    <w:jc w:val="center"/>
                    <w:textAlignment w:val="center"/>
                    <w:rPr>
                      <w:rFonts w:ascii="標楷體" w:eastAsia="標楷體" w:hAnsi="標楷體"/>
                    </w:rPr>
                  </w:pPr>
                  <w:r w:rsidRPr="00B3135D">
                    <w:rPr>
                      <w:rFonts w:ascii="標楷體" w:eastAsia="標楷體" w:hAnsi="標楷體" w:hint="eastAsia"/>
                    </w:rPr>
                    <w:t>第十</w:t>
                  </w:r>
                  <w:r w:rsidR="00CF11E5">
                    <w:rPr>
                      <w:rFonts w:ascii="標楷體" w:eastAsia="標楷體" w:hAnsi="標楷體" w:hint="eastAsia"/>
                    </w:rPr>
                    <w:t>四</w:t>
                  </w:r>
                  <w:r w:rsidRPr="00B3135D">
                    <w:rPr>
                      <w:rFonts w:ascii="標楷體" w:eastAsia="標楷體" w:hAnsi="標楷體" w:hint="eastAsia"/>
                    </w:rPr>
                    <w:t>點</w:t>
                  </w:r>
                  <w:r w:rsidR="00D474E5">
                    <w:rPr>
                      <w:rFonts w:ascii="標楷體" w:eastAsia="標楷體" w:hAnsi="標楷體" w:hint="eastAsia"/>
                    </w:rPr>
                    <w:t>)</w:t>
                  </w:r>
                </w:p>
              </w:txbxContent>
            </v:textbox>
            <w10:wrap anchorx="margin"/>
          </v:shape>
        </w:pict>
      </w:r>
      <w:r>
        <w:rPr>
          <w:rFonts w:ascii="標楷體" w:eastAsia="標楷體" w:hAnsi="標楷體" w:cs="標楷體"/>
          <w:noProof/>
          <w:sz w:val="28"/>
          <w:szCs w:val="28"/>
          <w:lang w:bidi="ar-SA"/>
        </w:rPr>
        <w:pict w14:anchorId="2218DCD1">
          <v:shape id="_x0000_s2085" type="#_x0000_t32" style="position:absolute;left:0;text-align:left;margin-left:308.75pt;margin-top:45.9pt;width:150.8pt;height:.05pt;flip:x;z-index:251693056" o:connectortype="straight">
            <v:stroke endarrow="block"/>
          </v:shape>
        </w:pict>
      </w:r>
      <w:r>
        <w:rPr>
          <w:rFonts w:ascii="標楷體" w:eastAsia="標楷體" w:hAnsi="標楷體" w:cs="標楷體"/>
          <w:noProof/>
          <w:sz w:val="28"/>
          <w:szCs w:val="28"/>
          <w:lang w:bidi="ar-SA"/>
        </w:rPr>
        <w:pict w14:anchorId="6237DB52">
          <v:shape id="_x0000_s2084" type="#_x0000_t32" style="position:absolute;left:0;text-align:left;margin-left:459.55pt;margin-top:45.9pt;width:0;height:462.2pt;flip:y;z-index:251692032" o:connectortype="straight"/>
        </w:pict>
      </w:r>
      <w:r>
        <w:rPr>
          <w:rFonts w:ascii="標楷體" w:eastAsia="標楷體" w:hAnsi="標楷體" w:cs="標楷體"/>
          <w:noProof/>
          <w:sz w:val="28"/>
          <w:szCs w:val="28"/>
          <w:lang w:bidi="ar-SA"/>
        </w:rPr>
        <w:pict w14:anchorId="37A7EEE5">
          <v:shape id="_x0000_s2093" type="#_x0000_t32" style="position:absolute;left:0;text-align:left;margin-left:38.9pt;margin-top:461.65pt;width:87.65pt;height:0;flip:x;z-index:251699200" o:connectortype="straight"/>
        </w:pict>
      </w:r>
      <w:r>
        <w:rPr>
          <w:rFonts w:ascii="標楷體" w:eastAsia="標楷體" w:hAnsi="標楷體" w:cs="標楷體"/>
          <w:noProof/>
          <w:sz w:val="28"/>
          <w:szCs w:val="28"/>
          <w:lang w:bidi="ar-SA"/>
        </w:rPr>
        <w:pict w14:anchorId="7AFA49B3">
          <v:shape id="_x0000_s2086" type="#_x0000_t32" style="position:absolute;left:0;text-align:left;margin-left:308.8pt;margin-top:115.35pt;width:150.75pt;height:0;z-index:251694080" o:connectortype="straight">
            <v:stroke endarrow="block"/>
          </v:shape>
        </w:pict>
      </w:r>
      <w:r>
        <w:rPr>
          <w:rFonts w:ascii="標楷體" w:eastAsia="標楷體" w:hAnsi="標楷體" w:cs="標楷體"/>
          <w:noProof/>
          <w:sz w:val="28"/>
          <w:szCs w:val="28"/>
          <w:lang w:bidi="ar-SA"/>
        </w:rPr>
        <w:pict w14:anchorId="3CA464D6">
          <v:shape id="_x0000_s2092" type="#_x0000_t202" style="position:absolute;left:0;text-align:left;margin-left:191.85pt;margin-top:345.1pt;width:32.45pt;height:20.75pt;z-index:251698176;mso-position-horizontal-relative:margin;mso-position-vertical-relative:text;v-text-anchor:middle" filled="f" stroked="f">
            <v:textbox style="mso-next-textbox:#_x0000_s2092">
              <w:txbxContent>
                <w:p w14:paraId="7FA3CFD6" w14:textId="77777777" w:rsidR="00B00434" w:rsidRPr="00EB5F9A" w:rsidRDefault="00B00434" w:rsidP="00B00434">
                  <w:pPr>
                    <w:jc w:val="center"/>
                    <w:textAlignment w:val="center"/>
                    <w:rPr>
                      <w:rFonts w:ascii="標楷體" w:eastAsia="標楷體" w:hAnsi="標楷體"/>
                    </w:rPr>
                  </w:pPr>
                  <w:r>
                    <w:rPr>
                      <w:rFonts w:ascii="標楷體" w:eastAsia="標楷體" w:hAnsi="標楷體" w:hint="eastAsia"/>
                    </w:rPr>
                    <w:t>否</w:t>
                  </w:r>
                </w:p>
              </w:txbxContent>
            </v:textbox>
            <w10:wrap anchorx="margin"/>
          </v:shape>
        </w:pict>
      </w:r>
      <w:r>
        <w:rPr>
          <w:rFonts w:ascii="標楷體" w:eastAsia="標楷體" w:hAnsi="標楷體" w:cs="標楷體"/>
          <w:noProof/>
          <w:sz w:val="28"/>
          <w:szCs w:val="28"/>
          <w:lang w:bidi="ar-SA"/>
        </w:rPr>
        <w:pict w14:anchorId="3CA464D6">
          <v:shape id="_x0000_s2091" type="#_x0000_t202" style="position:absolute;left:0;text-align:left;margin-left:295.15pt;margin-top:302.2pt;width:44.45pt;height:20.75pt;z-index:251697152;mso-position-horizontal-relative:margin;mso-position-vertical-relative:text;v-text-anchor:middle" filled="f" stroked="f">
            <v:textbox style="mso-next-textbox:#_x0000_s2091">
              <w:txbxContent>
                <w:p w14:paraId="554DE93E" w14:textId="068EC68F" w:rsidR="00B00434" w:rsidRPr="00EB5F9A" w:rsidRDefault="00B00434" w:rsidP="00B00434">
                  <w:pPr>
                    <w:jc w:val="center"/>
                    <w:textAlignment w:val="center"/>
                    <w:rPr>
                      <w:rFonts w:ascii="標楷體" w:eastAsia="標楷體" w:hAnsi="標楷體"/>
                    </w:rPr>
                  </w:pPr>
                  <w:r>
                    <w:rPr>
                      <w:rFonts w:ascii="標楷體" w:eastAsia="標楷體" w:hAnsi="標楷體" w:hint="eastAsia"/>
                    </w:rPr>
                    <w:t>是</w:t>
                  </w:r>
                </w:p>
              </w:txbxContent>
            </v:textbox>
            <w10:wrap anchorx="margin"/>
          </v:shape>
        </w:pict>
      </w:r>
      <w:r>
        <w:rPr>
          <w:rFonts w:ascii="標楷體" w:eastAsia="標楷體" w:hAnsi="標楷體" w:cs="標楷體"/>
          <w:noProof/>
          <w:sz w:val="28"/>
          <w:szCs w:val="28"/>
          <w:lang w:bidi="ar-SA"/>
        </w:rPr>
        <w:pict w14:anchorId="3CA464D6">
          <v:shape id="_x0000_s2088" type="#_x0000_t202" style="position:absolute;left:0;text-align:left;margin-left:192.35pt;margin-top:137.65pt;width:32.45pt;height:20.75pt;z-index:251696128;mso-position-horizontal-relative:margin;mso-position-vertical-relative:text;v-text-anchor:middle" filled="f" stroked="f">
            <v:textbox style="mso-next-textbox:#_x0000_s2088">
              <w:txbxContent>
                <w:p w14:paraId="54C80358" w14:textId="1644B56B" w:rsidR="00B00434" w:rsidRPr="00EB5F9A" w:rsidRDefault="00B00434" w:rsidP="00B00434">
                  <w:pPr>
                    <w:jc w:val="center"/>
                    <w:textAlignment w:val="center"/>
                    <w:rPr>
                      <w:rFonts w:ascii="標楷體" w:eastAsia="標楷體" w:hAnsi="標楷體"/>
                    </w:rPr>
                  </w:pPr>
                  <w:r>
                    <w:rPr>
                      <w:rFonts w:ascii="標楷體" w:eastAsia="標楷體" w:hAnsi="標楷體" w:hint="eastAsia"/>
                    </w:rPr>
                    <w:t>是</w:t>
                  </w:r>
                </w:p>
              </w:txbxContent>
            </v:textbox>
            <w10:wrap anchorx="margin"/>
          </v:shape>
        </w:pict>
      </w:r>
      <w:r>
        <w:rPr>
          <w:rFonts w:ascii="標楷體" w:eastAsia="標楷體" w:hAnsi="標楷體" w:cs="標楷體"/>
          <w:noProof/>
          <w:sz w:val="28"/>
          <w:szCs w:val="28"/>
          <w:lang w:bidi="ar-SA"/>
        </w:rPr>
        <w:pict w14:anchorId="3CA464D6">
          <v:shape id="_x0000_s2087" type="#_x0000_t202" style="position:absolute;left:0;text-align:left;margin-left:370.5pt;margin-top:94.35pt;width:32.45pt;height:20.75pt;z-index:251695104;mso-position-horizontal-relative:margin;mso-position-vertical-relative:text;v-text-anchor:middle" filled="f" stroked="f">
            <v:textbox style="mso-next-textbox:#_x0000_s2087">
              <w:txbxContent>
                <w:p w14:paraId="282F1DFD" w14:textId="7AE276B9" w:rsidR="00B00434" w:rsidRPr="00EB5F9A" w:rsidRDefault="00B00434" w:rsidP="00B00434">
                  <w:pPr>
                    <w:jc w:val="center"/>
                    <w:textAlignment w:val="center"/>
                    <w:rPr>
                      <w:rFonts w:ascii="標楷體" w:eastAsia="標楷體" w:hAnsi="標楷體"/>
                    </w:rPr>
                  </w:pPr>
                  <w:r>
                    <w:rPr>
                      <w:rFonts w:ascii="標楷體" w:eastAsia="標楷體" w:hAnsi="標楷體" w:hint="eastAsia"/>
                    </w:rPr>
                    <w:t>否</w:t>
                  </w:r>
                </w:p>
              </w:txbxContent>
            </v:textbox>
            <w10:wrap anchorx="margin"/>
          </v:shape>
        </w:pict>
      </w:r>
      <w:r>
        <w:rPr>
          <w:rFonts w:ascii="標楷體" w:eastAsia="標楷體" w:hAnsi="標楷體" w:cs="標楷體"/>
          <w:noProof/>
          <w:sz w:val="28"/>
          <w:szCs w:val="28"/>
          <w:lang w:bidi="ar-SA"/>
        </w:rPr>
        <w:pict w14:anchorId="37A7EEE5">
          <v:shape id="_x0000_s2083" type="#_x0000_t32" style="position:absolute;left:0;text-align:left;margin-left:220pt;margin-top:509.45pt;width:239.55pt;height:0;flip:x;z-index:251691008" o:connectortype="straight"/>
        </w:pict>
      </w:r>
      <w:r>
        <w:rPr>
          <w:rFonts w:ascii="標楷體" w:eastAsia="標楷體" w:hAnsi="標楷體" w:cs="標楷體"/>
          <w:noProof/>
          <w:sz w:val="28"/>
          <w:szCs w:val="28"/>
          <w:lang w:bidi="ar-SA"/>
        </w:rPr>
        <w:pict w14:anchorId="79F324A6">
          <v:shape id="_x0000_s2082" type="#_x0000_t32" style="position:absolute;left:0;text-align:left;margin-left:220.3pt;margin-top:483.3pt;width:0;height:25.9pt;z-index:251689984" o:connectortype="straight"/>
        </w:pict>
      </w:r>
      <w:r>
        <w:rPr>
          <w:rFonts w:ascii="標楷體" w:eastAsia="標楷體" w:hAnsi="標楷體" w:cs="標楷體"/>
          <w:noProof/>
          <w:sz w:val="28"/>
          <w:szCs w:val="28"/>
          <w:lang w:bidi="ar-SA"/>
        </w:rPr>
        <w:pict w14:anchorId="37A7EEE5">
          <v:shape id="_x0000_s2057" type="#_x0000_t32" style="position:absolute;left:0;text-align:left;margin-left:39.9pt;margin-top:45.9pt;width:90.7pt;height:.25pt;flip:x;z-index:251665408" o:connectortype="straight"/>
        </w:pict>
      </w:r>
      <w:r>
        <w:rPr>
          <w:rFonts w:ascii="標楷體" w:eastAsia="標楷體" w:hAnsi="標楷體" w:cs="標楷體"/>
          <w:noProof/>
          <w:sz w:val="28"/>
          <w:szCs w:val="28"/>
          <w:lang w:bidi="ar-SA"/>
        </w:rPr>
        <w:pict w14:anchorId="2218DCD1">
          <v:shape id="_x0000_s2081" type="#_x0000_t32" style="position:absolute;left:0;text-align:left;margin-left:312.3pt;margin-top:393.45pt;width:72.45pt;height:.05pt;flip:x;z-index:251688960" o:connectortype="straight">
            <v:stroke endarrow="block"/>
          </v:shape>
        </w:pict>
      </w:r>
      <w:r>
        <w:rPr>
          <w:rFonts w:ascii="標楷體" w:eastAsia="標楷體" w:hAnsi="標楷體" w:cs="標楷體"/>
          <w:noProof/>
          <w:sz w:val="28"/>
          <w:szCs w:val="28"/>
          <w:lang w:bidi="ar-SA"/>
        </w:rPr>
        <w:pict w14:anchorId="79F324A6">
          <v:shape id="_x0000_s2080" type="#_x0000_t32" style="position:absolute;left:0;text-align:left;margin-left:384.3pt;margin-top:345.1pt;width:0;height:48.35pt;z-index:251687936" o:connectortype="straight"/>
        </w:pict>
      </w:r>
      <w:r>
        <w:rPr>
          <w:rFonts w:ascii="標楷體" w:eastAsia="標楷體" w:hAnsi="標楷體" w:cs="標楷體"/>
          <w:noProof/>
          <w:sz w:val="28"/>
          <w:szCs w:val="28"/>
          <w:lang w:bidi="ar-SA"/>
        </w:rPr>
        <w:pict w14:anchorId="229D9E49">
          <v:shape id="_x0000_s2060" type="#_x0000_t32" style="position:absolute;left:0;text-align:left;margin-left:39.85pt;margin-top:45.9pt;width:.05pt;height:47.55pt;z-index:251668480" o:connectortype="straight">
            <v:stroke endarrow="block"/>
          </v:shape>
        </w:pict>
      </w:r>
      <w:r>
        <w:rPr>
          <w:rFonts w:ascii="標楷體" w:eastAsia="標楷體" w:hAnsi="標楷體"/>
          <w:noProof/>
        </w:rPr>
        <w:pict w14:anchorId="3CA464D6">
          <v:shape id="_x0000_s2074" type="#_x0000_t202" style="position:absolute;left:0;text-align:left;margin-left:330.3pt;margin-top:300.95pt;width:108.85pt;height:44.15pt;z-index:251682816;mso-position-horizontal-relative:margin;mso-position-vertical-relative:text;v-text-anchor:middle">
            <v:textbox style="mso-next-textbox:#_x0000_s2074">
              <w:txbxContent>
                <w:p w14:paraId="7C4B9B12" w14:textId="0CA6E14C" w:rsidR="001E222B" w:rsidRDefault="00D474E5" w:rsidP="001E222B">
                  <w:pPr>
                    <w:jc w:val="center"/>
                    <w:textAlignment w:val="center"/>
                    <w:rPr>
                      <w:rFonts w:ascii="標楷體" w:eastAsia="標楷體" w:hAnsi="標楷體"/>
                    </w:rPr>
                  </w:pPr>
                  <w:r>
                    <w:rPr>
                      <w:rFonts w:ascii="標楷體" w:eastAsia="標楷體" w:hAnsi="標楷體" w:hint="eastAsia"/>
                    </w:rPr>
                    <w:t>提報工程會協處</w:t>
                  </w:r>
                </w:p>
                <w:p w14:paraId="7B890DE0" w14:textId="51BEAE03" w:rsidR="001E222B" w:rsidRPr="00EB5F9A" w:rsidRDefault="001E222B" w:rsidP="001E222B">
                  <w:pPr>
                    <w:jc w:val="center"/>
                    <w:textAlignment w:val="center"/>
                    <w:rPr>
                      <w:rFonts w:ascii="標楷體" w:eastAsia="標楷體" w:hAnsi="標楷體"/>
                    </w:rPr>
                  </w:pPr>
                  <w:r>
                    <w:rPr>
                      <w:rFonts w:ascii="標楷體" w:eastAsia="標楷體" w:hAnsi="標楷體" w:hint="eastAsia"/>
                    </w:rPr>
                    <w:t>(</w:t>
                  </w:r>
                  <w:r w:rsidRPr="00B3135D">
                    <w:rPr>
                      <w:rFonts w:ascii="標楷體" w:eastAsia="標楷體" w:hAnsi="標楷體" w:hint="eastAsia"/>
                    </w:rPr>
                    <w:t>第</w:t>
                  </w:r>
                  <w:r w:rsidR="00D474E5" w:rsidRPr="00B3135D">
                    <w:rPr>
                      <w:rFonts w:ascii="標楷體" w:eastAsia="標楷體" w:hAnsi="標楷體" w:hint="eastAsia"/>
                    </w:rPr>
                    <w:t>八</w:t>
                  </w:r>
                  <w:r w:rsidRPr="00B3135D">
                    <w:rPr>
                      <w:rFonts w:ascii="標楷體" w:eastAsia="標楷體" w:hAnsi="標楷體" w:hint="eastAsia"/>
                    </w:rPr>
                    <w:t>點</w:t>
                  </w:r>
                  <w:r>
                    <w:rPr>
                      <w:rFonts w:ascii="標楷體" w:eastAsia="標楷體" w:hAnsi="標楷體" w:hint="eastAsia"/>
                    </w:rPr>
                    <w:t>)</w:t>
                  </w:r>
                </w:p>
              </w:txbxContent>
            </v:textbox>
            <w10:wrap anchorx="margin"/>
          </v:shape>
        </w:pict>
      </w:r>
      <w:r>
        <w:rPr>
          <w:rFonts w:ascii="標楷體" w:eastAsia="標楷體" w:hAnsi="標楷體" w:cs="標楷體"/>
          <w:noProof/>
          <w:sz w:val="28"/>
          <w:szCs w:val="28"/>
          <w:lang w:bidi="ar-SA"/>
        </w:rPr>
        <w:pict w14:anchorId="7AFA49B3">
          <v:shape id="_x0000_s2059" type="#_x0000_t32" style="position:absolute;left:0;text-align:left;margin-left:109.45pt;margin-top:115.1pt;width:21.2pt;height:.05pt;z-index:251667456" o:connectortype="straight">
            <v:stroke endarrow="block"/>
          </v:shape>
        </w:pict>
      </w:r>
      <w:r>
        <w:rPr>
          <w:rFonts w:ascii="標楷體" w:eastAsia="標楷體" w:hAnsi="標楷體"/>
          <w:noProof/>
        </w:rPr>
        <w:pict w14:anchorId="7AFA49B3">
          <v:shape id="_x0000_s2073" type="#_x0000_t32" style="position:absolute;left:0;text-align:left;margin-left:309.1pt;margin-top:322.95pt;width:21.2pt;height:.05pt;z-index:251681792" o:connectortype="straight">
            <v:stroke endarrow="block"/>
          </v:shape>
        </w:pict>
      </w:r>
      <w:r>
        <w:rPr>
          <w:rFonts w:ascii="標楷體" w:eastAsia="標楷體" w:hAnsi="標楷體"/>
          <w:noProof/>
        </w:rPr>
        <w:pict w14:anchorId="229D9E49">
          <v:shape id="_x0000_s2071" type="#_x0000_t32" style="position:absolute;left:0;text-align:left;margin-left:220.3pt;margin-top:414.55pt;width:0;height:24.25pt;z-index:251679744" o:connectortype="straight">
            <v:stroke endarrow="block"/>
          </v:shape>
        </w:pict>
      </w:r>
      <w:r>
        <w:rPr>
          <w:rFonts w:ascii="標楷體" w:eastAsia="標楷體" w:hAnsi="標楷體"/>
          <w:noProof/>
        </w:rPr>
        <w:pict w14:anchorId="3CA464D6">
          <v:shape id="_x0000_s2072" type="#_x0000_t202" style="position:absolute;left:0;text-align:left;margin-left:127pt;margin-top:439.2pt;width:186pt;height:44.15pt;z-index:251680768;mso-position-horizontal-relative:margin;mso-position-vertical-relative:text;v-text-anchor:middle">
            <v:textbox style="mso-next-textbox:#_x0000_s2072">
              <w:txbxContent>
                <w:p w14:paraId="119DB32E" w14:textId="65122142" w:rsidR="00AF10FF" w:rsidRDefault="00AF10FF" w:rsidP="00AF10FF">
                  <w:pPr>
                    <w:jc w:val="center"/>
                    <w:textAlignment w:val="center"/>
                    <w:rPr>
                      <w:rFonts w:ascii="標楷體" w:eastAsia="標楷體" w:hAnsi="標楷體"/>
                    </w:rPr>
                  </w:pPr>
                  <w:r>
                    <w:rPr>
                      <w:rFonts w:ascii="標楷體" w:eastAsia="標楷體" w:hAnsi="標楷體" w:hint="eastAsia"/>
                    </w:rPr>
                    <w:t>解除列管</w:t>
                  </w:r>
                </w:p>
                <w:p w14:paraId="69EF99A4" w14:textId="77777777" w:rsidR="00AF10FF" w:rsidRPr="00EB5F9A" w:rsidRDefault="00AF10FF" w:rsidP="00AF10FF">
                  <w:pPr>
                    <w:jc w:val="center"/>
                    <w:textAlignment w:val="center"/>
                    <w:rPr>
                      <w:rFonts w:ascii="標楷體" w:eastAsia="標楷體" w:hAnsi="標楷體"/>
                    </w:rPr>
                  </w:pPr>
                  <w:r>
                    <w:rPr>
                      <w:rFonts w:ascii="標楷體" w:eastAsia="標楷體" w:hAnsi="標楷體" w:hint="eastAsia"/>
                    </w:rPr>
                    <w:t>(</w:t>
                  </w:r>
                  <w:r w:rsidRPr="00B3135D">
                    <w:rPr>
                      <w:rFonts w:ascii="標楷體" w:eastAsia="標楷體" w:hAnsi="標楷體" w:hint="eastAsia"/>
                    </w:rPr>
                    <w:t>第七點</w:t>
                  </w:r>
                  <w:r>
                    <w:rPr>
                      <w:rFonts w:ascii="標楷體" w:eastAsia="標楷體" w:hAnsi="標楷體" w:hint="eastAsia"/>
                    </w:rPr>
                    <w:t>)</w:t>
                  </w:r>
                </w:p>
              </w:txbxContent>
            </v:textbox>
            <w10:wrap anchorx="margin"/>
          </v:shape>
        </w:pict>
      </w:r>
      <w:r>
        <w:rPr>
          <w:rFonts w:ascii="標楷體" w:eastAsia="標楷體" w:hAnsi="標楷體" w:cs="標楷體"/>
          <w:noProof/>
          <w:sz w:val="28"/>
          <w:szCs w:val="28"/>
          <w:lang w:bidi="ar-SA"/>
        </w:rPr>
        <w:pict w14:anchorId="3CA464D6">
          <v:shape id="_x0000_s2070" type="#_x0000_t202" style="position:absolute;left:0;text-align:left;margin-left:126.55pt;margin-top:370.4pt;width:186pt;height:44.15pt;z-index:251678720;mso-position-horizontal-relative:margin;mso-position-vertical-relative:text;v-text-anchor:middle">
            <v:textbox style="mso-next-textbox:#_x0000_s2070">
              <w:txbxContent>
                <w:p w14:paraId="0A81AFCA" w14:textId="25D206F9" w:rsidR="00AF10FF" w:rsidRDefault="00AF10FF" w:rsidP="00AF10FF">
                  <w:pPr>
                    <w:jc w:val="center"/>
                    <w:textAlignment w:val="center"/>
                    <w:rPr>
                      <w:rFonts w:ascii="標楷體" w:eastAsia="標楷體" w:hAnsi="標楷體"/>
                    </w:rPr>
                  </w:pPr>
                  <w:r>
                    <w:rPr>
                      <w:rFonts w:ascii="標楷體" w:eastAsia="標楷體" w:hAnsi="標楷體" w:hint="eastAsia"/>
                    </w:rPr>
                    <w:t>完成活化</w:t>
                  </w:r>
                </w:p>
                <w:p w14:paraId="739C49B3" w14:textId="4DC44965" w:rsidR="00AF10FF" w:rsidRPr="00EB5F9A" w:rsidRDefault="00AF10FF" w:rsidP="00AF10FF">
                  <w:pPr>
                    <w:jc w:val="center"/>
                    <w:textAlignment w:val="center"/>
                    <w:rPr>
                      <w:rFonts w:ascii="標楷體" w:eastAsia="標楷體" w:hAnsi="標楷體"/>
                    </w:rPr>
                  </w:pPr>
                  <w:r>
                    <w:rPr>
                      <w:rFonts w:ascii="標楷體" w:eastAsia="標楷體" w:hAnsi="標楷體" w:hint="eastAsia"/>
                    </w:rPr>
                    <w:t>(</w:t>
                  </w:r>
                  <w:r w:rsidRPr="00B3135D">
                    <w:rPr>
                      <w:rFonts w:ascii="標楷體" w:eastAsia="標楷體" w:hAnsi="標楷體" w:hint="eastAsia"/>
                    </w:rPr>
                    <w:t>第七點</w:t>
                  </w:r>
                  <w:r>
                    <w:rPr>
                      <w:rFonts w:ascii="標楷體" w:eastAsia="標楷體" w:hAnsi="標楷體" w:hint="eastAsia"/>
                    </w:rPr>
                    <w:t>)</w:t>
                  </w:r>
                </w:p>
              </w:txbxContent>
            </v:textbox>
            <w10:wrap anchorx="margin"/>
          </v:shape>
        </w:pict>
      </w:r>
      <w:r>
        <w:rPr>
          <w:rFonts w:ascii="標楷體" w:eastAsia="標楷體" w:hAnsi="標楷體" w:cs="標楷體"/>
          <w:noProof/>
          <w:sz w:val="28"/>
          <w:szCs w:val="28"/>
          <w:lang w:bidi="ar-SA"/>
        </w:rPr>
        <w:pict w14:anchorId="229D9E49">
          <v:shape id="_x0000_s2069" type="#_x0000_t32" style="position:absolute;left:0;text-align:left;margin-left:219.85pt;margin-top:345.75pt;width:0;height:24.25pt;z-index:251677696" o:connectortype="straight">
            <v:stroke endarrow="block"/>
          </v:shape>
        </w:pict>
      </w:r>
      <w:r>
        <w:rPr>
          <w:rFonts w:ascii="標楷體" w:eastAsia="標楷體" w:hAnsi="標楷體" w:cs="標楷體"/>
          <w:noProof/>
          <w:sz w:val="28"/>
          <w:szCs w:val="28"/>
          <w:lang w:bidi="ar-SA"/>
        </w:rPr>
        <w:pict w14:anchorId="3CA464D6">
          <v:shape id="_x0000_s2065" type="#_x0000_t202" style="position:absolute;left:0;text-align:left;margin-left:169.45pt;margin-top:312.35pt;width:100.15pt;height:20.75pt;z-index:251673600;mso-position-horizontal-relative:margin;mso-position-vertical-relative:text;v-text-anchor:middle" filled="f" stroked="f">
            <v:textbox style="mso-next-textbox:#_x0000_s2065">
              <w:txbxContent>
                <w:p w14:paraId="672715C9" w14:textId="50BB9103" w:rsidR="00CA2E79" w:rsidRPr="00EB5F9A" w:rsidRDefault="00CA2E79" w:rsidP="00CA2E79">
                  <w:pPr>
                    <w:jc w:val="center"/>
                    <w:textAlignment w:val="center"/>
                    <w:rPr>
                      <w:rFonts w:ascii="標楷體" w:eastAsia="標楷體" w:hAnsi="標楷體"/>
                    </w:rPr>
                  </w:pPr>
                  <w:r>
                    <w:rPr>
                      <w:rFonts w:ascii="標楷體" w:eastAsia="標楷體" w:hAnsi="標楷體" w:hint="eastAsia"/>
                    </w:rPr>
                    <w:t>困難問題須協處</w:t>
                  </w:r>
                </w:p>
              </w:txbxContent>
            </v:textbox>
            <w10:wrap anchorx="margin"/>
          </v:shape>
        </w:pict>
      </w:r>
      <w:r>
        <w:rPr>
          <w:rFonts w:ascii="標楷體" w:eastAsia="標楷體" w:hAnsi="標楷體" w:cs="標楷體"/>
          <w:noProof/>
          <w:sz w:val="28"/>
          <w:szCs w:val="28"/>
          <w:lang w:bidi="ar-SA"/>
        </w:rPr>
        <w:pict w14:anchorId="5B40F11D">
          <v:shapetype id="_x0000_t4" coordsize="21600,21600" o:spt="4" path="m10800,l,10800,10800,21600,21600,10800xe">
            <v:stroke joinstyle="miter"/>
            <v:path gradientshapeok="t" o:connecttype="rect" textboxrect="5400,5400,16200,16200"/>
          </v:shapetype>
          <v:shape id="_x0000_s2068" type="#_x0000_t4" style="position:absolute;left:0;text-align:left;margin-left:130.6pt;margin-top:299.65pt;width:177.95pt;height:46.65pt;z-index:-251639808"/>
        </w:pict>
      </w:r>
      <w:r>
        <w:rPr>
          <w:rFonts w:ascii="標楷體" w:eastAsia="標楷體" w:hAnsi="標楷體" w:cs="標楷體"/>
          <w:noProof/>
          <w:sz w:val="28"/>
          <w:szCs w:val="28"/>
          <w:lang w:bidi="ar-SA"/>
        </w:rPr>
        <w:pict w14:anchorId="229D9E49">
          <v:shape id="_x0000_s2063" type="#_x0000_t32" style="position:absolute;left:0;text-align:left;margin-left:219.3pt;margin-top:275.8pt;width:0;height:24.25pt;z-index:251671552" o:connectortype="straight">
            <v:stroke endarrow="block"/>
          </v:shape>
        </w:pict>
      </w:r>
      <w:r>
        <w:rPr>
          <w:rFonts w:ascii="標楷體" w:eastAsia="標楷體" w:hAnsi="標楷體" w:cs="標楷體"/>
          <w:noProof/>
          <w:sz w:val="28"/>
          <w:szCs w:val="28"/>
          <w:lang w:bidi="ar-SA"/>
        </w:rPr>
        <w:pict w14:anchorId="3CA464D6">
          <v:shape id="_x0000_s2078" type="#_x0000_t202" style="position:absolute;left:0;text-align:left;margin-left:130.4pt;margin-top:231.65pt;width:178.7pt;height:44.15pt;z-index:251685888;mso-position-horizontal-relative:margin;mso-position-vertical-relative:text;v-text-anchor:middle">
            <v:textbox style="mso-next-textbox:#_x0000_s2078">
              <w:txbxContent>
                <w:p w14:paraId="63BC3CA4" w14:textId="77777777" w:rsidR="00D474E5" w:rsidRDefault="00D474E5" w:rsidP="00D474E5">
                  <w:pPr>
                    <w:jc w:val="center"/>
                    <w:textAlignment w:val="center"/>
                    <w:rPr>
                      <w:rFonts w:ascii="標楷體" w:eastAsia="標楷體" w:hAnsi="標楷體"/>
                    </w:rPr>
                  </w:pPr>
                  <w:r>
                    <w:rPr>
                      <w:rFonts w:ascii="標楷體" w:eastAsia="標楷體" w:hAnsi="標楷體" w:hint="eastAsia"/>
                    </w:rPr>
                    <w:t>依個案性質檢討及活化</w:t>
                  </w:r>
                </w:p>
                <w:p w14:paraId="33F12175" w14:textId="1344F52A" w:rsidR="00D474E5" w:rsidRPr="00D474E5" w:rsidRDefault="00D474E5" w:rsidP="00D474E5">
                  <w:pPr>
                    <w:jc w:val="center"/>
                    <w:textAlignment w:val="center"/>
                    <w:rPr>
                      <w:rFonts w:ascii="標楷體" w:eastAsia="標楷體" w:hAnsi="標楷體"/>
                    </w:rPr>
                  </w:pPr>
                  <w:r>
                    <w:rPr>
                      <w:rFonts w:ascii="標楷體" w:eastAsia="標楷體" w:hAnsi="標楷體" w:hint="eastAsia"/>
                    </w:rPr>
                    <w:t>(</w:t>
                  </w:r>
                  <w:r w:rsidRPr="00B3135D">
                    <w:rPr>
                      <w:rFonts w:ascii="標楷體" w:eastAsia="標楷體" w:hAnsi="標楷體" w:hint="eastAsia"/>
                    </w:rPr>
                    <w:t>第七點</w:t>
                  </w:r>
                  <w:r>
                    <w:rPr>
                      <w:rFonts w:ascii="標楷體" w:eastAsia="標楷體" w:hAnsi="標楷體" w:hint="eastAsia"/>
                    </w:rPr>
                    <w:t>)</w:t>
                  </w:r>
                </w:p>
              </w:txbxContent>
            </v:textbox>
            <w10:wrap anchorx="margin"/>
          </v:shape>
        </w:pict>
      </w:r>
      <w:r>
        <w:rPr>
          <w:rFonts w:ascii="標楷體" w:eastAsia="標楷體" w:hAnsi="標楷體" w:cs="標楷體"/>
          <w:noProof/>
          <w:sz w:val="28"/>
          <w:szCs w:val="28"/>
          <w:lang w:bidi="ar-SA"/>
        </w:rPr>
        <w:pict w14:anchorId="229D9E49">
          <v:shape id="_x0000_s2061" type="#_x0000_t32" style="position:absolute;left:0;text-align:left;margin-left:219.85pt;margin-top:207.4pt;width:0;height:24.25pt;z-index:251669504" o:connectortype="straight">
            <v:stroke endarrow="block"/>
          </v:shape>
        </w:pict>
      </w:r>
      <w:r>
        <w:rPr>
          <w:rFonts w:ascii="標楷體" w:eastAsia="標楷體" w:hAnsi="標楷體"/>
          <w:noProof/>
          <w:sz w:val="28"/>
        </w:rPr>
        <w:pict w14:anchorId="3CA464D6">
          <v:shape id="_x0000_s2077" type="#_x0000_t202" style="position:absolute;left:0;text-align:left;margin-left:130.4pt;margin-top:163.25pt;width:178.7pt;height:44.15pt;z-index:251684864;mso-position-horizontal-relative:margin;mso-position-vertical-relative:text;v-text-anchor:middle">
            <v:textbox style="mso-next-textbox:#_x0000_s2077">
              <w:txbxContent>
                <w:p w14:paraId="1FA11AE2" w14:textId="77777777" w:rsidR="00D474E5" w:rsidRDefault="00D474E5" w:rsidP="00D474E5">
                  <w:pPr>
                    <w:jc w:val="center"/>
                    <w:textAlignment w:val="center"/>
                    <w:rPr>
                      <w:rFonts w:ascii="標楷體" w:eastAsia="標楷體" w:hAnsi="標楷體"/>
                    </w:rPr>
                  </w:pPr>
                  <w:r>
                    <w:rPr>
                      <w:rFonts w:ascii="標楷體" w:eastAsia="標楷體" w:hAnsi="標楷體" w:hint="eastAsia"/>
                    </w:rPr>
                    <w:t>主管機關納入列管</w:t>
                  </w:r>
                </w:p>
                <w:p w14:paraId="02CBB5AB" w14:textId="02911065" w:rsidR="00941B6E" w:rsidRPr="00EB5F9A" w:rsidRDefault="00D474E5" w:rsidP="00D474E5">
                  <w:pPr>
                    <w:jc w:val="center"/>
                    <w:textAlignment w:val="center"/>
                    <w:rPr>
                      <w:rFonts w:ascii="標楷體" w:eastAsia="標楷體" w:hAnsi="標楷體"/>
                    </w:rPr>
                  </w:pPr>
                  <w:r>
                    <w:rPr>
                      <w:rFonts w:ascii="標楷體" w:eastAsia="標楷體" w:hAnsi="標楷體" w:hint="eastAsia"/>
                    </w:rPr>
                    <w:t>(</w:t>
                  </w:r>
                  <w:r w:rsidRPr="00B3135D">
                    <w:rPr>
                      <w:rFonts w:ascii="標楷體" w:eastAsia="標楷體" w:hAnsi="標楷體" w:hint="eastAsia"/>
                    </w:rPr>
                    <w:t>第七點</w:t>
                  </w:r>
                  <w:r>
                    <w:rPr>
                      <w:rFonts w:ascii="標楷體" w:eastAsia="標楷體" w:hAnsi="標楷體" w:hint="eastAsia"/>
                    </w:rPr>
                    <w:t>)</w:t>
                  </w:r>
                </w:p>
              </w:txbxContent>
            </v:textbox>
            <w10:wrap anchorx="margin"/>
          </v:shape>
        </w:pict>
      </w:r>
      <w:r>
        <w:rPr>
          <w:rFonts w:ascii="標楷體" w:eastAsia="標楷體" w:hAnsi="標楷體"/>
          <w:noProof/>
          <w:sz w:val="28"/>
        </w:rPr>
        <w:pict w14:anchorId="229D9E49">
          <v:shape id="_x0000_s2055" type="#_x0000_t32" style="position:absolute;left:0;text-align:left;margin-left:219.85pt;margin-top:139pt;width:0;height:24.25pt;z-index:251663360" o:connectortype="straight">
            <v:stroke endarrow="block"/>
          </v:shape>
        </w:pict>
      </w:r>
      <w:r>
        <w:rPr>
          <w:rFonts w:ascii="標楷體" w:eastAsia="標楷體" w:hAnsi="標楷體"/>
          <w:noProof/>
          <w:sz w:val="28"/>
        </w:rPr>
        <w:pict w14:anchorId="3CA464D6">
          <v:shape id="_x0000_s2054" type="#_x0000_t202" style="position:absolute;left:0;text-align:left;margin-left:183.6pt;margin-top:104.6pt;width:71.95pt;height:20.75pt;z-index:251662336;mso-position-horizontal-relative:margin;mso-position-vertical-relative:text;v-text-anchor:middle" filled="f" stroked="f">
            <v:textbox style="mso-next-textbox:#_x0000_s2054">
              <w:txbxContent>
                <w:p w14:paraId="03D75D19" w14:textId="22C23895" w:rsidR="005D5C61" w:rsidRPr="00EB5F9A" w:rsidRDefault="005D5C61" w:rsidP="005D5C61">
                  <w:pPr>
                    <w:jc w:val="center"/>
                    <w:textAlignment w:val="center"/>
                    <w:rPr>
                      <w:rFonts w:ascii="標楷體" w:eastAsia="標楷體" w:hAnsi="標楷體"/>
                    </w:rPr>
                  </w:pPr>
                  <w:r>
                    <w:rPr>
                      <w:rFonts w:ascii="標楷體" w:eastAsia="標楷體" w:hAnsi="標楷體" w:hint="eastAsia"/>
                    </w:rPr>
                    <w:t>是否閒置</w:t>
                  </w:r>
                </w:p>
              </w:txbxContent>
            </v:textbox>
            <w10:wrap anchorx="margin"/>
          </v:shape>
        </w:pict>
      </w:r>
      <w:r>
        <w:rPr>
          <w:rFonts w:ascii="標楷體" w:eastAsia="標楷體" w:hAnsi="標楷體" w:cs="標楷體"/>
          <w:noProof/>
          <w:sz w:val="28"/>
          <w:szCs w:val="28"/>
          <w:lang w:bidi="ar-SA"/>
        </w:rPr>
        <w:pict w14:anchorId="5B40F11D">
          <v:shape id="_x0000_s2075" type="#_x0000_t4" style="position:absolute;left:0;text-align:left;margin-left:130.75pt;margin-top:92pt;width:177.95pt;height:46.65pt;z-index:-251632640;mso-position-horizontal-relative:margin">
            <w10:wrap anchorx="margin"/>
          </v:shape>
        </w:pict>
      </w:r>
      <w:r>
        <w:rPr>
          <w:rFonts w:ascii="標楷體" w:eastAsia="標楷體" w:hAnsi="標楷體"/>
          <w:noProof/>
          <w:sz w:val="28"/>
        </w:rPr>
        <w:pict w14:anchorId="229D9E49">
          <v:shape id="_x0000_s2052" type="#_x0000_t32" style="position:absolute;left:0;text-align:left;margin-left:219.3pt;margin-top:67.5pt;width:0;height:24.25pt;z-index:251660288" o:connectortype="straight">
            <v:stroke endarrow="block"/>
          </v:shape>
        </w:pict>
      </w:r>
      <w:r>
        <w:rPr>
          <w:rFonts w:ascii="標楷體" w:eastAsia="標楷體" w:hAnsi="標楷體"/>
          <w:noProof/>
          <w:sz w:val="28"/>
        </w:rPr>
        <w:pict w14:anchorId="3CA464D6">
          <v:shape id="_x0000_s2050" type="#_x0000_t202" style="position:absolute;left:0;text-align:left;margin-left:0;margin-top:22.85pt;width:178.7pt;height:44.15pt;z-index:251659264;mso-position-horizontal:center;mso-position-horizontal-relative:margin;mso-position-vertical-relative:text;v-text-anchor:middle">
            <v:textbox style="mso-next-textbox:#_x0000_s2050">
              <w:txbxContent>
                <w:p w14:paraId="14806171" w14:textId="1C0BACAC" w:rsidR="00EB5F9A" w:rsidRDefault="00EE61CB" w:rsidP="00EB5F9A">
                  <w:pPr>
                    <w:jc w:val="center"/>
                    <w:textAlignment w:val="center"/>
                    <w:rPr>
                      <w:rFonts w:ascii="標楷體" w:eastAsia="標楷體" w:hAnsi="標楷體"/>
                    </w:rPr>
                  </w:pPr>
                  <w:r>
                    <w:rPr>
                      <w:rFonts w:ascii="標楷體" w:eastAsia="標楷體" w:hAnsi="標楷體" w:hint="eastAsia"/>
                    </w:rPr>
                    <w:t>公共設施主動清查</w:t>
                  </w:r>
                </w:p>
                <w:p w14:paraId="1B1EDE39" w14:textId="44D0D05B" w:rsidR="005D5C61" w:rsidRPr="00EB5F9A" w:rsidRDefault="005D5C61" w:rsidP="00EB5F9A">
                  <w:pPr>
                    <w:jc w:val="center"/>
                    <w:textAlignment w:val="center"/>
                    <w:rPr>
                      <w:rFonts w:ascii="標楷體" w:eastAsia="標楷體" w:hAnsi="標楷體"/>
                    </w:rPr>
                  </w:pPr>
                  <w:r>
                    <w:rPr>
                      <w:rFonts w:ascii="標楷體" w:eastAsia="標楷體" w:hAnsi="標楷體" w:hint="eastAsia"/>
                    </w:rPr>
                    <w:t>(第五點)</w:t>
                  </w:r>
                </w:p>
              </w:txbxContent>
            </v:textbox>
            <w10:wrap anchorx="margin"/>
          </v:shape>
        </w:pict>
      </w:r>
    </w:p>
    <w:sectPr w:rsidR="0004648A" w:rsidRPr="00774551" w:rsidSect="00B920AB">
      <w:pgSz w:w="11906" w:h="16838"/>
      <w:pgMar w:top="1417" w:right="1417" w:bottom="1417" w:left="1701" w:header="0" w:footer="567"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C9F0A" w14:textId="77777777" w:rsidR="001079A0" w:rsidRDefault="001079A0" w:rsidP="00EE49CF">
      <w:r>
        <w:separator/>
      </w:r>
    </w:p>
  </w:endnote>
  <w:endnote w:type="continuationSeparator" w:id="0">
    <w:p w14:paraId="5E9CF42D" w14:textId="77777777" w:rsidR="001079A0" w:rsidRDefault="001079A0" w:rsidP="00EE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新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251063"/>
      <w:docPartObj>
        <w:docPartGallery w:val="Page Numbers (Bottom of Page)"/>
        <w:docPartUnique/>
      </w:docPartObj>
    </w:sdtPr>
    <w:sdtContent>
      <w:p w14:paraId="59875EF5" w14:textId="77777777" w:rsidR="008B5CB2" w:rsidRDefault="00A93D33">
        <w:pPr>
          <w:pStyle w:val="aa"/>
          <w:jc w:val="center"/>
        </w:pPr>
        <w:r>
          <w:fldChar w:fldCharType="begin"/>
        </w:r>
        <w:r w:rsidR="001279A0">
          <w:instrText xml:space="preserve"> PAGE   \* MERGEFORMAT </w:instrText>
        </w:r>
        <w:r>
          <w:fldChar w:fldCharType="separate"/>
        </w:r>
        <w:r w:rsidR="00873A03" w:rsidRPr="00873A03">
          <w:rPr>
            <w:noProof/>
            <w:lang w:val="zh-TW"/>
          </w:rPr>
          <w:t>1</w:t>
        </w:r>
        <w:r>
          <w:rPr>
            <w:noProof/>
            <w:lang w:val="zh-TW"/>
          </w:rPr>
          <w:fldChar w:fldCharType="end"/>
        </w:r>
      </w:p>
    </w:sdtContent>
  </w:sdt>
  <w:p w14:paraId="3952C395" w14:textId="77777777" w:rsidR="007C5BE6" w:rsidRDefault="007C5B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FC7C5" w14:textId="77777777" w:rsidR="001079A0" w:rsidRDefault="001079A0" w:rsidP="00EE49CF">
      <w:r>
        <w:separator/>
      </w:r>
    </w:p>
  </w:footnote>
  <w:footnote w:type="continuationSeparator" w:id="0">
    <w:p w14:paraId="58739FA0" w14:textId="77777777" w:rsidR="001079A0" w:rsidRDefault="001079A0" w:rsidP="00EE4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C2CC7"/>
    <w:multiLevelType w:val="hybridMultilevel"/>
    <w:tmpl w:val="B84A90AA"/>
    <w:lvl w:ilvl="0" w:tplc="FFFFFFFF">
      <w:start w:val="1"/>
      <w:numFmt w:val="taiwaneseCountingThousand"/>
      <w:lvlText w:val="(%1)"/>
      <w:lvlJc w:val="left"/>
      <w:pPr>
        <w:ind w:left="763" w:hanging="480"/>
      </w:pPr>
      <w:rPr>
        <w:rFonts w:hint="default"/>
        <w:color w:val="000000" w:themeColor="text1"/>
        <w:u w:val="none"/>
      </w:rPr>
    </w:lvl>
    <w:lvl w:ilvl="1" w:tplc="FFFFFFFF">
      <w:start w:val="1"/>
      <w:numFmt w:val="decimal"/>
      <w:lvlText w:val="%2."/>
      <w:lvlJc w:val="left"/>
      <w:pPr>
        <w:ind w:left="1123" w:hanging="360"/>
      </w:pPr>
      <w:rPr>
        <w:rFonts w:hint="default"/>
      </w:rPr>
    </w:lvl>
    <w:lvl w:ilvl="2" w:tplc="4C9C921E">
      <w:start w:val="1"/>
      <w:numFmt w:val="taiwaneseCountingThousand"/>
      <w:lvlText w:val="%3、"/>
      <w:lvlJc w:val="left"/>
      <w:pPr>
        <w:ind w:left="1723" w:hanging="480"/>
      </w:pPr>
      <w:rPr>
        <w:rFonts w:ascii="標楷體" w:eastAsia="標楷體" w:hAnsi="標楷體" w:cs="Times New Roman" w:hint="default"/>
      </w:rPr>
    </w:lvl>
    <w:lvl w:ilvl="3" w:tplc="FFFFFFFF" w:tentative="1">
      <w:start w:val="1"/>
      <w:numFmt w:val="decimal"/>
      <w:lvlText w:val="%4."/>
      <w:lvlJc w:val="left"/>
      <w:pPr>
        <w:ind w:left="2203" w:hanging="480"/>
      </w:pPr>
    </w:lvl>
    <w:lvl w:ilvl="4" w:tplc="FFFFFFFF" w:tentative="1">
      <w:start w:val="1"/>
      <w:numFmt w:val="ideographTraditional"/>
      <w:lvlText w:val="%5、"/>
      <w:lvlJc w:val="left"/>
      <w:pPr>
        <w:ind w:left="2683" w:hanging="480"/>
      </w:pPr>
    </w:lvl>
    <w:lvl w:ilvl="5" w:tplc="FFFFFFFF" w:tentative="1">
      <w:start w:val="1"/>
      <w:numFmt w:val="lowerRoman"/>
      <w:lvlText w:val="%6."/>
      <w:lvlJc w:val="right"/>
      <w:pPr>
        <w:ind w:left="3163" w:hanging="480"/>
      </w:pPr>
    </w:lvl>
    <w:lvl w:ilvl="6" w:tplc="FFFFFFFF" w:tentative="1">
      <w:start w:val="1"/>
      <w:numFmt w:val="decimal"/>
      <w:lvlText w:val="%7."/>
      <w:lvlJc w:val="left"/>
      <w:pPr>
        <w:ind w:left="3643" w:hanging="480"/>
      </w:pPr>
    </w:lvl>
    <w:lvl w:ilvl="7" w:tplc="FFFFFFFF" w:tentative="1">
      <w:start w:val="1"/>
      <w:numFmt w:val="ideographTraditional"/>
      <w:lvlText w:val="%8、"/>
      <w:lvlJc w:val="left"/>
      <w:pPr>
        <w:ind w:left="4123" w:hanging="480"/>
      </w:pPr>
    </w:lvl>
    <w:lvl w:ilvl="8" w:tplc="FFFFFFFF" w:tentative="1">
      <w:start w:val="1"/>
      <w:numFmt w:val="lowerRoman"/>
      <w:lvlText w:val="%9."/>
      <w:lvlJc w:val="right"/>
      <w:pPr>
        <w:ind w:left="4603" w:hanging="480"/>
      </w:pPr>
    </w:lvl>
  </w:abstractNum>
  <w:abstractNum w:abstractNumId="1" w15:restartNumberingAfterBreak="0">
    <w:nsid w:val="3F6B3897"/>
    <w:multiLevelType w:val="hybridMultilevel"/>
    <w:tmpl w:val="6A1887C6"/>
    <w:lvl w:ilvl="0" w:tplc="5E0C656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3F9400A"/>
    <w:multiLevelType w:val="hybridMultilevel"/>
    <w:tmpl w:val="9F8C2B2A"/>
    <w:lvl w:ilvl="0" w:tplc="F94EB0B4">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 w15:restartNumberingAfterBreak="0">
    <w:nsid w:val="56C2254C"/>
    <w:multiLevelType w:val="hybridMultilevel"/>
    <w:tmpl w:val="A874E9F4"/>
    <w:lvl w:ilvl="0" w:tplc="82462DA6">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4" w15:restartNumberingAfterBreak="0">
    <w:nsid w:val="5847606D"/>
    <w:multiLevelType w:val="multilevel"/>
    <w:tmpl w:val="E8941C84"/>
    <w:lvl w:ilvl="0">
      <w:start w:val="1"/>
      <w:numFmt w:val="taiwaneseCountingThousand"/>
      <w:pStyle w:val="a"/>
      <w:suff w:val="nothing"/>
      <w:lvlText w:val="%1、"/>
      <w:lvlJc w:val="left"/>
      <w:pPr>
        <w:ind w:left="567" w:hanging="567"/>
      </w:pPr>
      <w:rPr>
        <w:rFonts w:hint="eastAsia"/>
        <w:sz w:val="28"/>
      </w:rPr>
    </w:lvl>
    <w:lvl w:ilvl="1">
      <w:start w:val="1"/>
      <w:numFmt w:val="taiwaneseCountingThousand"/>
      <w:suff w:val="nothing"/>
      <w:lvlText w:val="（%2）"/>
      <w:lvlJc w:val="left"/>
      <w:pPr>
        <w:ind w:left="1196" w:hanging="839"/>
      </w:pPr>
      <w:rPr>
        <w:rFonts w:hint="eastAsia"/>
        <w:sz w:val="28"/>
      </w:rPr>
    </w:lvl>
    <w:lvl w:ilvl="2">
      <w:start w:val="1"/>
      <w:numFmt w:val="decimalFullWidth"/>
      <w:suff w:val="nothing"/>
      <w:lvlText w:val="%3、"/>
      <w:lvlJc w:val="left"/>
      <w:pPr>
        <w:ind w:left="1202" w:hanging="567"/>
      </w:pPr>
      <w:rPr>
        <w:rFonts w:hint="eastAsia"/>
        <w:sz w:val="28"/>
      </w:rPr>
    </w:lvl>
    <w:lvl w:ilvl="3">
      <w:start w:val="1"/>
      <w:numFmt w:val="decimalFullWidth"/>
      <w:suff w:val="nothing"/>
      <w:lvlText w:val="（%4）"/>
      <w:lvlJc w:val="left"/>
      <w:pPr>
        <w:ind w:left="1843" w:hanging="845"/>
      </w:pPr>
      <w:rPr>
        <w:rFonts w:hint="eastAsia"/>
        <w:sz w:val="28"/>
      </w:rPr>
    </w:lvl>
    <w:lvl w:ilvl="4">
      <w:start w:val="1"/>
      <w:numFmt w:val="ideographTraditional"/>
      <w:suff w:val="nothing"/>
      <w:lvlText w:val="%5、"/>
      <w:lvlJc w:val="left"/>
      <w:pPr>
        <w:ind w:left="2223" w:hanging="562"/>
      </w:pPr>
      <w:rPr>
        <w:rFonts w:hint="eastAsia"/>
        <w:sz w:val="28"/>
      </w:rPr>
    </w:lvl>
    <w:lvl w:ilvl="5">
      <w:start w:val="1"/>
      <w:numFmt w:val="decimal"/>
      <w:lvlText w:val="%6)"/>
      <w:lvlJc w:val="left"/>
      <w:pPr>
        <w:tabs>
          <w:tab w:val="num" w:pos="3022"/>
        </w:tabs>
        <w:ind w:left="3022" w:hanging="896"/>
      </w:pPr>
      <w:rPr>
        <w:rFonts w:hint="eastAsia"/>
      </w:rPr>
    </w:lvl>
    <w:lvl w:ilvl="6">
      <w:start w:val="1"/>
      <w:numFmt w:val="decimal"/>
      <w:lvlText w:val="(%7)"/>
      <w:lvlJc w:val="left"/>
      <w:pPr>
        <w:tabs>
          <w:tab w:val="num" w:pos="3589"/>
        </w:tabs>
        <w:ind w:left="3589" w:hanging="1038"/>
      </w:pPr>
      <w:rPr>
        <w:rFonts w:hint="eastAsia"/>
      </w:rPr>
    </w:lvl>
    <w:lvl w:ilvl="7">
      <w:start w:val="1"/>
      <w:numFmt w:val="lowerLetter"/>
      <w:lvlText w:val="%8."/>
      <w:lvlJc w:val="left"/>
      <w:pPr>
        <w:tabs>
          <w:tab w:val="num" w:pos="4156"/>
        </w:tabs>
        <w:ind w:left="4156" w:hanging="1180"/>
      </w:pPr>
      <w:rPr>
        <w:rFonts w:hint="eastAsia"/>
      </w:rPr>
    </w:lvl>
    <w:lvl w:ilvl="8">
      <w:start w:val="1"/>
      <w:numFmt w:val="lowerLetter"/>
      <w:lvlText w:val="%9)"/>
      <w:lvlJc w:val="left"/>
      <w:pPr>
        <w:tabs>
          <w:tab w:val="num" w:pos="4865"/>
        </w:tabs>
        <w:ind w:left="4865" w:hanging="1463"/>
      </w:pPr>
      <w:rPr>
        <w:rFonts w:hint="eastAsia"/>
      </w:rPr>
    </w:lvl>
  </w:abstractNum>
  <w:abstractNum w:abstractNumId="5" w15:restartNumberingAfterBreak="0">
    <w:nsid w:val="5A111280"/>
    <w:multiLevelType w:val="hybridMultilevel"/>
    <w:tmpl w:val="B790B9A8"/>
    <w:lvl w:ilvl="0" w:tplc="045A4AC8">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E15160F"/>
    <w:multiLevelType w:val="multilevel"/>
    <w:tmpl w:val="E334E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0D46975"/>
    <w:multiLevelType w:val="multilevel"/>
    <w:tmpl w:val="0EB20D32"/>
    <w:lvl w:ilvl="0">
      <w:start w:val="1"/>
      <w:numFmt w:val="taiwaneseCountingThousand"/>
      <w:pStyle w:val="1"/>
      <w:lvlText w:val="%1、"/>
      <w:lvlJc w:val="left"/>
      <w:pPr>
        <w:tabs>
          <w:tab w:val="num" w:pos="960"/>
        </w:tabs>
        <w:ind w:left="960" w:hanging="960"/>
      </w:pPr>
      <w:rPr>
        <w:lang w:val="en-US"/>
      </w:rPr>
    </w:lvl>
    <w:lvl w:ilvl="1">
      <w:start w:val="1"/>
      <w:numFmt w:val="taiwaneseCountingThousand"/>
      <w:lvlText w:val="（%2）"/>
      <w:lvlJc w:val="left"/>
      <w:pPr>
        <w:tabs>
          <w:tab w:val="num" w:pos="2340"/>
        </w:tabs>
        <w:ind w:left="2340" w:hanging="1080"/>
      </w:pPr>
    </w:lvl>
    <w:lvl w:ilvl="2">
      <w:start w:val="1"/>
      <w:numFmt w:val="decimal"/>
      <w:lvlText w:val="%3、"/>
      <w:lvlJc w:val="left"/>
      <w:pPr>
        <w:tabs>
          <w:tab w:val="num" w:pos="1440"/>
        </w:tabs>
        <w:ind w:left="1440" w:hanging="480"/>
      </w:pPr>
    </w:lvl>
    <w:lvl w:ilvl="3">
      <w:start w:val="1"/>
      <w:numFmt w:val="decimal"/>
      <w:lvlText w:val="（%4）"/>
      <w:lvlJc w:val="left"/>
      <w:pPr>
        <w:tabs>
          <w:tab w:val="num" w:pos="2160"/>
        </w:tabs>
        <w:ind w:left="2160" w:hanging="72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66B03B0B"/>
    <w:multiLevelType w:val="hybridMultilevel"/>
    <w:tmpl w:val="3E4C3B8A"/>
    <w:lvl w:ilvl="0" w:tplc="04090015">
      <w:start w:val="1"/>
      <w:numFmt w:val="taiwaneseCountingThousand"/>
      <w:lvlText w:val="%1、"/>
      <w:lvlJc w:val="left"/>
      <w:pPr>
        <w:ind w:left="480" w:hanging="480"/>
      </w:pPr>
      <w:rPr>
        <w:rFonts w:hint="default"/>
        <w:lang w:val="en-US"/>
      </w:rPr>
    </w:lvl>
    <w:lvl w:ilvl="1" w:tplc="966C3830">
      <w:start w:val="1"/>
      <w:numFmt w:val="decimal"/>
      <w:lvlText w:val="%2."/>
      <w:lvlJc w:val="left"/>
      <w:pPr>
        <w:ind w:left="960" w:hanging="480"/>
      </w:pPr>
      <w:rPr>
        <w:rFonts w:ascii="標楷體" w:eastAsia="標楷體" w:hAnsi="標楷體"/>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B904D3E"/>
    <w:multiLevelType w:val="hybridMultilevel"/>
    <w:tmpl w:val="1B9696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E865B5C"/>
    <w:multiLevelType w:val="hybridMultilevel"/>
    <w:tmpl w:val="70829220"/>
    <w:lvl w:ilvl="0" w:tplc="5D3673C6">
      <w:start w:val="1"/>
      <w:numFmt w:val="taiwaneseCountingThousand"/>
      <w:lvlText w:val="(%1)"/>
      <w:lvlJc w:val="left"/>
      <w:pPr>
        <w:ind w:left="1440" w:hanging="480"/>
      </w:pPr>
      <w:rPr>
        <w:rFonts w:ascii="標楷體" w:eastAsia="標楷體" w:hAnsi="標楷體"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75463FE3"/>
    <w:multiLevelType w:val="hybridMultilevel"/>
    <w:tmpl w:val="36D04354"/>
    <w:lvl w:ilvl="0" w:tplc="D0004AD2">
      <w:start w:val="1"/>
      <w:numFmt w:val="taiwaneseCountingThousand"/>
      <w:lvlText w:val="%1、"/>
      <w:lvlJc w:val="left"/>
      <w:pPr>
        <w:ind w:left="5868" w:hanging="480"/>
      </w:pPr>
      <w:rPr>
        <w:rFonts w:hint="default"/>
      </w:rPr>
    </w:lvl>
    <w:lvl w:ilvl="1" w:tplc="04090019" w:tentative="1">
      <w:start w:val="1"/>
      <w:numFmt w:val="ideographTraditional"/>
      <w:lvlText w:val="%2、"/>
      <w:lvlJc w:val="left"/>
      <w:pPr>
        <w:ind w:left="6348" w:hanging="480"/>
      </w:pPr>
    </w:lvl>
    <w:lvl w:ilvl="2" w:tplc="0409001B" w:tentative="1">
      <w:start w:val="1"/>
      <w:numFmt w:val="lowerRoman"/>
      <w:lvlText w:val="%3."/>
      <w:lvlJc w:val="right"/>
      <w:pPr>
        <w:ind w:left="6828" w:hanging="480"/>
      </w:pPr>
    </w:lvl>
    <w:lvl w:ilvl="3" w:tplc="0409000F" w:tentative="1">
      <w:start w:val="1"/>
      <w:numFmt w:val="decimal"/>
      <w:lvlText w:val="%4."/>
      <w:lvlJc w:val="left"/>
      <w:pPr>
        <w:ind w:left="7308" w:hanging="480"/>
      </w:pPr>
    </w:lvl>
    <w:lvl w:ilvl="4" w:tplc="04090019" w:tentative="1">
      <w:start w:val="1"/>
      <w:numFmt w:val="ideographTraditional"/>
      <w:lvlText w:val="%5、"/>
      <w:lvlJc w:val="left"/>
      <w:pPr>
        <w:ind w:left="7788" w:hanging="480"/>
      </w:pPr>
    </w:lvl>
    <w:lvl w:ilvl="5" w:tplc="0409001B" w:tentative="1">
      <w:start w:val="1"/>
      <w:numFmt w:val="lowerRoman"/>
      <w:lvlText w:val="%6."/>
      <w:lvlJc w:val="right"/>
      <w:pPr>
        <w:ind w:left="8268" w:hanging="480"/>
      </w:pPr>
    </w:lvl>
    <w:lvl w:ilvl="6" w:tplc="0409000F" w:tentative="1">
      <w:start w:val="1"/>
      <w:numFmt w:val="decimal"/>
      <w:lvlText w:val="%7."/>
      <w:lvlJc w:val="left"/>
      <w:pPr>
        <w:ind w:left="8748" w:hanging="480"/>
      </w:pPr>
    </w:lvl>
    <w:lvl w:ilvl="7" w:tplc="04090019" w:tentative="1">
      <w:start w:val="1"/>
      <w:numFmt w:val="ideographTraditional"/>
      <w:lvlText w:val="%8、"/>
      <w:lvlJc w:val="left"/>
      <w:pPr>
        <w:ind w:left="9228" w:hanging="480"/>
      </w:pPr>
    </w:lvl>
    <w:lvl w:ilvl="8" w:tplc="0409001B" w:tentative="1">
      <w:start w:val="1"/>
      <w:numFmt w:val="lowerRoman"/>
      <w:lvlText w:val="%9."/>
      <w:lvlJc w:val="right"/>
      <w:pPr>
        <w:ind w:left="9708" w:hanging="480"/>
      </w:pPr>
    </w:lvl>
  </w:abstractNum>
  <w:num w:numId="1" w16cid:durableId="93941473">
    <w:abstractNumId w:val="7"/>
  </w:num>
  <w:num w:numId="2" w16cid:durableId="708455638">
    <w:abstractNumId w:val="6"/>
  </w:num>
  <w:num w:numId="3" w16cid:durableId="1721247496">
    <w:abstractNumId w:val="9"/>
  </w:num>
  <w:num w:numId="4" w16cid:durableId="26493405">
    <w:abstractNumId w:val="1"/>
  </w:num>
  <w:num w:numId="5" w16cid:durableId="1750618902">
    <w:abstractNumId w:val="11"/>
  </w:num>
  <w:num w:numId="6" w16cid:durableId="1612199760">
    <w:abstractNumId w:val="3"/>
  </w:num>
  <w:num w:numId="7" w16cid:durableId="416024040">
    <w:abstractNumId w:val="4"/>
  </w:num>
  <w:num w:numId="8" w16cid:durableId="1516679">
    <w:abstractNumId w:val="2"/>
  </w:num>
  <w:num w:numId="9" w16cid:durableId="30427270">
    <w:abstractNumId w:val="8"/>
  </w:num>
  <w:num w:numId="10" w16cid:durableId="139159154">
    <w:abstractNumId w:val="10"/>
  </w:num>
  <w:num w:numId="11" w16cid:durableId="332029501">
    <w:abstractNumId w:val="0"/>
  </w:num>
  <w:num w:numId="12" w16cid:durableId="2084639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autoHyphenation/>
  <w:drawingGridHorizontalSpacing w:val="200"/>
  <w:displayHorizontalDrawingGridEvery w:val="2"/>
  <w:characterSpacingControl w:val="doNotCompress"/>
  <w:hdrShapeDefaults>
    <o:shapedefaults v:ext="edit" spidmax="2095"/>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4C3908"/>
    <w:rsid w:val="00006E5E"/>
    <w:rsid w:val="00027840"/>
    <w:rsid w:val="0003464E"/>
    <w:rsid w:val="00041F3E"/>
    <w:rsid w:val="000456B7"/>
    <w:rsid w:val="0004648A"/>
    <w:rsid w:val="00046C7E"/>
    <w:rsid w:val="00047FD8"/>
    <w:rsid w:val="000506CD"/>
    <w:rsid w:val="00051353"/>
    <w:rsid w:val="00052AD4"/>
    <w:rsid w:val="00054071"/>
    <w:rsid w:val="0005536A"/>
    <w:rsid w:val="00055789"/>
    <w:rsid w:val="00064BB4"/>
    <w:rsid w:val="00067927"/>
    <w:rsid w:val="00074973"/>
    <w:rsid w:val="0007600E"/>
    <w:rsid w:val="00076472"/>
    <w:rsid w:val="00076848"/>
    <w:rsid w:val="000808EF"/>
    <w:rsid w:val="00082428"/>
    <w:rsid w:val="00082A1B"/>
    <w:rsid w:val="000843B2"/>
    <w:rsid w:val="000846D0"/>
    <w:rsid w:val="00092613"/>
    <w:rsid w:val="00093CBD"/>
    <w:rsid w:val="0009604E"/>
    <w:rsid w:val="000A0FA7"/>
    <w:rsid w:val="000A353C"/>
    <w:rsid w:val="000A5B38"/>
    <w:rsid w:val="000A7497"/>
    <w:rsid w:val="000A7507"/>
    <w:rsid w:val="000A7F94"/>
    <w:rsid w:val="000B08E6"/>
    <w:rsid w:val="000B41BF"/>
    <w:rsid w:val="000C13E5"/>
    <w:rsid w:val="000C56D2"/>
    <w:rsid w:val="000D06C5"/>
    <w:rsid w:val="000E40F5"/>
    <w:rsid w:val="000E595E"/>
    <w:rsid w:val="001038EC"/>
    <w:rsid w:val="00104070"/>
    <w:rsid w:val="001079A0"/>
    <w:rsid w:val="00107FDD"/>
    <w:rsid w:val="00111E9D"/>
    <w:rsid w:val="001161C0"/>
    <w:rsid w:val="00121207"/>
    <w:rsid w:val="001279A0"/>
    <w:rsid w:val="001303C8"/>
    <w:rsid w:val="00130843"/>
    <w:rsid w:val="00130EC1"/>
    <w:rsid w:val="00133D57"/>
    <w:rsid w:val="00133E85"/>
    <w:rsid w:val="00143AE1"/>
    <w:rsid w:val="00144521"/>
    <w:rsid w:val="0015116F"/>
    <w:rsid w:val="00152538"/>
    <w:rsid w:val="0015385E"/>
    <w:rsid w:val="00156C94"/>
    <w:rsid w:val="001601E9"/>
    <w:rsid w:val="00162956"/>
    <w:rsid w:val="0016506A"/>
    <w:rsid w:val="00165461"/>
    <w:rsid w:val="00172029"/>
    <w:rsid w:val="00173E4E"/>
    <w:rsid w:val="00184D9C"/>
    <w:rsid w:val="00185168"/>
    <w:rsid w:val="00185248"/>
    <w:rsid w:val="00185414"/>
    <w:rsid w:val="0019034E"/>
    <w:rsid w:val="00190886"/>
    <w:rsid w:val="00191A32"/>
    <w:rsid w:val="001A3F21"/>
    <w:rsid w:val="001A7800"/>
    <w:rsid w:val="001B2AF8"/>
    <w:rsid w:val="001B539D"/>
    <w:rsid w:val="001B6916"/>
    <w:rsid w:val="001B77B3"/>
    <w:rsid w:val="001C497F"/>
    <w:rsid w:val="001E0731"/>
    <w:rsid w:val="001E222B"/>
    <w:rsid w:val="001E27B4"/>
    <w:rsid w:val="001E4DAC"/>
    <w:rsid w:val="001F07A1"/>
    <w:rsid w:val="001F202B"/>
    <w:rsid w:val="001F38A3"/>
    <w:rsid w:val="001F7295"/>
    <w:rsid w:val="002004A2"/>
    <w:rsid w:val="002059CB"/>
    <w:rsid w:val="00207D29"/>
    <w:rsid w:val="00210EBC"/>
    <w:rsid w:val="00211191"/>
    <w:rsid w:val="00211740"/>
    <w:rsid w:val="00215DB0"/>
    <w:rsid w:val="002202B3"/>
    <w:rsid w:val="00221736"/>
    <w:rsid w:val="0023557B"/>
    <w:rsid w:val="00235D63"/>
    <w:rsid w:val="00237CB0"/>
    <w:rsid w:val="00253FCB"/>
    <w:rsid w:val="00262F9C"/>
    <w:rsid w:val="0026682D"/>
    <w:rsid w:val="002756CE"/>
    <w:rsid w:val="0028121F"/>
    <w:rsid w:val="00282C12"/>
    <w:rsid w:val="00283CD2"/>
    <w:rsid w:val="00292889"/>
    <w:rsid w:val="00296A4D"/>
    <w:rsid w:val="002A2F23"/>
    <w:rsid w:val="002A324B"/>
    <w:rsid w:val="002B34C4"/>
    <w:rsid w:val="002B35DC"/>
    <w:rsid w:val="002D7328"/>
    <w:rsid w:val="002F0092"/>
    <w:rsid w:val="002F0CA6"/>
    <w:rsid w:val="002F5FD9"/>
    <w:rsid w:val="002F6FF5"/>
    <w:rsid w:val="003019D4"/>
    <w:rsid w:val="0030259A"/>
    <w:rsid w:val="00302988"/>
    <w:rsid w:val="00303D1C"/>
    <w:rsid w:val="0030776D"/>
    <w:rsid w:val="00313895"/>
    <w:rsid w:val="00313C6A"/>
    <w:rsid w:val="0031473D"/>
    <w:rsid w:val="003223BE"/>
    <w:rsid w:val="0032522B"/>
    <w:rsid w:val="003306DC"/>
    <w:rsid w:val="0033640A"/>
    <w:rsid w:val="00343919"/>
    <w:rsid w:val="00344335"/>
    <w:rsid w:val="00347905"/>
    <w:rsid w:val="0035036E"/>
    <w:rsid w:val="003511DA"/>
    <w:rsid w:val="003516A9"/>
    <w:rsid w:val="00355465"/>
    <w:rsid w:val="003561EB"/>
    <w:rsid w:val="00356697"/>
    <w:rsid w:val="00356B5E"/>
    <w:rsid w:val="00360739"/>
    <w:rsid w:val="00363873"/>
    <w:rsid w:val="00363B6C"/>
    <w:rsid w:val="00365866"/>
    <w:rsid w:val="00366056"/>
    <w:rsid w:val="0037542B"/>
    <w:rsid w:val="00376122"/>
    <w:rsid w:val="00381F4C"/>
    <w:rsid w:val="00382E43"/>
    <w:rsid w:val="00386B64"/>
    <w:rsid w:val="00386F2E"/>
    <w:rsid w:val="00391A70"/>
    <w:rsid w:val="003962ED"/>
    <w:rsid w:val="003A2D03"/>
    <w:rsid w:val="003A3B10"/>
    <w:rsid w:val="003A3BC2"/>
    <w:rsid w:val="003B1F7D"/>
    <w:rsid w:val="003B1FD2"/>
    <w:rsid w:val="003B69A5"/>
    <w:rsid w:val="003B7BF8"/>
    <w:rsid w:val="003B7F8B"/>
    <w:rsid w:val="003C1436"/>
    <w:rsid w:val="003D69B1"/>
    <w:rsid w:val="003E0821"/>
    <w:rsid w:val="003E19DD"/>
    <w:rsid w:val="003E5008"/>
    <w:rsid w:val="003F0949"/>
    <w:rsid w:val="003F2F13"/>
    <w:rsid w:val="003F418A"/>
    <w:rsid w:val="003F6BF3"/>
    <w:rsid w:val="004001D4"/>
    <w:rsid w:val="004017F1"/>
    <w:rsid w:val="00403880"/>
    <w:rsid w:val="00407DCC"/>
    <w:rsid w:val="0041433B"/>
    <w:rsid w:val="00415CEB"/>
    <w:rsid w:val="004211C5"/>
    <w:rsid w:val="00424345"/>
    <w:rsid w:val="004306C8"/>
    <w:rsid w:val="00431E67"/>
    <w:rsid w:val="0043697C"/>
    <w:rsid w:val="00436B33"/>
    <w:rsid w:val="00451781"/>
    <w:rsid w:val="00452747"/>
    <w:rsid w:val="00452BCC"/>
    <w:rsid w:val="00457CE5"/>
    <w:rsid w:val="00470BDF"/>
    <w:rsid w:val="0048125F"/>
    <w:rsid w:val="00486D23"/>
    <w:rsid w:val="00490C0A"/>
    <w:rsid w:val="00496B5A"/>
    <w:rsid w:val="004A0573"/>
    <w:rsid w:val="004A0B80"/>
    <w:rsid w:val="004A1ED6"/>
    <w:rsid w:val="004A49D6"/>
    <w:rsid w:val="004A618A"/>
    <w:rsid w:val="004B0F3E"/>
    <w:rsid w:val="004B26BF"/>
    <w:rsid w:val="004C2ECE"/>
    <w:rsid w:val="004C3908"/>
    <w:rsid w:val="004C641D"/>
    <w:rsid w:val="004C72C1"/>
    <w:rsid w:val="004C7CF0"/>
    <w:rsid w:val="004D33CE"/>
    <w:rsid w:val="004D48C8"/>
    <w:rsid w:val="004D6B36"/>
    <w:rsid w:val="004D7D4E"/>
    <w:rsid w:val="004E503C"/>
    <w:rsid w:val="004F08FE"/>
    <w:rsid w:val="004F29F3"/>
    <w:rsid w:val="0051330C"/>
    <w:rsid w:val="00513460"/>
    <w:rsid w:val="00513ECF"/>
    <w:rsid w:val="00516F75"/>
    <w:rsid w:val="00527659"/>
    <w:rsid w:val="0053233F"/>
    <w:rsid w:val="00532AEC"/>
    <w:rsid w:val="00537099"/>
    <w:rsid w:val="00543868"/>
    <w:rsid w:val="00544700"/>
    <w:rsid w:val="0054625E"/>
    <w:rsid w:val="00546E8B"/>
    <w:rsid w:val="005533DD"/>
    <w:rsid w:val="00556678"/>
    <w:rsid w:val="005608D8"/>
    <w:rsid w:val="00565D18"/>
    <w:rsid w:val="00567320"/>
    <w:rsid w:val="00571B0C"/>
    <w:rsid w:val="00583DA6"/>
    <w:rsid w:val="00586E62"/>
    <w:rsid w:val="00590369"/>
    <w:rsid w:val="00593C19"/>
    <w:rsid w:val="00595FB6"/>
    <w:rsid w:val="005A0B44"/>
    <w:rsid w:val="005A1D63"/>
    <w:rsid w:val="005A30E8"/>
    <w:rsid w:val="005B0A6D"/>
    <w:rsid w:val="005C32AF"/>
    <w:rsid w:val="005C5B38"/>
    <w:rsid w:val="005D3147"/>
    <w:rsid w:val="005D5C61"/>
    <w:rsid w:val="005E2075"/>
    <w:rsid w:val="005E547F"/>
    <w:rsid w:val="005E7546"/>
    <w:rsid w:val="005E7C30"/>
    <w:rsid w:val="00600CB9"/>
    <w:rsid w:val="006069DE"/>
    <w:rsid w:val="00613D87"/>
    <w:rsid w:val="0062173D"/>
    <w:rsid w:val="00623F1A"/>
    <w:rsid w:val="0062505F"/>
    <w:rsid w:val="0063027E"/>
    <w:rsid w:val="00630850"/>
    <w:rsid w:val="00631869"/>
    <w:rsid w:val="00631AD9"/>
    <w:rsid w:val="006426FF"/>
    <w:rsid w:val="00652CA7"/>
    <w:rsid w:val="00661E4A"/>
    <w:rsid w:val="006633E6"/>
    <w:rsid w:val="00663731"/>
    <w:rsid w:val="0067015F"/>
    <w:rsid w:val="00670C83"/>
    <w:rsid w:val="006726EB"/>
    <w:rsid w:val="00675327"/>
    <w:rsid w:val="00676D56"/>
    <w:rsid w:val="00681660"/>
    <w:rsid w:val="00682B2E"/>
    <w:rsid w:val="00682F5A"/>
    <w:rsid w:val="006835BA"/>
    <w:rsid w:val="006836DD"/>
    <w:rsid w:val="00686C90"/>
    <w:rsid w:val="00687889"/>
    <w:rsid w:val="006A47C9"/>
    <w:rsid w:val="006A6B28"/>
    <w:rsid w:val="006B035C"/>
    <w:rsid w:val="006B2ECC"/>
    <w:rsid w:val="006B49D8"/>
    <w:rsid w:val="006C0DD0"/>
    <w:rsid w:val="006C21BB"/>
    <w:rsid w:val="006C305B"/>
    <w:rsid w:val="006D29E4"/>
    <w:rsid w:val="006F22A4"/>
    <w:rsid w:val="006F70B8"/>
    <w:rsid w:val="00701865"/>
    <w:rsid w:val="00707488"/>
    <w:rsid w:val="00712F7E"/>
    <w:rsid w:val="0071330E"/>
    <w:rsid w:val="007145A3"/>
    <w:rsid w:val="00715174"/>
    <w:rsid w:val="00715C65"/>
    <w:rsid w:val="00716AEC"/>
    <w:rsid w:val="00717FB5"/>
    <w:rsid w:val="007248ED"/>
    <w:rsid w:val="007279F0"/>
    <w:rsid w:val="007315D5"/>
    <w:rsid w:val="00736CF4"/>
    <w:rsid w:val="00736E1B"/>
    <w:rsid w:val="00740D39"/>
    <w:rsid w:val="00751C00"/>
    <w:rsid w:val="00752711"/>
    <w:rsid w:val="00765FE1"/>
    <w:rsid w:val="00774551"/>
    <w:rsid w:val="00796F26"/>
    <w:rsid w:val="007A14E6"/>
    <w:rsid w:val="007B3439"/>
    <w:rsid w:val="007C07D9"/>
    <w:rsid w:val="007C5BE6"/>
    <w:rsid w:val="007C5C56"/>
    <w:rsid w:val="007C66D6"/>
    <w:rsid w:val="007D29A4"/>
    <w:rsid w:val="007E1A00"/>
    <w:rsid w:val="007E1B53"/>
    <w:rsid w:val="007E5100"/>
    <w:rsid w:val="007F5F5A"/>
    <w:rsid w:val="0080137D"/>
    <w:rsid w:val="00801F4D"/>
    <w:rsid w:val="00803C3D"/>
    <w:rsid w:val="008043A5"/>
    <w:rsid w:val="00804DF7"/>
    <w:rsid w:val="0080738D"/>
    <w:rsid w:val="00807609"/>
    <w:rsid w:val="00815BD0"/>
    <w:rsid w:val="00817474"/>
    <w:rsid w:val="00822965"/>
    <w:rsid w:val="00826016"/>
    <w:rsid w:val="00827A70"/>
    <w:rsid w:val="00833A3B"/>
    <w:rsid w:val="008343E3"/>
    <w:rsid w:val="00835374"/>
    <w:rsid w:val="00835E66"/>
    <w:rsid w:val="00836AA3"/>
    <w:rsid w:val="00836E0B"/>
    <w:rsid w:val="00837536"/>
    <w:rsid w:val="00840444"/>
    <w:rsid w:val="0084411D"/>
    <w:rsid w:val="00851340"/>
    <w:rsid w:val="0085624C"/>
    <w:rsid w:val="00856EB1"/>
    <w:rsid w:val="0085723B"/>
    <w:rsid w:val="00860546"/>
    <w:rsid w:val="0086362F"/>
    <w:rsid w:val="00863FA8"/>
    <w:rsid w:val="00873A03"/>
    <w:rsid w:val="00873F21"/>
    <w:rsid w:val="00876540"/>
    <w:rsid w:val="00882348"/>
    <w:rsid w:val="00883FDC"/>
    <w:rsid w:val="00885793"/>
    <w:rsid w:val="00891A73"/>
    <w:rsid w:val="00891FDB"/>
    <w:rsid w:val="00894BDC"/>
    <w:rsid w:val="00897024"/>
    <w:rsid w:val="008A333F"/>
    <w:rsid w:val="008B4B86"/>
    <w:rsid w:val="008B5CB2"/>
    <w:rsid w:val="008B74A9"/>
    <w:rsid w:val="008C060D"/>
    <w:rsid w:val="008C3518"/>
    <w:rsid w:val="008D11C2"/>
    <w:rsid w:val="008D29B7"/>
    <w:rsid w:val="008D378B"/>
    <w:rsid w:val="008E1603"/>
    <w:rsid w:val="008E23DE"/>
    <w:rsid w:val="008F5D8C"/>
    <w:rsid w:val="008F7029"/>
    <w:rsid w:val="008F7AA1"/>
    <w:rsid w:val="0090114D"/>
    <w:rsid w:val="00901EFE"/>
    <w:rsid w:val="00903712"/>
    <w:rsid w:val="009161CF"/>
    <w:rsid w:val="00921418"/>
    <w:rsid w:val="00921A1B"/>
    <w:rsid w:val="00923B79"/>
    <w:rsid w:val="00925595"/>
    <w:rsid w:val="00927C43"/>
    <w:rsid w:val="0093213E"/>
    <w:rsid w:val="00941B6E"/>
    <w:rsid w:val="00944282"/>
    <w:rsid w:val="00951C92"/>
    <w:rsid w:val="00956B14"/>
    <w:rsid w:val="00964906"/>
    <w:rsid w:val="00965E0B"/>
    <w:rsid w:val="009662E9"/>
    <w:rsid w:val="009726BA"/>
    <w:rsid w:val="00980ED6"/>
    <w:rsid w:val="009833A5"/>
    <w:rsid w:val="009843AB"/>
    <w:rsid w:val="0098571F"/>
    <w:rsid w:val="0098754B"/>
    <w:rsid w:val="00997C62"/>
    <w:rsid w:val="009A07FA"/>
    <w:rsid w:val="009C1B31"/>
    <w:rsid w:val="009C33F7"/>
    <w:rsid w:val="009C3B44"/>
    <w:rsid w:val="009C3C39"/>
    <w:rsid w:val="009C4672"/>
    <w:rsid w:val="009C4F59"/>
    <w:rsid w:val="009C6D0C"/>
    <w:rsid w:val="009C76CE"/>
    <w:rsid w:val="009D27EC"/>
    <w:rsid w:val="009D7559"/>
    <w:rsid w:val="009E01B5"/>
    <w:rsid w:val="009E0694"/>
    <w:rsid w:val="009E6AF2"/>
    <w:rsid w:val="009F201D"/>
    <w:rsid w:val="00A01191"/>
    <w:rsid w:val="00A07759"/>
    <w:rsid w:val="00A14B08"/>
    <w:rsid w:val="00A17E92"/>
    <w:rsid w:val="00A22B1A"/>
    <w:rsid w:val="00A266C1"/>
    <w:rsid w:val="00A2694F"/>
    <w:rsid w:val="00A33B88"/>
    <w:rsid w:val="00A33DED"/>
    <w:rsid w:val="00A42148"/>
    <w:rsid w:val="00A4300E"/>
    <w:rsid w:val="00A43E5B"/>
    <w:rsid w:val="00A47987"/>
    <w:rsid w:val="00A50460"/>
    <w:rsid w:val="00A516F1"/>
    <w:rsid w:val="00A5396D"/>
    <w:rsid w:val="00A54924"/>
    <w:rsid w:val="00A569E3"/>
    <w:rsid w:val="00A5737C"/>
    <w:rsid w:val="00A62ABF"/>
    <w:rsid w:val="00A63320"/>
    <w:rsid w:val="00A6333B"/>
    <w:rsid w:val="00A66122"/>
    <w:rsid w:val="00A7217B"/>
    <w:rsid w:val="00A72ABD"/>
    <w:rsid w:val="00A7677F"/>
    <w:rsid w:val="00A855D9"/>
    <w:rsid w:val="00A857A6"/>
    <w:rsid w:val="00A93D33"/>
    <w:rsid w:val="00A93D4F"/>
    <w:rsid w:val="00A93EFF"/>
    <w:rsid w:val="00A9547E"/>
    <w:rsid w:val="00AA3D40"/>
    <w:rsid w:val="00AA3D84"/>
    <w:rsid w:val="00AA5C6A"/>
    <w:rsid w:val="00AB1428"/>
    <w:rsid w:val="00AB1EB2"/>
    <w:rsid w:val="00AB58A3"/>
    <w:rsid w:val="00AB5CD4"/>
    <w:rsid w:val="00AC0479"/>
    <w:rsid w:val="00AC0D3B"/>
    <w:rsid w:val="00AC2095"/>
    <w:rsid w:val="00AE1D7E"/>
    <w:rsid w:val="00AF10FF"/>
    <w:rsid w:val="00AF652F"/>
    <w:rsid w:val="00B00434"/>
    <w:rsid w:val="00B00BBA"/>
    <w:rsid w:val="00B14952"/>
    <w:rsid w:val="00B21DD3"/>
    <w:rsid w:val="00B2551B"/>
    <w:rsid w:val="00B26379"/>
    <w:rsid w:val="00B305CC"/>
    <w:rsid w:val="00B3135D"/>
    <w:rsid w:val="00B402BA"/>
    <w:rsid w:val="00B428F6"/>
    <w:rsid w:val="00B43C3A"/>
    <w:rsid w:val="00B43E9D"/>
    <w:rsid w:val="00B461FE"/>
    <w:rsid w:val="00B53CF9"/>
    <w:rsid w:val="00B55EE8"/>
    <w:rsid w:val="00B5650F"/>
    <w:rsid w:val="00B67288"/>
    <w:rsid w:val="00B6772B"/>
    <w:rsid w:val="00B878E5"/>
    <w:rsid w:val="00B91125"/>
    <w:rsid w:val="00B920AB"/>
    <w:rsid w:val="00B93EAD"/>
    <w:rsid w:val="00B942A1"/>
    <w:rsid w:val="00B95F70"/>
    <w:rsid w:val="00B960BD"/>
    <w:rsid w:val="00BA3355"/>
    <w:rsid w:val="00BA7CF9"/>
    <w:rsid w:val="00BB0A45"/>
    <w:rsid w:val="00BB6AEA"/>
    <w:rsid w:val="00BC0CAC"/>
    <w:rsid w:val="00BC208B"/>
    <w:rsid w:val="00BD3ECD"/>
    <w:rsid w:val="00BF5547"/>
    <w:rsid w:val="00BF7C52"/>
    <w:rsid w:val="00C075CE"/>
    <w:rsid w:val="00C076A3"/>
    <w:rsid w:val="00C07888"/>
    <w:rsid w:val="00C1019B"/>
    <w:rsid w:val="00C14847"/>
    <w:rsid w:val="00C1664D"/>
    <w:rsid w:val="00C16DD0"/>
    <w:rsid w:val="00C21D18"/>
    <w:rsid w:val="00C24504"/>
    <w:rsid w:val="00C24ABD"/>
    <w:rsid w:val="00C26118"/>
    <w:rsid w:val="00C2657E"/>
    <w:rsid w:val="00C362CA"/>
    <w:rsid w:val="00C40FC9"/>
    <w:rsid w:val="00C44841"/>
    <w:rsid w:val="00C44C2E"/>
    <w:rsid w:val="00C467E6"/>
    <w:rsid w:val="00C53BC9"/>
    <w:rsid w:val="00C55ED8"/>
    <w:rsid w:val="00C56B61"/>
    <w:rsid w:val="00C6585F"/>
    <w:rsid w:val="00C659D5"/>
    <w:rsid w:val="00C714F6"/>
    <w:rsid w:val="00C715B1"/>
    <w:rsid w:val="00C75108"/>
    <w:rsid w:val="00C76DFF"/>
    <w:rsid w:val="00C83BCB"/>
    <w:rsid w:val="00C94CB6"/>
    <w:rsid w:val="00CA0844"/>
    <w:rsid w:val="00CA2E79"/>
    <w:rsid w:val="00CB4AE3"/>
    <w:rsid w:val="00CB4D43"/>
    <w:rsid w:val="00CB5777"/>
    <w:rsid w:val="00CB6DC3"/>
    <w:rsid w:val="00CC5824"/>
    <w:rsid w:val="00CC6FD7"/>
    <w:rsid w:val="00CC76D2"/>
    <w:rsid w:val="00CD117C"/>
    <w:rsid w:val="00CD3BAF"/>
    <w:rsid w:val="00CD6488"/>
    <w:rsid w:val="00CE01DD"/>
    <w:rsid w:val="00CE37DB"/>
    <w:rsid w:val="00CF0768"/>
    <w:rsid w:val="00CF11E5"/>
    <w:rsid w:val="00CF2AE0"/>
    <w:rsid w:val="00CF5842"/>
    <w:rsid w:val="00CF5D86"/>
    <w:rsid w:val="00D07FB6"/>
    <w:rsid w:val="00D12C66"/>
    <w:rsid w:val="00D141EC"/>
    <w:rsid w:val="00D21F28"/>
    <w:rsid w:val="00D35EA4"/>
    <w:rsid w:val="00D474E5"/>
    <w:rsid w:val="00D562A8"/>
    <w:rsid w:val="00D60B18"/>
    <w:rsid w:val="00D60CED"/>
    <w:rsid w:val="00D61AC0"/>
    <w:rsid w:val="00D621F2"/>
    <w:rsid w:val="00D62A88"/>
    <w:rsid w:val="00D62DEF"/>
    <w:rsid w:val="00D70136"/>
    <w:rsid w:val="00D70FAC"/>
    <w:rsid w:val="00D72DE9"/>
    <w:rsid w:val="00D72E40"/>
    <w:rsid w:val="00D761FD"/>
    <w:rsid w:val="00D81017"/>
    <w:rsid w:val="00D82587"/>
    <w:rsid w:val="00D82690"/>
    <w:rsid w:val="00D8422E"/>
    <w:rsid w:val="00D84458"/>
    <w:rsid w:val="00D92078"/>
    <w:rsid w:val="00D9360A"/>
    <w:rsid w:val="00D939DE"/>
    <w:rsid w:val="00D94C4F"/>
    <w:rsid w:val="00DA1DA0"/>
    <w:rsid w:val="00DA591B"/>
    <w:rsid w:val="00DC0A9B"/>
    <w:rsid w:val="00DC1278"/>
    <w:rsid w:val="00DC3CCE"/>
    <w:rsid w:val="00DD514C"/>
    <w:rsid w:val="00DD58E8"/>
    <w:rsid w:val="00DE0176"/>
    <w:rsid w:val="00DE3AD4"/>
    <w:rsid w:val="00DF4F61"/>
    <w:rsid w:val="00E005C7"/>
    <w:rsid w:val="00E0163B"/>
    <w:rsid w:val="00E07B5E"/>
    <w:rsid w:val="00E12708"/>
    <w:rsid w:val="00E1420E"/>
    <w:rsid w:val="00E16FBE"/>
    <w:rsid w:val="00E2287B"/>
    <w:rsid w:val="00E2498E"/>
    <w:rsid w:val="00E24D7E"/>
    <w:rsid w:val="00E2754B"/>
    <w:rsid w:val="00E30220"/>
    <w:rsid w:val="00E32163"/>
    <w:rsid w:val="00E32CB1"/>
    <w:rsid w:val="00E32D22"/>
    <w:rsid w:val="00E32FA7"/>
    <w:rsid w:val="00E3745C"/>
    <w:rsid w:val="00E44990"/>
    <w:rsid w:val="00E537E0"/>
    <w:rsid w:val="00E5615D"/>
    <w:rsid w:val="00E66386"/>
    <w:rsid w:val="00E70F1E"/>
    <w:rsid w:val="00E73B37"/>
    <w:rsid w:val="00E87310"/>
    <w:rsid w:val="00E96B01"/>
    <w:rsid w:val="00EA4EAE"/>
    <w:rsid w:val="00EA52D7"/>
    <w:rsid w:val="00EA6EE3"/>
    <w:rsid w:val="00EB1262"/>
    <w:rsid w:val="00EB1C5D"/>
    <w:rsid w:val="00EB5F9A"/>
    <w:rsid w:val="00EC713B"/>
    <w:rsid w:val="00EC7B5F"/>
    <w:rsid w:val="00ED2FD9"/>
    <w:rsid w:val="00EE49CF"/>
    <w:rsid w:val="00EE61CB"/>
    <w:rsid w:val="00EE6BDF"/>
    <w:rsid w:val="00EF04ED"/>
    <w:rsid w:val="00EF34A3"/>
    <w:rsid w:val="00EF42DA"/>
    <w:rsid w:val="00EF71E9"/>
    <w:rsid w:val="00F03692"/>
    <w:rsid w:val="00F06D3D"/>
    <w:rsid w:val="00F10988"/>
    <w:rsid w:val="00F12769"/>
    <w:rsid w:val="00F14254"/>
    <w:rsid w:val="00F16D95"/>
    <w:rsid w:val="00F208BF"/>
    <w:rsid w:val="00F31711"/>
    <w:rsid w:val="00F36E18"/>
    <w:rsid w:val="00F43F34"/>
    <w:rsid w:val="00F4474F"/>
    <w:rsid w:val="00F44F5A"/>
    <w:rsid w:val="00F5222A"/>
    <w:rsid w:val="00F56312"/>
    <w:rsid w:val="00F72FC5"/>
    <w:rsid w:val="00F80AFC"/>
    <w:rsid w:val="00F82AD8"/>
    <w:rsid w:val="00F92832"/>
    <w:rsid w:val="00F97152"/>
    <w:rsid w:val="00F971B9"/>
    <w:rsid w:val="00FA1888"/>
    <w:rsid w:val="00FA4B28"/>
    <w:rsid w:val="00FB0DF0"/>
    <w:rsid w:val="00FB5B38"/>
    <w:rsid w:val="00FC012D"/>
    <w:rsid w:val="00FC40DA"/>
    <w:rsid w:val="00FC4793"/>
    <w:rsid w:val="00FC6B34"/>
    <w:rsid w:val="00FD0724"/>
    <w:rsid w:val="00FE2543"/>
    <w:rsid w:val="00FE2B15"/>
    <w:rsid w:val="00FF1A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2"/>
      <o:rules v:ext="edit">
        <o:r id="V:Rule1" type="connector" idref="#_x0000_s2052"/>
        <o:r id="V:Rule2" type="connector" idref="#_x0000_s2057"/>
        <o:r id="V:Rule3" type="connector" idref="#_x0000_s2055"/>
        <o:r id="V:Rule4" type="connector" idref="#_x0000_s2063"/>
        <o:r id="V:Rule5" type="connector" idref="#_x0000_s2093"/>
        <o:r id="V:Rule6" type="connector" idref="#_x0000_s2061"/>
        <o:r id="V:Rule7" type="connector" idref="#_x0000_s2094"/>
        <o:r id="V:Rule8" type="connector" idref="#_x0000_s2059"/>
        <o:r id="V:Rule9" type="connector" idref="#_x0000_s2060"/>
        <o:r id="V:Rule10" type="connector" idref="#_x0000_s2073"/>
        <o:r id="V:Rule11" type="connector" idref="#_x0000_s2080"/>
        <o:r id="V:Rule12" type="connector" idref="#_x0000_s2082"/>
        <o:r id="V:Rule13" type="connector" idref="#_x0000_s2081"/>
        <o:r id="V:Rule14" type="connector" idref="#_x0000_s2086"/>
        <o:r id="V:Rule15" type="connector" idref="#_x0000_s2069"/>
        <o:r id="V:Rule16" type="connector" idref="#_x0000_s2085"/>
        <o:r id="V:Rule17" type="connector" idref="#_x0000_s2071"/>
        <o:r id="V:Rule18" type="connector" idref="#_x0000_s2083"/>
        <o:r id="V:Rule19" type="connector" idref="#_x0000_s2084"/>
      </o:rules>
    </o:shapelayout>
  </w:shapeDefaults>
  <w:decimalSymbol w:val="."/>
  <w:listSeparator w:val=","/>
  <w14:docId w14:val="223B81C6"/>
  <w15:docId w15:val="{C5FAF3A6-EE48-474E-8173-B7C48940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Lucida Sans"/>
        <w:kern w:val="2"/>
        <w:sz w:val="24"/>
        <w:szCs w:val="24"/>
        <w:lang w:val="en-US" w:eastAsia="zh-TW"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C390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8z0">
    <w:name w:val="WW8Num8z0"/>
    <w:qFormat/>
    <w:rsid w:val="004C3908"/>
    <w:rPr>
      <w:lang w:val="en-US"/>
    </w:rPr>
  </w:style>
  <w:style w:type="character" w:customStyle="1" w:styleId="WW8Num8z1">
    <w:name w:val="WW8Num8z1"/>
    <w:qFormat/>
    <w:rsid w:val="004C3908"/>
  </w:style>
  <w:style w:type="character" w:customStyle="1" w:styleId="WW8Num8z2">
    <w:name w:val="WW8Num8z2"/>
    <w:qFormat/>
    <w:rsid w:val="004C3908"/>
  </w:style>
  <w:style w:type="character" w:customStyle="1" w:styleId="WW8Num8z4">
    <w:name w:val="WW8Num8z4"/>
    <w:qFormat/>
    <w:rsid w:val="004C3908"/>
  </w:style>
  <w:style w:type="character" w:customStyle="1" w:styleId="WW8Num8z5">
    <w:name w:val="WW8Num8z5"/>
    <w:qFormat/>
    <w:rsid w:val="004C3908"/>
  </w:style>
  <w:style w:type="character" w:customStyle="1" w:styleId="WW8Num8z6">
    <w:name w:val="WW8Num8z6"/>
    <w:qFormat/>
    <w:rsid w:val="004C3908"/>
  </w:style>
  <w:style w:type="character" w:customStyle="1" w:styleId="WW8Num8z7">
    <w:name w:val="WW8Num8z7"/>
    <w:qFormat/>
    <w:rsid w:val="004C3908"/>
  </w:style>
  <w:style w:type="character" w:customStyle="1" w:styleId="WW8Num8z8">
    <w:name w:val="WW8Num8z8"/>
    <w:qFormat/>
    <w:rsid w:val="004C3908"/>
  </w:style>
  <w:style w:type="paragraph" w:styleId="a4">
    <w:name w:val="Title"/>
    <w:basedOn w:val="a0"/>
    <w:next w:val="a5"/>
    <w:qFormat/>
    <w:rsid w:val="004C3908"/>
    <w:pPr>
      <w:keepNext/>
      <w:spacing w:before="240" w:after="120"/>
    </w:pPr>
    <w:rPr>
      <w:rFonts w:ascii="Liberation Sans" w:eastAsia="微軟正黑體" w:hAnsi="Liberation Sans"/>
      <w:sz w:val="28"/>
      <w:szCs w:val="28"/>
    </w:rPr>
  </w:style>
  <w:style w:type="paragraph" w:styleId="a5">
    <w:name w:val="Body Text"/>
    <w:basedOn w:val="a0"/>
    <w:rsid w:val="004C3908"/>
    <w:pPr>
      <w:spacing w:after="140" w:line="276" w:lineRule="auto"/>
    </w:pPr>
  </w:style>
  <w:style w:type="paragraph" w:styleId="a6">
    <w:name w:val="List"/>
    <w:basedOn w:val="a5"/>
    <w:rsid w:val="004C3908"/>
  </w:style>
  <w:style w:type="paragraph" w:customStyle="1" w:styleId="10">
    <w:name w:val="標號1"/>
    <w:basedOn w:val="a0"/>
    <w:qFormat/>
    <w:rsid w:val="004C3908"/>
    <w:pPr>
      <w:suppressLineNumbers/>
      <w:spacing w:before="120" w:after="120"/>
    </w:pPr>
    <w:rPr>
      <w:i/>
      <w:iCs/>
    </w:rPr>
  </w:style>
  <w:style w:type="paragraph" w:customStyle="1" w:styleId="a7">
    <w:name w:val="索引"/>
    <w:basedOn w:val="a0"/>
    <w:qFormat/>
    <w:rsid w:val="004C3908"/>
    <w:pPr>
      <w:suppressLineNumbers/>
    </w:pPr>
  </w:style>
  <w:style w:type="paragraph" w:customStyle="1" w:styleId="1">
    <w:name w:val="樣式1"/>
    <w:basedOn w:val="a0"/>
    <w:qFormat/>
    <w:rsid w:val="004C3908"/>
    <w:pPr>
      <w:numPr>
        <w:numId w:val="1"/>
      </w:numPr>
      <w:spacing w:line="500" w:lineRule="exact"/>
    </w:pPr>
    <w:rPr>
      <w:rFonts w:ascii="標楷體" w:eastAsia="標楷體" w:hAnsi="標楷體" w:cs="標楷體"/>
      <w:sz w:val="32"/>
      <w:szCs w:val="32"/>
    </w:rPr>
  </w:style>
  <w:style w:type="paragraph" w:customStyle="1" w:styleId="2">
    <w:name w:val="樣式2"/>
    <w:basedOn w:val="1"/>
    <w:qFormat/>
    <w:rsid w:val="004C3908"/>
  </w:style>
  <w:style w:type="paragraph" w:customStyle="1" w:styleId="3">
    <w:name w:val="樣式3"/>
    <w:basedOn w:val="2"/>
    <w:qFormat/>
    <w:rsid w:val="004C3908"/>
  </w:style>
  <w:style w:type="numbering" w:customStyle="1" w:styleId="WW8Num8">
    <w:name w:val="WW8Num8"/>
    <w:qFormat/>
    <w:rsid w:val="004C3908"/>
  </w:style>
  <w:style w:type="paragraph" w:styleId="a8">
    <w:name w:val="header"/>
    <w:basedOn w:val="a0"/>
    <w:link w:val="a9"/>
    <w:uiPriority w:val="99"/>
    <w:unhideWhenUsed/>
    <w:rsid w:val="00EE49CF"/>
    <w:pPr>
      <w:tabs>
        <w:tab w:val="center" w:pos="4153"/>
        <w:tab w:val="right" w:pos="8306"/>
      </w:tabs>
      <w:snapToGrid w:val="0"/>
    </w:pPr>
    <w:rPr>
      <w:rFonts w:cs="Mangal"/>
      <w:sz w:val="20"/>
      <w:szCs w:val="18"/>
    </w:rPr>
  </w:style>
  <w:style w:type="character" w:customStyle="1" w:styleId="a9">
    <w:name w:val="頁首 字元"/>
    <w:basedOn w:val="a1"/>
    <w:link w:val="a8"/>
    <w:uiPriority w:val="99"/>
    <w:rsid w:val="00EE49CF"/>
    <w:rPr>
      <w:rFonts w:cs="Mangal"/>
      <w:sz w:val="20"/>
      <w:szCs w:val="18"/>
    </w:rPr>
  </w:style>
  <w:style w:type="paragraph" w:styleId="aa">
    <w:name w:val="footer"/>
    <w:basedOn w:val="a0"/>
    <w:link w:val="ab"/>
    <w:uiPriority w:val="99"/>
    <w:unhideWhenUsed/>
    <w:rsid w:val="00EE49CF"/>
    <w:pPr>
      <w:tabs>
        <w:tab w:val="center" w:pos="4153"/>
        <w:tab w:val="right" w:pos="8306"/>
      </w:tabs>
      <w:snapToGrid w:val="0"/>
    </w:pPr>
    <w:rPr>
      <w:rFonts w:cs="Mangal"/>
      <w:sz w:val="20"/>
      <w:szCs w:val="18"/>
    </w:rPr>
  </w:style>
  <w:style w:type="character" w:customStyle="1" w:styleId="ab">
    <w:name w:val="頁尾 字元"/>
    <w:basedOn w:val="a1"/>
    <w:link w:val="aa"/>
    <w:uiPriority w:val="99"/>
    <w:rsid w:val="00EE49CF"/>
    <w:rPr>
      <w:rFonts w:cs="Mangal"/>
      <w:sz w:val="20"/>
      <w:szCs w:val="18"/>
    </w:rPr>
  </w:style>
  <w:style w:type="paragraph" w:styleId="ac">
    <w:name w:val="List Paragraph"/>
    <w:aliases w:val="卑南壹,標題 (4),List Paragraph1,1.1.1.1清單段落,列點,(二),貿易局(一),標1,Recommendation,Footnote Sam,List Paragraph (numbered (a)),Text,Noise heading,RUS List,Rec para,Dot pt,F5 List Paragraph,No Spacing1,List Paragraph Char Char Char,Bullet 1,List Paragraph,標題一"/>
    <w:basedOn w:val="a0"/>
    <w:link w:val="ad"/>
    <w:uiPriority w:val="34"/>
    <w:qFormat/>
    <w:rsid w:val="0004648A"/>
    <w:pPr>
      <w:widowControl w:val="0"/>
      <w:suppressAutoHyphens w:val="0"/>
      <w:ind w:leftChars="200" w:left="480"/>
    </w:pPr>
    <w:rPr>
      <w:rFonts w:ascii="Times New Roman" w:hAnsi="Times New Roman" w:cs="Times New Roman"/>
      <w:lang w:bidi="ar-SA"/>
    </w:rPr>
  </w:style>
  <w:style w:type="paragraph" w:styleId="ae">
    <w:name w:val="Balloon Text"/>
    <w:basedOn w:val="a0"/>
    <w:link w:val="af"/>
    <w:uiPriority w:val="99"/>
    <w:semiHidden/>
    <w:unhideWhenUsed/>
    <w:rsid w:val="0004648A"/>
    <w:rPr>
      <w:rFonts w:asciiTheme="majorHAnsi" w:eastAsiaTheme="majorEastAsia" w:hAnsiTheme="majorHAnsi" w:cs="Mangal"/>
      <w:sz w:val="18"/>
      <w:szCs w:val="16"/>
    </w:rPr>
  </w:style>
  <w:style w:type="character" w:customStyle="1" w:styleId="af">
    <w:name w:val="註解方塊文字 字元"/>
    <w:basedOn w:val="a1"/>
    <w:link w:val="ae"/>
    <w:uiPriority w:val="99"/>
    <w:semiHidden/>
    <w:rsid w:val="0004648A"/>
    <w:rPr>
      <w:rFonts w:asciiTheme="majorHAnsi" w:eastAsiaTheme="majorEastAsia" w:hAnsiTheme="majorHAnsi" w:cs="Mangal"/>
      <w:sz w:val="18"/>
      <w:szCs w:val="16"/>
    </w:rPr>
  </w:style>
  <w:style w:type="paragraph" w:styleId="HTML">
    <w:name w:val="HTML Preformatted"/>
    <w:basedOn w:val="a0"/>
    <w:link w:val="HTML0"/>
    <w:uiPriority w:val="99"/>
    <w:semiHidden/>
    <w:unhideWhenUsed/>
    <w:rsid w:val="00A93EFF"/>
    <w:rPr>
      <w:rFonts w:ascii="Courier New" w:hAnsi="Courier New" w:cs="Mangal"/>
      <w:sz w:val="20"/>
      <w:szCs w:val="18"/>
    </w:rPr>
  </w:style>
  <w:style w:type="character" w:customStyle="1" w:styleId="HTML0">
    <w:name w:val="HTML 預設格式 字元"/>
    <w:basedOn w:val="a1"/>
    <w:link w:val="HTML"/>
    <w:uiPriority w:val="99"/>
    <w:semiHidden/>
    <w:rsid w:val="00A93EFF"/>
    <w:rPr>
      <w:rFonts w:ascii="Courier New" w:hAnsi="Courier New" w:cs="Mangal"/>
      <w:sz w:val="20"/>
      <w:szCs w:val="18"/>
    </w:rPr>
  </w:style>
  <w:style w:type="paragraph" w:customStyle="1" w:styleId="a">
    <w:name w:val="分項段落"/>
    <w:basedOn w:val="a0"/>
    <w:rsid w:val="00CB4AE3"/>
    <w:pPr>
      <w:numPr>
        <w:numId w:val="7"/>
      </w:numPr>
      <w:suppressAutoHyphens w:val="0"/>
      <w:snapToGrid w:val="0"/>
      <w:spacing w:line="440" w:lineRule="exact"/>
      <w:jc w:val="both"/>
      <w:textAlignment w:val="baseline"/>
    </w:pPr>
    <w:rPr>
      <w:rFonts w:ascii="Times New Roman" w:eastAsia="標楷體" w:hAnsi="Times New Roman" w:cs="Times New Roman"/>
      <w:kern w:val="0"/>
      <w:sz w:val="32"/>
      <w:szCs w:val="20"/>
      <w:lang w:bidi="ar-SA"/>
    </w:rPr>
  </w:style>
  <w:style w:type="table" w:styleId="af0">
    <w:name w:val="Table Grid"/>
    <w:basedOn w:val="a2"/>
    <w:uiPriority w:val="59"/>
    <w:rsid w:val="00CB4AE3"/>
    <w:pPr>
      <w:widowControl w:val="0"/>
      <w:suppressAutoHyphens w:val="0"/>
    </w:pPr>
    <w:rPr>
      <w:rFonts w:ascii="Times New Roman" w:hAnsi="Times New Roman" w:cs="Times New Roman"/>
      <w:kern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清單段落 字元"/>
    <w:aliases w:val="卑南壹 字元,標題 (4) 字元,List Paragraph1 字元,1.1.1.1清單段落 字元,列點 字元,(二) 字元,貿易局(一) 字元,標1 字元,Recommendation 字元,Footnote Sam 字元,List Paragraph (numbered (a)) 字元,Text 字元,Noise heading 字元,RUS List 字元,Rec para 字元,Dot pt 字元,F5 List Paragraph 字元,No Spacing1 字元"/>
    <w:link w:val="ac"/>
    <w:qFormat/>
    <w:locked/>
    <w:rsid w:val="00CB4AE3"/>
    <w:rPr>
      <w:rFonts w:ascii="Times New Roman" w:hAnsi="Times New Roman" w:cs="Times New Roman"/>
      <w:lang w:bidi="ar-SA"/>
    </w:rPr>
  </w:style>
  <w:style w:type="paragraph" w:styleId="af1">
    <w:name w:val="Body Text Indent"/>
    <w:basedOn w:val="a0"/>
    <w:link w:val="af2"/>
    <w:uiPriority w:val="99"/>
    <w:semiHidden/>
    <w:unhideWhenUsed/>
    <w:rsid w:val="00E32CB1"/>
    <w:pPr>
      <w:spacing w:after="120"/>
      <w:ind w:leftChars="200" w:left="480"/>
    </w:pPr>
    <w:rPr>
      <w:rFonts w:cs="Mangal"/>
      <w:szCs w:val="21"/>
    </w:rPr>
  </w:style>
  <w:style w:type="character" w:customStyle="1" w:styleId="af2">
    <w:name w:val="本文縮排 字元"/>
    <w:basedOn w:val="a1"/>
    <w:link w:val="af1"/>
    <w:uiPriority w:val="99"/>
    <w:semiHidden/>
    <w:rsid w:val="00E32CB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00331">
      <w:bodyDiv w:val="1"/>
      <w:marLeft w:val="0"/>
      <w:marRight w:val="0"/>
      <w:marTop w:val="0"/>
      <w:marBottom w:val="0"/>
      <w:divBdr>
        <w:top w:val="none" w:sz="0" w:space="0" w:color="auto"/>
        <w:left w:val="none" w:sz="0" w:space="0" w:color="auto"/>
        <w:bottom w:val="none" w:sz="0" w:space="0" w:color="auto"/>
        <w:right w:val="none" w:sz="0" w:space="0" w:color="auto"/>
      </w:divBdr>
    </w:div>
    <w:div w:id="1274942698">
      <w:bodyDiv w:val="1"/>
      <w:marLeft w:val="0"/>
      <w:marRight w:val="0"/>
      <w:marTop w:val="0"/>
      <w:marBottom w:val="0"/>
      <w:divBdr>
        <w:top w:val="none" w:sz="0" w:space="0" w:color="auto"/>
        <w:left w:val="none" w:sz="0" w:space="0" w:color="auto"/>
        <w:bottom w:val="none" w:sz="0" w:space="0" w:color="auto"/>
        <w:right w:val="none" w:sz="0" w:space="0" w:color="auto"/>
      </w:divBdr>
    </w:div>
    <w:div w:id="1915627636">
      <w:bodyDiv w:val="1"/>
      <w:marLeft w:val="0"/>
      <w:marRight w:val="0"/>
      <w:marTop w:val="0"/>
      <w:marBottom w:val="0"/>
      <w:divBdr>
        <w:top w:val="none" w:sz="0" w:space="0" w:color="auto"/>
        <w:left w:val="none" w:sz="0" w:space="0" w:color="auto"/>
        <w:bottom w:val="none" w:sz="0" w:space="0" w:color="auto"/>
        <w:right w:val="none" w:sz="0" w:space="0" w:color="auto"/>
      </w:divBdr>
    </w:div>
    <w:div w:id="2029480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52AE1-CE83-4A7F-A5D0-C1BA29F9C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2864</TotalTime>
  <Pages>7</Pages>
  <Words>1542</Words>
  <Characters>1589</Characters>
  <Application>Microsoft Office Word</Application>
  <DocSecurity>0</DocSecurity>
  <Lines>99</Lines>
  <Paragraphs>120</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李正利</dc:creator>
  <cp:lastModifiedBy>工程管理處三科-曹皓翔(henry0716)</cp:lastModifiedBy>
  <cp:revision>572</cp:revision>
  <cp:lastPrinted>2026-07-06T06:06:00Z</cp:lastPrinted>
  <dcterms:created xsi:type="dcterms:W3CDTF">2022-12-12T05:48:00Z</dcterms:created>
  <dcterms:modified xsi:type="dcterms:W3CDTF">2026-07-06T06:08:00Z</dcterms:modified>
  <dc:language>zh-TW</dc:language>
</cp:coreProperties>
</file>