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F2C" w14:textId="77777777" w:rsidR="000C1515" w:rsidRDefault="000C1515">
      <w:pPr>
        <w:pStyle w:val="10"/>
      </w:pPr>
    </w:p>
    <w:p w14:paraId="6A0FAF20" w14:textId="77777777" w:rsidR="000C1515" w:rsidRDefault="000C1515">
      <w:pPr>
        <w:pStyle w:val="10"/>
      </w:pPr>
    </w:p>
    <w:p w14:paraId="76BE5E26" w14:textId="77777777" w:rsidR="000C1515" w:rsidRDefault="000C1515">
      <w:pPr>
        <w:pStyle w:val="10"/>
      </w:pPr>
    </w:p>
    <w:p w14:paraId="002EDDDB" w14:textId="77777777" w:rsidR="000C1515" w:rsidRDefault="000C1515">
      <w:pPr>
        <w:pStyle w:val="10"/>
      </w:pPr>
    </w:p>
    <w:p w14:paraId="2101CC63" w14:textId="77777777" w:rsidR="000C1515" w:rsidRDefault="000C1515">
      <w:pPr>
        <w:jc w:val="center"/>
      </w:pPr>
    </w:p>
    <w:p w14:paraId="5D0AC3C9" w14:textId="77777777" w:rsidR="000C1515" w:rsidRDefault="000C1515">
      <w:pPr>
        <w:jc w:val="center"/>
        <w:rPr>
          <w:rFonts w:eastAsia="標楷體"/>
          <w:sz w:val="56"/>
        </w:rPr>
      </w:pPr>
      <w:r>
        <w:rPr>
          <w:rFonts w:eastAsia="標楷體" w:hint="eastAsia"/>
          <w:sz w:val="56"/>
        </w:rPr>
        <w:t>課程單元</w:t>
      </w:r>
    </w:p>
    <w:p w14:paraId="0105EBBC" w14:textId="77777777" w:rsidR="000C1515" w:rsidRDefault="000C1515">
      <w:pPr>
        <w:jc w:val="center"/>
        <w:rPr>
          <w:rFonts w:eastAsia="標楷體"/>
          <w:sz w:val="56"/>
        </w:rPr>
      </w:pPr>
      <w:r>
        <w:rPr>
          <w:rFonts w:eastAsia="標楷體" w:hint="eastAsia"/>
          <w:sz w:val="56"/>
        </w:rPr>
        <w:t>底價及價格分析</w:t>
      </w:r>
    </w:p>
    <w:p w14:paraId="5B314C7C" w14:textId="77777777" w:rsidR="000C1515" w:rsidRDefault="000C1515">
      <w:pPr>
        <w:jc w:val="center"/>
        <w:rPr>
          <w:rFonts w:eastAsia="標楷體"/>
          <w:sz w:val="56"/>
        </w:rPr>
        <w:sectPr w:rsidR="000C151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60"/>
        </w:sectPr>
      </w:pPr>
      <w:r>
        <w:rPr>
          <w:rFonts w:eastAsia="標楷體" w:hint="eastAsia"/>
          <w:sz w:val="56"/>
        </w:rPr>
        <w:t>（基礎訓練）</w:t>
      </w:r>
    </w:p>
    <w:p w14:paraId="0D500BF1" w14:textId="77777777" w:rsidR="000C1515" w:rsidRDefault="000C1515">
      <w:pPr>
        <w:pStyle w:val="10"/>
      </w:pPr>
      <w:r>
        <w:rPr>
          <w:rFonts w:hint="eastAsia"/>
        </w:rPr>
        <w:lastRenderedPageBreak/>
        <w:t>目　　　錄</w:t>
      </w:r>
      <w:r>
        <w:br w:type="textWrapping" w:clear="all"/>
      </w:r>
    </w:p>
    <w:p w14:paraId="52E6C1CA" w14:textId="77777777" w:rsidR="005543F0" w:rsidRPr="005543F0" w:rsidRDefault="00B93289">
      <w:pPr>
        <w:pStyle w:val="10"/>
        <w:tabs>
          <w:tab w:val="right" w:leader="dot" w:pos="8296"/>
        </w:tabs>
        <w:rPr>
          <w:b w:val="0"/>
          <w:bCs w:val="0"/>
          <w:caps w:val="0"/>
          <w:noProof/>
          <w:sz w:val="32"/>
        </w:rPr>
      </w:pPr>
      <w:r w:rsidRPr="005543F0">
        <w:rPr>
          <w:bCs w:val="0"/>
          <w:caps w:val="0"/>
          <w:noProof/>
          <w:sz w:val="32"/>
          <w:szCs w:val="32"/>
        </w:rPr>
        <w:fldChar w:fldCharType="begin"/>
      </w:r>
      <w:r w:rsidR="000C1515" w:rsidRPr="005543F0">
        <w:rPr>
          <w:bCs w:val="0"/>
          <w:caps w:val="0"/>
          <w:noProof/>
          <w:sz w:val="32"/>
          <w:szCs w:val="32"/>
        </w:rPr>
        <w:instrText xml:space="preserve"> TOC \o "1-2" \h \z </w:instrText>
      </w:r>
      <w:r w:rsidRPr="005543F0">
        <w:rPr>
          <w:bCs w:val="0"/>
          <w:caps w:val="0"/>
          <w:noProof/>
          <w:sz w:val="32"/>
          <w:szCs w:val="32"/>
        </w:rPr>
        <w:fldChar w:fldCharType="separate"/>
      </w:r>
      <w:hyperlink w:anchor="_Toc234035853" w:history="1">
        <w:r w:rsidR="005543F0" w:rsidRPr="005543F0">
          <w:rPr>
            <w:rStyle w:val="a4"/>
            <w:rFonts w:hint="eastAsia"/>
            <w:noProof/>
            <w:sz w:val="32"/>
          </w:rPr>
          <w:t>一、課程介紹</w:t>
        </w:r>
        <w:r w:rsidR="005543F0" w:rsidRPr="005543F0">
          <w:rPr>
            <w:noProof/>
            <w:webHidden/>
            <w:sz w:val="32"/>
          </w:rPr>
          <w:tab/>
        </w:r>
        <w:r w:rsidRPr="005543F0">
          <w:rPr>
            <w:noProof/>
            <w:webHidden/>
            <w:sz w:val="32"/>
          </w:rPr>
          <w:fldChar w:fldCharType="begin"/>
        </w:r>
        <w:r w:rsidR="005543F0" w:rsidRPr="005543F0">
          <w:rPr>
            <w:noProof/>
            <w:webHidden/>
            <w:sz w:val="32"/>
          </w:rPr>
          <w:instrText xml:space="preserve"> PAGEREF _Toc234035853 \h </w:instrText>
        </w:r>
        <w:r w:rsidRPr="005543F0">
          <w:rPr>
            <w:noProof/>
            <w:webHidden/>
            <w:sz w:val="32"/>
          </w:rPr>
        </w:r>
        <w:r w:rsidRPr="005543F0">
          <w:rPr>
            <w:noProof/>
            <w:webHidden/>
            <w:sz w:val="32"/>
          </w:rPr>
          <w:fldChar w:fldCharType="separate"/>
        </w:r>
        <w:r w:rsidR="00153A03">
          <w:rPr>
            <w:noProof/>
            <w:webHidden/>
            <w:sz w:val="32"/>
          </w:rPr>
          <w:t>1</w:t>
        </w:r>
        <w:r w:rsidRPr="005543F0">
          <w:rPr>
            <w:noProof/>
            <w:webHidden/>
            <w:sz w:val="32"/>
          </w:rPr>
          <w:fldChar w:fldCharType="end"/>
        </w:r>
      </w:hyperlink>
    </w:p>
    <w:p w14:paraId="79A546C9" w14:textId="77777777" w:rsidR="005543F0" w:rsidRPr="005543F0" w:rsidRDefault="005543F0">
      <w:pPr>
        <w:pStyle w:val="10"/>
        <w:tabs>
          <w:tab w:val="right" w:leader="dot" w:pos="8296"/>
        </w:tabs>
        <w:rPr>
          <w:b w:val="0"/>
          <w:bCs w:val="0"/>
          <w:caps w:val="0"/>
          <w:noProof/>
          <w:sz w:val="32"/>
        </w:rPr>
      </w:pPr>
      <w:hyperlink w:anchor="_Toc234035854" w:history="1">
        <w:r w:rsidRPr="005543F0">
          <w:rPr>
            <w:rStyle w:val="a4"/>
            <w:rFonts w:hint="eastAsia"/>
            <w:noProof/>
            <w:sz w:val="32"/>
          </w:rPr>
          <w:t>二、決標與價格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_Toc234035854 \h </w:instrText>
        </w:r>
        <w:r w:rsidR="00B93289" w:rsidRPr="005543F0">
          <w:rPr>
            <w:noProof/>
            <w:webHidden/>
            <w:sz w:val="32"/>
          </w:rPr>
        </w:r>
        <w:r w:rsidR="00B93289" w:rsidRPr="005543F0">
          <w:rPr>
            <w:noProof/>
            <w:webHidden/>
            <w:sz w:val="32"/>
          </w:rPr>
          <w:fldChar w:fldCharType="separate"/>
        </w:r>
        <w:r w:rsidR="00153A03">
          <w:rPr>
            <w:noProof/>
            <w:webHidden/>
            <w:sz w:val="32"/>
          </w:rPr>
          <w:t>1</w:t>
        </w:r>
        <w:r w:rsidR="00B93289" w:rsidRPr="005543F0">
          <w:rPr>
            <w:noProof/>
            <w:webHidden/>
            <w:sz w:val="32"/>
          </w:rPr>
          <w:fldChar w:fldCharType="end"/>
        </w:r>
      </w:hyperlink>
    </w:p>
    <w:p w14:paraId="54997625" w14:textId="77777777" w:rsidR="005543F0" w:rsidRPr="005543F0" w:rsidRDefault="005543F0">
      <w:pPr>
        <w:pStyle w:val="21"/>
        <w:tabs>
          <w:tab w:val="right" w:leader="dot" w:pos="8296"/>
        </w:tabs>
        <w:rPr>
          <w:rFonts w:eastAsia="標楷體"/>
          <w:smallCaps w:val="0"/>
          <w:noProof/>
          <w:sz w:val="32"/>
        </w:rPr>
      </w:pPr>
      <w:hyperlink w:anchor="_Toc234035855" w:history="1">
        <w:r w:rsidRPr="005543F0">
          <w:rPr>
            <w:rStyle w:val="a4"/>
            <w:rFonts w:eastAsia="標楷體"/>
            <w:noProof/>
            <w:sz w:val="32"/>
          </w:rPr>
          <w:t>2.1</w:t>
        </w:r>
        <w:r w:rsidRPr="005543F0">
          <w:rPr>
            <w:rStyle w:val="a4"/>
            <w:rFonts w:eastAsia="標楷體" w:hint="eastAsia"/>
            <w:noProof/>
            <w:sz w:val="32"/>
          </w:rPr>
          <w:t>決標原則</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_Toc234035855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w:t>
        </w:r>
        <w:r w:rsidR="00B93289" w:rsidRPr="005543F0">
          <w:rPr>
            <w:rFonts w:eastAsia="標楷體"/>
            <w:noProof/>
            <w:webHidden/>
            <w:sz w:val="32"/>
          </w:rPr>
          <w:fldChar w:fldCharType="end"/>
        </w:r>
      </w:hyperlink>
    </w:p>
    <w:p w14:paraId="1E563D4A" w14:textId="77777777" w:rsidR="005543F0" w:rsidRPr="005543F0" w:rsidRDefault="005543F0">
      <w:pPr>
        <w:pStyle w:val="21"/>
        <w:tabs>
          <w:tab w:val="right" w:leader="dot" w:pos="8296"/>
        </w:tabs>
        <w:rPr>
          <w:rFonts w:eastAsia="標楷體"/>
          <w:smallCaps w:val="0"/>
          <w:noProof/>
          <w:sz w:val="32"/>
        </w:rPr>
      </w:pPr>
      <w:hyperlink w:anchor="_Toc234035856" w:history="1">
        <w:r w:rsidRPr="005543F0">
          <w:rPr>
            <w:rStyle w:val="a4"/>
            <w:rFonts w:eastAsia="標楷體"/>
            <w:noProof/>
            <w:sz w:val="32"/>
          </w:rPr>
          <w:t>2.2</w:t>
        </w:r>
        <w:r w:rsidRPr="005543F0">
          <w:rPr>
            <w:rStyle w:val="a4"/>
            <w:rFonts w:eastAsia="標楷體" w:hint="eastAsia"/>
            <w:noProof/>
            <w:sz w:val="32"/>
          </w:rPr>
          <w:t>價格</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_Toc234035856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2</w:t>
        </w:r>
        <w:r w:rsidR="00B93289" w:rsidRPr="005543F0">
          <w:rPr>
            <w:rFonts w:eastAsia="標楷體"/>
            <w:noProof/>
            <w:webHidden/>
            <w:sz w:val="32"/>
          </w:rPr>
          <w:fldChar w:fldCharType="end"/>
        </w:r>
      </w:hyperlink>
    </w:p>
    <w:p w14:paraId="6D79FD2C" w14:textId="77777777" w:rsidR="005543F0" w:rsidRPr="005543F0" w:rsidRDefault="005543F0">
      <w:pPr>
        <w:pStyle w:val="10"/>
        <w:tabs>
          <w:tab w:val="right" w:leader="dot" w:pos="8296"/>
        </w:tabs>
        <w:rPr>
          <w:b w:val="0"/>
          <w:bCs w:val="0"/>
          <w:caps w:val="0"/>
          <w:noProof/>
          <w:sz w:val="32"/>
        </w:rPr>
      </w:pPr>
      <w:hyperlink w:anchor="_Toc234035857" w:history="1">
        <w:r w:rsidRPr="005543F0">
          <w:rPr>
            <w:rStyle w:val="a4"/>
            <w:rFonts w:hint="eastAsia"/>
            <w:noProof/>
            <w:sz w:val="32"/>
          </w:rPr>
          <w:t>三、採最低標決標原則之採購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_Toc234035857 \h </w:instrText>
        </w:r>
        <w:r w:rsidR="00B93289" w:rsidRPr="005543F0">
          <w:rPr>
            <w:noProof/>
            <w:webHidden/>
            <w:sz w:val="32"/>
          </w:rPr>
        </w:r>
        <w:r w:rsidR="00B93289" w:rsidRPr="005543F0">
          <w:rPr>
            <w:noProof/>
            <w:webHidden/>
            <w:sz w:val="32"/>
          </w:rPr>
          <w:fldChar w:fldCharType="separate"/>
        </w:r>
        <w:r w:rsidR="00153A03">
          <w:rPr>
            <w:noProof/>
            <w:webHidden/>
            <w:sz w:val="32"/>
          </w:rPr>
          <w:t>4</w:t>
        </w:r>
        <w:r w:rsidR="00B93289" w:rsidRPr="005543F0">
          <w:rPr>
            <w:noProof/>
            <w:webHidden/>
            <w:sz w:val="32"/>
          </w:rPr>
          <w:fldChar w:fldCharType="end"/>
        </w:r>
      </w:hyperlink>
    </w:p>
    <w:p w14:paraId="7BF27126" w14:textId="77777777" w:rsidR="005543F0" w:rsidRPr="005543F0" w:rsidRDefault="005543F0">
      <w:pPr>
        <w:pStyle w:val="21"/>
        <w:tabs>
          <w:tab w:val="right" w:leader="dot" w:pos="8296"/>
        </w:tabs>
        <w:rPr>
          <w:rFonts w:eastAsia="標楷體"/>
          <w:smallCaps w:val="0"/>
          <w:noProof/>
          <w:sz w:val="32"/>
        </w:rPr>
      </w:pPr>
      <w:hyperlink w:anchor="_Toc234035858" w:history="1">
        <w:r w:rsidRPr="005543F0">
          <w:rPr>
            <w:rStyle w:val="a4"/>
            <w:rFonts w:eastAsia="標楷體"/>
            <w:noProof/>
            <w:sz w:val="32"/>
          </w:rPr>
          <w:t>3.1</w:t>
        </w:r>
        <w:r w:rsidRPr="005543F0">
          <w:rPr>
            <w:rStyle w:val="a4"/>
            <w:rFonts w:eastAsia="標楷體" w:hint="eastAsia"/>
            <w:noProof/>
            <w:sz w:val="32"/>
          </w:rPr>
          <w:t>訂有底價之採購</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_Toc234035858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4</w:t>
        </w:r>
        <w:r w:rsidR="00B93289" w:rsidRPr="005543F0">
          <w:rPr>
            <w:rFonts w:eastAsia="標楷體"/>
            <w:noProof/>
            <w:webHidden/>
            <w:sz w:val="32"/>
          </w:rPr>
          <w:fldChar w:fldCharType="end"/>
        </w:r>
      </w:hyperlink>
    </w:p>
    <w:p w14:paraId="1EEBBBDD" w14:textId="77777777" w:rsidR="005543F0" w:rsidRPr="005543F0" w:rsidRDefault="005543F0">
      <w:pPr>
        <w:pStyle w:val="21"/>
        <w:tabs>
          <w:tab w:val="right" w:leader="dot" w:pos="8296"/>
        </w:tabs>
        <w:rPr>
          <w:rFonts w:eastAsia="標楷體"/>
          <w:smallCaps w:val="0"/>
          <w:noProof/>
          <w:sz w:val="32"/>
        </w:rPr>
      </w:pPr>
      <w:hyperlink w:anchor="_Toc234035859" w:history="1">
        <w:r w:rsidRPr="005543F0">
          <w:rPr>
            <w:rStyle w:val="a4"/>
            <w:rFonts w:eastAsia="標楷體"/>
            <w:noProof/>
            <w:sz w:val="32"/>
          </w:rPr>
          <w:t>3.2</w:t>
        </w:r>
        <w:r w:rsidRPr="005543F0">
          <w:rPr>
            <w:rStyle w:val="a4"/>
            <w:rFonts w:eastAsia="標楷體" w:hint="eastAsia"/>
            <w:noProof/>
            <w:sz w:val="32"/>
          </w:rPr>
          <w:t>未訂底價之採購</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_Toc234035859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8</w:t>
        </w:r>
        <w:r w:rsidR="00B93289" w:rsidRPr="005543F0">
          <w:rPr>
            <w:rFonts w:eastAsia="標楷體"/>
            <w:noProof/>
            <w:webHidden/>
            <w:sz w:val="32"/>
          </w:rPr>
          <w:fldChar w:fldCharType="end"/>
        </w:r>
      </w:hyperlink>
    </w:p>
    <w:p w14:paraId="5492C6E7" w14:textId="77777777" w:rsidR="005543F0" w:rsidRPr="005543F0" w:rsidRDefault="005543F0">
      <w:pPr>
        <w:pStyle w:val="10"/>
        <w:tabs>
          <w:tab w:val="right" w:leader="dot" w:pos="8296"/>
        </w:tabs>
        <w:rPr>
          <w:b w:val="0"/>
          <w:bCs w:val="0"/>
          <w:caps w:val="0"/>
          <w:noProof/>
          <w:sz w:val="32"/>
        </w:rPr>
      </w:pPr>
      <w:hyperlink w:anchor="_Toc234035860" w:history="1">
        <w:r w:rsidRPr="005543F0">
          <w:rPr>
            <w:rStyle w:val="a4"/>
            <w:rFonts w:hint="eastAsia"/>
            <w:noProof/>
            <w:sz w:val="32"/>
          </w:rPr>
          <w:t>四、採最有利標決標原則之採購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_Toc234035860 \h </w:instrText>
        </w:r>
        <w:r w:rsidR="00B93289" w:rsidRPr="005543F0">
          <w:rPr>
            <w:noProof/>
            <w:webHidden/>
            <w:sz w:val="32"/>
          </w:rPr>
        </w:r>
        <w:r w:rsidR="00B93289" w:rsidRPr="005543F0">
          <w:rPr>
            <w:noProof/>
            <w:webHidden/>
            <w:sz w:val="32"/>
          </w:rPr>
          <w:fldChar w:fldCharType="separate"/>
        </w:r>
        <w:r w:rsidR="00153A03">
          <w:rPr>
            <w:noProof/>
            <w:webHidden/>
            <w:sz w:val="32"/>
          </w:rPr>
          <w:t>10</w:t>
        </w:r>
        <w:r w:rsidR="00B93289" w:rsidRPr="005543F0">
          <w:rPr>
            <w:noProof/>
            <w:webHidden/>
            <w:sz w:val="32"/>
          </w:rPr>
          <w:fldChar w:fldCharType="end"/>
        </w:r>
      </w:hyperlink>
    </w:p>
    <w:p w14:paraId="1DE57FE9" w14:textId="77777777" w:rsidR="005543F0" w:rsidRPr="005543F0" w:rsidRDefault="005543F0">
      <w:pPr>
        <w:pStyle w:val="21"/>
        <w:tabs>
          <w:tab w:val="right" w:leader="dot" w:pos="8296"/>
        </w:tabs>
        <w:rPr>
          <w:rFonts w:eastAsia="標楷體"/>
          <w:smallCaps w:val="0"/>
          <w:noProof/>
          <w:sz w:val="32"/>
        </w:rPr>
      </w:pPr>
      <w:hyperlink w:anchor="_Toc234035861" w:history="1">
        <w:r w:rsidRPr="005543F0">
          <w:rPr>
            <w:rStyle w:val="a4"/>
            <w:rFonts w:eastAsia="標楷體"/>
            <w:noProof/>
            <w:sz w:val="32"/>
          </w:rPr>
          <w:t>4.1</w:t>
        </w:r>
        <w:r w:rsidRPr="005543F0">
          <w:rPr>
            <w:rStyle w:val="a4"/>
            <w:rFonts w:eastAsia="標楷體" w:hint="eastAsia"/>
            <w:noProof/>
            <w:sz w:val="32"/>
          </w:rPr>
          <w:t>價格作為評選項目</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_Toc234035861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10</w:t>
        </w:r>
        <w:r w:rsidR="00B93289" w:rsidRPr="005543F0">
          <w:rPr>
            <w:rFonts w:eastAsia="標楷體"/>
            <w:noProof/>
            <w:webHidden/>
            <w:sz w:val="32"/>
          </w:rPr>
          <w:fldChar w:fldCharType="end"/>
        </w:r>
      </w:hyperlink>
    </w:p>
    <w:p w14:paraId="0868C804" w14:textId="77777777" w:rsidR="005543F0" w:rsidRPr="005543F0" w:rsidRDefault="005543F0">
      <w:pPr>
        <w:pStyle w:val="21"/>
        <w:tabs>
          <w:tab w:val="right" w:leader="dot" w:pos="8296"/>
        </w:tabs>
        <w:rPr>
          <w:rFonts w:eastAsia="標楷體"/>
          <w:smallCaps w:val="0"/>
          <w:noProof/>
          <w:sz w:val="32"/>
        </w:rPr>
      </w:pPr>
      <w:hyperlink w:anchor="_Toc234035862" w:history="1">
        <w:r w:rsidRPr="005543F0">
          <w:rPr>
            <w:rStyle w:val="a4"/>
            <w:rFonts w:eastAsia="標楷體"/>
            <w:noProof/>
            <w:sz w:val="32"/>
          </w:rPr>
          <w:t>4.2</w:t>
        </w:r>
        <w:r w:rsidRPr="005543F0">
          <w:rPr>
            <w:rStyle w:val="a4"/>
            <w:rFonts w:eastAsia="標楷體" w:hint="eastAsia"/>
            <w:noProof/>
            <w:sz w:val="32"/>
          </w:rPr>
          <w:t>訂有底價之最有利標</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_Toc234035862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11</w:t>
        </w:r>
        <w:r w:rsidR="00B93289" w:rsidRPr="005543F0">
          <w:rPr>
            <w:rFonts w:eastAsia="標楷體"/>
            <w:noProof/>
            <w:webHidden/>
            <w:sz w:val="32"/>
          </w:rPr>
          <w:fldChar w:fldCharType="end"/>
        </w:r>
      </w:hyperlink>
    </w:p>
    <w:p w14:paraId="36CE0809" w14:textId="77777777" w:rsidR="005543F0" w:rsidRPr="005543F0" w:rsidRDefault="005543F0">
      <w:pPr>
        <w:pStyle w:val="10"/>
        <w:tabs>
          <w:tab w:val="right" w:leader="dot" w:pos="8296"/>
        </w:tabs>
        <w:rPr>
          <w:b w:val="0"/>
          <w:bCs w:val="0"/>
          <w:caps w:val="0"/>
          <w:noProof/>
          <w:sz w:val="32"/>
        </w:rPr>
      </w:pPr>
      <w:hyperlink w:anchor="_Toc234035863" w:history="1">
        <w:r w:rsidRPr="005543F0">
          <w:rPr>
            <w:rStyle w:val="a4"/>
            <w:rFonts w:hint="eastAsia"/>
            <w:noProof/>
            <w:sz w:val="32"/>
          </w:rPr>
          <w:t>五、準用最有利標決標原則之採購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_Toc234035863 \h </w:instrText>
        </w:r>
        <w:r w:rsidR="00B93289" w:rsidRPr="005543F0">
          <w:rPr>
            <w:noProof/>
            <w:webHidden/>
            <w:sz w:val="32"/>
          </w:rPr>
        </w:r>
        <w:r w:rsidR="00B93289" w:rsidRPr="005543F0">
          <w:rPr>
            <w:noProof/>
            <w:webHidden/>
            <w:sz w:val="32"/>
          </w:rPr>
          <w:fldChar w:fldCharType="separate"/>
        </w:r>
        <w:r w:rsidR="00153A03">
          <w:rPr>
            <w:noProof/>
            <w:webHidden/>
            <w:sz w:val="32"/>
          </w:rPr>
          <w:t>11</w:t>
        </w:r>
        <w:r w:rsidR="00B93289" w:rsidRPr="005543F0">
          <w:rPr>
            <w:noProof/>
            <w:webHidden/>
            <w:sz w:val="32"/>
          </w:rPr>
          <w:fldChar w:fldCharType="end"/>
        </w:r>
      </w:hyperlink>
    </w:p>
    <w:p w14:paraId="19171F28" w14:textId="77777777" w:rsidR="005543F0" w:rsidRPr="005543F0" w:rsidRDefault="005543F0">
      <w:pPr>
        <w:pStyle w:val="10"/>
        <w:tabs>
          <w:tab w:val="right" w:leader="dot" w:pos="8296"/>
        </w:tabs>
        <w:rPr>
          <w:b w:val="0"/>
          <w:bCs w:val="0"/>
          <w:caps w:val="0"/>
          <w:noProof/>
          <w:sz w:val="32"/>
        </w:rPr>
      </w:pPr>
      <w:hyperlink w:anchor="_Toc234035864" w:history="1">
        <w:r w:rsidRPr="005543F0">
          <w:rPr>
            <w:rStyle w:val="a4"/>
            <w:rFonts w:hint="eastAsia"/>
            <w:noProof/>
            <w:sz w:val="32"/>
          </w:rPr>
          <w:t>六、採最高標決標原則之採購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_Toc234035864 \h </w:instrText>
        </w:r>
        <w:r w:rsidR="00B93289" w:rsidRPr="005543F0">
          <w:rPr>
            <w:noProof/>
            <w:webHidden/>
            <w:sz w:val="32"/>
          </w:rPr>
        </w:r>
        <w:r w:rsidR="00B93289" w:rsidRPr="005543F0">
          <w:rPr>
            <w:noProof/>
            <w:webHidden/>
            <w:sz w:val="32"/>
          </w:rPr>
          <w:fldChar w:fldCharType="separate"/>
        </w:r>
        <w:r w:rsidR="00153A03">
          <w:rPr>
            <w:noProof/>
            <w:webHidden/>
            <w:sz w:val="32"/>
          </w:rPr>
          <w:t>12</w:t>
        </w:r>
        <w:r w:rsidR="00B93289" w:rsidRPr="005543F0">
          <w:rPr>
            <w:noProof/>
            <w:webHidden/>
            <w:sz w:val="32"/>
          </w:rPr>
          <w:fldChar w:fldCharType="end"/>
        </w:r>
      </w:hyperlink>
    </w:p>
    <w:p w14:paraId="27130BDD" w14:textId="77777777" w:rsidR="005543F0" w:rsidRPr="005543F0" w:rsidRDefault="005543F0">
      <w:pPr>
        <w:pStyle w:val="10"/>
        <w:tabs>
          <w:tab w:val="right" w:leader="dot" w:pos="8296"/>
        </w:tabs>
        <w:rPr>
          <w:b w:val="0"/>
          <w:bCs w:val="0"/>
          <w:caps w:val="0"/>
          <w:noProof/>
          <w:sz w:val="32"/>
        </w:rPr>
      </w:pPr>
      <w:hyperlink w:anchor="_Toc234035865" w:history="1">
        <w:r w:rsidRPr="005543F0">
          <w:rPr>
            <w:rStyle w:val="a4"/>
            <w:rFonts w:hint="eastAsia"/>
            <w:noProof/>
            <w:sz w:val="32"/>
          </w:rPr>
          <w:t>七、以複數決標方式為決標原則之採購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_Toc234035865 \h </w:instrText>
        </w:r>
        <w:r w:rsidR="00B93289" w:rsidRPr="005543F0">
          <w:rPr>
            <w:noProof/>
            <w:webHidden/>
            <w:sz w:val="32"/>
          </w:rPr>
        </w:r>
        <w:r w:rsidR="00B93289" w:rsidRPr="005543F0">
          <w:rPr>
            <w:noProof/>
            <w:webHidden/>
            <w:sz w:val="32"/>
          </w:rPr>
          <w:fldChar w:fldCharType="separate"/>
        </w:r>
        <w:r w:rsidR="00153A03">
          <w:rPr>
            <w:noProof/>
            <w:webHidden/>
            <w:sz w:val="32"/>
          </w:rPr>
          <w:t>12</w:t>
        </w:r>
        <w:r w:rsidR="00B93289" w:rsidRPr="005543F0">
          <w:rPr>
            <w:noProof/>
            <w:webHidden/>
            <w:sz w:val="32"/>
          </w:rPr>
          <w:fldChar w:fldCharType="end"/>
        </w:r>
      </w:hyperlink>
    </w:p>
    <w:p w14:paraId="20BAD7F5" w14:textId="77777777" w:rsidR="005543F0" w:rsidRPr="005543F0" w:rsidRDefault="005543F0">
      <w:pPr>
        <w:pStyle w:val="21"/>
        <w:tabs>
          <w:tab w:val="right" w:leader="dot" w:pos="8296"/>
        </w:tabs>
        <w:rPr>
          <w:rFonts w:eastAsia="標楷體"/>
          <w:smallCaps w:val="0"/>
          <w:noProof/>
          <w:sz w:val="32"/>
        </w:rPr>
      </w:pPr>
      <w:hyperlink w:anchor="_Toc234035866" w:history="1">
        <w:r w:rsidRPr="005543F0">
          <w:rPr>
            <w:rStyle w:val="a4"/>
            <w:rFonts w:eastAsia="標楷體"/>
            <w:noProof/>
            <w:sz w:val="32"/>
          </w:rPr>
          <w:t>7.1</w:t>
        </w:r>
        <w:r w:rsidRPr="005543F0">
          <w:rPr>
            <w:rStyle w:val="a4"/>
            <w:rFonts w:eastAsia="標楷體" w:hint="eastAsia"/>
            <w:noProof/>
            <w:sz w:val="32"/>
          </w:rPr>
          <w:t>最低標決標原則</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_Toc234035866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12</w:t>
        </w:r>
        <w:r w:rsidR="00B93289" w:rsidRPr="005543F0">
          <w:rPr>
            <w:rFonts w:eastAsia="標楷體"/>
            <w:noProof/>
            <w:webHidden/>
            <w:sz w:val="32"/>
          </w:rPr>
          <w:fldChar w:fldCharType="end"/>
        </w:r>
      </w:hyperlink>
    </w:p>
    <w:p w14:paraId="3AFB8E19" w14:textId="77777777" w:rsidR="005543F0" w:rsidRPr="005543F0" w:rsidRDefault="005543F0">
      <w:pPr>
        <w:pStyle w:val="21"/>
        <w:tabs>
          <w:tab w:val="right" w:leader="dot" w:pos="8296"/>
        </w:tabs>
        <w:rPr>
          <w:rFonts w:eastAsia="標楷體"/>
          <w:smallCaps w:val="0"/>
          <w:noProof/>
          <w:sz w:val="32"/>
        </w:rPr>
      </w:pPr>
      <w:hyperlink w:anchor="_Toc234035867" w:history="1">
        <w:r w:rsidRPr="005543F0">
          <w:rPr>
            <w:rStyle w:val="a4"/>
            <w:rFonts w:eastAsia="標楷體"/>
            <w:noProof/>
            <w:sz w:val="32"/>
          </w:rPr>
          <w:t>7.2</w:t>
        </w:r>
        <w:r w:rsidRPr="005543F0">
          <w:rPr>
            <w:rStyle w:val="a4"/>
            <w:rFonts w:eastAsia="標楷體" w:hint="eastAsia"/>
            <w:noProof/>
            <w:sz w:val="32"/>
          </w:rPr>
          <w:t>最有利標決標原則</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_Toc234035867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13</w:t>
        </w:r>
        <w:r w:rsidR="00B93289" w:rsidRPr="005543F0">
          <w:rPr>
            <w:rFonts w:eastAsia="標楷體"/>
            <w:noProof/>
            <w:webHidden/>
            <w:sz w:val="32"/>
          </w:rPr>
          <w:fldChar w:fldCharType="end"/>
        </w:r>
      </w:hyperlink>
    </w:p>
    <w:p w14:paraId="5F87227B" w14:textId="77777777" w:rsidR="005543F0" w:rsidRPr="005543F0" w:rsidRDefault="005543F0">
      <w:pPr>
        <w:pStyle w:val="10"/>
        <w:tabs>
          <w:tab w:val="right" w:leader="dot" w:pos="8296"/>
        </w:tabs>
        <w:rPr>
          <w:b w:val="0"/>
          <w:bCs w:val="0"/>
          <w:caps w:val="0"/>
          <w:noProof/>
          <w:sz w:val="32"/>
        </w:rPr>
      </w:pPr>
      <w:hyperlink w:anchor="_Toc234035868" w:history="1">
        <w:r w:rsidRPr="005543F0">
          <w:rPr>
            <w:rStyle w:val="a4"/>
            <w:rFonts w:hint="eastAsia"/>
            <w:noProof/>
            <w:sz w:val="32"/>
          </w:rPr>
          <w:t>八、協商措施</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_Toc234035868 \h </w:instrText>
        </w:r>
        <w:r w:rsidR="00B93289" w:rsidRPr="005543F0">
          <w:rPr>
            <w:noProof/>
            <w:webHidden/>
            <w:sz w:val="32"/>
          </w:rPr>
        </w:r>
        <w:r w:rsidR="00B93289" w:rsidRPr="005543F0">
          <w:rPr>
            <w:noProof/>
            <w:webHidden/>
            <w:sz w:val="32"/>
          </w:rPr>
          <w:fldChar w:fldCharType="separate"/>
        </w:r>
        <w:r w:rsidR="00153A03">
          <w:rPr>
            <w:noProof/>
            <w:webHidden/>
            <w:sz w:val="32"/>
          </w:rPr>
          <w:t>13</w:t>
        </w:r>
        <w:r w:rsidR="00B93289" w:rsidRPr="005543F0">
          <w:rPr>
            <w:noProof/>
            <w:webHidden/>
            <w:sz w:val="32"/>
          </w:rPr>
          <w:fldChar w:fldCharType="end"/>
        </w:r>
      </w:hyperlink>
    </w:p>
    <w:p w14:paraId="5E42BADF" w14:textId="77777777" w:rsidR="005543F0" w:rsidRPr="005543F0" w:rsidRDefault="005543F0">
      <w:pPr>
        <w:pStyle w:val="10"/>
        <w:tabs>
          <w:tab w:val="right" w:leader="dot" w:pos="8296"/>
        </w:tabs>
        <w:rPr>
          <w:b w:val="0"/>
          <w:bCs w:val="0"/>
          <w:caps w:val="0"/>
          <w:noProof/>
          <w:sz w:val="32"/>
        </w:rPr>
      </w:pPr>
      <w:hyperlink w:anchor="_Toc234035869" w:history="1">
        <w:r w:rsidRPr="005543F0">
          <w:rPr>
            <w:rStyle w:val="a4"/>
            <w:rFonts w:hint="eastAsia"/>
            <w:noProof/>
            <w:sz w:val="32"/>
          </w:rPr>
          <w:t>九、成本分析</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_Toc234035869 \h </w:instrText>
        </w:r>
        <w:r w:rsidR="00B93289" w:rsidRPr="005543F0">
          <w:rPr>
            <w:noProof/>
            <w:webHidden/>
            <w:sz w:val="32"/>
          </w:rPr>
        </w:r>
        <w:r w:rsidR="00B93289" w:rsidRPr="005543F0">
          <w:rPr>
            <w:noProof/>
            <w:webHidden/>
            <w:sz w:val="32"/>
          </w:rPr>
          <w:fldChar w:fldCharType="separate"/>
        </w:r>
        <w:r w:rsidR="00153A03">
          <w:rPr>
            <w:noProof/>
            <w:webHidden/>
            <w:sz w:val="32"/>
          </w:rPr>
          <w:t>13</w:t>
        </w:r>
        <w:r w:rsidR="00B93289" w:rsidRPr="005543F0">
          <w:rPr>
            <w:noProof/>
            <w:webHidden/>
            <w:sz w:val="32"/>
          </w:rPr>
          <w:fldChar w:fldCharType="end"/>
        </w:r>
      </w:hyperlink>
    </w:p>
    <w:p w14:paraId="4107F652" w14:textId="77777777" w:rsidR="005543F0" w:rsidRPr="005543F0" w:rsidRDefault="005543F0">
      <w:pPr>
        <w:pStyle w:val="21"/>
        <w:tabs>
          <w:tab w:val="right" w:leader="dot" w:pos="8296"/>
        </w:tabs>
        <w:rPr>
          <w:rFonts w:eastAsia="標楷體"/>
          <w:smallCaps w:val="0"/>
          <w:noProof/>
          <w:sz w:val="32"/>
        </w:rPr>
      </w:pPr>
      <w:hyperlink w:anchor="_Toc234035870" w:history="1">
        <w:r w:rsidRPr="005543F0">
          <w:rPr>
            <w:rStyle w:val="a4"/>
            <w:rFonts w:eastAsia="標楷體"/>
            <w:noProof/>
            <w:sz w:val="32"/>
          </w:rPr>
          <w:t>9.1</w:t>
        </w:r>
        <w:r w:rsidRPr="005543F0">
          <w:rPr>
            <w:rStyle w:val="a4"/>
            <w:rFonts w:eastAsia="標楷體" w:hint="eastAsia"/>
            <w:noProof/>
            <w:sz w:val="32"/>
          </w:rPr>
          <w:t>成本</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_Toc234035870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13</w:t>
        </w:r>
        <w:r w:rsidR="00B93289" w:rsidRPr="005543F0">
          <w:rPr>
            <w:rFonts w:eastAsia="標楷體"/>
            <w:noProof/>
            <w:webHidden/>
            <w:sz w:val="32"/>
          </w:rPr>
          <w:fldChar w:fldCharType="end"/>
        </w:r>
      </w:hyperlink>
    </w:p>
    <w:p w14:paraId="6981848C" w14:textId="77777777" w:rsidR="005543F0" w:rsidRPr="005543F0" w:rsidRDefault="005543F0">
      <w:pPr>
        <w:pStyle w:val="21"/>
        <w:tabs>
          <w:tab w:val="right" w:leader="dot" w:pos="8296"/>
        </w:tabs>
        <w:rPr>
          <w:rFonts w:eastAsia="標楷體"/>
          <w:smallCaps w:val="0"/>
          <w:noProof/>
          <w:sz w:val="32"/>
        </w:rPr>
      </w:pPr>
      <w:hyperlink w:anchor="_Toc234035871" w:history="1">
        <w:r w:rsidRPr="005543F0">
          <w:rPr>
            <w:rStyle w:val="a4"/>
            <w:rFonts w:eastAsia="標楷體"/>
            <w:noProof/>
            <w:sz w:val="32"/>
          </w:rPr>
          <w:t>9.2</w:t>
        </w:r>
        <w:r w:rsidRPr="005543F0">
          <w:rPr>
            <w:rStyle w:val="a4"/>
            <w:rFonts w:eastAsia="標楷體" w:hint="eastAsia"/>
            <w:noProof/>
            <w:sz w:val="32"/>
          </w:rPr>
          <w:t>成本分析及其分類</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_Toc234035871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14</w:t>
        </w:r>
        <w:r w:rsidR="00B93289" w:rsidRPr="005543F0">
          <w:rPr>
            <w:rFonts w:eastAsia="標楷體"/>
            <w:noProof/>
            <w:webHidden/>
            <w:sz w:val="32"/>
          </w:rPr>
          <w:fldChar w:fldCharType="end"/>
        </w:r>
      </w:hyperlink>
    </w:p>
    <w:p w14:paraId="28C6EA1E" w14:textId="77777777" w:rsidR="005543F0" w:rsidRPr="005543F0" w:rsidRDefault="005543F0">
      <w:pPr>
        <w:pStyle w:val="21"/>
        <w:tabs>
          <w:tab w:val="right" w:leader="dot" w:pos="8296"/>
        </w:tabs>
        <w:rPr>
          <w:rFonts w:eastAsia="標楷體"/>
          <w:smallCaps w:val="0"/>
          <w:noProof/>
          <w:sz w:val="32"/>
        </w:rPr>
      </w:pPr>
      <w:hyperlink w:anchor="_Toc234035872" w:history="1">
        <w:r w:rsidRPr="005543F0">
          <w:rPr>
            <w:rStyle w:val="a4"/>
            <w:rFonts w:eastAsia="標楷體"/>
            <w:noProof/>
            <w:sz w:val="32"/>
          </w:rPr>
          <w:t>9.3</w:t>
        </w:r>
        <w:r w:rsidRPr="005543F0">
          <w:rPr>
            <w:rStyle w:val="a4"/>
            <w:rFonts w:eastAsia="標楷體" w:hint="eastAsia"/>
            <w:noProof/>
            <w:sz w:val="32"/>
          </w:rPr>
          <w:t>成本分析之作法</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_Toc234035872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14</w:t>
        </w:r>
        <w:r w:rsidR="00B93289" w:rsidRPr="005543F0">
          <w:rPr>
            <w:rFonts w:eastAsia="標楷體"/>
            <w:noProof/>
            <w:webHidden/>
            <w:sz w:val="32"/>
          </w:rPr>
          <w:fldChar w:fldCharType="end"/>
        </w:r>
      </w:hyperlink>
    </w:p>
    <w:p w14:paraId="72105304" w14:textId="77777777" w:rsidR="005543F0" w:rsidRPr="005543F0" w:rsidRDefault="005543F0">
      <w:pPr>
        <w:pStyle w:val="10"/>
        <w:tabs>
          <w:tab w:val="right" w:leader="dot" w:pos="8296"/>
        </w:tabs>
        <w:rPr>
          <w:b w:val="0"/>
          <w:bCs w:val="0"/>
          <w:caps w:val="0"/>
          <w:noProof/>
          <w:sz w:val="32"/>
        </w:rPr>
      </w:pPr>
      <w:hyperlink w:anchor="_Toc234035873" w:history="1">
        <w:r w:rsidRPr="005543F0">
          <w:rPr>
            <w:rStyle w:val="a4"/>
            <w:rFonts w:hint="eastAsia"/>
            <w:noProof/>
            <w:sz w:val="32"/>
          </w:rPr>
          <w:t>十、廠商報價及標價分析</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_Toc234035873 \h </w:instrText>
        </w:r>
        <w:r w:rsidR="00B93289" w:rsidRPr="005543F0">
          <w:rPr>
            <w:noProof/>
            <w:webHidden/>
            <w:sz w:val="32"/>
          </w:rPr>
        </w:r>
        <w:r w:rsidR="00B93289" w:rsidRPr="005543F0">
          <w:rPr>
            <w:noProof/>
            <w:webHidden/>
            <w:sz w:val="32"/>
          </w:rPr>
          <w:fldChar w:fldCharType="separate"/>
        </w:r>
        <w:r w:rsidR="00153A03">
          <w:rPr>
            <w:noProof/>
            <w:webHidden/>
            <w:sz w:val="32"/>
          </w:rPr>
          <w:t>15</w:t>
        </w:r>
        <w:r w:rsidR="00B93289" w:rsidRPr="005543F0">
          <w:rPr>
            <w:noProof/>
            <w:webHidden/>
            <w:sz w:val="32"/>
          </w:rPr>
          <w:fldChar w:fldCharType="end"/>
        </w:r>
      </w:hyperlink>
    </w:p>
    <w:p w14:paraId="774DC3A6" w14:textId="77777777" w:rsidR="005543F0" w:rsidRPr="005543F0" w:rsidRDefault="005543F0">
      <w:pPr>
        <w:pStyle w:val="21"/>
        <w:tabs>
          <w:tab w:val="right" w:leader="dot" w:pos="8296"/>
        </w:tabs>
        <w:rPr>
          <w:rFonts w:eastAsia="標楷體"/>
          <w:smallCaps w:val="0"/>
          <w:noProof/>
          <w:sz w:val="32"/>
        </w:rPr>
      </w:pPr>
      <w:hyperlink w:anchor="_Toc234035874" w:history="1">
        <w:r w:rsidRPr="005543F0">
          <w:rPr>
            <w:rStyle w:val="a4"/>
            <w:rFonts w:eastAsia="標楷體"/>
            <w:noProof/>
            <w:sz w:val="32"/>
          </w:rPr>
          <w:t>10.1</w:t>
        </w:r>
        <w:r w:rsidRPr="005543F0">
          <w:rPr>
            <w:rStyle w:val="a4"/>
            <w:rFonts w:eastAsia="標楷體" w:hint="eastAsia"/>
            <w:noProof/>
            <w:sz w:val="32"/>
          </w:rPr>
          <w:t>廠商報價</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_Toc234035874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15</w:t>
        </w:r>
        <w:r w:rsidR="00B93289" w:rsidRPr="005543F0">
          <w:rPr>
            <w:rFonts w:eastAsia="標楷體"/>
            <w:noProof/>
            <w:webHidden/>
            <w:sz w:val="32"/>
          </w:rPr>
          <w:fldChar w:fldCharType="end"/>
        </w:r>
      </w:hyperlink>
    </w:p>
    <w:p w14:paraId="7D57B99A" w14:textId="77777777" w:rsidR="005543F0" w:rsidRPr="005543F0" w:rsidRDefault="005543F0">
      <w:pPr>
        <w:pStyle w:val="21"/>
        <w:tabs>
          <w:tab w:val="right" w:leader="dot" w:pos="8296"/>
        </w:tabs>
        <w:rPr>
          <w:rFonts w:eastAsia="標楷體"/>
          <w:smallCaps w:val="0"/>
          <w:noProof/>
          <w:sz w:val="32"/>
        </w:rPr>
      </w:pPr>
      <w:hyperlink w:anchor="_Toc234035875" w:history="1">
        <w:r w:rsidRPr="005543F0">
          <w:rPr>
            <w:rStyle w:val="a4"/>
            <w:rFonts w:eastAsia="標楷體"/>
            <w:noProof/>
            <w:sz w:val="32"/>
          </w:rPr>
          <w:t>10.2</w:t>
        </w:r>
        <w:r w:rsidRPr="005543F0">
          <w:rPr>
            <w:rStyle w:val="a4"/>
            <w:rFonts w:eastAsia="標楷體" w:hint="eastAsia"/>
            <w:noProof/>
            <w:sz w:val="32"/>
          </w:rPr>
          <w:t>標價審查</w:t>
        </w:r>
        <w:r w:rsidRPr="005543F0">
          <w:rPr>
            <w:rFonts w:eastAsia="標楷體"/>
            <w:noProof/>
            <w:webHidden/>
            <w:sz w:val="32"/>
          </w:rPr>
          <w:tab/>
        </w:r>
        <w:r w:rsidR="00B93289" w:rsidRPr="005543F0">
          <w:rPr>
            <w:rFonts w:eastAsia="標楷體"/>
            <w:noProof/>
            <w:webHidden/>
            <w:sz w:val="32"/>
          </w:rPr>
          <w:fldChar w:fldCharType="begin"/>
        </w:r>
        <w:r w:rsidRPr="005543F0">
          <w:rPr>
            <w:rFonts w:eastAsia="標楷體"/>
            <w:noProof/>
            <w:webHidden/>
            <w:sz w:val="32"/>
          </w:rPr>
          <w:instrText xml:space="preserve"> PAGEREF _Toc234035875 \h </w:instrText>
        </w:r>
        <w:r w:rsidR="00B93289" w:rsidRPr="005543F0">
          <w:rPr>
            <w:rFonts w:eastAsia="標楷體"/>
            <w:noProof/>
            <w:webHidden/>
            <w:sz w:val="32"/>
          </w:rPr>
        </w:r>
        <w:r w:rsidR="00B93289" w:rsidRPr="005543F0">
          <w:rPr>
            <w:rFonts w:eastAsia="標楷體"/>
            <w:noProof/>
            <w:webHidden/>
            <w:sz w:val="32"/>
          </w:rPr>
          <w:fldChar w:fldCharType="separate"/>
        </w:r>
        <w:r w:rsidR="00153A03">
          <w:rPr>
            <w:rFonts w:eastAsia="標楷體"/>
            <w:noProof/>
            <w:webHidden/>
            <w:sz w:val="32"/>
          </w:rPr>
          <w:t>16</w:t>
        </w:r>
        <w:r w:rsidR="00B93289" w:rsidRPr="005543F0">
          <w:rPr>
            <w:rFonts w:eastAsia="標楷體"/>
            <w:noProof/>
            <w:webHidden/>
            <w:sz w:val="32"/>
          </w:rPr>
          <w:fldChar w:fldCharType="end"/>
        </w:r>
      </w:hyperlink>
    </w:p>
    <w:p w14:paraId="2978445B" w14:textId="77777777" w:rsidR="005543F0" w:rsidRPr="005543F0" w:rsidRDefault="005543F0">
      <w:pPr>
        <w:pStyle w:val="10"/>
        <w:tabs>
          <w:tab w:val="right" w:leader="dot" w:pos="8296"/>
        </w:tabs>
        <w:rPr>
          <w:b w:val="0"/>
          <w:bCs w:val="0"/>
          <w:caps w:val="0"/>
          <w:noProof/>
          <w:sz w:val="32"/>
        </w:rPr>
      </w:pPr>
      <w:hyperlink w:anchor="_Toc234035876" w:history="1">
        <w:r w:rsidRPr="005543F0">
          <w:rPr>
            <w:rStyle w:val="a4"/>
            <w:rFonts w:hint="eastAsia"/>
            <w:noProof/>
            <w:sz w:val="32"/>
          </w:rPr>
          <w:t>十一、利潤分析</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_Toc234035876 \h </w:instrText>
        </w:r>
        <w:r w:rsidR="00B93289" w:rsidRPr="005543F0">
          <w:rPr>
            <w:noProof/>
            <w:webHidden/>
            <w:sz w:val="32"/>
          </w:rPr>
        </w:r>
        <w:r w:rsidR="00B93289" w:rsidRPr="005543F0">
          <w:rPr>
            <w:noProof/>
            <w:webHidden/>
            <w:sz w:val="32"/>
          </w:rPr>
          <w:fldChar w:fldCharType="separate"/>
        </w:r>
        <w:r w:rsidR="00153A03">
          <w:rPr>
            <w:noProof/>
            <w:webHidden/>
            <w:sz w:val="32"/>
          </w:rPr>
          <w:t>18</w:t>
        </w:r>
        <w:r w:rsidR="00B93289" w:rsidRPr="005543F0">
          <w:rPr>
            <w:noProof/>
            <w:webHidden/>
            <w:sz w:val="32"/>
          </w:rPr>
          <w:fldChar w:fldCharType="end"/>
        </w:r>
      </w:hyperlink>
    </w:p>
    <w:p w14:paraId="05E310D5" w14:textId="77777777" w:rsidR="005543F0" w:rsidRPr="005543F0" w:rsidRDefault="005543F0">
      <w:pPr>
        <w:pStyle w:val="10"/>
        <w:tabs>
          <w:tab w:val="right" w:leader="dot" w:pos="8296"/>
        </w:tabs>
        <w:rPr>
          <w:b w:val="0"/>
          <w:bCs w:val="0"/>
          <w:caps w:val="0"/>
          <w:noProof/>
          <w:sz w:val="32"/>
        </w:rPr>
      </w:pPr>
      <w:hyperlink w:anchor="_Toc234035877" w:history="1">
        <w:r w:rsidRPr="005543F0">
          <w:rPr>
            <w:rStyle w:val="a4"/>
            <w:rFonts w:hint="eastAsia"/>
            <w:noProof/>
            <w:sz w:val="32"/>
          </w:rPr>
          <w:t>十二、原產地非屬我國之採購</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_Toc234035877 \h </w:instrText>
        </w:r>
        <w:r w:rsidR="00B93289" w:rsidRPr="005543F0">
          <w:rPr>
            <w:noProof/>
            <w:webHidden/>
            <w:sz w:val="32"/>
          </w:rPr>
        </w:r>
        <w:r w:rsidR="00B93289" w:rsidRPr="005543F0">
          <w:rPr>
            <w:noProof/>
            <w:webHidden/>
            <w:sz w:val="32"/>
          </w:rPr>
          <w:fldChar w:fldCharType="separate"/>
        </w:r>
        <w:r w:rsidR="00153A03">
          <w:rPr>
            <w:noProof/>
            <w:webHidden/>
            <w:sz w:val="32"/>
          </w:rPr>
          <w:t>18</w:t>
        </w:r>
        <w:r w:rsidR="00B93289" w:rsidRPr="005543F0">
          <w:rPr>
            <w:noProof/>
            <w:webHidden/>
            <w:sz w:val="32"/>
          </w:rPr>
          <w:fldChar w:fldCharType="end"/>
        </w:r>
      </w:hyperlink>
    </w:p>
    <w:p w14:paraId="73097093" w14:textId="77777777" w:rsidR="005543F0" w:rsidRPr="005543F0" w:rsidRDefault="005543F0">
      <w:pPr>
        <w:pStyle w:val="10"/>
        <w:tabs>
          <w:tab w:val="right" w:leader="dot" w:pos="8296"/>
        </w:tabs>
        <w:rPr>
          <w:b w:val="0"/>
          <w:bCs w:val="0"/>
          <w:caps w:val="0"/>
          <w:noProof/>
          <w:sz w:val="32"/>
        </w:rPr>
      </w:pPr>
      <w:hyperlink w:anchor="_Toc234035878" w:history="1">
        <w:r w:rsidRPr="005543F0">
          <w:rPr>
            <w:rStyle w:val="a4"/>
            <w:rFonts w:hint="eastAsia"/>
            <w:noProof/>
            <w:sz w:val="32"/>
          </w:rPr>
          <w:t>十</w:t>
        </w:r>
        <w:r w:rsidR="003E7BFF">
          <w:rPr>
            <w:rStyle w:val="a4"/>
            <w:rFonts w:hint="eastAsia"/>
            <w:noProof/>
            <w:sz w:val="32"/>
          </w:rPr>
          <w:t>三</w:t>
        </w:r>
        <w:r w:rsidRPr="005543F0">
          <w:rPr>
            <w:rStyle w:val="a4"/>
            <w:rFonts w:hint="eastAsia"/>
            <w:noProof/>
            <w:sz w:val="32"/>
          </w:rPr>
          <w:t>、結語</w:t>
        </w:r>
        <w:r w:rsidRPr="005543F0">
          <w:rPr>
            <w:noProof/>
            <w:webHidden/>
            <w:sz w:val="32"/>
          </w:rPr>
          <w:tab/>
        </w:r>
        <w:r w:rsidR="00B93289" w:rsidRPr="005543F0">
          <w:rPr>
            <w:noProof/>
            <w:webHidden/>
            <w:sz w:val="32"/>
          </w:rPr>
          <w:fldChar w:fldCharType="begin"/>
        </w:r>
        <w:r w:rsidRPr="005543F0">
          <w:rPr>
            <w:noProof/>
            <w:webHidden/>
            <w:sz w:val="32"/>
          </w:rPr>
          <w:instrText xml:space="preserve"> PAGEREF _Toc234035878 \h </w:instrText>
        </w:r>
        <w:r w:rsidR="00B93289" w:rsidRPr="005543F0">
          <w:rPr>
            <w:noProof/>
            <w:webHidden/>
            <w:sz w:val="32"/>
          </w:rPr>
        </w:r>
        <w:r w:rsidR="00B93289" w:rsidRPr="005543F0">
          <w:rPr>
            <w:noProof/>
            <w:webHidden/>
            <w:sz w:val="32"/>
          </w:rPr>
          <w:fldChar w:fldCharType="separate"/>
        </w:r>
        <w:r w:rsidR="00153A03">
          <w:rPr>
            <w:noProof/>
            <w:webHidden/>
            <w:sz w:val="32"/>
          </w:rPr>
          <w:t>18</w:t>
        </w:r>
        <w:r w:rsidR="00B93289" w:rsidRPr="005543F0">
          <w:rPr>
            <w:noProof/>
            <w:webHidden/>
            <w:sz w:val="32"/>
          </w:rPr>
          <w:fldChar w:fldCharType="end"/>
        </w:r>
      </w:hyperlink>
    </w:p>
    <w:p w14:paraId="4C30B641" w14:textId="77777777" w:rsidR="00EA7712" w:rsidRPr="005543F0" w:rsidRDefault="00B93289" w:rsidP="00EA7712">
      <w:pPr>
        <w:pStyle w:val="10"/>
        <w:tabs>
          <w:tab w:val="right" w:leader="dot" w:pos="8296"/>
        </w:tabs>
        <w:rPr>
          <w:b w:val="0"/>
          <w:bCs w:val="0"/>
          <w:caps w:val="0"/>
          <w:noProof/>
          <w:sz w:val="32"/>
        </w:rPr>
      </w:pPr>
      <w:r w:rsidRPr="005543F0">
        <w:rPr>
          <w:bCs w:val="0"/>
          <w:caps w:val="0"/>
          <w:noProof/>
          <w:sz w:val="32"/>
          <w:szCs w:val="32"/>
        </w:rPr>
        <w:fldChar w:fldCharType="end"/>
      </w:r>
      <w:r w:rsidR="00EA7712">
        <w:rPr>
          <w:rFonts w:hint="eastAsia"/>
          <w:bCs w:val="0"/>
          <w:caps w:val="0"/>
          <w:noProof/>
          <w:sz w:val="32"/>
          <w:szCs w:val="32"/>
        </w:rPr>
        <w:t>附件</w:t>
      </w:r>
      <w:r w:rsidR="00EA7712" w:rsidRPr="00EA7712">
        <w:rPr>
          <w:rStyle w:val="a4"/>
          <w:rFonts w:hint="eastAsia"/>
          <w:b w:val="0"/>
          <w:bCs w:val="0"/>
          <w:noProof/>
          <w:color w:val="auto"/>
          <w:sz w:val="32"/>
          <w:u w:val="none"/>
        </w:rPr>
        <w:t>、</w:t>
      </w:r>
      <w:r w:rsidR="00EA7712" w:rsidRPr="00EA7712">
        <w:rPr>
          <w:rStyle w:val="a4"/>
          <w:rFonts w:hint="eastAsia"/>
          <w:noProof/>
          <w:color w:val="auto"/>
          <w:sz w:val="32"/>
          <w:u w:val="none"/>
        </w:rPr>
        <w:t>底價陳核單</w:t>
      </w:r>
      <w:r w:rsidR="00EA7712" w:rsidRPr="005543F0">
        <w:rPr>
          <w:noProof/>
          <w:webHidden/>
          <w:sz w:val="32"/>
        </w:rPr>
        <w:tab/>
      </w:r>
      <w:r w:rsidR="00EA7712">
        <w:rPr>
          <w:rFonts w:hint="eastAsia"/>
          <w:noProof/>
          <w:webHidden/>
          <w:sz w:val="32"/>
        </w:rPr>
        <w:t>19</w:t>
      </w:r>
    </w:p>
    <w:p w14:paraId="03CCC963" w14:textId="77777777" w:rsidR="000C1515" w:rsidRDefault="000C1515" w:rsidP="00923D66">
      <w:pPr>
        <w:spacing w:beforeLines="50" w:before="180" w:afterLines="50" w:after="180" w:line="400" w:lineRule="exact"/>
        <w:jc w:val="both"/>
        <w:rPr>
          <w:rFonts w:eastAsia="標楷體"/>
          <w:sz w:val="32"/>
          <w:szCs w:val="32"/>
        </w:rPr>
        <w:sectPr w:rsidR="000C1515">
          <w:pgSz w:w="11906" w:h="16838"/>
          <w:pgMar w:top="1440" w:right="1800" w:bottom="1440" w:left="1800" w:header="851" w:footer="992" w:gutter="0"/>
          <w:pgNumType w:fmt="upperRoman" w:start="1"/>
          <w:cols w:space="425"/>
          <w:docGrid w:type="lines" w:linePitch="360"/>
        </w:sectPr>
      </w:pPr>
    </w:p>
    <w:p w14:paraId="62569269" w14:textId="77777777" w:rsidR="000C1515" w:rsidRDefault="000C1515" w:rsidP="00923D66">
      <w:pPr>
        <w:snapToGrid w:val="0"/>
        <w:spacing w:afterLines="50" w:after="180" w:line="400" w:lineRule="exact"/>
        <w:jc w:val="center"/>
        <w:rPr>
          <w:rFonts w:eastAsia="標楷體"/>
          <w:b/>
          <w:bCs/>
          <w:sz w:val="36"/>
        </w:rPr>
      </w:pPr>
      <w:r>
        <w:rPr>
          <w:rFonts w:eastAsia="標楷體" w:hint="eastAsia"/>
          <w:b/>
          <w:bCs/>
          <w:sz w:val="36"/>
        </w:rPr>
        <w:lastRenderedPageBreak/>
        <w:t>底價及價格分析</w:t>
      </w:r>
    </w:p>
    <w:p w14:paraId="2E3BAFDF" w14:textId="77777777" w:rsidR="000C1515" w:rsidRDefault="000C1515" w:rsidP="00AD1892">
      <w:pPr>
        <w:pStyle w:val="1"/>
        <w:spacing w:after="180"/>
        <w:ind w:leftChars="0" w:left="0" w:firstLineChars="0" w:firstLine="0"/>
      </w:pPr>
      <w:bookmarkStart w:id="0" w:name="_Toc93402716"/>
      <w:bookmarkStart w:id="1" w:name="_Toc234035853"/>
      <w:r>
        <w:rPr>
          <w:rFonts w:hint="eastAsia"/>
        </w:rPr>
        <w:t>一、課程介紹</w:t>
      </w:r>
      <w:bookmarkEnd w:id="0"/>
      <w:bookmarkEnd w:id="1"/>
    </w:p>
    <w:p w14:paraId="42D6BCCD" w14:textId="37BF3C4B" w:rsidR="000C1515" w:rsidRDefault="000C1515" w:rsidP="00923D66">
      <w:pPr>
        <w:pStyle w:val="a3"/>
        <w:snapToGrid w:val="0"/>
        <w:spacing w:afterLines="50" w:after="180" w:line="400" w:lineRule="exact"/>
      </w:pPr>
      <w:r>
        <w:rPr>
          <w:rFonts w:hint="eastAsia"/>
        </w:rPr>
        <w:t>政府預算有限且來自於納稅大眾，因此價格在採購過程中扮演相當重要的角色。政府採購法（以下簡稱採購法）中與價格有關之規定很多，例如採購法第</w:t>
      </w:r>
      <w:r>
        <w:rPr>
          <w:rFonts w:hint="eastAsia"/>
        </w:rPr>
        <w:t>11</w:t>
      </w:r>
      <w:r>
        <w:rPr>
          <w:rFonts w:hint="eastAsia"/>
        </w:rPr>
        <w:t>條、</w:t>
      </w:r>
      <w:r w:rsidR="008D2AAC">
        <w:rPr>
          <w:rFonts w:hint="eastAsia"/>
        </w:rPr>
        <w:t>第</w:t>
      </w:r>
      <w:r w:rsidR="008D2AAC">
        <w:rPr>
          <w:rFonts w:hint="eastAsia"/>
        </w:rPr>
        <w:t>11</w:t>
      </w:r>
      <w:r w:rsidR="008D2AAC">
        <w:rPr>
          <w:rFonts w:hint="eastAsia"/>
        </w:rPr>
        <w:t>條之</w:t>
      </w:r>
      <w:r w:rsidR="008D2AAC">
        <w:rPr>
          <w:rFonts w:hint="eastAsia"/>
        </w:rPr>
        <w:t>1</w:t>
      </w:r>
      <w:r w:rsidR="008D2AAC">
        <w:rPr>
          <w:rFonts w:hint="eastAsia"/>
        </w:rPr>
        <w:t>、第</w:t>
      </w:r>
      <w:r w:rsidR="008D2AAC">
        <w:rPr>
          <w:rFonts w:hint="eastAsia"/>
        </w:rPr>
        <w:t>26</w:t>
      </w:r>
      <w:r w:rsidR="008D2AAC">
        <w:rPr>
          <w:rFonts w:hint="eastAsia"/>
        </w:rPr>
        <w:t>條之</w:t>
      </w:r>
      <w:r w:rsidR="008D2AAC">
        <w:rPr>
          <w:rFonts w:hint="eastAsia"/>
        </w:rPr>
        <w:t>1</w:t>
      </w:r>
      <w:r w:rsidR="008D2AAC">
        <w:rPr>
          <w:rFonts w:hint="eastAsia"/>
        </w:rPr>
        <w:t>、</w:t>
      </w:r>
      <w:r>
        <w:rPr>
          <w:rFonts w:hint="eastAsia"/>
        </w:rPr>
        <w:t>第</w:t>
      </w:r>
      <w:r>
        <w:rPr>
          <w:rFonts w:hint="eastAsia"/>
        </w:rPr>
        <w:t>46</w:t>
      </w:r>
      <w:r>
        <w:rPr>
          <w:rFonts w:hint="eastAsia"/>
        </w:rPr>
        <w:t>條、第</w:t>
      </w:r>
      <w:r>
        <w:rPr>
          <w:rFonts w:hint="eastAsia"/>
        </w:rPr>
        <w:t>47</w:t>
      </w:r>
      <w:r>
        <w:rPr>
          <w:rFonts w:hint="eastAsia"/>
        </w:rPr>
        <w:t>條、第</w:t>
      </w:r>
      <w:r>
        <w:rPr>
          <w:rFonts w:hint="eastAsia"/>
        </w:rPr>
        <w:t>52</w:t>
      </w:r>
      <w:r>
        <w:rPr>
          <w:rFonts w:hint="eastAsia"/>
        </w:rPr>
        <w:t>條至第</w:t>
      </w:r>
      <w:r>
        <w:rPr>
          <w:rFonts w:hint="eastAsia"/>
        </w:rPr>
        <w:t>58</w:t>
      </w:r>
      <w:r>
        <w:rPr>
          <w:rFonts w:hint="eastAsia"/>
        </w:rPr>
        <w:t>條等，本課程將針對採購法關於底價、標價、成本相關規定進行介紹，並配合實務解說，盼有助於採購專業人員於日後實際採購作業之進行。</w:t>
      </w:r>
    </w:p>
    <w:p w14:paraId="4315E68E" w14:textId="77777777" w:rsidR="000C1515" w:rsidRDefault="000C1515" w:rsidP="00923D66">
      <w:pPr>
        <w:pStyle w:val="a3"/>
        <w:snapToGrid w:val="0"/>
        <w:spacing w:afterLines="50" w:after="180" w:line="400" w:lineRule="exact"/>
      </w:pPr>
      <w:r>
        <w:rPr>
          <w:rFonts w:hint="eastAsia"/>
        </w:rPr>
        <w:t>本項課程涵蓋：決標與價格、</w:t>
      </w:r>
      <w:proofErr w:type="gramStart"/>
      <w:r>
        <w:rPr>
          <w:rFonts w:hint="eastAsia"/>
        </w:rPr>
        <w:t>採</w:t>
      </w:r>
      <w:proofErr w:type="gramEnd"/>
      <w:r>
        <w:rPr>
          <w:rFonts w:hint="eastAsia"/>
        </w:rPr>
        <w:t>最低標、最有利標、</w:t>
      </w:r>
      <w:proofErr w:type="gramStart"/>
      <w:r>
        <w:rPr>
          <w:rFonts w:hint="eastAsia"/>
        </w:rPr>
        <w:t>準</w:t>
      </w:r>
      <w:proofErr w:type="gramEnd"/>
      <w:r>
        <w:rPr>
          <w:rFonts w:hint="eastAsia"/>
        </w:rPr>
        <w:t>用最有利標、最高標、複數決標方式決標原則之採購、</w:t>
      </w:r>
      <w:r w:rsidR="00033A39">
        <w:rPr>
          <w:rFonts w:hint="eastAsia"/>
        </w:rPr>
        <w:t>協商措施、</w:t>
      </w:r>
      <w:r>
        <w:rPr>
          <w:rFonts w:hint="eastAsia"/>
        </w:rPr>
        <w:t>成本分析、廠商報價及標價分析、利潤分析、原產地非屬我國之採購</w:t>
      </w:r>
      <w:r w:rsidR="00A2578C">
        <w:rPr>
          <w:rFonts w:hint="eastAsia"/>
        </w:rPr>
        <w:t>計</w:t>
      </w:r>
      <w:r>
        <w:rPr>
          <w:rFonts w:hint="eastAsia"/>
        </w:rPr>
        <w:t>1</w:t>
      </w:r>
      <w:r w:rsidR="00093C17">
        <w:rPr>
          <w:rFonts w:hint="eastAsia"/>
        </w:rPr>
        <w:t>1</w:t>
      </w:r>
      <w:r>
        <w:rPr>
          <w:rFonts w:hint="eastAsia"/>
        </w:rPr>
        <w:t>單元。</w:t>
      </w:r>
    </w:p>
    <w:p w14:paraId="3A3AA682" w14:textId="77777777" w:rsidR="00153A03" w:rsidRDefault="00153A03" w:rsidP="00923D66">
      <w:pPr>
        <w:pStyle w:val="a3"/>
        <w:snapToGrid w:val="0"/>
        <w:spacing w:afterLines="50" w:after="180" w:line="400" w:lineRule="exact"/>
      </w:pPr>
    </w:p>
    <w:p w14:paraId="7712A9A8" w14:textId="77777777" w:rsidR="00066B37" w:rsidRDefault="000C1515" w:rsidP="00AD1892">
      <w:pPr>
        <w:pStyle w:val="1"/>
        <w:spacing w:after="180"/>
        <w:ind w:leftChars="0" w:left="0" w:firstLineChars="0" w:firstLine="0"/>
      </w:pPr>
      <w:bookmarkStart w:id="2" w:name="_Toc93402717"/>
      <w:bookmarkStart w:id="3" w:name="_Toc234035854"/>
      <w:r>
        <w:rPr>
          <w:rFonts w:hint="eastAsia"/>
        </w:rPr>
        <w:t>二、決標與價格</w:t>
      </w:r>
      <w:bookmarkEnd w:id="2"/>
      <w:bookmarkEnd w:id="3"/>
    </w:p>
    <w:p w14:paraId="22038978" w14:textId="77777777" w:rsidR="00066B37" w:rsidRDefault="000C1515">
      <w:pPr>
        <w:pStyle w:val="2"/>
        <w:spacing w:after="180"/>
      </w:pPr>
      <w:bookmarkStart w:id="4" w:name="_Toc234035855"/>
      <w:r>
        <w:rPr>
          <w:rFonts w:hint="eastAsia"/>
        </w:rPr>
        <w:t>2.1</w:t>
      </w:r>
      <w:r>
        <w:rPr>
          <w:rFonts w:hint="eastAsia"/>
        </w:rPr>
        <w:t>決標原則</w:t>
      </w:r>
      <w:bookmarkEnd w:id="4"/>
    </w:p>
    <w:p w14:paraId="7CBD88BF" w14:textId="77777777" w:rsidR="00066B37" w:rsidRDefault="000C1515" w:rsidP="00923D66">
      <w:pPr>
        <w:pStyle w:val="a3"/>
        <w:spacing w:afterLines="50" w:after="180" w:line="400" w:lineRule="exact"/>
      </w:pPr>
      <w:r>
        <w:rPr>
          <w:rFonts w:hint="eastAsia"/>
        </w:rPr>
        <w:t>採購法中</w:t>
      </w:r>
      <w:proofErr w:type="gramStart"/>
      <w:r>
        <w:rPr>
          <w:rFonts w:hint="eastAsia"/>
        </w:rPr>
        <w:t>關於決</w:t>
      </w:r>
      <w:proofErr w:type="gramEnd"/>
      <w:r>
        <w:rPr>
          <w:rFonts w:hint="eastAsia"/>
        </w:rPr>
        <w:t>標原則，規定於第</w:t>
      </w:r>
      <w:r>
        <w:rPr>
          <w:rFonts w:hint="eastAsia"/>
        </w:rPr>
        <w:t>52</w:t>
      </w:r>
      <w:r>
        <w:rPr>
          <w:rFonts w:hint="eastAsia"/>
        </w:rPr>
        <w:t>條及其施行細則第</w:t>
      </w:r>
      <w:r>
        <w:rPr>
          <w:rFonts w:hint="eastAsia"/>
        </w:rPr>
        <w:t>109</w:t>
      </w:r>
      <w:r>
        <w:rPr>
          <w:rFonts w:hint="eastAsia"/>
        </w:rPr>
        <w:t>條，由機關依採購標的特性決定適當之決標原則：</w:t>
      </w:r>
    </w:p>
    <w:p w14:paraId="0E340485" w14:textId="77777777" w:rsidR="002578A3" w:rsidRDefault="000C1515" w:rsidP="00923D66">
      <w:pPr>
        <w:pStyle w:val="a3"/>
        <w:spacing w:afterLines="50" w:after="180" w:line="400" w:lineRule="exact"/>
        <w:ind w:leftChars="400" w:left="1800" w:hangingChars="300" w:hanging="840"/>
      </w:pPr>
      <w:r>
        <w:rPr>
          <w:rFonts w:hint="eastAsia"/>
        </w:rPr>
        <w:t>（一）最低標決標：</w:t>
      </w:r>
    </w:p>
    <w:p w14:paraId="7C9E22FA" w14:textId="0E068744" w:rsidR="002578A3" w:rsidRPr="0038526F" w:rsidRDefault="000C1515" w:rsidP="009A4A15">
      <w:pPr>
        <w:pStyle w:val="a3"/>
        <w:numPr>
          <w:ilvl w:val="0"/>
          <w:numId w:val="7"/>
        </w:numPr>
        <w:spacing w:afterLines="50" w:after="180" w:line="400" w:lineRule="exact"/>
        <w:ind w:leftChars="0" w:firstLineChars="0"/>
      </w:pPr>
      <w:r>
        <w:rPr>
          <w:rFonts w:hint="eastAsia"/>
        </w:rPr>
        <w:t>訂有底價之採購，以合於招標文件規定，且在底價以內之最低標為得標廠商。（採購法第</w:t>
      </w:r>
      <w:r>
        <w:rPr>
          <w:rFonts w:hint="eastAsia"/>
        </w:rPr>
        <w:t>52</w:t>
      </w:r>
      <w:r>
        <w:rPr>
          <w:rFonts w:hint="eastAsia"/>
        </w:rPr>
        <w:t>條第</w:t>
      </w:r>
      <w:r>
        <w:rPr>
          <w:rFonts w:hint="eastAsia"/>
        </w:rPr>
        <w:t>1</w:t>
      </w:r>
      <w:r>
        <w:rPr>
          <w:rFonts w:hint="eastAsia"/>
        </w:rPr>
        <w:t>項第</w:t>
      </w:r>
      <w:r>
        <w:rPr>
          <w:rFonts w:hint="eastAsia"/>
        </w:rPr>
        <w:t>1</w:t>
      </w:r>
      <w:r>
        <w:rPr>
          <w:rFonts w:hint="eastAsia"/>
        </w:rPr>
        <w:t>款）</w:t>
      </w:r>
    </w:p>
    <w:p w14:paraId="59B0C7A8" w14:textId="2B7FE49E" w:rsidR="002578A3" w:rsidRDefault="000C1515" w:rsidP="009A4A15">
      <w:pPr>
        <w:pStyle w:val="a3"/>
        <w:numPr>
          <w:ilvl w:val="0"/>
          <w:numId w:val="7"/>
        </w:numPr>
        <w:spacing w:afterLines="50" w:after="180" w:line="400" w:lineRule="exact"/>
        <w:ind w:leftChars="0" w:firstLineChars="0"/>
      </w:pPr>
      <w:r>
        <w:rPr>
          <w:rFonts w:hint="eastAsia"/>
        </w:rPr>
        <w:t>未訂底價之採購，以合於招標文件規定，標價合理，且在預算數額以內之最低標為得標廠商。（採購法第</w:t>
      </w:r>
      <w:r>
        <w:rPr>
          <w:rFonts w:hint="eastAsia"/>
        </w:rPr>
        <w:t>52</w:t>
      </w:r>
      <w:r>
        <w:rPr>
          <w:rFonts w:hint="eastAsia"/>
        </w:rPr>
        <w:t>條第</w:t>
      </w:r>
      <w:r>
        <w:rPr>
          <w:rFonts w:hint="eastAsia"/>
        </w:rPr>
        <w:t>1</w:t>
      </w:r>
      <w:r>
        <w:rPr>
          <w:rFonts w:hint="eastAsia"/>
        </w:rPr>
        <w:t>項第</w:t>
      </w:r>
      <w:r>
        <w:rPr>
          <w:rFonts w:hint="eastAsia"/>
        </w:rPr>
        <w:t>2</w:t>
      </w:r>
      <w:r>
        <w:rPr>
          <w:rFonts w:hint="eastAsia"/>
        </w:rPr>
        <w:t>款）</w:t>
      </w:r>
    </w:p>
    <w:p w14:paraId="6DE8552A" w14:textId="64723B9E" w:rsidR="002578A3" w:rsidRDefault="00AB2583" w:rsidP="009A4A15">
      <w:pPr>
        <w:pStyle w:val="a3"/>
        <w:numPr>
          <w:ilvl w:val="0"/>
          <w:numId w:val="7"/>
        </w:numPr>
        <w:spacing w:afterLines="50" w:after="180" w:line="400" w:lineRule="exact"/>
        <w:ind w:leftChars="0" w:firstLineChars="0"/>
      </w:pPr>
      <w:r>
        <w:rPr>
          <w:rFonts w:hint="eastAsia"/>
        </w:rPr>
        <w:t>機關依採購法第</w:t>
      </w:r>
      <w:r>
        <w:rPr>
          <w:rFonts w:hint="eastAsia"/>
        </w:rPr>
        <w:t>52</w:t>
      </w:r>
      <w:r>
        <w:rPr>
          <w:rFonts w:hint="eastAsia"/>
        </w:rPr>
        <w:t>條第</w:t>
      </w:r>
      <w:r>
        <w:rPr>
          <w:rFonts w:hint="eastAsia"/>
        </w:rPr>
        <w:t>1</w:t>
      </w:r>
      <w:r>
        <w:rPr>
          <w:rFonts w:hint="eastAsia"/>
        </w:rPr>
        <w:t>項第</w:t>
      </w:r>
      <w:r>
        <w:rPr>
          <w:rFonts w:hint="eastAsia"/>
        </w:rPr>
        <w:t>1</w:t>
      </w:r>
      <w:r>
        <w:rPr>
          <w:rFonts w:hint="eastAsia"/>
        </w:rPr>
        <w:t>款或第</w:t>
      </w:r>
      <w:r>
        <w:rPr>
          <w:rFonts w:hint="eastAsia"/>
        </w:rPr>
        <w:t>2</w:t>
      </w:r>
      <w:r>
        <w:rPr>
          <w:rFonts w:hint="eastAsia"/>
        </w:rPr>
        <w:t>款辦理工程、財物或勞務採購，得於招標文件訂定評分項目、各項配分、及格分數等審查基準，並成立審查委員會及工作小組，</w:t>
      </w:r>
      <w:proofErr w:type="gramStart"/>
      <w:r>
        <w:rPr>
          <w:rFonts w:hint="eastAsia"/>
        </w:rPr>
        <w:t>採</w:t>
      </w:r>
      <w:proofErr w:type="gramEnd"/>
      <w:r>
        <w:rPr>
          <w:rFonts w:hint="eastAsia"/>
        </w:rPr>
        <w:t>評分方式審查，就資格及規格合於招標文件規定，且總平均評分在及格分數以上之廠商開價格標，</w:t>
      </w:r>
      <w:proofErr w:type="gramStart"/>
      <w:r>
        <w:rPr>
          <w:rFonts w:hint="eastAsia"/>
        </w:rPr>
        <w:t>採</w:t>
      </w:r>
      <w:proofErr w:type="gramEnd"/>
      <w:r>
        <w:rPr>
          <w:rFonts w:hint="eastAsia"/>
        </w:rPr>
        <w:t>最低標決標。（採購法施行細則第</w:t>
      </w:r>
      <w:r>
        <w:rPr>
          <w:rFonts w:hint="eastAsia"/>
        </w:rPr>
        <w:t>64</w:t>
      </w:r>
      <w:r>
        <w:rPr>
          <w:rFonts w:hint="eastAsia"/>
        </w:rPr>
        <w:t>條之</w:t>
      </w:r>
      <w:r>
        <w:rPr>
          <w:rFonts w:hint="eastAsia"/>
        </w:rPr>
        <w:t>2</w:t>
      </w:r>
      <w:r>
        <w:rPr>
          <w:rFonts w:hint="eastAsia"/>
        </w:rPr>
        <w:t>）</w:t>
      </w:r>
    </w:p>
    <w:p w14:paraId="051823FF" w14:textId="77777777" w:rsidR="002578A3" w:rsidRDefault="000C1515" w:rsidP="00923D66">
      <w:pPr>
        <w:pStyle w:val="a3"/>
        <w:spacing w:afterLines="50" w:after="180" w:line="400" w:lineRule="exact"/>
        <w:ind w:leftChars="400" w:left="1800" w:hangingChars="300" w:hanging="840"/>
      </w:pPr>
      <w:r>
        <w:rPr>
          <w:rFonts w:hint="eastAsia"/>
        </w:rPr>
        <w:lastRenderedPageBreak/>
        <w:t>（二）最有利標決標：以合於招標文件規定之最有利標為得標廠商。（採購法第</w:t>
      </w:r>
      <w:r>
        <w:rPr>
          <w:rFonts w:hint="eastAsia"/>
        </w:rPr>
        <w:t>52</w:t>
      </w:r>
      <w:r>
        <w:rPr>
          <w:rFonts w:hint="eastAsia"/>
        </w:rPr>
        <w:t>條第</w:t>
      </w:r>
      <w:r>
        <w:rPr>
          <w:rFonts w:hint="eastAsia"/>
        </w:rPr>
        <w:t>1</w:t>
      </w:r>
      <w:r>
        <w:rPr>
          <w:rFonts w:hint="eastAsia"/>
        </w:rPr>
        <w:t>項第</w:t>
      </w:r>
      <w:r>
        <w:rPr>
          <w:rFonts w:hint="eastAsia"/>
        </w:rPr>
        <w:t>3</w:t>
      </w:r>
      <w:r>
        <w:rPr>
          <w:rFonts w:hint="eastAsia"/>
        </w:rPr>
        <w:t>款）</w:t>
      </w:r>
    </w:p>
    <w:p w14:paraId="0A29AB4E" w14:textId="30795969" w:rsidR="002578A3" w:rsidRDefault="000C1515" w:rsidP="00923D66">
      <w:pPr>
        <w:pStyle w:val="a3"/>
        <w:spacing w:afterLines="50" w:after="180" w:line="400" w:lineRule="exact"/>
        <w:ind w:leftChars="400" w:left="1800" w:hangingChars="300" w:hanging="840"/>
      </w:pPr>
      <w:r>
        <w:rPr>
          <w:rFonts w:hint="eastAsia"/>
        </w:rPr>
        <w:t>（三）最高標決標：以廠商承諾給付機關價金之最高者為決標原則者，得於招標文件規定以合於招標文件</w:t>
      </w:r>
      <w:r w:rsidR="00E82637">
        <w:rPr>
          <w:rFonts w:hint="eastAsia"/>
        </w:rPr>
        <w:t>規定，標價合理</w:t>
      </w:r>
      <w:r>
        <w:rPr>
          <w:rFonts w:hint="eastAsia"/>
        </w:rPr>
        <w:t>之廠商為得標廠商。（採購法施行細則第</w:t>
      </w:r>
      <w:r>
        <w:rPr>
          <w:rFonts w:hint="eastAsia"/>
        </w:rPr>
        <w:t>109</w:t>
      </w:r>
      <w:r>
        <w:rPr>
          <w:rFonts w:hint="eastAsia"/>
        </w:rPr>
        <w:t>條</w:t>
      </w:r>
      <w:r w:rsidR="00A2578C">
        <w:rPr>
          <w:rFonts w:hint="eastAsia"/>
        </w:rPr>
        <w:t>第</w:t>
      </w:r>
      <w:r w:rsidR="00A2578C">
        <w:rPr>
          <w:rFonts w:hint="eastAsia"/>
        </w:rPr>
        <w:t>1</w:t>
      </w:r>
      <w:r w:rsidR="00A2578C">
        <w:rPr>
          <w:rFonts w:hint="eastAsia"/>
        </w:rPr>
        <w:t>項第</w:t>
      </w:r>
      <w:r w:rsidR="00A2578C">
        <w:rPr>
          <w:rFonts w:hint="eastAsia"/>
        </w:rPr>
        <w:t>2</w:t>
      </w:r>
      <w:r w:rsidR="00A2578C">
        <w:rPr>
          <w:rFonts w:hint="eastAsia"/>
        </w:rPr>
        <w:t>款</w:t>
      </w:r>
      <w:r>
        <w:rPr>
          <w:rFonts w:hint="eastAsia"/>
        </w:rPr>
        <w:t>）</w:t>
      </w:r>
    </w:p>
    <w:p w14:paraId="7B9D959E" w14:textId="77777777" w:rsidR="002578A3" w:rsidRDefault="000C1515" w:rsidP="00923D66">
      <w:pPr>
        <w:pStyle w:val="a3"/>
        <w:spacing w:afterLines="50" w:after="180" w:line="400" w:lineRule="exact"/>
        <w:ind w:leftChars="400" w:left="1800" w:hangingChars="300" w:hanging="840"/>
      </w:pPr>
      <w:r>
        <w:rPr>
          <w:rFonts w:hint="eastAsia"/>
        </w:rPr>
        <w:t>（四）複數決標：採用複數決標之方式：機關得於招標文件中公告保留採購項目或數量選擇之組合權利，但應合於最低價格、最高標或最有利標之競標精神。（採購法第</w:t>
      </w:r>
      <w:r>
        <w:rPr>
          <w:rFonts w:hint="eastAsia"/>
        </w:rPr>
        <w:t>52</w:t>
      </w:r>
      <w:r>
        <w:rPr>
          <w:rFonts w:hint="eastAsia"/>
        </w:rPr>
        <w:t>條第</w:t>
      </w:r>
      <w:r>
        <w:rPr>
          <w:rFonts w:hint="eastAsia"/>
        </w:rPr>
        <w:t>1</w:t>
      </w:r>
      <w:r>
        <w:rPr>
          <w:rFonts w:hint="eastAsia"/>
        </w:rPr>
        <w:t>項第</w:t>
      </w:r>
      <w:r>
        <w:rPr>
          <w:rFonts w:hint="eastAsia"/>
        </w:rPr>
        <w:t>4</w:t>
      </w:r>
      <w:r>
        <w:rPr>
          <w:rFonts w:hint="eastAsia"/>
        </w:rPr>
        <w:t>款及其施行細則第</w:t>
      </w:r>
      <w:r>
        <w:rPr>
          <w:rFonts w:hint="eastAsia"/>
        </w:rPr>
        <w:t>109</w:t>
      </w:r>
      <w:r>
        <w:rPr>
          <w:rFonts w:hint="eastAsia"/>
        </w:rPr>
        <w:t>條第</w:t>
      </w:r>
      <w:r>
        <w:rPr>
          <w:rFonts w:hint="eastAsia"/>
        </w:rPr>
        <w:t>1</w:t>
      </w:r>
      <w:r>
        <w:rPr>
          <w:rFonts w:hint="eastAsia"/>
        </w:rPr>
        <w:t>項</w:t>
      </w:r>
      <w:r w:rsidR="00A2578C">
        <w:rPr>
          <w:rFonts w:hint="eastAsia"/>
        </w:rPr>
        <w:t>第</w:t>
      </w:r>
      <w:r>
        <w:rPr>
          <w:rFonts w:hint="eastAsia"/>
        </w:rPr>
        <w:t>4</w:t>
      </w:r>
      <w:r>
        <w:rPr>
          <w:rFonts w:hint="eastAsia"/>
        </w:rPr>
        <w:t>款）</w:t>
      </w:r>
    </w:p>
    <w:p w14:paraId="6781B6C5" w14:textId="77777777" w:rsidR="00066B37" w:rsidRDefault="000C1515">
      <w:pPr>
        <w:pStyle w:val="2"/>
        <w:spacing w:after="180"/>
      </w:pPr>
      <w:bookmarkStart w:id="5" w:name="_Toc234035856"/>
      <w:r>
        <w:rPr>
          <w:rFonts w:hint="eastAsia"/>
        </w:rPr>
        <w:t>2.2</w:t>
      </w:r>
      <w:r>
        <w:rPr>
          <w:rFonts w:hint="eastAsia"/>
        </w:rPr>
        <w:t>價格</w:t>
      </w:r>
      <w:bookmarkEnd w:id="5"/>
    </w:p>
    <w:p w14:paraId="764DA4D1" w14:textId="77777777" w:rsidR="00066B37" w:rsidRDefault="000C1515" w:rsidP="00923D66">
      <w:pPr>
        <w:pStyle w:val="a3"/>
        <w:spacing w:afterLines="50" w:after="180" w:line="400" w:lineRule="exact"/>
      </w:pPr>
      <w:r>
        <w:rPr>
          <w:rFonts w:hint="eastAsia"/>
        </w:rPr>
        <w:t>採購法中與價格有關之規定：</w:t>
      </w:r>
    </w:p>
    <w:p w14:paraId="1BB8CC6E" w14:textId="77777777" w:rsidR="002578A3" w:rsidRDefault="000C1515" w:rsidP="00923D66">
      <w:pPr>
        <w:pStyle w:val="a3"/>
        <w:spacing w:afterLines="50" w:after="180" w:line="400" w:lineRule="exact"/>
        <w:ind w:leftChars="400" w:left="1800" w:hangingChars="300" w:hanging="840"/>
      </w:pPr>
      <w:r>
        <w:rPr>
          <w:rFonts w:hint="eastAsia"/>
        </w:rPr>
        <w:t>（一）採購法第</w:t>
      </w:r>
      <w:r>
        <w:rPr>
          <w:rFonts w:hint="eastAsia"/>
        </w:rPr>
        <w:t>11</w:t>
      </w:r>
      <w:r>
        <w:rPr>
          <w:rFonts w:hint="eastAsia"/>
        </w:rPr>
        <w:t>條</w:t>
      </w:r>
      <w:r w:rsidR="009374B5">
        <w:rPr>
          <w:rFonts w:hint="eastAsia"/>
        </w:rPr>
        <w:t>：「</w:t>
      </w:r>
      <w:r>
        <w:rPr>
          <w:rFonts w:hint="eastAsia"/>
        </w:rPr>
        <w:t>主管機關</w:t>
      </w:r>
      <w:r w:rsidR="00BF13A9" w:rsidRPr="00BF13A9">
        <w:rPr>
          <w:rFonts w:hint="eastAsia"/>
        </w:rPr>
        <w:t>應設立採購資訊中心，統一蒐集共通性商情及同等品分類之資訊，並建立工程價格資料庫，以供各機關採購預算編列及底價訂定之參考。除應秘密之部分外，應無償提供廠商</w:t>
      </w:r>
      <w:r w:rsidR="00EA7712">
        <w:rPr>
          <w:rFonts w:hint="eastAsia"/>
        </w:rPr>
        <w:t>（第</w:t>
      </w:r>
      <w:r w:rsidR="00EA7712">
        <w:rPr>
          <w:rFonts w:hint="eastAsia"/>
        </w:rPr>
        <w:t>1</w:t>
      </w:r>
      <w:r w:rsidR="00EA7712">
        <w:rPr>
          <w:rFonts w:hint="eastAsia"/>
        </w:rPr>
        <w:t>項）</w:t>
      </w:r>
      <w:r>
        <w:rPr>
          <w:rFonts w:hint="eastAsia"/>
        </w:rPr>
        <w:t>。</w:t>
      </w:r>
      <w:r w:rsidR="00EA7712">
        <w:rPr>
          <w:rFonts w:hint="eastAsia"/>
        </w:rPr>
        <w:t>機關辦理工程採購之預算金額達一定金額以上者，應於決標後將得標廠商之單價資料傳輸至前項工程價格資料庫（第</w:t>
      </w:r>
      <w:r w:rsidR="00EA7712">
        <w:rPr>
          <w:rFonts w:hint="eastAsia"/>
        </w:rPr>
        <w:t>2</w:t>
      </w:r>
      <w:r w:rsidR="00EA7712">
        <w:rPr>
          <w:rFonts w:hint="eastAsia"/>
        </w:rPr>
        <w:t>項）。前項一定金額、傳輸資料內容、格式、傳輸方式及其他相關事項之辦法，由主管機關定之（第</w:t>
      </w:r>
      <w:r w:rsidR="00EA7712">
        <w:rPr>
          <w:rFonts w:hint="eastAsia"/>
        </w:rPr>
        <w:t>3</w:t>
      </w:r>
      <w:r w:rsidR="00EA7712">
        <w:rPr>
          <w:rFonts w:hint="eastAsia"/>
        </w:rPr>
        <w:t>項）。財物及勞務項目有建立價格資料庫之必要者，得</w:t>
      </w:r>
      <w:proofErr w:type="gramStart"/>
      <w:r w:rsidR="00EA7712">
        <w:rPr>
          <w:rFonts w:hint="eastAsia"/>
        </w:rPr>
        <w:t>準</w:t>
      </w:r>
      <w:proofErr w:type="gramEnd"/>
      <w:r w:rsidR="00EA7712">
        <w:rPr>
          <w:rFonts w:hint="eastAsia"/>
        </w:rPr>
        <w:t>用前二項規定（第</w:t>
      </w:r>
      <w:r w:rsidR="00EA7712">
        <w:rPr>
          <w:rFonts w:hint="eastAsia"/>
        </w:rPr>
        <w:t>4</w:t>
      </w:r>
      <w:r w:rsidR="00EA7712">
        <w:rPr>
          <w:rFonts w:hint="eastAsia"/>
        </w:rPr>
        <w:t>項）。</w:t>
      </w:r>
      <w:r w:rsidR="009374B5">
        <w:rPr>
          <w:rFonts w:hint="eastAsia"/>
        </w:rPr>
        <w:t>」</w:t>
      </w:r>
    </w:p>
    <w:p w14:paraId="1B875E05" w14:textId="77777777" w:rsidR="002578A3" w:rsidRDefault="006A54D8" w:rsidP="00923D66">
      <w:pPr>
        <w:pStyle w:val="a3"/>
        <w:spacing w:afterLines="50" w:after="180" w:line="400" w:lineRule="exact"/>
        <w:ind w:leftChars="500" w:left="1760" w:hangingChars="200" w:hanging="560"/>
      </w:pPr>
      <w:r>
        <w:rPr>
          <w:rFonts w:hint="eastAsia"/>
        </w:rPr>
        <w:t>１、</w:t>
      </w:r>
      <w:r w:rsidRPr="006A54D8">
        <w:rPr>
          <w:rFonts w:hint="eastAsia"/>
        </w:rPr>
        <w:t>「工程價格資料庫作業辦法」</w:t>
      </w:r>
      <w:r>
        <w:rPr>
          <w:rFonts w:hint="eastAsia"/>
        </w:rPr>
        <w:t>規定機關辦理工程採購之預算金額達</w:t>
      </w:r>
      <w:r w:rsidR="00EA7712">
        <w:rPr>
          <w:rFonts w:hint="eastAsia"/>
        </w:rPr>
        <w:t>新臺幣</w:t>
      </w:r>
      <w:r>
        <w:rPr>
          <w:rFonts w:hint="eastAsia"/>
        </w:rPr>
        <w:t>1,000</w:t>
      </w:r>
      <w:r>
        <w:rPr>
          <w:rFonts w:hint="eastAsia"/>
        </w:rPr>
        <w:t>萬元以上者，應於決標後將</w:t>
      </w:r>
      <w:r w:rsidR="00AF4F32">
        <w:rPr>
          <w:rFonts w:hint="eastAsia"/>
        </w:rPr>
        <w:t>得標廠商之契約單價及經機關核定之預算單價</w:t>
      </w:r>
      <w:r>
        <w:rPr>
          <w:rFonts w:hint="eastAsia"/>
        </w:rPr>
        <w:t>資料透過政府電子採購網傳輸至工程價格資料庫。（工程會</w:t>
      </w:r>
      <w:r w:rsidR="00AF4F32" w:rsidRPr="00AF4F32">
        <w:rPr>
          <w:rFonts w:hint="eastAsia"/>
        </w:rPr>
        <w:t>104</w:t>
      </w:r>
      <w:r w:rsidR="00AF4F32" w:rsidRPr="00AF4F32">
        <w:rPr>
          <w:rFonts w:hint="eastAsia"/>
        </w:rPr>
        <w:t>年</w:t>
      </w:r>
      <w:r w:rsidR="00AF4F32" w:rsidRPr="00AF4F32">
        <w:rPr>
          <w:rFonts w:hint="eastAsia"/>
        </w:rPr>
        <w:t>11</w:t>
      </w:r>
      <w:r w:rsidR="00AF4F32" w:rsidRPr="00AF4F32">
        <w:rPr>
          <w:rFonts w:hint="eastAsia"/>
        </w:rPr>
        <w:t>月</w:t>
      </w:r>
      <w:r w:rsidR="00AF4F32" w:rsidRPr="00AF4F32">
        <w:rPr>
          <w:rFonts w:hint="eastAsia"/>
        </w:rPr>
        <w:t>3</w:t>
      </w:r>
      <w:r w:rsidR="00AF4F32" w:rsidRPr="00AF4F32">
        <w:rPr>
          <w:rFonts w:hint="eastAsia"/>
        </w:rPr>
        <w:t>日工程技字第</w:t>
      </w:r>
      <w:r w:rsidR="00AF4F32" w:rsidRPr="00AF4F32">
        <w:rPr>
          <w:rFonts w:hint="eastAsia"/>
        </w:rPr>
        <w:t xml:space="preserve"> 10400351740</w:t>
      </w:r>
      <w:r w:rsidR="00AF4F32" w:rsidRPr="00AF4F32">
        <w:rPr>
          <w:rFonts w:hint="eastAsia"/>
        </w:rPr>
        <w:t>號令修正發布</w:t>
      </w:r>
      <w:r>
        <w:rPr>
          <w:rFonts w:hint="eastAsia"/>
        </w:rPr>
        <w:t>）</w:t>
      </w:r>
    </w:p>
    <w:p w14:paraId="332EB94A" w14:textId="77777777" w:rsidR="002578A3" w:rsidRDefault="00DB4852" w:rsidP="00923D66">
      <w:pPr>
        <w:pStyle w:val="a3"/>
        <w:spacing w:afterLines="50" w:after="180" w:line="400" w:lineRule="exact"/>
        <w:ind w:leftChars="500" w:left="1760" w:hangingChars="200" w:hanging="560"/>
      </w:pPr>
      <w:r>
        <w:rPr>
          <w:rFonts w:hint="eastAsia"/>
        </w:rPr>
        <w:t>２、主管機關</w:t>
      </w:r>
      <w:r w:rsidR="000C1515">
        <w:rPr>
          <w:rFonts w:hint="eastAsia"/>
        </w:rPr>
        <w:t>於</w:t>
      </w:r>
      <w:r w:rsidR="00AB2583" w:rsidRPr="00AB2583">
        <w:rPr>
          <w:rFonts w:hint="eastAsia"/>
        </w:rPr>
        <w:t>政府電子採購網建置完成「資訊服務價格資料庫」</w:t>
      </w:r>
      <w:r w:rsidR="00AB2583">
        <w:rPr>
          <w:rFonts w:hint="eastAsia"/>
        </w:rPr>
        <w:t>，自</w:t>
      </w:r>
      <w:r w:rsidR="00AB2583">
        <w:rPr>
          <w:rFonts w:hint="eastAsia"/>
        </w:rPr>
        <w:t>101</w:t>
      </w:r>
      <w:r w:rsidR="00AB2583">
        <w:rPr>
          <w:rFonts w:hint="eastAsia"/>
        </w:rPr>
        <w:t>年</w:t>
      </w:r>
      <w:r w:rsidR="00AB2583">
        <w:rPr>
          <w:rFonts w:hint="eastAsia"/>
        </w:rPr>
        <w:t>1</w:t>
      </w:r>
      <w:r w:rsidR="00AB2583">
        <w:rPr>
          <w:rFonts w:hint="eastAsia"/>
        </w:rPr>
        <w:t>月</w:t>
      </w:r>
      <w:r w:rsidR="00AB2583">
        <w:rPr>
          <w:rFonts w:hint="eastAsia"/>
        </w:rPr>
        <w:t>1</w:t>
      </w:r>
      <w:r w:rsidR="00AB2583">
        <w:rPr>
          <w:rFonts w:hint="eastAsia"/>
        </w:rPr>
        <w:t>日起施行，機關辦理資訊服務採購之決標</w:t>
      </w:r>
      <w:r>
        <w:rPr>
          <w:rFonts w:hint="eastAsia"/>
        </w:rPr>
        <w:t>，應</w:t>
      </w:r>
      <w:r w:rsidR="00AB2583">
        <w:rPr>
          <w:rFonts w:hint="eastAsia"/>
        </w:rPr>
        <w:t>傳輸得標廠商之資訊服務價格資料，</w:t>
      </w:r>
      <w:r w:rsidR="00AB2583">
        <w:rPr>
          <w:rFonts w:hint="eastAsia"/>
        </w:rPr>
        <w:lastRenderedPageBreak/>
        <w:t>其適用範圍、登載內容及注意事項說明如下：</w:t>
      </w:r>
    </w:p>
    <w:p w14:paraId="22870CB3" w14:textId="77777777" w:rsidR="002578A3" w:rsidRDefault="00DB4852" w:rsidP="00923D66">
      <w:pPr>
        <w:pStyle w:val="a3"/>
        <w:spacing w:afterLines="50" w:after="180" w:line="400" w:lineRule="exact"/>
        <w:ind w:leftChars="728" w:left="2209" w:hangingChars="165" w:hanging="462"/>
      </w:pPr>
      <w:r>
        <w:rPr>
          <w:rFonts w:hint="eastAsia"/>
        </w:rPr>
        <w:t>(</w:t>
      </w:r>
      <w:r w:rsidR="00AB2583">
        <w:rPr>
          <w:rFonts w:hint="eastAsia"/>
        </w:rPr>
        <w:t>１</w:t>
      </w:r>
      <w:r>
        <w:rPr>
          <w:rFonts w:hint="eastAsia"/>
        </w:rPr>
        <w:t>)</w:t>
      </w:r>
      <w:r w:rsidR="00AB2583">
        <w:rPr>
          <w:rFonts w:hint="eastAsia"/>
        </w:rPr>
        <w:t>標的分類選取「</w:t>
      </w:r>
      <w:r w:rsidR="00AB2583">
        <w:rPr>
          <w:rFonts w:hint="eastAsia"/>
        </w:rPr>
        <w:t>84</w:t>
      </w:r>
      <w:r w:rsidR="00AB2583">
        <w:rPr>
          <w:rFonts w:hint="eastAsia"/>
        </w:rPr>
        <w:t>電腦及相關服務」，且預算金額達</w:t>
      </w:r>
      <w:r w:rsidR="00EA7712">
        <w:rPr>
          <w:rFonts w:hint="eastAsia"/>
        </w:rPr>
        <w:t>新臺幣</w:t>
      </w:r>
      <w:r w:rsidR="00AB2583">
        <w:rPr>
          <w:rFonts w:hint="eastAsia"/>
        </w:rPr>
        <w:t>1,000</w:t>
      </w:r>
      <w:r w:rsidR="00AB2583">
        <w:rPr>
          <w:rFonts w:hint="eastAsia"/>
        </w:rPr>
        <w:t>萬元以上之適用及</w:t>
      </w:r>
      <w:proofErr w:type="gramStart"/>
      <w:r w:rsidR="00AB2583">
        <w:rPr>
          <w:rFonts w:hint="eastAsia"/>
        </w:rPr>
        <w:t>準</w:t>
      </w:r>
      <w:proofErr w:type="gramEnd"/>
      <w:r w:rsidR="00AB2583">
        <w:rPr>
          <w:rFonts w:hint="eastAsia"/>
        </w:rPr>
        <w:t>用最有利標案件，於傳輸決標公告時，必須一併登載得標廠商「人員職稱」及「每月實際薪資」。該分類其餘案件，由機關自行決定是否登載。</w:t>
      </w:r>
    </w:p>
    <w:p w14:paraId="31FEE713" w14:textId="77777777" w:rsidR="002578A3" w:rsidRDefault="00DB4852" w:rsidP="00923D66">
      <w:pPr>
        <w:pStyle w:val="a3"/>
        <w:spacing w:afterLines="50" w:after="180" w:line="400" w:lineRule="exact"/>
        <w:ind w:leftChars="728" w:left="2209" w:hangingChars="165" w:hanging="462"/>
      </w:pPr>
      <w:r>
        <w:rPr>
          <w:rFonts w:hint="eastAsia"/>
        </w:rPr>
        <w:t>(</w:t>
      </w:r>
      <w:r w:rsidR="00AB2583">
        <w:rPr>
          <w:rFonts w:hint="eastAsia"/>
        </w:rPr>
        <w:t>２</w:t>
      </w:r>
      <w:r>
        <w:rPr>
          <w:rFonts w:hint="eastAsia"/>
        </w:rPr>
        <w:t>)</w:t>
      </w:r>
      <w:r w:rsidR="00AB2583">
        <w:rPr>
          <w:rFonts w:hint="eastAsia"/>
        </w:rPr>
        <w:t>對於須一併登載上開資訊之案件，招標文件預先規定投標廠商須於投標文件標價清單填列資訊服務人員之職稱及每月實際薪資。</w:t>
      </w:r>
    </w:p>
    <w:p w14:paraId="1AF398A6" w14:textId="77777777" w:rsidR="002578A3" w:rsidRDefault="00DB4852" w:rsidP="00923D66">
      <w:pPr>
        <w:pStyle w:val="a3"/>
        <w:spacing w:afterLines="50" w:after="180" w:line="400" w:lineRule="exact"/>
        <w:ind w:leftChars="728" w:left="2209" w:hangingChars="165" w:hanging="462"/>
      </w:pPr>
      <w:r>
        <w:rPr>
          <w:rFonts w:hint="eastAsia"/>
        </w:rPr>
        <w:t>(</w:t>
      </w:r>
      <w:r w:rsidR="00AB2583">
        <w:rPr>
          <w:rFonts w:hint="eastAsia"/>
        </w:rPr>
        <w:t>３</w:t>
      </w:r>
      <w:r>
        <w:rPr>
          <w:rFonts w:hint="eastAsia"/>
        </w:rPr>
        <w:t>)</w:t>
      </w:r>
      <w:r w:rsidR="00AB2583">
        <w:rPr>
          <w:rFonts w:hint="eastAsia"/>
        </w:rPr>
        <w:t>機關登載之前</w:t>
      </w:r>
      <w:proofErr w:type="gramStart"/>
      <w:r w:rsidR="00AB2583">
        <w:rPr>
          <w:rFonts w:hint="eastAsia"/>
        </w:rPr>
        <w:t>揭</w:t>
      </w:r>
      <w:proofErr w:type="gramEnd"/>
      <w:r w:rsidR="00AB2583">
        <w:rPr>
          <w:rFonts w:hint="eastAsia"/>
        </w:rPr>
        <w:t>資訊內容，經</w:t>
      </w:r>
      <w:proofErr w:type="gramStart"/>
      <w:r w:rsidR="00AB2583">
        <w:rPr>
          <w:rFonts w:hint="eastAsia"/>
        </w:rPr>
        <w:t>彙整於價格</w:t>
      </w:r>
      <w:proofErr w:type="gramEnd"/>
      <w:r w:rsidR="00AB2583">
        <w:rPr>
          <w:rFonts w:hint="eastAsia"/>
        </w:rPr>
        <w:t>資料庫後，以統計資料方式呈現，無償開放機關及廠商查詢。</w:t>
      </w:r>
    </w:p>
    <w:p w14:paraId="0E33DC7E" w14:textId="77777777" w:rsidR="002578A3" w:rsidRDefault="000C1515" w:rsidP="00923D66">
      <w:pPr>
        <w:pStyle w:val="a3"/>
        <w:spacing w:afterLines="50" w:after="180" w:line="400" w:lineRule="exact"/>
        <w:ind w:leftChars="400" w:left="1800" w:hangingChars="300" w:hanging="840"/>
      </w:pPr>
      <w:r>
        <w:rPr>
          <w:rFonts w:hint="eastAsia"/>
        </w:rPr>
        <w:t>（二）採購法第</w:t>
      </w:r>
      <w:r>
        <w:rPr>
          <w:rFonts w:hint="eastAsia"/>
        </w:rPr>
        <w:t>46</w:t>
      </w:r>
      <w:r>
        <w:rPr>
          <w:rFonts w:hint="eastAsia"/>
        </w:rPr>
        <w:t>條，揭</w:t>
      </w:r>
      <w:proofErr w:type="gramStart"/>
      <w:r>
        <w:rPr>
          <w:rFonts w:hint="eastAsia"/>
        </w:rPr>
        <w:t>櫫</w:t>
      </w:r>
      <w:proofErr w:type="gramEnd"/>
      <w:r>
        <w:rPr>
          <w:rFonts w:hint="eastAsia"/>
        </w:rPr>
        <w:t>機關辦理採購，除採購法另有規定外，應訂定底價、訂定時考量之基礎、核定程序及不同招標方式訂定底價之時機。</w:t>
      </w:r>
    </w:p>
    <w:p w14:paraId="769E8C7C" w14:textId="77777777" w:rsidR="002578A3" w:rsidRDefault="000C1515" w:rsidP="00923D66">
      <w:pPr>
        <w:pStyle w:val="a3"/>
        <w:spacing w:afterLines="50" w:after="180" w:line="400" w:lineRule="exact"/>
        <w:ind w:leftChars="400" w:left="1800" w:hangingChars="300" w:hanging="840"/>
      </w:pPr>
      <w:r>
        <w:rPr>
          <w:rFonts w:hint="eastAsia"/>
        </w:rPr>
        <w:t>（三）採購法第</w:t>
      </w:r>
      <w:r>
        <w:rPr>
          <w:rFonts w:hint="eastAsia"/>
        </w:rPr>
        <w:t>47</w:t>
      </w:r>
      <w:r>
        <w:rPr>
          <w:rFonts w:hint="eastAsia"/>
        </w:rPr>
        <w:t>條，明定在特別情況下，允許各機關辦理</w:t>
      </w:r>
      <w:proofErr w:type="gramStart"/>
      <w:r>
        <w:rPr>
          <w:rFonts w:hint="eastAsia"/>
        </w:rPr>
        <w:t>採購免訂底價</w:t>
      </w:r>
      <w:proofErr w:type="gramEnd"/>
      <w:r>
        <w:rPr>
          <w:rFonts w:hint="eastAsia"/>
        </w:rPr>
        <w:t>之彈性處理原則。</w:t>
      </w:r>
    </w:p>
    <w:p w14:paraId="3B807286" w14:textId="77777777" w:rsidR="007B1F7F" w:rsidRDefault="000C1515" w:rsidP="00923D66">
      <w:pPr>
        <w:pStyle w:val="a3"/>
        <w:spacing w:afterLines="50" w:after="180" w:line="400" w:lineRule="exact"/>
        <w:ind w:leftChars="400" w:left="1800" w:hangingChars="300" w:hanging="840"/>
      </w:pPr>
      <w:r>
        <w:rPr>
          <w:rFonts w:hint="eastAsia"/>
        </w:rPr>
        <w:t>（四）採購法第</w:t>
      </w:r>
      <w:r>
        <w:rPr>
          <w:rFonts w:hint="eastAsia"/>
        </w:rPr>
        <w:t>52</w:t>
      </w:r>
      <w:r>
        <w:rPr>
          <w:rFonts w:hint="eastAsia"/>
        </w:rPr>
        <w:t>條，明定採購之決標原則</w:t>
      </w:r>
      <w:r w:rsidR="00093C17">
        <w:rPr>
          <w:rFonts w:hint="eastAsia"/>
        </w:rPr>
        <w:t>，</w:t>
      </w:r>
      <w:r w:rsidR="00A2578C">
        <w:rPr>
          <w:rFonts w:hint="eastAsia"/>
        </w:rPr>
        <w:t>由</w:t>
      </w:r>
      <w:r>
        <w:rPr>
          <w:rFonts w:hint="eastAsia"/>
        </w:rPr>
        <w:t>機關視個案特性選擇合格最低標或最有利標之決標方式、是否訂定底價，及是否由</w:t>
      </w:r>
      <w:r>
        <w:rPr>
          <w:rFonts w:hint="eastAsia"/>
        </w:rPr>
        <w:t>2</w:t>
      </w:r>
      <w:r>
        <w:rPr>
          <w:rFonts w:hint="eastAsia"/>
        </w:rPr>
        <w:t>以上廠商</w:t>
      </w:r>
      <w:proofErr w:type="gramStart"/>
      <w:r>
        <w:rPr>
          <w:rFonts w:hint="eastAsia"/>
        </w:rPr>
        <w:t>承作</w:t>
      </w:r>
      <w:proofErr w:type="gramEnd"/>
      <w:r>
        <w:rPr>
          <w:rFonts w:hint="eastAsia"/>
        </w:rPr>
        <w:t>，以決定得標廠商，</w:t>
      </w:r>
      <w:proofErr w:type="gramStart"/>
      <w:r>
        <w:rPr>
          <w:rFonts w:hint="eastAsia"/>
        </w:rPr>
        <w:t>期使決標</w:t>
      </w:r>
      <w:proofErr w:type="gramEnd"/>
      <w:r>
        <w:rPr>
          <w:rFonts w:hint="eastAsia"/>
        </w:rPr>
        <w:t>結果更符</w:t>
      </w:r>
      <w:r w:rsidR="00A2578C">
        <w:rPr>
          <w:rFonts w:hint="eastAsia"/>
        </w:rPr>
        <w:t>公共</w:t>
      </w:r>
      <w:r>
        <w:rPr>
          <w:rFonts w:hint="eastAsia"/>
        </w:rPr>
        <w:t>利益。</w:t>
      </w:r>
    </w:p>
    <w:p w14:paraId="49B653B9" w14:textId="77777777" w:rsidR="007B1F7F" w:rsidRDefault="000C1515" w:rsidP="00923D66">
      <w:pPr>
        <w:pStyle w:val="a3"/>
        <w:spacing w:afterLines="50" w:after="180" w:line="400" w:lineRule="exact"/>
        <w:ind w:leftChars="400" w:left="1800" w:hangingChars="300" w:hanging="840"/>
      </w:pPr>
      <w:r>
        <w:rPr>
          <w:rFonts w:hint="eastAsia"/>
        </w:rPr>
        <w:t>（五）採購法第</w:t>
      </w:r>
      <w:r>
        <w:rPr>
          <w:rFonts w:hint="eastAsia"/>
        </w:rPr>
        <w:t>53</w:t>
      </w:r>
      <w:r>
        <w:rPr>
          <w:rFonts w:hint="eastAsia"/>
        </w:rPr>
        <w:t>條及第</w:t>
      </w:r>
      <w:r>
        <w:rPr>
          <w:rFonts w:hint="eastAsia"/>
        </w:rPr>
        <w:t>54</w:t>
      </w:r>
      <w:r>
        <w:rPr>
          <w:rFonts w:hint="eastAsia"/>
        </w:rPr>
        <w:t>條，就採購法第</w:t>
      </w:r>
      <w:r>
        <w:rPr>
          <w:rFonts w:hint="eastAsia"/>
        </w:rPr>
        <w:t>52</w:t>
      </w:r>
      <w:r>
        <w:rPr>
          <w:rFonts w:hint="eastAsia"/>
        </w:rPr>
        <w:t>條第</w:t>
      </w:r>
      <w:r>
        <w:rPr>
          <w:rFonts w:hint="eastAsia"/>
        </w:rPr>
        <w:t>1</w:t>
      </w:r>
      <w:r>
        <w:rPr>
          <w:rFonts w:hint="eastAsia"/>
        </w:rPr>
        <w:t>項第</w:t>
      </w:r>
      <w:r>
        <w:rPr>
          <w:rFonts w:hint="eastAsia"/>
        </w:rPr>
        <w:t>1</w:t>
      </w:r>
      <w:r>
        <w:rPr>
          <w:rFonts w:hint="eastAsia"/>
        </w:rPr>
        <w:t>款及第</w:t>
      </w:r>
      <w:r>
        <w:rPr>
          <w:rFonts w:hint="eastAsia"/>
        </w:rPr>
        <w:t>2</w:t>
      </w:r>
      <w:r>
        <w:rPr>
          <w:rFonts w:hint="eastAsia"/>
        </w:rPr>
        <w:t>款之最低標決標原則，針對訂定底價及不</w:t>
      </w:r>
      <w:r w:rsidR="00A2578C">
        <w:rPr>
          <w:rFonts w:hint="eastAsia"/>
        </w:rPr>
        <w:t>訂</w:t>
      </w:r>
      <w:r>
        <w:rPr>
          <w:rFonts w:hint="eastAsia"/>
        </w:rPr>
        <w:t>底價發生最低標標價超底價或建議金額或逾預算金額之情形，作詳細處理規定。</w:t>
      </w:r>
    </w:p>
    <w:p w14:paraId="72B6C043" w14:textId="77777777" w:rsidR="007B1F7F" w:rsidRDefault="000C1515" w:rsidP="00923D66">
      <w:pPr>
        <w:pStyle w:val="a3"/>
        <w:spacing w:afterLines="50" w:after="180" w:line="400" w:lineRule="exact"/>
        <w:ind w:leftChars="400" w:left="1800" w:hangingChars="300" w:hanging="840"/>
      </w:pPr>
      <w:r>
        <w:rPr>
          <w:rFonts w:hint="eastAsia"/>
        </w:rPr>
        <w:t>（六）採購法第</w:t>
      </w:r>
      <w:r>
        <w:rPr>
          <w:rFonts w:hint="eastAsia"/>
        </w:rPr>
        <w:t>56</w:t>
      </w:r>
      <w:r>
        <w:rPr>
          <w:rFonts w:hint="eastAsia"/>
        </w:rPr>
        <w:t>條，係針對採購法第</w:t>
      </w:r>
      <w:r>
        <w:rPr>
          <w:rFonts w:hint="eastAsia"/>
        </w:rPr>
        <w:t>52</w:t>
      </w:r>
      <w:r>
        <w:rPr>
          <w:rFonts w:hint="eastAsia"/>
        </w:rPr>
        <w:t>條第</w:t>
      </w:r>
      <w:r>
        <w:rPr>
          <w:rFonts w:hint="eastAsia"/>
        </w:rPr>
        <w:t>1</w:t>
      </w:r>
      <w:r>
        <w:rPr>
          <w:rFonts w:hint="eastAsia"/>
        </w:rPr>
        <w:t>項第</w:t>
      </w:r>
      <w:r>
        <w:rPr>
          <w:rFonts w:hint="eastAsia"/>
        </w:rPr>
        <w:t>3</w:t>
      </w:r>
      <w:r>
        <w:rPr>
          <w:rFonts w:hint="eastAsia"/>
        </w:rPr>
        <w:t>款最有利標為決標原則之情形加以規定。價格項目得作為評審項目之一，價格或其與綜合評選項目評分之商數，並得</w:t>
      </w:r>
      <w:r w:rsidR="00033A39">
        <w:rPr>
          <w:rFonts w:hint="eastAsia"/>
        </w:rPr>
        <w:t>分別</w:t>
      </w:r>
      <w:r>
        <w:rPr>
          <w:rFonts w:hint="eastAsia"/>
        </w:rPr>
        <w:t>做為單獨評選之項目或決標之標準。</w:t>
      </w:r>
    </w:p>
    <w:p w14:paraId="67FAC54C" w14:textId="77777777" w:rsidR="007B1F7F" w:rsidRDefault="000C1515" w:rsidP="00923D66">
      <w:pPr>
        <w:pStyle w:val="a3"/>
        <w:spacing w:afterLines="50" w:after="180" w:line="400" w:lineRule="exact"/>
        <w:ind w:leftChars="400" w:left="1800" w:hangingChars="300" w:hanging="840"/>
      </w:pPr>
      <w:r>
        <w:rPr>
          <w:rFonts w:hint="eastAsia"/>
        </w:rPr>
        <w:t>（七）採購法第</w:t>
      </w:r>
      <w:r>
        <w:rPr>
          <w:rFonts w:hint="eastAsia"/>
        </w:rPr>
        <w:t>55</w:t>
      </w:r>
      <w:r>
        <w:rPr>
          <w:rFonts w:hint="eastAsia"/>
        </w:rPr>
        <w:t>條、第</w:t>
      </w:r>
      <w:r>
        <w:rPr>
          <w:rFonts w:hint="eastAsia"/>
        </w:rPr>
        <w:t>56</w:t>
      </w:r>
      <w:r>
        <w:rPr>
          <w:rFonts w:hint="eastAsia"/>
        </w:rPr>
        <w:t>條，明定機關辦理以最低標決標之採購經報上級機關核准</w:t>
      </w:r>
      <w:r w:rsidR="007E39E5">
        <w:rPr>
          <w:rFonts w:hint="eastAsia"/>
        </w:rPr>
        <w:t>，</w:t>
      </w:r>
      <w:r w:rsidR="00A93B03">
        <w:rPr>
          <w:rFonts w:hint="eastAsia"/>
        </w:rPr>
        <w:t>及</w:t>
      </w:r>
      <w:r w:rsidR="007E39E5">
        <w:rPr>
          <w:rFonts w:hint="eastAsia"/>
        </w:rPr>
        <w:t>以</w:t>
      </w:r>
      <w:r w:rsidR="00A93B03">
        <w:rPr>
          <w:rFonts w:hint="eastAsia"/>
        </w:rPr>
        <w:t>最有利標決標之採</w:t>
      </w:r>
      <w:r w:rsidR="00A93B03">
        <w:rPr>
          <w:rFonts w:hint="eastAsia"/>
        </w:rPr>
        <w:lastRenderedPageBreak/>
        <w:t>購</w:t>
      </w:r>
      <w:r>
        <w:rPr>
          <w:rFonts w:hint="eastAsia"/>
        </w:rPr>
        <w:t>，得在一定條件下與廠商協商；增加修改投標文件重行遞送之彈性作為，以提升採購效率。</w:t>
      </w:r>
    </w:p>
    <w:p w14:paraId="1A6FD14C" w14:textId="77777777" w:rsidR="007B1F7F" w:rsidRDefault="000C1515" w:rsidP="00923D66">
      <w:pPr>
        <w:pStyle w:val="a3"/>
        <w:spacing w:afterLines="50" w:after="180" w:line="400" w:lineRule="exact"/>
        <w:ind w:leftChars="400" w:left="1800" w:hangingChars="300" w:hanging="840"/>
      </w:pPr>
      <w:r>
        <w:rPr>
          <w:rFonts w:hint="eastAsia"/>
        </w:rPr>
        <w:t>（八）採購法第</w:t>
      </w:r>
      <w:r>
        <w:rPr>
          <w:rFonts w:hint="eastAsia"/>
        </w:rPr>
        <w:t>58</w:t>
      </w:r>
      <w:r>
        <w:rPr>
          <w:rFonts w:hint="eastAsia"/>
        </w:rPr>
        <w:t>條，爲防止低價搶標，影響工作進度及品質，明定機關對廠商之總標價或部分標價偏低，顯不合理，有降低品質、不能誠信履約之虞等情形之處理方式。</w:t>
      </w:r>
    </w:p>
    <w:p w14:paraId="4EBD1E89" w14:textId="77777777" w:rsidR="00153A03" w:rsidRDefault="00153A03" w:rsidP="00923D66">
      <w:pPr>
        <w:pStyle w:val="a3"/>
        <w:spacing w:afterLines="50" w:after="180" w:line="400" w:lineRule="exact"/>
        <w:ind w:leftChars="400" w:left="1800" w:hangingChars="300" w:hanging="840"/>
      </w:pPr>
    </w:p>
    <w:p w14:paraId="48494403" w14:textId="77777777" w:rsidR="00066B37" w:rsidRDefault="000C1515" w:rsidP="00153A03">
      <w:pPr>
        <w:pStyle w:val="1"/>
        <w:spacing w:after="180"/>
        <w:ind w:leftChars="0" w:left="0" w:firstLineChars="0" w:firstLine="0"/>
      </w:pPr>
      <w:bookmarkStart w:id="6" w:name="_Toc93402718"/>
      <w:bookmarkStart w:id="7" w:name="_Toc234035857"/>
      <w:r>
        <w:rPr>
          <w:rFonts w:hint="eastAsia"/>
        </w:rPr>
        <w:t>三、</w:t>
      </w:r>
      <w:proofErr w:type="gramStart"/>
      <w:r>
        <w:rPr>
          <w:rFonts w:hint="eastAsia"/>
        </w:rPr>
        <w:t>採</w:t>
      </w:r>
      <w:proofErr w:type="gramEnd"/>
      <w:r>
        <w:rPr>
          <w:rFonts w:hint="eastAsia"/>
        </w:rPr>
        <w:t>最低標</w:t>
      </w:r>
      <w:bookmarkEnd w:id="6"/>
      <w:r>
        <w:rPr>
          <w:rFonts w:hint="eastAsia"/>
        </w:rPr>
        <w:t>決標原則之採購</w:t>
      </w:r>
      <w:bookmarkEnd w:id="7"/>
    </w:p>
    <w:p w14:paraId="3DC3038D" w14:textId="77777777" w:rsidR="00066B37" w:rsidRDefault="000C1515" w:rsidP="00923D66">
      <w:pPr>
        <w:adjustRightInd w:val="0"/>
        <w:snapToGrid w:val="0"/>
        <w:spacing w:afterLines="50" w:after="180" w:line="400" w:lineRule="exact"/>
        <w:ind w:leftChars="200" w:left="480" w:firstLineChars="200" w:firstLine="560"/>
        <w:rPr>
          <w:rFonts w:eastAsia="標楷體"/>
          <w:sz w:val="28"/>
        </w:rPr>
      </w:pPr>
      <w:proofErr w:type="gramStart"/>
      <w:r>
        <w:rPr>
          <w:rFonts w:eastAsia="標楷體" w:hint="eastAsia"/>
          <w:sz w:val="28"/>
        </w:rPr>
        <w:t>採</w:t>
      </w:r>
      <w:proofErr w:type="gramEnd"/>
      <w:r>
        <w:rPr>
          <w:rFonts w:eastAsia="標楷體" w:hint="eastAsia"/>
          <w:sz w:val="28"/>
        </w:rPr>
        <w:t>最低標為決標原則之採購，其特性為廠商資格、標的、規格明確，並以價格為</w:t>
      </w:r>
      <w:r w:rsidR="008707AB">
        <w:rPr>
          <w:rFonts w:eastAsia="標楷體" w:hint="eastAsia"/>
          <w:sz w:val="28"/>
        </w:rPr>
        <w:t>主</w:t>
      </w:r>
      <w:r>
        <w:rPr>
          <w:rFonts w:eastAsia="標楷體" w:hint="eastAsia"/>
          <w:sz w:val="28"/>
        </w:rPr>
        <w:t>。機關依採購標的特性及採購法第</w:t>
      </w:r>
      <w:r w:rsidR="008707AB">
        <w:rPr>
          <w:rFonts w:eastAsia="標楷體" w:hint="eastAsia"/>
          <w:sz w:val="28"/>
        </w:rPr>
        <w:t>47</w:t>
      </w:r>
      <w:r>
        <w:rPr>
          <w:rFonts w:eastAsia="標楷體" w:hint="eastAsia"/>
          <w:sz w:val="28"/>
        </w:rPr>
        <w:t>條規定，決定是否訂定底價。</w:t>
      </w:r>
    </w:p>
    <w:p w14:paraId="7D6C179A" w14:textId="77777777" w:rsidR="00066B37" w:rsidRDefault="000C1515">
      <w:pPr>
        <w:pStyle w:val="2"/>
        <w:spacing w:after="180"/>
      </w:pPr>
      <w:bookmarkStart w:id="8" w:name="_Toc234035858"/>
      <w:r>
        <w:rPr>
          <w:rFonts w:hint="eastAsia"/>
        </w:rPr>
        <w:t>3.1</w:t>
      </w:r>
      <w:r>
        <w:rPr>
          <w:rFonts w:hint="eastAsia"/>
        </w:rPr>
        <w:t>訂有底價之採購</w:t>
      </w:r>
      <w:bookmarkEnd w:id="8"/>
    </w:p>
    <w:p w14:paraId="36D277EA"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3.1.1</w:t>
        </w:r>
      </w:smartTag>
      <w:r>
        <w:rPr>
          <w:rFonts w:hint="eastAsia"/>
        </w:rPr>
        <w:t>底價訂定原則</w:t>
      </w:r>
    </w:p>
    <w:p w14:paraId="434F2758" w14:textId="77777777" w:rsidR="00066B37" w:rsidRDefault="000C1515" w:rsidP="00923D66">
      <w:pPr>
        <w:spacing w:afterLines="50" w:after="180" w:line="400" w:lineRule="exact"/>
        <w:ind w:leftChars="200" w:left="480" w:firstLineChars="200" w:firstLine="560"/>
        <w:jc w:val="both"/>
        <w:rPr>
          <w:rFonts w:eastAsia="標楷體"/>
          <w:bCs/>
          <w:sz w:val="28"/>
        </w:rPr>
      </w:pPr>
      <w:r>
        <w:rPr>
          <w:rFonts w:eastAsia="標楷體" w:hint="eastAsia"/>
          <w:bCs/>
          <w:sz w:val="28"/>
        </w:rPr>
        <w:t>底價於訂有底價並</w:t>
      </w:r>
      <w:proofErr w:type="gramStart"/>
      <w:r>
        <w:rPr>
          <w:rFonts w:eastAsia="標楷體" w:hint="eastAsia"/>
          <w:bCs/>
          <w:sz w:val="28"/>
        </w:rPr>
        <w:t>採</w:t>
      </w:r>
      <w:proofErr w:type="gramEnd"/>
      <w:r>
        <w:rPr>
          <w:rFonts w:eastAsia="標楷體" w:hint="eastAsia"/>
          <w:bCs/>
          <w:sz w:val="28"/>
        </w:rPr>
        <w:t>最低標決標之採購扮演極為重要的角色，機關於訂定底價時，應考量下列訂定原則並參考可動用之經費逐項編列。</w:t>
      </w:r>
    </w:p>
    <w:p w14:paraId="4EA544EB" w14:textId="77777777" w:rsidR="002578A3" w:rsidRDefault="000C1515"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（一）機關辦理採購，除本法另有規定外，應訂定底價。（採購法第</w:t>
      </w:r>
      <w:r>
        <w:rPr>
          <w:rFonts w:eastAsia="標楷體" w:hint="eastAsia"/>
          <w:sz w:val="28"/>
        </w:rPr>
        <w:t>46</w:t>
      </w:r>
      <w:r>
        <w:rPr>
          <w:rFonts w:eastAsia="標楷體" w:hint="eastAsia"/>
          <w:sz w:val="28"/>
        </w:rPr>
        <w:t>條第</w:t>
      </w:r>
      <w:r>
        <w:rPr>
          <w:rFonts w:eastAsia="標楷體" w:hint="eastAsia"/>
          <w:sz w:val="28"/>
        </w:rPr>
        <w:t>1</w:t>
      </w:r>
      <w:r>
        <w:rPr>
          <w:rFonts w:eastAsia="標楷體" w:hint="eastAsia"/>
          <w:sz w:val="28"/>
        </w:rPr>
        <w:t>項）</w:t>
      </w:r>
    </w:p>
    <w:p w14:paraId="3551BF11" w14:textId="03E903D6" w:rsidR="002578A3" w:rsidRDefault="000C1515"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（二）底價應依圖說、規範、契約並考量成本、市場行情及政府機關決標資料逐項編列，由機關首長或其授權人員核定（採購法第</w:t>
      </w:r>
      <w:r>
        <w:rPr>
          <w:rFonts w:eastAsia="標楷體" w:hint="eastAsia"/>
          <w:sz w:val="28"/>
        </w:rPr>
        <w:t>46</w:t>
      </w:r>
      <w:r>
        <w:rPr>
          <w:rFonts w:eastAsia="標楷體" w:hint="eastAsia"/>
          <w:sz w:val="28"/>
        </w:rPr>
        <w:t>條第</w:t>
      </w:r>
      <w:r>
        <w:rPr>
          <w:rFonts w:eastAsia="標楷體" w:hint="eastAsia"/>
          <w:sz w:val="28"/>
        </w:rPr>
        <w:t>1</w:t>
      </w:r>
      <w:r>
        <w:rPr>
          <w:rFonts w:eastAsia="標楷體" w:hint="eastAsia"/>
          <w:sz w:val="28"/>
        </w:rPr>
        <w:t>項）</w:t>
      </w:r>
      <w:r w:rsidR="00EA7712">
        <w:rPr>
          <w:rFonts w:eastAsia="標楷體" w:hint="eastAsia"/>
          <w:sz w:val="28"/>
        </w:rPr>
        <w:t>。</w:t>
      </w:r>
      <w:r w:rsidR="005C5473">
        <w:rPr>
          <w:rFonts w:eastAsia="標楷體" w:hint="eastAsia"/>
          <w:sz w:val="28"/>
        </w:rPr>
        <w:t>實務上可</w:t>
      </w:r>
      <w:r w:rsidR="00EA7712">
        <w:rPr>
          <w:rFonts w:eastAsia="標楷體" w:hint="eastAsia"/>
          <w:sz w:val="28"/>
        </w:rPr>
        <w:t>參考廠商</w:t>
      </w:r>
      <w:r w:rsidR="0032533D">
        <w:rPr>
          <w:rFonts w:eastAsia="標楷體" w:hint="eastAsia"/>
          <w:sz w:val="28"/>
        </w:rPr>
        <w:t>歷史</w:t>
      </w:r>
      <w:r w:rsidR="00EA7712">
        <w:rPr>
          <w:rFonts w:eastAsia="標楷體" w:hint="eastAsia"/>
          <w:sz w:val="28"/>
        </w:rPr>
        <w:t>標價或決標資料訂定底價，不宜只參考總價，其個別項目之價格應一併納入考量，以符合本條所定「逐項編列」之規定。</w:t>
      </w:r>
    </w:p>
    <w:p w14:paraId="1C1BC4E5" w14:textId="77777777" w:rsidR="002578A3" w:rsidRDefault="000C1515"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（三）機關訂定底價，得基於技術、品質、功能、履約地、商業條款、評分或使用效益等差異，訂定不同之底價。（採購法施行細則第</w:t>
      </w:r>
      <w:r>
        <w:rPr>
          <w:rFonts w:eastAsia="標楷體" w:hint="eastAsia"/>
          <w:sz w:val="28"/>
        </w:rPr>
        <w:t>52</w:t>
      </w:r>
      <w:r>
        <w:rPr>
          <w:rFonts w:eastAsia="標楷體" w:hint="eastAsia"/>
          <w:sz w:val="28"/>
        </w:rPr>
        <w:t>條）</w:t>
      </w:r>
    </w:p>
    <w:p w14:paraId="705D573C" w14:textId="77777777" w:rsidR="002578A3" w:rsidRDefault="000C1515"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（四）機關訂定底價，應由規劃、設計、需求或使用單位提出預估金額及其分析後，由承辦採購單位簽報機關首</w:t>
      </w:r>
      <w:r>
        <w:rPr>
          <w:rFonts w:eastAsia="標楷體" w:hint="eastAsia"/>
          <w:sz w:val="28"/>
        </w:rPr>
        <w:lastRenderedPageBreak/>
        <w:t>長或其授權人員核定。但重複性採購或未達公告金額之採購，得由承辦採購單位逕行簽報核定（採購法施行細則第</w:t>
      </w:r>
      <w:r>
        <w:rPr>
          <w:rFonts w:eastAsia="標楷體" w:hint="eastAsia"/>
          <w:sz w:val="28"/>
        </w:rPr>
        <w:t>53</w:t>
      </w:r>
      <w:r>
        <w:rPr>
          <w:rFonts w:eastAsia="標楷體" w:hint="eastAsia"/>
          <w:sz w:val="28"/>
        </w:rPr>
        <w:t>條）。</w:t>
      </w:r>
      <w:r w:rsidR="00DB2AB8">
        <w:rPr>
          <w:rFonts w:eastAsia="標楷體" w:hint="eastAsia"/>
          <w:sz w:val="28"/>
        </w:rPr>
        <w:t>所稱「重複性採購」係指採購案有前例可循，</w:t>
      </w:r>
      <w:r w:rsidR="009658AC">
        <w:rPr>
          <w:rFonts w:eastAsia="標楷體" w:hint="eastAsia"/>
          <w:sz w:val="28"/>
        </w:rPr>
        <w:t>該</w:t>
      </w:r>
      <w:r w:rsidR="00DB2AB8">
        <w:rPr>
          <w:rFonts w:eastAsia="標楷體" w:hint="eastAsia"/>
          <w:sz w:val="28"/>
        </w:rPr>
        <w:t>前例之底價預估金額及其分析倘有參考價值，為提升行政效率，得由承辦採購單位逕行簽報核定底價。</w:t>
      </w:r>
    </w:p>
    <w:p w14:paraId="47E89507" w14:textId="77777777" w:rsidR="002578A3" w:rsidRDefault="00F962BA"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（五）</w:t>
      </w:r>
      <w:r w:rsidR="00DB4852">
        <w:rPr>
          <w:rFonts w:eastAsia="標楷體" w:hint="eastAsia"/>
          <w:sz w:val="28"/>
        </w:rPr>
        <w:t>機關辦理</w:t>
      </w:r>
      <w:r w:rsidR="00DB4852" w:rsidRPr="00DB4852">
        <w:rPr>
          <w:rFonts w:eastAsia="標楷體" w:hint="eastAsia"/>
          <w:sz w:val="28"/>
        </w:rPr>
        <w:t>部分項目</w:t>
      </w:r>
      <w:proofErr w:type="gramStart"/>
      <w:r w:rsidR="00DB4852" w:rsidRPr="00DB4852">
        <w:rPr>
          <w:rFonts w:eastAsia="標楷體" w:hint="eastAsia"/>
          <w:sz w:val="28"/>
        </w:rPr>
        <w:t>採</w:t>
      </w:r>
      <w:proofErr w:type="gramEnd"/>
      <w:r w:rsidR="00DB4852" w:rsidRPr="00DB4852">
        <w:rPr>
          <w:rFonts w:eastAsia="標楷體" w:hint="eastAsia"/>
          <w:sz w:val="28"/>
        </w:rPr>
        <w:t>固定金額給付</w:t>
      </w:r>
      <w:r w:rsidR="00DB4852">
        <w:rPr>
          <w:rFonts w:eastAsia="標楷體" w:hint="eastAsia"/>
          <w:sz w:val="28"/>
        </w:rPr>
        <w:t>之採購，</w:t>
      </w:r>
      <w:r w:rsidR="00B01455">
        <w:rPr>
          <w:rFonts w:eastAsia="標楷體" w:hint="eastAsia"/>
          <w:sz w:val="28"/>
        </w:rPr>
        <w:t>得就其他非固定金額之項目訂定底價，</w:t>
      </w:r>
      <w:r w:rsidR="00DB4852">
        <w:rPr>
          <w:rFonts w:eastAsia="標楷體" w:hint="eastAsia"/>
          <w:sz w:val="28"/>
        </w:rPr>
        <w:t>例如</w:t>
      </w:r>
      <w:r w:rsidR="00B01455">
        <w:rPr>
          <w:rFonts w:eastAsia="標楷體" w:hint="eastAsia"/>
          <w:sz w:val="28"/>
        </w:rPr>
        <w:t>機關辦理勞動派</w:t>
      </w:r>
      <w:r w:rsidR="003365A8">
        <w:rPr>
          <w:rFonts w:eastAsia="標楷體" w:hint="eastAsia"/>
          <w:sz w:val="28"/>
        </w:rPr>
        <w:t>駐</w:t>
      </w:r>
      <w:r w:rsidR="00B01455">
        <w:rPr>
          <w:rFonts w:eastAsia="標楷體" w:hint="eastAsia"/>
          <w:sz w:val="28"/>
        </w:rPr>
        <w:t>勞務採購案，於招標文件</w:t>
      </w:r>
      <w:r w:rsidR="00B01455" w:rsidRPr="00B01455">
        <w:rPr>
          <w:rFonts w:eastAsia="標楷體" w:hint="eastAsia"/>
          <w:sz w:val="28"/>
        </w:rPr>
        <w:t>載明涉及勞工權益之項目（如派</w:t>
      </w:r>
      <w:r w:rsidR="003365A8">
        <w:rPr>
          <w:rFonts w:eastAsia="標楷體" w:hint="eastAsia"/>
          <w:sz w:val="28"/>
        </w:rPr>
        <w:t>駐</w:t>
      </w:r>
      <w:r w:rsidR="00B01455" w:rsidRPr="00B01455">
        <w:rPr>
          <w:rFonts w:eastAsia="標楷體" w:hint="eastAsia"/>
          <w:sz w:val="28"/>
        </w:rPr>
        <w:t>勞工薪資、</w:t>
      </w:r>
      <w:proofErr w:type="gramStart"/>
      <w:r w:rsidR="00B01455" w:rsidRPr="00B01455">
        <w:rPr>
          <w:rFonts w:eastAsia="標楷體" w:hint="eastAsia"/>
          <w:sz w:val="28"/>
        </w:rPr>
        <w:t>勞</w:t>
      </w:r>
      <w:proofErr w:type="gramEnd"/>
      <w:r w:rsidR="00B01455" w:rsidRPr="00B01455">
        <w:rPr>
          <w:rFonts w:eastAsia="標楷體" w:hint="eastAsia"/>
          <w:sz w:val="28"/>
        </w:rPr>
        <w:t>健保費用等）</w:t>
      </w:r>
      <w:proofErr w:type="gramStart"/>
      <w:r w:rsidR="00B01455" w:rsidRPr="00B01455">
        <w:rPr>
          <w:rFonts w:eastAsia="標楷體" w:hint="eastAsia"/>
          <w:sz w:val="28"/>
        </w:rPr>
        <w:t>採</w:t>
      </w:r>
      <w:proofErr w:type="gramEnd"/>
      <w:r w:rsidR="00B01455" w:rsidRPr="00B01455">
        <w:rPr>
          <w:rFonts w:eastAsia="標楷體" w:hint="eastAsia"/>
          <w:sz w:val="28"/>
        </w:rPr>
        <w:t>固定金額</w:t>
      </w:r>
      <w:r w:rsidR="00B01455">
        <w:rPr>
          <w:rFonts w:eastAsia="標楷體" w:hint="eastAsia"/>
          <w:sz w:val="28"/>
        </w:rPr>
        <w:t>給</w:t>
      </w:r>
      <w:r w:rsidR="00B01455" w:rsidRPr="00B01455">
        <w:rPr>
          <w:rFonts w:eastAsia="標楷體" w:hint="eastAsia"/>
          <w:sz w:val="28"/>
        </w:rPr>
        <w:t>付，不列入廠商報價範圍，廠商僅需就管理費用（含利潤、相關稅捐及管理所需一切費用等）報價</w:t>
      </w:r>
      <w:r w:rsidR="00B01455">
        <w:rPr>
          <w:rFonts w:eastAsia="標楷體" w:hint="eastAsia"/>
          <w:sz w:val="28"/>
        </w:rPr>
        <w:t>，機關</w:t>
      </w:r>
      <w:r w:rsidR="00B01455" w:rsidRPr="00B01455">
        <w:rPr>
          <w:rFonts w:eastAsia="標楷體" w:hint="eastAsia"/>
          <w:sz w:val="28"/>
        </w:rPr>
        <w:t>僅需就廠商所報管理費用項目訂定底價</w:t>
      </w:r>
      <w:r w:rsidR="00B01455">
        <w:rPr>
          <w:rFonts w:eastAsia="標楷體" w:hint="eastAsia"/>
          <w:sz w:val="28"/>
        </w:rPr>
        <w:t>。（</w:t>
      </w:r>
      <w:r w:rsidR="005C5473">
        <w:rPr>
          <w:rFonts w:eastAsia="標楷體" w:hint="eastAsia"/>
          <w:sz w:val="28"/>
        </w:rPr>
        <w:t>參照</w:t>
      </w:r>
      <w:r w:rsidR="00B01455">
        <w:rPr>
          <w:rFonts w:eastAsia="標楷體" w:hint="eastAsia"/>
          <w:sz w:val="28"/>
        </w:rPr>
        <w:t>工程會</w:t>
      </w:r>
      <w:smartTag w:uri="urn:schemas-microsoft-com:office:smarttags" w:element="chsdate">
        <w:smartTagPr>
          <w:attr w:name="Year" w:val="1999"/>
          <w:attr w:name="Month" w:val="11"/>
          <w:attr w:name="Day" w:val="9"/>
          <w:attr w:name="IsLunarDate" w:val="False"/>
          <w:attr w:name="IsROCDate" w:val="False"/>
        </w:smartTagPr>
        <w:r w:rsidR="00B01455" w:rsidRPr="00B01455">
          <w:rPr>
            <w:rFonts w:eastAsia="標楷體" w:hint="eastAsia"/>
            <w:sz w:val="28"/>
          </w:rPr>
          <w:t>99</w:t>
        </w:r>
        <w:r w:rsidR="00B01455" w:rsidRPr="00B01455">
          <w:rPr>
            <w:rFonts w:eastAsia="標楷體" w:hint="eastAsia"/>
            <w:sz w:val="28"/>
          </w:rPr>
          <w:t>年</w:t>
        </w:r>
        <w:r w:rsidR="00B01455" w:rsidRPr="00B01455">
          <w:rPr>
            <w:rFonts w:eastAsia="標楷體" w:hint="eastAsia"/>
            <w:sz w:val="28"/>
          </w:rPr>
          <w:t>11</w:t>
        </w:r>
        <w:r w:rsidR="00B01455" w:rsidRPr="00B01455">
          <w:rPr>
            <w:rFonts w:eastAsia="標楷體" w:hint="eastAsia"/>
            <w:sz w:val="28"/>
          </w:rPr>
          <w:t>月</w:t>
        </w:r>
        <w:r w:rsidR="00B01455" w:rsidRPr="00B01455">
          <w:rPr>
            <w:rFonts w:eastAsia="標楷體" w:hint="eastAsia"/>
            <w:sz w:val="28"/>
          </w:rPr>
          <w:t>9</w:t>
        </w:r>
        <w:r w:rsidR="00B01455" w:rsidRPr="00B01455">
          <w:rPr>
            <w:rFonts w:eastAsia="標楷體" w:hint="eastAsia"/>
            <w:sz w:val="28"/>
          </w:rPr>
          <w:t>日</w:t>
        </w:r>
      </w:smartTag>
      <w:r w:rsidR="00B01455" w:rsidRPr="00B01455">
        <w:rPr>
          <w:rFonts w:eastAsia="標楷體" w:hint="eastAsia"/>
          <w:sz w:val="28"/>
        </w:rPr>
        <w:t>工程企字第</w:t>
      </w:r>
      <w:r w:rsidR="00B01455" w:rsidRPr="00B01455">
        <w:rPr>
          <w:rFonts w:eastAsia="標楷體" w:hint="eastAsia"/>
          <w:sz w:val="28"/>
        </w:rPr>
        <w:t>09900442540</w:t>
      </w:r>
      <w:r w:rsidR="00B01455" w:rsidRPr="00B01455">
        <w:rPr>
          <w:rFonts w:eastAsia="標楷體" w:hint="eastAsia"/>
          <w:sz w:val="28"/>
        </w:rPr>
        <w:t>號</w:t>
      </w:r>
      <w:r w:rsidR="00B01455">
        <w:rPr>
          <w:rFonts w:eastAsia="標楷體" w:hint="eastAsia"/>
          <w:sz w:val="28"/>
        </w:rPr>
        <w:t>函）</w:t>
      </w:r>
    </w:p>
    <w:p w14:paraId="40AA0DAD" w14:textId="77777777" w:rsidR="002578A3" w:rsidRDefault="00DB4852" w:rsidP="00923D66">
      <w:pPr>
        <w:adjustRightInd w:val="0"/>
        <w:snapToGrid w:val="0"/>
        <w:spacing w:afterLines="50" w:after="180" w:line="400" w:lineRule="exact"/>
        <w:ind w:leftChars="400" w:left="1800" w:hangingChars="300" w:hanging="840"/>
        <w:jc w:val="both"/>
        <w:rPr>
          <w:rFonts w:eastAsia="標楷體"/>
          <w:sz w:val="28"/>
        </w:rPr>
      </w:pPr>
      <w:r>
        <w:rPr>
          <w:rFonts w:eastAsia="標楷體" w:hint="eastAsia"/>
          <w:sz w:val="28"/>
        </w:rPr>
        <w:t>（六）</w:t>
      </w:r>
      <w:r w:rsidR="00F962BA">
        <w:rPr>
          <w:rFonts w:eastAsia="標楷體" w:hint="eastAsia"/>
          <w:sz w:val="28"/>
        </w:rPr>
        <w:t>機關依採購法第</w:t>
      </w:r>
      <w:r w:rsidR="00F962BA">
        <w:rPr>
          <w:rFonts w:eastAsia="標楷體" w:hint="eastAsia"/>
          <w:sz w:val="28"/>
        </w:rPr>
        <w:t>46</w:t>
      </w:r>
      <w:r w:rsidR="00F962BA">
        <w:rPr>
          <w:rFonts w:eastAsia="標楷體" w:hint="eastAsia"/>
          <w:sz w:val="28"/>
        </w:rPr>
        <w:t>條、其施行細則第</w:t>
      </w:r>
      <w:r w:rsidR="00F962BA" w:rsidRPr="00F962BA">
        <w:rPr>
          <w:rFonts w:eastAsia="標楷體" w:hint="eastAsia"/>
          <w:sz w:val="28"/>
        </w:rPr>
        <w:t>52</w:t>
      </w:r>
      <w:r w:rsidR="00F962BA" w:rsidRPr="00F962BA">
        <w:rPr>
          <w:rFonts w:eastAsia="標楷體" w:hint="eastAsia"/>
          <w:sz w:val="28"/>
        </w:rPr>
        <w:t>條至第</w:t>
      </w:r>
      <w:r w:rsidR="00F962BA" w:rsidRPr="00F962BA">
        <w:rPr>
          <w:rFonts w:eastAsia="標楷體" w:hint="eastAsia"/>
          <w:sz w:val="28"/>
        </w:rPr>
        <w:t>54</w:t>
      </w:r>
      <w:r w:rsidR="00F962BA" w:rsidRPr="00F962BA">
        <w:rPr>
          <w:rFonts w:eastAsia="標楷體" w:hint="eastAsia"/>
          <w:sz w:val="28"/>
        </w:rPr>
        <w:t>條</w:t>
      </w:r>
      <w:r w:rsidR="00F962BA">
        <w:rPr>
          <w:rFonts w:eastAsia="標楷體" w:hint="eastAsia"/>
          <w:sz w:val="28"/>
        </w:rPr>
        <w:t>訂定底價，</w:t>
      </w:r>
      <w:r>
        <w:rPr>
          <w:rFonts w:eastAsia="標楷體" w:hint="eastAsia"/>
          <w:sz w:val="28"/>
        </w:rPr>
        <w:t>應謹慎處理，</w:t>
      </w:r>
      <w:r w:rsidR="00F962BA">
        <w:rPr>
          <w:rFonts w:eastAsia="標楷體" w:hint="eastAsia"/>
          <w:sz w:val="28"/>
        </w:rPr>
        <w:t>避免</w:t>
      </w:r>
      <w:r w:rsidR="00F962BA" w:rsidRPr="00F962BA">
        <w:rPr>
          <w:rFonts w:eastAsia="標楷體" w:hint="eastAsia"/>
          <w:sz w:val="28"/>
        </w:rPr>
        <w:t>未載明正確之預算金額、未考量廠商履約成本、未考量市場行情及政府機關決標資料、</w:t>
      </w:r>
      <w:proofErr w:type="gramStart"/>
      <w:r w:rsidR="00F962BA" w:rsidRPr="00F962BA">
        <w:rPr>
          <w:rFonts w:eastAsia="標楷體" w:hint="eastAsia"/>
          <w:sz w:val="28"/>
        </w:rPr>
        <w:t>未逐</w:t>
      </w:r>
      <w:proofErr w:type="gramEnd"/>
      <w:r w:rsidR="00F962BA" w:rsidRPr="00F962BA">
        <w:rPr>
          <w:rFonts w:eastAsia="標楷體" w:hint="eastAsia"/>
          <w:sz w:val="28"/>
        </w:rPr>
        <w:t>項編列，致發生底價金額不合理之情形</w:t>
      </w:r>
      <w:r w:rsidR="00F962BA">
        <w:rPr>
          <w:rFonts w:eastAsia="標楷體" w:hint="eastAsia"/>
          <w:sz w:val="28"/>
        </w:rPr>
        <w:t>而</w:t>
      </w:r>
      <w:r w:rsidR="00F962BA" w:rsidRPr="00F962BA">
        <w:rPr>
          <w:rFonts w:eastAsia="標楷體" w:hint="eastAsia"/>
          <w:sz w:val="28"/>
        </w:rPr>
        <w:t>發生爭議。</w:t>
      </w:r>
      <w:r>
        <w:rPr>
          <w:rFonts w:eastAsia="標楷體" w:hint="eastAsia"/>
          <w:sz w:val="28"/>
        </w:rPr>
        <w:t>（工程會</w:t>
      </w:r>
      <w:r>
        <w:rPr>
          <w:rFonts w:eastAsia="標楷體" w:hint="eastAsia"/>
          <w:sz w:val="28"/>
        </w:rPr>
        <w:t>103</w:t>
      </w:r>
      <w:r>
        <w:rPr>
          <w:rFonts w:eastAsia="標楷體" w:hint="eastAsia"/>
          <w:sz w:val="28"/>
        </w:rPr>
        <w:t>年</w:t>
      </w:r>
      <w:r>
        <w:rPr>
          <w:rFonts w:eastAsia="標楷體" w:hint="eastAsia"/>
          <w:sz w:val="28"/>
        </w:rPr>
        <w:t>4</w:t>
      </w:r>
      <w:r>
        <w:rPr>
          <w:rFonts w:eastAsia="標楷體" w:hint="eastAsia"/>
          <w:sz w:val="28"/>
        </w:rPr>
        <w:t>月</w:t>
      </w:r>
      <w:r>
        <w:rPr>
          <w:rFonts w:eastAsia="標楷體" w:hint="eastAsia"/>
          <w:sz w:val="28"/>
        </w:rPr>
        <w:t>24</w:t>
      </w:r>
      <w:r>
        <w:rPr>
          <w:rFonts w:eastAsia="標楷體" w:hint="eastAsia"/>
          <w:sz w:val="28"/>
        </w:rPr>
        <w:t>日工程企字第</w:t>
      </w:r>
      <w:r>
        <w:rPr>
          <w:rFonts w:eastAsia="標楷體" w:hint="eastAsia"/>
          <w:sz w:val="28"/>
        </w:rPr>
        <w:t>10300135870</w:t>
      </w:r>
      <w:r>
        <w:rPr>
          <w:rFonts w:eastAsia="標楷體" w:hint="eastAsia"/>
          <w:sz w:val="28"/>
        </w:rPr>
        <w:t>號函）</w:t>
      </w:r>
    </w:p>
    <w:p w14:paraId="56DB8169" w14:textId="1C6AAAE9" w:rsidR="002578A3" w:rsidRDefault="005007CE" w:rsidP="00923D66">
      <w:pPr>
        <w:adjustRightInd w:val="0"/>
        <w:snapToGrid w:val="0"/>
        <w:spacing w:afterLines="50" w:after="180" w:line="400" w:lineRule="exact"/>
        <w:ind w:leftChars="472" w:left="1797" w:hangingChars="237" w:hanging="664"/>
        <w:jc w:val="both"/>
        <w:rPr>
          <w:rFonts w:eastAsia="標楷體"/>
          <w:sz w:val="28"/>
        </w:rPr>
      </w:pPr>
      <w:r>
        <w:rPr>
          <w:rFonts w:eastAsia="標楷體" w:hint="eastAsia"/>
          <w:sz w:val="28"/>
        </w:rPr>
        <w:t>(</w:t>
      </w:r>
      <w:r>
        <w:rPr>
          <w:rFonts w:eastAsia="標楷體" w:hint="eastAsia"/>
          <w:sz w:val="28"/>
        </w:rPr>
        <w:t>七</w:t>
      </w:r>
      <w:r>
        <w:rPr>
          <w:rFonts w:eastAsia="標楷體" w:hint="eastAsia"/>
          <w:sz w:val="28"/>
        </w:rPr>
        <w:t>)</w:t>
      </w:r>
      <w:r w:rsidRPr="005007CE">
        <w:t xml:space="preserve"> </w:t>
      </w:r>
      <w:r w:rsidRPr="005007CE">
        <w:rPr>
          <w:rFonts w:eastAsia="標楷體"/>
          <w:sz w:val="28"/>
        </w:rPr>
        <w:t>機關辦理採購，</w:t>
      </w:r>
      <w:r>
        <w:rPr>
          <w:rFonts w:eastAsia="標楷體" w:hint="eastAsia"/>
          <w:sz w:val="28"/>
        </w:rPr>
        <w:t>應</w:t>
      </w:r>
      <w:r w:rsidRPr="005007CE">
        <w:rPr>
          <w:rFonts w:eastAsia="標楷體"/>
          <w:sz w:val="28"/>
        </w:rPr>
        <w:t>注意底價單之保管，避免底價遭竄改</w:t>
      </w:r>
      <w:r w:rsidRPr="005007CE">
        <w:rPr>
          <w:rFonts w:eastAsia="標楷體" w:hint="eastAsia"/>
          <w:sz w:val="28"/>
        </w:rPr>
        <w:t>。例如</w:t>
      </w:r>
      <w:r w:rsidRPr="005007CE">
        <w:rPr>
          <w:rFonts w:eastAsia="標楷體"/>
          <w:sz w:val="28"/>
        </w:rPr>
        <w:t>開標前訂有底價者，主持開標人員及監辦開標人員應查察底價有無密封</w:t>
      </w:r>
      <w:r w:rsidRPr="005007CE">
        <w:rPr>
          <w:rFonts w:eastAsia="標楷體" w:hint="eastAsia"/>
          <w:sz w:val="28"/>
        </w:rPr>
        <w:t>；</w:t>
      </w:r>
      <w:r w:rsidRPr="005007CE">
        <w:rPr>
          <w:rFonts w:eastAsia="標楷體"/>
          <w:sz w:val="28"/>
        </w:rPr>
        <w:t>開啟底價封後未能當場決標者，須由會議主持人將底價重行密封，指派專人妥為保管，</w:t>
      </w:r>
      <w:proofErr w:type="gramStart"/>
      <w:r w:rsidRPr="005007CE">
        <w:rPr>
          <w:rFonts w:eastAsia="標楷體"/>
          <w:sz w:val="28"/>
        </w:rPr>
        <w:t>俟</w:t>
      </w:r>
      <w:proofErr w:type="gramEnd"/>
      <w:r w:rsidRPr="005007CE">
        <w:rPr>
          <w:rFonts w:eastAsia="標楷體"/>
          <w:sz w:val="28"/>
        </w:rPr>
        <w:t>辦理後續程序時，方得再行開啟，並</w:t>
      </w:r>
      <w:proofErr w:type="gramStart"/>
      <w:r w:rsidRPr="005007CE">
        <w:rPr>
          <w:rFonts w:eastAsia="標楷體"/>
          <w:sz w:val="28"/>
        </w:rPr>
        <w:t>查察原核定</w:t>
      </w:r>
      <w:proofErr w:type="gramEnd"/>
      <w:r w:rsidRPr="005007CE">
        <w:rPr>
          <w:rFonts w:eastAsia="標楷體"/>
          <w:sz w:val="28"/>
        </w:rPr>
        <w:t>之底價有無被竄改之情形</w:t>
      </w:r>
      <w:r>
        <w:rPr>
          <w:rFonts w:eastAsia="標楷體" w:hint="eastAsia"/>
          <w:sz w:val="28"/>
        </w:rPr>
        <w:t>。</w:t>
      </w:r>
      <w:r w:rsidR="008D2AAC">
        <w:rPr>
          <w:rFonts w:eastAsia="標楷體" w:hint="eastAsia"/>
          <w:sz w:val="28"/>
        </w:rPr>
        <w:t>（</w:t>
      </w:r>
      <w:r>
        <w:rPr>
          <w:rFonts w:eastAsia="標楷體" w:hint="eastAsia"/>
          <w:sz w:val="28"/>
        </w:rPr>
        <w:t>工程會</w:t>
      </w:r>
      <w:r>
        <w:rPr>
          <w:rFonts w:eastAsia="標楷體" w:hint="eastAsia"/>
          <w:sz w:val="28"/>
        </w:rPr>
        <w:t>107</w:t>
      </w:r>
      <w:r>
        <w:rPr>
          <w:rFonts w:eastAsia="標楷體" w:hint="eastAsia"/>
          <w:sz w:val="28"/>
        </w:rPr>
        <w:t>年</w:t>
      </w:r>
      <w:r>
        <w:rPr>
          <w:rFonts w:eastAsia="標楷體" w:hint="eastAsia"/>
          <w:sz w:val="28"/>
        </w:rPr>
        <w:t>9</w:t>
      </w:r>
      <w:r>
        <w:rPr>
          <w:rFonts w:eastAsia="標楷體" w:hint="eastAsia"/>
          <w:sz w:val="28"/>
        </w:rPr>
        <w:t>月</w:t>
      </w:r>
      <w:r>
        <w:rPr>
          <w:rFonts w:eastAsia="標楷體" w:hint="eastAsia"/>
          <w:sz w:val="28"/>
        </w:rPr>
        <w:t>20</w:t>
      </w:r>
      <w:r>
        <w:rPr>
          <w:rFonts w:eastAsia="標楷體" w:hint="eastAsia"/>
          <w:sz w:val="28"/>
        </w:rPr>
        <w:t>日工程企字第</w:t>
      </w:r>
      <w:r>
        <w:rPr>
          <w:rFonts w:eastAsia="標楷體" w:hint="eastAsia"/>
          <w:sz w:val="28"/>
        </w:rPr>
        <w:t>10700250240</w:t>
      </w:r>
      <w:r>
        <w:rPr>
          <w:rFonts w:eastAsia="標楷體" w:hint="eastAsia"/>
          <w:sz w:val="28"/>
        </w:rPr>
        <w:t>號函</w:t>
      </w:r>
      <w:r w:rsidR="008D2AAC">
        <w:rPr>
          <w:rFonts w:eastAsia="標楷體" w:hint="eastAsia"/>
          <w:sz w:val="28"/>
        </w:rPr>
        <w:t>）</w:t>
      </w:r>
    </w:p>
    <w:p w14:paraId="3E0071A3"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3.1.2</w:t>
        </w:r>
      </w:smartTag>
      <w:r>
        <w:rPr>
          <w:rFonts w:hint="eastAsia"/>
        </w:rPr>
        <w:t>底價訂定之時機</w:t>
      </w:r>
    </w:p>
    <w:p w14:paraId="3214418C" w14:textId="77777777" w:rsidR="00066B37" w:rsidRDefault="000C1515" w:rsidP="00923D66">
      <w:pPr>
        <w:pStyle w:val="a3"/>
        <w:spacing w:afterLines="50" w:after="180" w:line="400" w:lineRule="exact"/>
        <w:rPr>
          <w:bCs/>
        </w:rPr>
      </w:pPr>
      <w:r>
        <w:rPr>
          <w:rFonts w:hint="eastAsia"/>
        </w:rPr>
        <w:t>底價</w:t>
      </w:r>
      <w:r>
        <w:rPr>
          <w:rFonts w:hint="eastAsia"/>
          <w:bCs/>
        </w:rPr>
        <w:t>訂定之時機，因招標方式不同而異，說明如下：</w:t>
      </w:r>
    </w:p>
    <w:p w14:paraId="4E236EB3"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（一）公開招標應於第</w:t>
      </w:r>
      <w:r>
        <w:rPr>
          <w:rFonts w:eastAsia="標楷體" w:hint="eastAsia"/>
          <w:sz w:val="28"/>
        </w:rPr>
        <w:t>1</w:t>
      </w:r>
      <w:r>
        <w:rPr>
          <w:rFonts w:eastAsia="標楷體" w:hint="eastAsia"/>
          <w:sz w:val="28"/>
        </w:rPr>
        <w:t>階段</w:t>
      </w:r>
      <w:proofErr w:type="gramStart"/>
      <w:r>
        <w:rPr>
          <w:rFonts w:eastAsia="標楷體" w:hint="eastAsia"/>
          <w:sz w:val="28"/>
        </w:rPr>
        <w:t>開標前定之</w:t>
      </w:r>
      <w:proofErr w:type="gramEnd"/>
      <w:r>
        <w:rPr>
          <w:rFonts w:eastAsia="標楷體" w:hint="eastAsia"/>
          <w:sz w:val="28"/>
        </w:rPr>
        <w:t>。（採購法第</w:t>
      </w:r>
      <w:r>
        <w:rPr>
          <w:rFonts w:eastAsia="標楷體" w:hint="eastAsia"/>
          <w:sz w:val="28"/>
        </w:rPr>
        <w:t>46</w:t>
      </w:r>
      <w:r>
        <w:rPr>
          <w:rFonts w:eastAsia="標楷體" w:hint="eastAsia"/>
          <w:sz w:val="28"/>
        </w:rPr>
        <w:t>條第</w:t>
      </w:r>
      <w:r>
        <w:rPr>
          <w:rFonts w:eastAsia="標楷體" w:hint="eastAsia"/>
          <w:sz w:val="28"/>
        </w:rPr>
        <w:t>2</w:t>
      </w:r>
      <w:r>
        <w:rPr>
          <w:rFonts w:eastAsia="標楷體" w:hint="eastAsia"/>
          <w:sz w:val="28"/>
        </w:rPr>
        <w:t>項第</w:t>
      </w:r>
      <w:r>
        <w:rPr>
          <w:rFonts w:eastAsia="標楷體" w:hint="eastAsia"/>
          <w:sz w:val="28"/>
        </w:rPr>
        <w:t>1</w:t>
      </w:r>
      <w:r>
        <w:rPr>
          <w:rFonts w:eastAsia="標楷體" w:hint="eastAsia"/>
          <w:sz w:val="28"/>
        </w:rPr>
        <w:t>款、採購法施行細則第</w:t>
      </w:r>
      <w:r>
        <w:rPr>
          <w:rFonts w:eastAsia="標楷體" w:hint="eastAsia"/>
          <w:sz w:val="28"/>
        </w:rPr>
        <w:t>54</w:t>
      </w:r>
      <w:r>
        <w:rPr>
          <w:rFonts w:eastAsia="標楷體" w:hint="eastAsia"/>
          <w:sz w:val="28"/>
        </w:rPr>
        <w:t>條第</w:t>
      </w:r>
      <w:r>
        <w:rPr>
          <w:rFonts w:eastAsia="標楷體" w:hint="eastAsia"/>
          <w:sz w:val="28"/>
        </w:rPr>
        <w:t>1</w:t>
      </w:r>
      <w:r>
        <w:rPr>
          <w:rFonts w:eastAsia="標楷體" w:hint="eastAsia"/>
          <w:sz w:val="28"/>
        </w:rPr>
        <w:t>項）</w:t>
      </w:r>
    </w:p>
    <w:p w14:paraId="405AB6DF"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lastRenderedPageBreak/>
        <w:t>（二）選擇性招標應於資格審查後之下一階段</w:t>
      </w:r>
      <w:proofErr w:type="gramStart"/>
      <w:r>
        <w:rPr>
          <w:rFonts w:eastAsia="標楷體" w:hint="eastAsia"/>
          <w:sz w:val="28"/>
        </w:rPr>
        <w:t>開標前定之</w:t>
      </w:r>
      <w:proofErr w:type="gramEnd"/>
      <w:r>
        <w:rPr>
          <w:rFonts w:eastAsia="標楷體" w:hint="eastAsia"/>
          <w:sz w:val="28"/>
        </w:rPr>
        <w:t>。（採購法第</w:t>
      </w:r>
      <w:r>
        <w:rPr>
          <w:rFonts w:eastAsia="標楷體" w:hint="eastAsia"/>
          <w:sz w:val="28"/>
        </w:rPr>
        <w:t>46</w:t>
      </w:r>
      <w:r>
        <w:rPr>
          <w:rFonts w:eastAsia="標楷體" w:hint="eastAsia"/>
          <w:sz w:val="28"/>
        </w:rPr>
        <w:t>條第</w:t>
      </w:r>
      <w:r>
        <w:rPr>
          <w:rFonts w:eastAsia="標楷體" w:hint="eastAsia"/>
          <w:sz w:val="28"/>
        </w:rPr>
        <w:t>2</w:t>
      </w:r>
      <w:r>
        <w:rPr>
          <w:rFonts w:eastAsia="標楷體" w:hint="eastAsia"/>
          <w:sz w:val="28"/>
        </w:rPr>
        <w:t>項第</w:t>
      </w:r>
      <w:r>
        <w:rPr>
          <w:rFonts w:eastAsia="標楷體" w:hint="eastAsia"/>
          <w:sz w:val="28"/>
        </w:rPr>
        <w:t>2</w:t>
      </w:r>
      <w:r>
        <w:rPr>
          <w:rFonts w:eastAsia="標楷體" w:hint="eastAsia"/>
          <w:sz w:val="28"/>
        </w:rPr>
        <w:t>款）</w:t>
      </w:r>
    </w:p>
    <w:p w14:paraId="73266DCA"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（三）限制性招標之比價，其底價應於辦理比價之</w:t>
      </w:r>
      <w:proofErr w:type="gramStart"/>
      <w:r>
        <w:rPr>
          <w:rFonts w:eastAsia="標楷體" w:hint="eastAsia"/>
          <w:sz w:val="28"/>
        </w:rPr>
        <w:t>開標前定之</w:t>
      </w:r>
      <w:proofErr w:type="gramEnd"/>
      <w:r>
        <w:rPr>
          <w:rFonts w:eastAsia="標楷體" w:hint="eastAsia"/>
          <w:sz w:val="28"/>
        </w:rPr>
        <w:t>。（採購法施行細則第</w:t>
      </w:r>
      <w:r>
        <w:rPr>
          <w:rFonts w:eastAsia="標楷體" w:hint="eastAsia"/>
          <w:sz w:val="28"/>
        </w:rPr>
        <w:t>54</w:t>
      </w:r>
      <w:r>
        <w:rPr>
          <w:rFonts w:eastAsia="標楷體" w:hint="eastAsia"/>
          <w:sz w:val="28"/>
        </w:rPr>
        <w:t>條第</w:t>
      </w:r>
      <w:r>
        <w:rPr>
          <w:rFonts w:eastAsia="標楷體" w:hint="eastAsia"/>
          <w:sz w:val="28"/>
        </w:rPr>
        <w:t>2</w:t>
      </w:r>
      <w:r>
        <w:rPr>
          <w:rFonts w:eastAsia="標楷體" w:hint="eastAsia"/>
          <w:sz w:val="28"/>
        </w:rPr>
        <w:t>項）</w:t>
      </w:r>
    </w:p>
    <w:p w14:paraId="244EC3FD"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（四）限制性招標之議價，訂定底價前應先參考議價廠商之報價或估價單。（採購法施行細則第</w:t>
      </w:r>
      <w:r>
        <w:rPr>
          <w:rFonts w:eastAsia="標楷體" w:hint="eastAsia"/>
          <w:sz w:val="28"/>
        </w:rPr>
        <w:t>54</w:t>
      </w:r>
      <w:r>
        <w:rPr>
          <w:rFonts w:eastAsia="標楷體" w:hint="eastAsia"/>
          <w:sz w:val="28"/>
        </w:rPr>
        <w:t>條第</w:t>
      </w:r>
      <w:r>
        <w:rPr>
          <w:rFonts w:eastAsia="標楷體" w:hint="eastAsia"/>
          <w:sz w:val="28"/>
        </w:rPr>
        <w:t>3</w:t>
      </w:r>
      <w:r>
        <w:rPr>
          <w:rFonts w:eastAsia="標楷體" w:hint="eastAsia"/>
          <w:sz w:val="28"/>
        </w:rPr>
        <w:t>項）</w:t>
      </w:r>
    </w:p>
    <w:p w14:paraId="7CC18012" w14:textId="77777777" w:rsidR="002578A3" w:rsidRDefault="000C1515" w:rsidP="00923D66">
      <w:pPr>
        <w:snapToGrid w:val="0"/>
        <w:spacing w:afterLines="50" w:after="180" w:line="400" w:lineRule="exact"/>
        <w:ind w:leftChars="400" w:left="1800" w:hangingChars="300" w:hanging="840"/>
        <w:jc w:val="both"/>
      </w:pPr>
      <w:r>
        <w:rPr>
          <w:rFonts w:eastAsia="標楷體" w:hint="eastAsia"/>
          <w:sz w:val="28"/>
        </w:rPr>
        <w:t>（五）公開取得</w:t>
      </w:r>
      <w:r>
        <w:rPr>
          <w:rFonts w:eastAsia="標楷體" w:hint="eastAsia"/>
          <w:sz w:val="28"/>
        </w:rPr>
        <w:t>3</w:t>
      </w:r>
      <w:r>
        <w:rPr>
          <w:rFonts w:eastAsia="標楷體" w:hint="eastAsia"/>
          <w:sz w:val="28"/>
        </w:rPr>
        <w:t>家以上廠商之書面報價或企劃書者，其底價應於進行比價或</w:t>
      </w:r>
      <w:proofErr w:type="gramStart"/>
      <w:r>
        <w:rPr>
          <w:rFonts w:eastAsia="標楷體" w:hint="eastAsia"/>
          <w:sz w:val="28"/>
        </w:rPr>
        <w:t>議價前定之</w:t>
      </w:r>
      <w:proofErr w:type="gramEnd"/>
      <w:r>
        <w:rPr>
          <w:rFonts w:eastAsia="標楷體" w:hint="eastAsia"/>
          <w:sz w:val="28"/>
        </w:rPr>
        <w:t>。（採購法施行細則第</w:t>
      </w:r>
      <w:r>
        <w:rPr>
          <w:rFonts w:eastAsia="標楷體" w:hint="eastAsia"/>
          <w:sz w:val="28"/>
        </w:rPr>
        <w:t>54</w:t>
      </w:r>
      <w:r>
        <w:rPr>
          <w:rFonts w:eastAsia="標楷體" w:hint="eastAsia"/>
          <w:sz w:val="28"/>
        </w:rPr>
        <w:t>條第</w:t>
      </w:r>
      <w:r>
        <w:rPr>
          <w:rFonts w:eastAsia="標楷體" w:hint="eastAsia"/>
          <w:sz w:val="28"/>
        </w:rPr>
        <w:t>4</w:t>
      </w:r>
      <w:r>
        <w:rPr>
          <w:rFonts w:eastAsia="標楷體" w:hint="eastAsia"/>
          <w:sz w:val="28"/>
        </w:rPr>
        <w:t>項</w:t>
      </w:r>
      <w:r>
        <w:rPr>
          <w:rFonts w:hint="eastAsia"/>
        </w:rPr>
        <w:t>）</w:t>
      </w:r>
    </w:p>
    <w:p w14:paraId="265B3777"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（六）除依採購法第</w:t>
      </w:r>
      <w:r>
        <w:rPr>
          <w:rFonts w:eastAsia="標楷體" w:hint="eastAsia"/>
          <w:sz w:val="28"/>
        </w:rPr>
        <w:t>34</w:t>
      </w:r>
      <w:r>
        <w:rPr>
          <w:rFonts w:eastAsia="標楷體" w:hint="eastAsia"/>
          <w:sz w:val="28"/>
        </w:rPr>
        <w:t>條第</w:t>
      </w:r>
      <w:r>
        <w:rPr>
          <w:rFonts w:eastAsia="標楷體" w:hint="eastAsia"/>
          <w:sz w:val="28"/>
        </w:rPr>
        <w:t>3</w:t>
      </w:r>
      <w:r>
        <w:rPr>
          <w:rFonts w:eastAsia="標楷體" w:hint="eastAsia"/>
          <w:sz w:val="28"/>
        </w:rPr>
        <w:t>項但書「公告底價」應於招標前</w:t>
      </w:r>
      <w:proofErr w:type="gramStart"/>
      <w:r>
        <w:rPr>
          <w:rFonts w:eastAsia="標楷體" w:hint="eastAsia"/>
          <w:sz w:val="28"/>
        </w:rPr>
        <w:t>訂定外</w:t>
      </w:r>
      <w:proofErr w:type="gramEnd"/>
      <w:r>
        <w:rPr>
          <w:rFonts w:eastAsia="標楷體" w:hint="eastAsia"/>
          <w:sz w:val="28"/>
        </w:rPr>
        <w:t>，底價之訂定應依上揭時機訂定。</w:t>
      </w:r>
    </w:p>
    <w:p w14:paraId="146B8CB3" w14:textId="77777777" w:rsidR="002578A3" w:rsidRDefault="00CA24E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（七）</w:t>
      </w:r>
      <w:r w:rsidR="004D17F4" w:rsidRPr="004D17F4">
        <w:rPr>
          <w:rFonts w:eastAsia="標楷體" w:hint="eastAsia"/>
          <w:sz w:val="28"/>
        </w:rPr>
        <w:t>未達公告金額之採購，其依採購法第</w:t>
      </w:r>
      <w:r w:rsidR="004D17F4" w:rsidRPr="004D17F4">
        <w:rPr>
          <w:rFonts w:eastAsia="標楷體" w:hint="eastAsia"/>
          <w:sz w:val="28"/>
        </w:rPr>
        <w:t>49</w:t>
      </w:r>
      <w:r w:rsidR="004D17F4" w:rsidRPr="004D17F4">
        <w:rPr>
          <w:rFonts w:eastAsia="標楷體" w:hint="eastAsia"/>
          <w:sz w:val="28"/>
        </w:rPr>
        <w:t>條</w:t>
      </w:r>
      <w:r w:rsidR="00E55103">
        <w:rPr>
          <w:rFonts w:eastAsia="標楷體" w:hint="eastAsia"/>
          <w:sz w:val="28"/>
        </w:rPr>
        <w:t>、</w:t>
      </w:r>
      <w:r w:rsidR="004D17F4" w:rsidRPr="004D17F4">
        <w:rPr>
          <w:rFonts w:eastAsia="標楷體" w:hint="eastAsia"/>
          <w:sz w:val="28"/>
        </w:rPr>
        <w:t>中央機關未達公告金額採購招標辦法第</w:t>
      </w:r>
      <w:r w:rsidR="004D17F4" w:rsidRPr="004D17F4">
        <w:rPr>
          <w:rFonts w:eastAsia="標楷體" w:hint="eastAsia"/>
          <w:sz w:val="28"/>
        </w:rPr>
        <w:t>2</w:t>
      </w:r>
      <w:r w:rsidR="004D17F4" w:rsidRPr="004D17F4">
        <w:rPr>
          <w:rFonts w:eastAsia="標楷體" w:hint="eastAsia"/>
          <w:sz w:val="28"/>
        </w:rPr>
        <w:t>條第</w:t>
      </w:r>
      <w:r w:rsidR="004D17F4" w:rsidRPr="004D17F4">
        <w:rPr>
          <w:rFonts w:eastAsia="標楷體" w:hint="eastAsia"/>
          <w:sz w:val="28"/>
        </w:rPr>
        <w:t>1</w:t>
      </w:r>
      <w:r w:rsidR="004D17F4" w:rsidRPr="004D17F4">
        <w:rPr>
          <w:rFonts w:eastAsia="標楷體" w:hint="eastAsia"/>
          <w:sz w:val="28"/>
        </w:rPr>
        <w:t>項第</w:t>
      </w:r>
      <w:r w:rsidR="004D17F4" w:rsidRPr="004D17F4">
        <w:rPr>
          <w:rFonts w:eastAsia="標楷體" w:hint="eastAsia"/>
          <w:sz w:val="28"/>
        </w:rPr>
        <w:t>3</w:t>
      </w:r>
      <w:r w:rsidR="004D17F4" w:rsidRPr="004D17F4">
        <w:rPr>
          <w:rFonts w:eastAsia="標楷體" w:hint="eastAsia"/>
          <w:sz w:val="28"/>
        </w:rPr>
        <w:t>款</w:t>
      </w:r>
      <w:r w:rsidR="00B3731A" w:rsidRPr="00B3731A">
        <w:rPr>
          <w:rFonts w:ascii="標楷體" w:eastAsia="標楷體" w:hAnsi="標楷體" w:hint="eastAsia"/>
          <w:color w:val="000000"/>
          <w:sz w:val="28"/>
          <w:szCs w:val="28"/>
          <w:shd w:val="clear" w:color="auto" w:fill="FFFFFF"/>
        </w:rPr>
        <w:t>及同條第</w:t>
      </w:r>
      <w:r w:rsidR="00B3731A" w:rsidRPr="00B3731A">
        <w:rPr>
          <w:rFonts w:ascii="標楷體" w:eastAsia="標楷體" w:hAnsi="標楷體"/>
          <w:color w:val="000000"/>
          <w:sz w:val="28"/>
          <w:szCs w:val="28"/>
          <w:shd w:val="clear" w:color="auto" w:fill="FFFFFF"/>
        </w:rPr>
        <w:t>3項規定辦理</w:t>
      </w:r>
      <w:r w:rsidR="00E55103">
        <w:rPr>
          <w:rFonts w:ascii="標楷體" w:eastAsia="標楷體" w:hAnsi="標楷體" w:hint="eastAsia"/>
          <w:color w:val="000000"/>
          <w:sz w:val="28"/>
          <w:szCs w:val="28"/>
          <w:shd w:val="clear" w:color="auto" w:fill="FFFFFF"/>
        </w:rPr>
        <w:t>且</w:t>
      </w:r>
      <w:proofErr w:type="gramStart"/>
      <w:r w:rsidR="004D17F4" w:rsidRPr="004D17F4">
        <w:rPr>
          <w:rFonts w:eastAsia="標楷體" w:hint="eastAsia"/>
          <w:sz w:val="28"/>
        </w:rPr>
        <w:t>採</w:t>
      </w:r>
      <w:proofErr w:type="gramEnd"/>
      <w:r w:rsidR="004D17F4" w:rsidRPr="004D17F4">
        <w:rPr>
          <w:rFonts w:eastAsia="標楷體" w:hint="eastAsia"/>
          <w:sz w:val="28"/>
        </w:rPr>
        <w:t>最低標決標者</w:t>
      </w:r>
      <w:r w:rsidR="003709C0">
        <w:rPr>
          <w:rFonts w:eastAsia="標楷體" w:hint="eastAsia"/>
          <w:sz w:val="28"/>
        </w:rPr>
        <w:t>（含</w:t>
      </w:r>
      <w:r w:rsidR="00B3731A" w:rsidRPr="00B3731A">
        <w:rPr>
          <w:rFonts w:eastAsia="標楷體" w:hint="eastAsia"/>
          <w:sz w:val="28"/>
        </w:rPr>
        <w:t>第</w:t>
      </w:r>
      <w:r w:rsidR="00B3731A" w:rsidRPr="00B3731A">
        <w:rPr>
          <w:rFonts w:eastAsia="標楷體"/>
          <w:sz w:val="28"/>
        </w:rPr>
        <w:t>2</w:t>
      </w:r>
      <w:r w:rsidR="00B3731A" w:rsidRPr="00B3731A">
        <w:rPr>
          <w:rFonts w:eastAsia="標楷體" w:hint="eastAsia"/>
          <w:sz w:val="28"/>
        </w:rPr>
        <w:t>次以上公告僅</w:t>
      </w:r>
      <w:r w:rsidR="00B3731A" w:rsidRPr="00B3731A">
        <w:rPr>
          <w:rFonts w:eastAsia="標楷體"/>
          <w:sz w:val="28"/>
        </w:rPr>
        <w:t>1</w:t>
      </w:r>
      <w:r w:rsidR="00B3731A" w:rsidRPr="00B3731A">
        <w:rPr>
          <w:rFonts w:eastAsia="標楷體" w:hint="eastAsia"/>
          <w:sz w:val="28"/>
        </w:rPr>
        <w:t>家廠商投標，或經審標結果僅</w:t>
      </w:r>
      <w:r w:rsidR="00B3731A" w:rsidRPr="00B3731A">
        <w:rPr>
          <w:rFonts w:eastAsia="標楷體"/>
          <w:sz w:val="28"/>
        </w:rPr>
        <w:t>1</w:t>
      </w:r>
      <w:r w:rsidR="00B3731A" w:rsidRPr="00B3731A">
        <w:rPr>
          <w:rFonts w:eastAsia="標楷體" w:hint="eastAsia"/>
          <w:sz w:val="28"/>
        </w:rPr>
        <w:t>家廠商符合招標文件規定之情形</w:t>
      </w:r>
      <w:r w:rsidR="003709C0">
        <w:rPr>
          <w:rFonts w:eastAsia="標楷體" w:hint="eastAsia"/>
          <w:sz w:val="28"/>
        </w:rPr>
        <w:t>）</w:t>
      </w:r>
      <w:r w:rsidR="004D17F4" w:rsidRPr="004D17F4">
        <w:rPr>
          <w:rFonts w:eastAsia="標楷體" w:hint="eastAsia"/>
          <w:sz w:val="28"/>
        </w:rPr>
        <w:t>，</w:t>
      </w:r>
      <w:r w:rsidR="00B3731A" w:rsidRPr="00B3731A">
        <w:rPr>
          <w:rFonts w:eastAsia="標楷體" w:hint="eastAsia"/>
          <w:sz w:val="28"/>
        </w:rPr>
        <w:t>其底價訂定適用採購法施行細則第</w:t>
      </w:r>
      <w:r w:rsidR="00B3731A" w:rsidRPr="00B3731A">
        <w:rPr>
          <w:rFonts w:eastAsia="標楷體"/>
          <w:sz w:val="28"/>
        </w:rPr>
        <w:t>54</w:t>
      </w:r>
      <w:r w:rsidR="00B3731A" w:rsidRPr="00B3731A">
        <w:rPr>
          <w:rFonts w:eastAsia="標楷體"/>
          <w:sz w:val="28"/>
        </w:rPr>
        <w:t>條第</w:t>
      </w:r>
      <w:r w:rsidR="00B3731A" w:rsidRPr="00B3731A">
        <w:rPr>
          <w:rFonts w:eastAsia="標楷體"/>
          <w:sz w:val="28"/>
        </w:rPr>
        <w:t>4</w:t>
      </w:r>
      <w:r w:rsidR="00B3731A" w:rsidRPr="00B3731A">
        <w:rPr>
          <w:rFonts w:eastAsia="標楷體"/>
          <w:sz w:val="28"/>
        </w:rPr>
        <w:t>項規定</w:t>
      </w:r>
      <w:r w:rsidR="00B3731A" w:rsidRPr="00B3731A">
        <w:rPr>
          <w:rFonts w:eastAsia="標楷體" w:hint="eastAsia"/>
          <w:sz w:val="28"/>
        </w:rPr>
        <w:t>；惟如機關於辦理第</w:t>
      </w:r>
      <w:r w:rsidR="00B3731A" w:rsidRPr="00B3731A">
        <w:rPr>
          <w:rFonts w:eastAsia="標楷體"/>
          <w:sz w:val="28"/>
        </w:rPr>
        <w:t>1</w:t>
      </w:r>
      <w:r w:rsidR="00B3731A" w:rsidRPr="00B3731A">
        <w:rPr>
          <w:rFonts w:eastAsia="標楷體"/>
          <w:sz w:val="28"/>
        </w:rPr>
        <w:t>次公告結果，未能取得</w:t>
      </w:r>
      <w:r w:rsidR="00B3731A" w:rsidRPr="00B3731A">
        <w:rPr>
          <w:rFonts w:eastAsia="標楷體"/>
          <w:sz w:val="28"/>
        </w:rPr>
        <w:t>3</w:t>
      </w:r>
      <w:r w:rsidR="00B3731A" w:rsidRPr="00B3731A">
        <w:rPr>
          <w:rFonts w:eastAsia="標楷體"/>
          <w:sz w:val="28"/>
        </w:rPr>
        <w:t>家以上廠商之書面報價或企劃書，而依招標辦法第</w:t>
      </w:r>
      <w:r w:rsidR="00B3731A" w:rsidRPr="00B3731A">
        <w:rPr>
          <w:rFonts w:eastAsia="標楷體"/>
          <w:sz w:val="28"/>
        </w:rPr>
        <w:t>3</w:t>
      </w:r>
      <w:r w:rsidR="00B3731A" w:rsidRPr="00B3731A">
        <w:rPr>
          <w:rFonts w:eastAsia="標楷體"/>
          <w:sz w:val="28"/>
        </w:rPr>
        <w:t>條規定，</w:t>
      </w:r>
      <w:proofErr w:type="gramStart"/>
      <w:r w:rsidR="00B3731A" w:rsidRPr="00B3731A">
        <w:rPr>
          <w:rFonts w:eastAsia="標楷體" w:hint="eastAsia"/>
          <w:sz w:val="28"/>
        </w:rPr>
        <w:t>簽經機關</w:t>
      </w:r>
      <w:proofErr w:type="gramEnd"/>
      <w:r w:rsidR="00B3731A" w:rsidRPr="00B3731A">
        <w:rPr>
          <w:rFonts w:eastAsia="標楷體" w:hint="eastAsia"/>
          <w:sz w:val="28"/>
        </w:rPr>
        <w:t>首長或其授權人員核准，改</w:t>
      </w:r>
      <w:proofErr w:type="gramStart"/>
      <w:r w:rsidR="00B3731A" w:rsidRPr="00B3731A">
        <w:rPr>
          <w:rFonts w:eastAsia="標楷體" w:hint="eastAsia"/>
          <w:sz w:val="28"/>
        </w:rPr>
        <w:t>採</w:t>
      </w:r>
      <w:proofErr w:type="gramEnd"/>
      <w:r w:rsidR="00B3731A" w:rsidRPr="00B3731A">
        <w:rPr>
          <w:rFonts w:eastAsia="標楷體" w:hint="eastAsia"/>
          <w:sz w:val="28"/>
        </w:rPr>
        <w:t>限制性招標者，其底價訂定適用採購法施行細則第</w:t>
      </w:r>
      <w:r w:rsidR="00B3731A" w:rsidRPr="00B3731A">
        <w:rPr>
          <w:rFonts w:eastAsia="標楷體"/>
          <w:sz w:val="28"/>
        </w:rPr>
        <w:t>54</w:t>
      </w:r>
      <w:r w:rsidR="00B3731A" w:rsidRPr="00B3731A">
        <w:rPr>
          <w:rFonts w:eastAsia="標楷體"/>
          <w:sz w:val="28"/>
        </w:rPr>
        <w:t>條第</w:t>
      </w:r>
      <w:r w:rsidR="00B3731A" w:rsidRPr="00B3731A">
        <w:rPr>
          <w:rFonts w:eastAsia="標楷體"/>
          <w:sz w:val="28"/>
        </w:rPr>
        <w:t>2</w:t>
      </w:r>
      <w:r w:rsidR="00B3731A" w:rsidRPr="00B3731A">
        <w:rPr>
          <w:rFonts w:eastAsia="標楷體"/>
          <w:sz w:val="28"/>
        </w:rPr>
        <w:t>項、第</w:t>
      </w:r>
      <w:r w:rsidR="00B3731A" w:rsidRPr="00B3731A">
        <w:rPr>
          <w:rFonts w:eastAsia="標楷體"/>
          <w:sz w:val="28"/>
        </w:rPr>
        <w:t>3</w:t>
      </w:r>
      <w:r w:rsidR="00B3731A" w:rsidRPr="00B3731A">
        <w:rPr>
          <w:rFonts w:eastAsia="標楷體"/>
          <w:sz w:val="28"/>
        </w:rPr>
        <w:t>項規定。</w:t>
      </w:r>
      <w:r w:rsidR="004D17F4" w:rsidRPr="004D17F4">
        <w:rPr>
          <w:rFonts w:eastAsia="標楷體" w:hint="eastAsia"/>
          <w:sz w:val="28"/>
        </w:rPr>
        <w:t>又如已</w:t>
      </w:r>
      <w:proofErr w:type="gramStart"/>
      <w:r w:rsidR="004D17F4" w:rsidRPr="004D17F4">
        <w:rPr>
          <w:rFonts w:eastAsia="標楷體" w:hint="eastAsia"/>
          <w:sz w:val="28"/>
        </w:rPr>
        <w:t>併</w:t>
      </w:r>
      <w:proofErr w:type="gramEnd"/>
      <w:r w:rsidR="004D17F4" w:rsidRPr="004D17F4">
        <w:rPr>
          <w:rFonts w:eastAsia="標楷體" w:hint="eastAsia"/>
          <w:sz w:val="28"/>
        </w:rPr>
        <w:t>簽准由原底價核定人擔任主持決標人員，或由機關首長授權主持決標人員於改</w:t>
      </w:r>
      <w:proofErr w:type="gramStart"/>
      <w:r w:rsidR="004D17F4" w:rsidRPr="004D17F4">
        <w:rPr>
          <w:rFonts w:eastAsia="標楷體" w:hint="eastAsia"/>
          <w:sz w:val="28"/>
        </w:rPr>
        <w:t>採</w:t>
      </w:r>
      <w:proofErr w:type="gramEnd"/>
      <w:r w:rsidR="004D17F4" w:rsidRPr="004D17F4">
        <w:rPr>
          <w:rFonts w:eastAsia="標楷體" w:hint="eastAsia"/>
          <w:sz w:val="28"/>
        </w:rPr>
        <w:t>議價時擔任底價核定人，檢討原核定底價是否需調整及其調整金額，即可避免因核定底價作業不及，</w:t>
      </w:r>
      <w:proofErr w:type="gramStart"/>
      <w:r w:rsidR="004D17F4" w:rsidRPr="004D17F4">
        <w:rPr>
          <w:rFonts w:eastAsia="標楷體" w:hint="eastAsia"/>
          <w:sz w:val="28"/>
        </w:rPr>
        <w:t>致需另</w:t>
      </w:r>
      <w:proofErr w:type="gramEnd"/>
      <w:r w:rsidR="004D17F4" w:rsidRPr="004D17F4">
        <w:rPr>
          <w:rFonts w:eastAsia="標楷體" w:hint="eastAsia"/>
          <w:sz w:val="28"/>
        </w:rPr>
        <w:t>擇期辦理議價之情形</w:t>
      </w:r>
      <w:r w:rsidR="00850E93">
        <w:rPr>
          <w:rFonts w:eastAsia="標楷體" w:hint="eastAsia"/>
          <w:sz w:val="28"/>
        </w:rPr>
        <w:t>（</w:t>
      </w:r>
      <w:r w:rsidR="00965013">
        <w:rPr>
          <w:rFonts w:eastAsia="標楷體" w:hint="eastAsia"/>
          <w:sz w:val="28"/>
        </w:rPr>
        <w:t>工程會</w:t>
      </w:r>
      <w:r w:rsidR="00965013" w:rsidRPr="00CA24E5">
        <w:rPr>
          <w:rFonts w:eastAsia="標楷體" w:hint="eastAsia"/>
          <w:sz w:val="28"/>
        </w:rPr>
        <w:t>95</w:t>
      </w:r>
      <w:r w:rsidR="00965013" w:rsidRPr="00CA24E5">
        <w:rPr>
          <w:rFonts w:eastAsia="標楷體" w:hint="eastAsia"/>
          <w:sz w:val="28"/>
        </w:rPr>
        <w:t>年</w:t>
      </w:r>
      <w:r w:rsidR="00965013" w:rsidRPr="00CA24E5">
        <w:rPr>
          <w:rFonts w:eastAsia="標楷體" w:hint="eastAsia"/>
          <w:sz w:val="28"/>
        </w:rPr>
        <w:t>9</w:t>
      </w:r>
      <w:r w:rsidR="00965013" w:rsidRPr="00CA24E5">
        <w:rPr>
          <w:rFonts w:eastAsia="標楷體" w:hint="eastAsia"/>
          <w:sz w:val="28"/>
        </w:rPr>
        <w:t>月</w:t>
      </w:r>
      <w:r w:rsidR="00965013" w:rsidRPr="00CA24E5">
        <w:rPr>
          <w:rFonts w:eastAsia="標楷體" w:hint="eastAsia"/>
          <w:sz w:val="28"/>
        </w:rPr>
        <w:t>20</w:t>
      </w:r>
      <w:r w:rsidR="00965013" w:rsidRPr="00CA24E5">
        <w:rPr>
          <w:rFonts w:eastAsia="標楷體" w:hint="eastAsia"/>
          <w:sz w:val="28"/>
        </w:rPr>
        <w:t>日工程企字第</w:t>
      </w:r>
      <w:r w:rsidR="00965013" w:rsidRPr="00CA24E5">
        <w:rPr>
          <w:rFonts w:eastAsia="標楷體" w:hint="eastAsia"/>
          <w:sz w:val="28"/>
        </w:rPr>
        <w:t>09500365030</w:t>
      </w:r>
      <w:r w:rsidR="00965013" w:rsidRPr="00CA24E5">
        <w:rPr>
          <w:rFonts w:eastAsia="標楷體" w:hint="eastAsia"/>
          <w:sz w:val="28"/>
        </w:rPr>
        <w:t>號</w:t>
      </w:r>
      <w:r w:rsidR="00965013">
        <w:rPr>
          <w:rFonts w:eastAsia="標楷體" w:hint="eastAsia"/>
          <w:sz w:val="28"/>
        </w:rPr>
        <w:t>函、</w:t>
      </w:r>
      <w:smartTag w:uri="urn:schemas-microsoft-com:office:smarttags" w:element="chsdate">
        <w:smartTagPr>
          <w:attr w:name="Year" w:val="1999"/>
          <w:attr w:name="Month" w:val="5"/>
          <w:attr w:name="Day" w:val="28"/>
          <w:attr w:name="IsLunarDate" w:val="False"/>
          <w:attr w:name="IsROCDate" w:val="False"/>
        </w:smartTagPr>
        <w:r w:rsidR="00850E93" w:rsidRPr="00CA24E5">
          <w:rPr>
            <w:rFonts w:eastAsia="標楷體" w:hint="eastAsia"/>
            <w:sz w:val="28"/>
          </w:rPr>
          <w:t>9</w:t>
        </w:r>
        <w:r w:rsidR="00850E93">
          <w:rPr>
            <w:rFonts w:eastAsia="標楷體" w:hint="eastAsia"/>
            <w:sz w:val="28"/>
          </w:rPr>
          <w:t>9</w:t>
        </w:r>
        <w:r w:rsidR="00850E93" w:rsidRPr="00CA24E5">
          <w:rPr>
            <w:rFonts w:eastAsia="標楷體" w:hint="eastAsia"/>
            <w:sz w:val="28"/>
          </w:rPr>
          <w:t>年</w:t>
        </w:r>
        <w:r w:rsidR="00850E93">
          <w:rPr>
            <w:rFonts w:eastAsia="標楷體" w:hint="eastAsia"/>
            <w:sz w:val="28"/>
          </w:rPr>
          <w:t>5</w:t>
        </w:r>
        <w:r w:rsidR="00850E93" w:rsidRPr="00CA24E5">
          <w:rPr>
            <w:rFonts w:eastAsia="標楷體" w:hint="eastAsia"/>
            <w:sz w:val="28"/>
          </w:rPr>
          <w:t>月</w:t>
        </w:r>
        <w:r w:rsidR="00850E93">
          <w:rPr>
            <w:rFonts w:eastAsia="標楷體" w:hint="eastAsia"/>
            <w:sz w:val="28"/>
          </w:rPr>
          <w:t>28</w:t>
        </w:r>
        <w:r w:rsidR="00850E93" w:rsidRPr="00CA24E5">
          <w:rPr>
            <w:rFonts w:eastAsia="標楷體" w:hint="eastAsia"/>
            <w:sz w:val="28"/>
          </w:rPr>
          <w:t>日</w:t>
        </w:r>
      </w:smartTag>
      <w:r w:rsidR="00850E93" w:rsidRPr="00CA24E5">
        <w:rPr>
          <w:rFonts w:eastAsia="標楷體" w:hint="eastAsia"/>
          <w:sz w:val="28"/>
        </w:rPr>
        <w:t>工程企字第</w:t>
      </w:r>
      <w:r w:rsidR="00850E93">
        <w:rPr>
          <w:rFonts w:eastAsia="標楷體" w:hint="eastAsia"/>
          <w:sz w:val="28"/>
        </w:rPr>
        <w:t>09900157681</w:t>
      </w:r>
      <w:r w:rsidR="00850E93" w:rsidRPr="00CA24E5">
        <w:rPr>
          <w:rFonts w:eastAsia="標楷體" w:hint="eastAsia"/>
          <w:sz w:val="28"/>
        </w:rPr>
        <w:t>號</w:t>
      </w:r>
      <w:r w:rsidR="00850E93">
        <w:rPr>
          <w:rFonts w:eastAsia="標楷體" w:hint="eastAsia"/>
          <w:sz w:val="28"/>
        </w:rPr>
        <w:t>函</w:t>
      </w:r>
      <w:r w:rsidR="00E55103">
        <w:rPr>
          <w:rFonts w:eastAsia="標楷體" w:hint="eastAsia"/>
          <w:sz w:val="28"/>
        </w:rPr>
        <w:t>、工程會</w:t>
      </w:r>
      <w:r w:rsidR="00E55103">
        <w:rPr>
          <w:rFonts w:eastAsia="標楷體" w:hint="eastAsia"/>
          <w:sz w:val="28"/>
        </w:rPr>
        <w:t>110</w:t>
      </w:r>
      <w:r w:rsidR="00E55103" w:rsidRPr="00CA24E5">
        <w:rPr>
          <w:rFonts w:eastAsia="標楷體" w:hint="eastAsia"/>
          <w:sz w:val="28"/>
        </w:rPr>
        <w:t>年</w:t>
      </w:r>
      <w:r w:rsidR="00E55103">
        <w:rPr>
          <w:rFonts w:eastAsia="標楷體" w:hint="eastAsia"/>
          <w:sz w:val="28"/>
        </w:rPr>
        <w:t>10</w:t>
      </w:r>
      <w:r w:rsidR="00E55103" w:rsidRPr="00CA24E5">
        <w:rPr>
          <w:rFonts w:eastAsia="標楷體" w:hint="eastAsia"/>
          <w:sz w:val="28"/>
        </w:rPr>
        <w:t>月</w:t>
      </w:r>
      <w:r w:rsidR="00E55103">
        <w:rPr>
          <w:rFonts w:eastAsia="標楷體" w:hint="eastAsia"/>
          <w:sz w:val="28"/>
        </w:rPr>
        <w:t>4</w:t>
      </w:r>
      <w:r w:rsidR="00E55103" w:rsidRPr="00CA24E5">
        <w:rPr>
          <w:rFonts w:eastAsia="標楷體" w:hint="eastAsia"/>
          <w:sz w:val="28"/>
        </w:rPr>
        <w:t>日工程企字第</w:t>
      </w:r>
      <w:r w:rsidR="00B3731A" w:rsidRPr="00B3731A">
        <w:rPr>
          <w:rFonts w:eastAsia="標楷體"/>
          <w:sz w:val="28"/>
        </w:rPr>
        <w:t>1100017637</w:t>
      </w:r>
      <w:r w:rsidR="00E55103" w:rsidRPr="00CA24E5">
        <w:rPr>
          <w:rFonts w:eastAsia="標楷體" w:hint="eastAsia"/>
          <w:sz w:val="28"/>
        </w:rPr>
        <w:t xml:space="preserve"> </w:t>
      </w:r>
      <w:r w:rsidR="00E55103" w:rsidRPr="00CA24E5">
        <w:rPr>
          <w:rFonts w:eastAsia="標楷體" w:hint="eastAsia"/>
          <w:sz w:val="28"/>
        </w:rPr>
        <w:t>號</w:t>
      </w:r>
      <w:r w:rsidR="00E55103">
        <w:rPr>
          <w:rFonts w:eastAsia="標楷體" w:hint="eastAsia"/>
          <w:sz w:val="28"/>
        </w:rPr>
        <w:t>函</w:t>
      </w:r>
      <w:r w:rsidR="00850E93">
        <w:rPr>
          <w:rFonts w:eastAsia="標楷體" w:hint="eastAsia"/>
          <w:sz w:val="28"/>
        </w:rPr>
        <w:t>）</w:t>
      </w:r>
      <w:r w:rsidR="004D17F4" w:rsidRPr="004D17F4">
        <w:rPr>
          <w:rFonts w:eastAsia="標楷體" w:hint="eastAsia"/>
          <w:sz w:val="28"/>
        </w:rPr>
        <w:t>。</w:t>
      </w:r>
    </w:p>
    <w:p w14:paraId="7D0178E7"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3.1.3</w:t>
        </w:r>
      </w:smartTag>
      <w:r>
        <w:rPr>
          <w:rFonts w:hint="eastAsia"/>
        </w:rPr>
        <w:t>最低合格標未超過底價之處理</w:t>
      </w:r>
    </w:p>
    <w:p w14:paraId="3C8839DE" w14:textId="77777777" w:rsidR="00066B37" w:rsidRDefault="000C1515" w:rsidP="00923D66">
      <w:pPr>
        <w:snapToGrid w:val="0"/>
        <w:spacing w:afterLines="50" w:after="180" w:line="400" w:lineRule="exact"/>
        <w:ind w:leftChars="300" w:left="1560" w:hangingChars="300" w:hanging="840"/>
        <w:jc w:val="both"/>
        <w:rPr>
          <w:rFonts w:eastAsia="標楷體"/>
          <w:sz w:val="28"/>
        </w:rPr>
      </w:pPr>
      <w:r>
        <w:rPr>
          <w:rFonts w:eastAsia="標楷體" w:hint="eastAsia"/>
          <w:sz w:val="28"/>
        </w:rPr>
        <w:t>（一）最低合格標未超過底價且無採購法第</w:t>
      </w:r>
      <w:r>
        <w:rPr>
          <w:rFonts w:eastAsia="標楷體" w:hint="eastAsia"/>
          <w:sz w:val="28"/>
        </w:rPr>
        <w:t>58</w:t>
      </w:r>
      <w:r>
        <w:rPr>
          <w:rFonts w:eastAsia="標楷體" w:hint="eastAsia"/>
          <w:sz w:val="28"/>
        </w:rPr>
        <w:t>條總標價或部分標價偏低之情形，機關應即宣布決標。</w:t>
      </w:r>
    </w:p>
    <w:p w14:paraId="5120CE8B" w14:textId="77777777" w:rsidR="002578A3" w:rsidRDefault="000C1515" w:rsidP="00923D66">
      <w:pPr>
        <w:snapToGrid w:val="0"/>
        <w:spacing w:afterLines="50" w:after="180" w:line="400" w:lineRule="exact"/>
        <w:ind w:leftChars="300" w:left="1560" w:hangingChars="300" w:hanging="840"/>
        <w:jc w:val="both"/>
        <w:rPr>
          <w:rFonts w:eastAsia="標楷體"/>
          <w:sz w:val="28"/>
        </w:rPr>
      </w:pPr>
      <w:r>
        <w:rPr>
          <w:rFonts w:eastAsia="標楷體" w:hint="eastAsia"/>
          <w:sz w:val="28"/>
        </w:rPr>
        <w:lastRenderedPageBreak/>
        <w:t>（二）採購法第</w:t>
      </w:r>
      <w:r>
        <w:rPr>
          <w:rFonts w:eastAsia="標楷體" w:hint="eastAsia"/>
          <w:sz w:val="28"/>
        </w:rPr>
        <w:t>58</w:t>
      </w:r>
      <w:r>
        <w:rPr>
          <w:rFonts w:eastAsia="標楷體" w:hint="eastAsia"/>
          <w:sz w:val="28"/>
        </w:rPr>
        <w:t>條規定，機關辦理採購</w:t>
      </w:r>
      <w:proofErr w:type="gramStart"/>
      <w:r>
        <w:rPr>
          <w:rFonts w:eastAsia="標楷體" w:hint="eastAsia"/>
          <w:sz w:val="28"/>
        </w:rPr>
        <w:t>採</w:t>
      </w:r>
      <w:proofErr w:type="gramEnd"/>
      <w:r>
        <w:rPr>
          <w:rFonts w:eastAsia="標楷體" w:hint="eastAsia"/>
          <w:sz w:val="28"/>
        </w:rPr>
        <w:t>最低標決標時，如認為最低標廠商之總標價或部分標價偏低，顯不合理，有降低品質、不能誠信履約之虞或其他特殊情形，得限期通知該廠商提出說明或擔保。廠商未於機關通知期限內提出合理之說明或擔保者，得不</w:t>
      </w:r>
      <w:proofErr w:type="gramStart"/>
      <w:r>
        <w:rPr>
          <w:rFonts w:eastAsia="標楷體" w:hint="eastAsia"/>
          <w:sz w:val="28"/>
        </w:rPr>
        <w:t>決標予該</w:t>
      </w:r>
      <w:proofErr w:type="gramEnd"/>
      <w:r>
        <w:rPr>
          <w:rFonts w:eastAsia="標楷體" w:hint="eastAsia"/>
          <w:sz w:val="28"/>
        </w:rPr>
        <w:t>廠商，並以次低標廠商為最低標廠商，其執行程序，詳如「依政府採購法第五十八條處理總標價低於底價百分之八十案件之執行程序」（工程會</w:t>
      </w:r>
      <w:r w:rsidR="007E39E5">
        <w:rPr>
          <w:rFonts w:eastAsia="標楷體" w:hint="eastAsia"/>
          <w:sz w:val="28"/>
        </w:rPr>
        <w:t>114</w:t>
      </w:r>
      <w:r>
        <w:rPr>
          <w:rFonts w:eastAsia="標楷體" w:hint="eastAsia"/>
          <w:sz w:val="28"/>
        </w:rPr>
        <w:t>年</w:t>
      </w:r>
      <w:r w:rsidR="007E39E5">
        <w:rPr>
          <w:rFonts w:eastAsia="標楷體" w:hint="eastAsia"/>
          <w:sz w:val="28"/>
        </w:rPr>
        <w:t>1</w:t>
      </w:r>
      <w:r>
        <w:rPr>
          <w:rFonts w:eastAsia="標楷體" w:hint="eastAsia"/>
          <w:sz w:val="28"/>
        </w:rPr>
        <w:t>月</w:t>
      </w:r>
      <w:r w:rsidR="007E39E5">
        <w:rPr>
          <w:rFonts w:eastAsia="標楷體" w:hint="eastAsia"/>
          <w:sz w:val="28"/>
        </w:rPr>
        <w:t>14</w:t>
      </w:r>
      <w:r>
        <w:rPr>
          <w:rFonts w:eastAsia="標楷體" w:hint="eastAsia"/>
          <w:sz w:val="28"/>
        </w:rPr>
        <w:t>日工程企字第</w:t>
      </w:r>
      <w:r w:rsidR="007E39E5">
        <w:rPr>
          <w:rFonts w:eastAsia="標楷體" w:hint="eastAsia"/>
          <w:sz w:val="28"/>
        </w:rPr>
        <w:t>1130021496</w:t>
      </w:r>
      <w:r>
        <w:rPr>
          <w:rFonts w:eastAsia="標楷體" w:hint="eastAsia"/>
          <w:sz w:val="28"/>
        </w:rPr>
        <w:t>號</w:t>
      </w:r>
      <w:r w:rsidR="00B862F2">
        <w:rPr>
          <w:rFonts w:eastAsia="標楷體" w:hint="eastAsia"/>
          <w:sz w:val="28"/>
        </w:rPr>
        <w:t>令修正</w:t>
      </w:r>
      <w:r>
        <w:rPr>
          <w:rFonts w:eastAsia="標楷體" w:hint="eastAsia"/>
          <w:sz w:val="28"/>
        </w:rPr>
        <w:t>）</w:t>
      </w:r>
    </w:p>
    <w:p w14:paraId="72A07C9D"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3.1.4</w:t>
        </w:r>
      </w:smartTag>
      <w:r>
        <w:rPr>
          <w:rFonts w:hint="eastAsia"/>
        </w:rPr>
        <w:t>最低合格標報價超過底價之處理</w:t>
      </w:r>
    </w:p>
    <w:p w14:paraId="11D9963D" w14:textId="77777777" w:rsidR="00066B37" w:rsidRDefault="000C1515" w:rsidP="00923D66">
      <w:pPr>
        <w:snapToGrid w:val="0"/>
        <w:spacing w:afterLines="50" w:after="180" w:line="400" w:lineRule="exact"/>
        <w:ind w:leftChars="200" w:left="480" w:firstLineChars="200" w:firstLine="560"/>
        <w:rPr>
          <w:rFonts w:eastAsia="標楷體"/>
          <w:sz w:val="28"/>
        </w:rPr>
      </w:pPr>
      <w:r>
        <w:rPr>
          <w:rFonts w:eastAsia="標楷體" w:hint="eastAsia"/>
          <w:sz w:val="28"/>
        </w:rPr>
        <w:t>機關辦理採購，最低合格標報價超過底價時，依下列原則處理。</w:t>
      </w:r>
    </w:p>
    <w:p w14:paraId="636557BB" w14:textId="77777777" w:rsidR="002578A3" w:rsidRDefault="000C1515" w:rsidP="00923D66">
      <w:pPr>
        <w:snapToGrid w:val="0"/>
        <w:spacing w:afterLines="50" w:after="180" w:line="400" w:lineRule="exact"/>
        <w:ind w:leftChars="400" w:left="1800" w:hangingChars="300" w:hanging="840"/>
        <w:rPr>
          <w:rFonts w:eastAsia="標楷體"/>
          <w:sz w:val="28"/>
        </w:rPr>
      </w:pPr>
      <w:r>
        <w:rPr>
          <w:rFonts w:eastAsia="標楷體" w:hint="eastAsia"/>
          <w:sz w:val="28"/>
        </w:rPr>
        <w:t>（一）得宣布廢標。（採購法第</w:t>
      </w:r>
      <w:r>
        <w:rPr>
          <w:rFonts w:eastAsia="標楷體" w:hint="eastAsia"/>
          <w:sz w:val="28"/>
        </w:rPr>
        <w:t>53</w:t>
      </w:r>
      <w:r>
        <w:rPr>
          <w:rFonts w:eastAsia="標楷體" w:hint="eastAsia"/>
          <w:sz w:val="28"/>
        </w:rPr>
        <w:t>條第</w:t>
      </w:r>
      <w:r>
        <w:rPr>
          <w:rFonts w:eastAsia="標楷體" w:hint="eastAsia"/>
          <w:sz w:val="28"/>
        </w:rPr>
        <w:t>1</w:t>
      </w:r>
      <w:r>
        <w:rPr>
          <w:rFonts w:eastAsia="標楷體" w:hint="eastAsia"/>
          <w:sz w:val="28"/>
        </w:rPr>
        <w:t>項）</w:t>
      </w:r>
    </w:p>
    <w:p w14:paraId="41E39C44" w14:textId="77777777" w:rsidR="002578A3" w:rsidRDefault="000C1515" w:rsidP="00923D66">
      <w:pPr>
        <w:snapToGrid w:val="0"/>
        <w:spacing w:afterLines="50" w:after="180" w:line="400" w:lineRule="exact"/>
        <w:ind w:leftChars="400" w:left="1800" w:hangingChars="300" w:hanging="840"/>
        <w:rPr>
          <w:rFonts w:eastAsia="標楷體"/>
          <w:sz w:val="28"/>
        </w:rPr>
      </w:pPr>
      <w:r>
        <w:rPr>
          <w:rFonts w:eastAsia="標楷體" w:hint="eastAsia"/>
          <w:sz w:val="28"/>
        </w:rPr>
        <w:t>（二）得洽最低標廠商減價</w:t>
      </w:r>
      <w:r>
        <w:rPr>
          <w:rFonts w:eastAsia="標楷體" w:hint="eastAsia"/>
          <w:sz w:val="28"/>
        </w:rPr>
        <w:t>1</w:t>
      </w:r>
      <w:r>
        <w:rPr>
          <w:rFonts w:eastAsia="標楷體" w:hint="eastAsia"/>
          <w:sz w:val="28"/>
        </w:rPr>
        <w:t>次；減價結果仍超過底價時，由所有合於招標文件規定之投標廠商</w:t>
      </w:r>
      <w:proofErr w:type="gramStart"/>
      <w:r>
        <w:rPr>
          <w:rFonts w:eastAsia="標楷體" w:hint="eastAsia"/>
          <w:sz w:val="28"/>
        </w:rPr>
        <w:t>重新比減價格</w:t>
      </w:r>
      <w:proofErr w:type="gramEnd"/>
      <w:r>
        <w:rPr>
          <w:rFonts w:eastAsia="標楷體" w:hint="eastAsia"/>
          <w:sz w:val="28"/>
        </w:rPr>
        <w:t>，</w:t>
      </w:r>
      <w:proofErr w:type="gramStart"/>
      <w:r>
        <w:rPr>
          <w:rFonts w:eastAsia="標楷體" w:hint="eastAsia"/>
          <w:sz w:val="28"/>
        </w:rPr>
        <w:t>比減價格</w:t>
      </w:r>
      <w:proofErr w:type="gramEnd"/>
      <w:r>
        <w:rPr>
          <w:rFonts w:eastAsia="標楷體" w:hint="eastAsia"/>
          <w:sz w:val="28"/>
        </w:rPr>
        <w:t>不得逾</w:t>
      </w:r>
      <w:r>
        <w:rPr>
          <w:rFonts w:eastAsia="標楷體" w:hint="eastAsia"/>
          <w:sz w:val="28"/>
        </w:rPr>
        <w:t>3</w:t>
      </w:r>
      <w:r>
        <w:rPr>
          <w:rFonts w:eastAsia="標楷體" w:hint="eastAsia"/>
          <w:sz w:val="28"/>
        </w:rPr>
        <w:t>次（採購法第</w:t>
      </w:r>
      <w:r>
        <w:rPr>
          <w:rFonts w:eastAsia="標楷體" w:hint="eastAsia"/>
          <w:sz w:val="28"/>
        </w:rPr>
        <w:t>53</w:t>
      </w:r>
      <w:r>
        <w:rPr>
          <w:rFonts w:eastAsia="標楷體" w:hint="eastAsia"/>
          <w:sz w:val="28"/>
        </w:rPr>
        <w:t>條第</w:t>
      </w:r>
      <w:r>
        <w:rPr>
          <w:rFonts w:eastAsia="標楷體" w:hint="eastAsia"/>
          <w:sz w:val="28"/>
        </w:rPr>
        <w:t>1</w:t>
      </w:r>
      <w:r>
        <w:rPr>
          <w:rFonts w:eastAsia="標楷體" w:hint="eastAsia"/>
          <w:sz w:val="28"/>
        </w:rPr>
        <w:t>項）。減價結果，最低標價低於底價者，應即決標；如仍超過底價而</w:t>
      </w:r>
      <w:proofErr w:type="gramStart"/>
      <w:r>
        <w:rPr>
          <w:rFonts w:eastAsia="標楷體" w:hint="eastAsia"/>
          <w:sz w:val="28"/>
        </w:rPr>
        <w:t>不</w:t>
      </w:r>
      <w:proofErr w:type="gramEnd"/>
      <w:r>
        <w:rPr>
          <w:rFonts w:eastAsia="標楷體" w:hint="eastAsia"/>
          <w:sz w:val="28"/>
        </w:rPr>
        <w:t>逾預算數額，機關確有緊急</w:t>
      </w:r>
      <w:proofErr w:type="gramStart"/>
      <w:r>
        <w:rPr>
          <w:rFonts w:eastAsia="標楷體" w:hint="eastAsia"/>
          <w:sz w:val="28"/>
        </w:rPr>
        <w:t>情事需決標</w:t>
      </w:r>
      <w:proofErr w:type="gramEnd"/>
      <w:r>
        <w:rPr>
          <w:rFonts w:eastAsia="標楷體" w:hint="eastAsia"/>
          <w:sz w:val="28"/>
        </w:rPr>
        <w:t>時，應經原底價核定人或其授權人員核准，且不得超過底價</w:t>
      </w:r>
      <w:r>
        <w:rPr>
          <w:rFonts w:eastAsia="標楷體" w:hint="eastAsia"/>
          <w:sz w:val="28"/>
        </w:rPr>
        <w:t>8%</w:t>
      </w:r>
      <w:r>
        <w:rPr>
          <w:rFonts w:eastAsia="標楷體" w:hint="eastAsia"/>
          <w:sz w:val="28"/>
        </w:rPr>
        <w:t>。但查核金額以上之採購，超過底價</w:t>
      </w:r>
      <w:r>
        <w:rPr>
          <w:rFonts w:eastAsia="標楷體" w:hint="eastAsia"/>
          <w:sz w:val="28"/>
        </w:rPr>
        <w:t>4%</w:t>
      </w:r>
      <w:r>
        <w:rPr>
          <w:rFonts w:eastAsia="標楷體" w:hint="eastAsia"/>
          <w:sz w:val="28"/>
        </w:rPr>
        <w:t>者，應先報經上級機關核准後決標（採購法第</w:t>
      </w:r>
      <w:r>
        <w:rPr>
          <w:rFonts w:eastAsia="標楷體" w:hint="eastAsia"/>
          <w:sz w:val="28"/>
        </w:rPr>
        <w:t>53</w:t>
      </w:r>
      <w:r>
        <w:rPr>
          <w:rFonts w:eastAsia="標楷體" w:hint="eastAsia"/>
          <w:sz w:val="28"/>
        </w:rPr>
        <w:t>條第</w:t>
      </w:r>
      <w:r>
        <w:rPr>
          <w:rFonts w:eastAsia="標楷體" w:hint="eastAsia"/>
          <w:sz w:val="28"/>
        </w:rPr>
        <w:t>2</w:t>
      </w:r>
      <w:r>
        <w:rPr>
          <w:rFonts w:eastAsia="標楷體" w:hint="eastAsia"/>
          <w:sz w:val="28"/>
        </w:rPr>
        <w:t>項）；如仍超過底價</w:t>
      </w:r>
      <w:r>
        <w:rPr>
          <w:rFonts w:eastAsia="標楷體" w:hint="eastAsia"/>
          <w:sz w:val="28"/>
        </w:rPr>
        <w:t>8%</w:t>
      </w:r>
      <w:r>
        <w:rPr>
          <w:rFonts w:eastAsia="標楷體" w:hint="eastAsia"/>
          <w:sz w:val="28"/>
        </w:rPr>
        <w:t>者，宣布廢標。（採購法第</w:t>
      </w:r>
      <w:r>
        <w:rPr>
          <w:rFonts w:eastAsia="標楷體" w:hint="eastAsia"/>
          <w:sz w:val="28"/>
        </w:rPr>
        <w:t>53</w:t>
      </w:r>
      <w:r>
        <w:rPr>
          <w:rFonts w:eastAsia="標楷體" w:hint="eastAsia"/>
          <w:sz w:val="28"/>
        </w:rPr>
        <w:t>條第</w:t>
      </w:r>
      <w:r>
        <w:rPr>
          <w:rFonts w:eastAsia="標楷體" w:hint="eastAsia"/>
          <w:sz w:val="28"/>
        </w:rPr>
        <w:t>1</w:t>
      </w:r>
      <w:r>
        <w:rPr>
          <w:rFonts w:eastAsia="標楷體" w:hint="eastAsia"/>
          <w:sz w:val="28"/>
        </w:rPr>
        <w:t>項）</w:t>
      </w:r>
    </w:p>
    <w:p w14:paraId="53EEB5CB"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（三）當合格廠商超過</w:t>
      </w:r>
      <w:r>
        <w:rPr>
          <w:rFonts w:eastAsia="標楷體" w:hint="eastAsia"/>
          <w:sz w:val="28"/>
        </w:rPr>
        <w:t>1</w:t>
      </w:r>
      <w:r>
        <w:rPr>
          <w:rFonts w:eastAsia="標楷體" w:hint="eastAsia"/>
          <w:sz w:val="28"/>
        </w:rPr>
        <w:t>家時，如最低合格標報價超過底價，機關依採購法第</w:t>
      </w:r>
      <w:r>
        <w:rPr>
          <w:rFonts w:eastAsia="標楷體" w:hint="eastAsia"/>
          <w:sz w:val="28"/>
        </w:rPr>
        <w:t>53</w:t>
      </w:r>
      <w:r>
        <w:rPr>
          <w:rFonts w:eastAsia="標楷體" w:hint="eastAsia"/>
          <w:sz w:val="28"/>
        </w:rPr>
        <w:t>條第</w:t>
      </w:r>
      <w:r>
        <w:rPr>
          <w:rFonts w:eastAsia="標楷體" w:hint="eastAsia"/>
          <w:sz w:val="28"/>
        </w:rPr>
        <w:t>1</w:t>
      </w:r>
      <w:r>
        <w:rPr>
          <w:rFonts w:eastAsia="標楷體" w:hint="eastAsia"/>
          <w:sz w:val="28"/>
        </w:rPr>
        <w:t>項</w:t>
      </w:r>
      <w:proofErr w:type="gramStart"/>
      <w:r>
        <w:rPr>
          <w:rFonts w:eastAsia="標楷體" w:hint="eastAsia"/>
          <w:sz w:val="28"/>
        </w:rPr>
        <w:t>規定洽其減價</w:t>
      </w:r>
      <w:proofErr w:type="gramEnd"/>
      <w:r>
        <w:rPr>
          <w:rFonts w:eastAsia="標楷體" w:hint="eastAsia"/>
          <w:sz w:val="28"/>
        </w:rPr>
        <w:t>時，因仍有其他競爭者，該最低標廠商應書明其減價後之報價，不得以書面表示減至底價，或照底價再減若干數額；如合格最低標廠商減價結果仍超過底價，機關依採購法第</w:t>
      </w:r>
      <w:r>
        <w:rPr>
          <w:rFonts w:eastAsia="標楷體" w:hint="eastAsia"/>
          <w:sz w:val="28"/>
        </w:rPr>
        <w:t>53</w:t>
      </w:r>
      <w:r>
        <w:rPr>
          <w:rFonts w:eastAsia="標楷體" w:hint="eastAsia"/>
          <w:sz w:val="28"/>
        </w:rPr>
        <w:t>條第</w:t>
      </w:r>
      <w:r>
        <w:rPr>
          <w:rFonts w:eastAsia="標楷體" w:hint="eastAsia"/>
          <w:sz w:val="28"/>
        </w:rPr>
        <w:t>1</w:t>
      </w:r>
      <w:r>
        <w:rPr>
          <w:rFonts w:eastAsia="標楷體" w:hint="eastAsia"/>
          <w:sz w:val="28"/>
        </w:rPr>
        <w:t>項規定</w:t>
      </w:r>
      <w:proofErr w:type="gramStart"/>
      <w:r>
        <w:rPr>
          <w:rFonts w:eastAsia="標楷體" w:hint="eastAsia"/>
          <w:sz w:val="28"/>
        </w:rPr>
        <w:t>洽</w:t>
      </w:r>
      <w:proofErr w:type="gramEnd"/>
      <w:r>
        <w:rPr>
          <w:rFonts w:eastAsia="標楷體" w:hint="eastAsia"/>
          <w:sz w:val="28"/>
        </w:rPr>
        <w:t>所有合格廠商進行</w:t>
      </w:r>
      <w:proofErr w:type="gramStart"/>
      <w:r>
        <w:rPr>
          <w:rFonts w:eastAsia="標楷體" w:hint="eastAsia"/>
          <w:sz w:val="28"/>
        </w:rPr>
        <w:t>第</w:t>
      </w:r>
      <w:r>
        <w:rPr>
          <w:rFonts w:eastAsia="標楷體" w:hint="eastAsia"/>
          <w:sz w:val="28"/>
        </w:rPr>
        <w:t>1</w:t>
      </w:r>
      <w:r>
        <w:rPr>
          <w:rFonts w:eastAsia="標楷體" w:hint="eastAsia"/>
          <w:sz w:val="28"/>
        </w:rPr>
        <w:t>次比減價格</w:t>
      </w:r>
      <w:proofErr w:type="gramEnd"/>
      <w:r>
        <w:rPr>
          <w:rFonts w:eastAsia="標楷體" w:hint="eastAsia"/>
          <w:sz w:val="28"/>
        </w:rPr>
        <w:t>時，參</w:t>
      </w:r>
      <w:r w:rsidR="008707AB">
        <w:rPr>
          <w:rFonts w:eastAsia="標楷體" w:hint="eastAsia"/>
          <w:sz w:val="28"/>
        </w:rPr>
        <w:t>與</w:t>
      </w:r>
      <w:r>
        <w:rPr>
          <w:rFonts w:eastAsia="標楷體" w:hint="eastAsia"/>
          <w:sz w:val="28"/>
        </w:rPr>
        <w:t>之廠商亦應書明其減價後之報價。（採購法施行細則第</w:t>
      </w:r>
      <w:r>
        <w:rPr>
          <w:rFonts w:eastAsia="標楷體" w:hint="eastAsia"/>
          <w:sz w:val="28"/>
        </w:rPr>
        <w:t>72</w:t>
      </w:r>
      <w:r>
        <w:rPr>
          <w:rFonts w:eastAsia="標楷體" w:hint="eastAsia"/>
          <w:sz w:val="28"/>
        </w:rPr>
        <w:t>條第</w:t>
      </w:r>
      <w:r>
        <w:rPr>
          <w:rFonts w:eastAsia="標楷體" w:hint="eastAsia"/>
          <w:sz w:val="28"/>
        </w:rPr>
        <w:t>1</w:t>
      </w:r>
      <w:r>
        <w:rPr>
          <w:rFonts w:eastAsia="標楷體" w:hint="eastAsia"/>
          <w:sz w:val="28"/>
        </w:rPr>
        <w:t>項）</w:t>
      </w:r>
    </w:p>
    <w:p w14:paraId="07C10577"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（四）當合格廠商僅有</w:t>
      </w:r>
      <w:r>
        <w:rPr>
          <w:rFonts w:eastAsia="標楷體" w:hint="eastAsia"/>
          <w:sz w:val="28"/>
        </w:rPr>
        <w:t>1</w:t>
      </w:r>
      <w:r>
        <w:rPr>
          <w:rFonts w:eastAsia="標楷體" w:hint="eastAsia"/>
          <w:sz w:val="28"/>
        </w:rPr>
        <w:t>家或</w:t>
      </w:r>
      <w:proofErr w:type="gramStart"/>
      <w:r>
        <w:rPr>
          <w:rFonts w:eastAsia="標楷體" w:hint="eastAsia"/>
          <w:sz w:val="28"/>
        </w:rPr>
        <w:t>採</w:t>
      </w:r>
      <w:proofErr w:type="gramEnd"/>
      <w:r>
        <w:rPr>
          <w:rFonts w:eastAsia="標楷體" w:hint="eastAsia"/>
          <w:sz w:val="28"/>
        </w:rPr>
        <w:t>議價方式辦理之採購，因無</w:t>
      </w:r>
      <w:r>
        <w:rPr>
          <w:rFonts w:eastAsia="標楷體" w:hint="eastAsia"/>
          <w:sz w:val="28"/>
        </w:rPr>
        <w:lastRenderedPageBreak/>
        <w:t>其他競爭對手，如該廠商之標價超過底價，</w:t>
      </w:r>
      <w:proofErr w:type="gramStart"/>
      <w:r>
        <w:rPr>
          <w:rFonts w:eastAsia="標楷體" w:hint="eastAsia"/>
          <w:sz w:val="28"/>
        </w:rPr>
        <w:t>經洽減結果</w:t>
      </w:r>
      <w:proofErr w:type="gramEnd"/>
      <w:r>
        <w:rPr>
          <w:rFonts w:eastAsia="標楷體" w:hint="eastAsia"/>
          <w:sz w:val="28"/>
        </w:rPr>
        <w:t>，廠商書面表示減至底價或照底價之金額再減若干數額者，機關應予接受。或於比減價時，僅</w:t>
      </w:r>
      <w:r w:rsidR="008707AB">
        <w:rPr>
          <w:rFonts w:eastAsia="標楷體" w:hint="eastAsia"/>
          <w:sz w:val="28"/>
        </w:rPr>
        <w:t>餘</w:t>
      </w:r>
      <w:r>
        <w:rPr>
          <w:rFonts w:eastAsia="標楷體" w:hint="eastAsia"/>
          <w:sz w:val="28"/>
        </w:rPr>
        <w:t>1</w:t>
      </w:r>
      <w:r>
        <w:rPr>
          <w:rFonts w:eastAsia="標楷體" w:hint="eastAsia"/>
          <w:sz w:val="28"/>
        </w:rPr>
        <w:t>家廠商書面表示減價者，因其他廠商已無得標機會，該廠商亦可依上述方式表示減價結果。（採購法施行細則第</w:t>
      </w:r>
      <w:r>
        <w:rPr>
          <w:rFonts w:eastAsia="標楷體" w:hint="eastAsia"/>
          <w:sz w:val="28"/>
        </w:rPr>
        <w:t>72</w:t>
      </w:r>
      <w:r>
        <w:rPr>
          <w:rFonts w:eastAsia="標楷體" w:hint="eastAsia"/>
          <w:sz w:val="28"/>
        </w:rPr>
        <w:t>條第</w:t>
      </w:r>
      <w:r>
        <w:rPr>
          <w:rFonts w:eastAsia="標楷體" w:hint="eastAsia"/>
          <w:sz w:val="28"/>
        </w:rPr>
        <w:t>2</w:t>
      </w:r>
      <w:r>
        <w:rPr>
          <w:rFonts w:eastAsia="標楷體" w:hint="eastAsia"/>
          <w:sz w:val="28"/>
        </w:rPr>
        <w:t>項）</w:t>
      </w:r>
    </w:p>
    <w:p w14:paraId="12FB5C1B" w14:textId="432B7639"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（五）依據採購法施行細則第</w:t>
      </w:r>
      <w:r>
        <w:rPr>
          <w:rFonts w:eastAsia="標楷體" w:hint="eastAsia"/>
          <w:sz w:val="28"/>
        </w:rPr>
        <w:t>73</w:t>
      </w:r>
      <w:r>
        <w:rPr>
          <w:rFonts w:eastAsia="標楷體" w:hint="eastAsia"/>
          <w:sz w:val="28"/>
        </w:rPr>
        <w:t>條第</w:t>
      </w:r>
      <w:r>
        <w:rPr>
          <w:rFonts w:eastAsia="標楷體" w:hint="eastAsia"/>
          <w:sz w:val="28"/>
        </w:rPr>
        <w:t>1</w:t>
      </w:r>
      <w:r>
        <w:rPr>
          <w:rFonts w:eastAsia="標楷體" w:hint="eastAsia"/>
          <w:sz w:val="28"/>
        </w:rPr>
        <w:t>項規定，合格廠商僅有</w:t>
      </w:r>
      <w:r>
        <w:rPr>
          <w:rFonts w:eastAsia="標楷體" w:hint="eastAsia"/>
          <w:sz w:val="28"/>
        </w:rPr>
        <w:t>1</w:t>
      </w:r>
      <w:r>
        <w:rPr>
          <w:rFonts w:eastAsia="標楷體" w:hint="eastAsia"/>
          <w:sz w:val="28"/>
        </w:rPr>
        <w:t>家或</w:t>
      </w:r>
      <w:proofErr w:type="gramStart"/>
      <w:r>
        <w:rPr>
          <w:rFonts w:eastAsia="標楷體" w:hint="eastAsia"/>
          <w:sz w:val="28"/>
        </w:rPr>
        <w:t>採</w:t>
      </w:r>
      <w:proofErr w:type="gramEnd"/>
      <w:r>
        <w:rPr>
          <w:rFonts w:eastAsia="標楷體" w:hint="eastAsia"/>
          <w:sz w:val="28"/>
        </w:rPr>
        <w:t>議價方式辦理之採購，機關須限制減價次數者，應先通知廠商。</w:t>
      </w:r>
    </w:p>
    <w:p w14:paraId="50094249" w14:textId="77777777" w:rsidR="002578A3" w:rsidRDefault="00F962BA"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（六）</w:t>
      </w:r>
      <w:r w:rsidRPr="00F962BA">
        <w:rPr>
          <w:rFonts w:eastAsia="標楷體" w:hint="eastAsia"/>
          <w:sz w:val="28"/>
        </w:rPr>
        <w:t>有廠商於減價時，因機關人員建議照底價減價，而書明「以底價</w:t>
      </w:r>
      <w:proofErr w:type="gramStart"/>
      <w:r w:rsidRPr="00F962BA">
        <w:rPr>
          <w:rFonts w:eastAsia="標楷體" w:hint="eastAsia"/>
          <w:sz w:val="28"/>
        </w:rPr>
        <w:t>承作</w:t>
      </w:r>
      <w:proofErr w:type="gramEnd"/>
      <w:r w:rsidRPr="00F962BA">
        <w:rPr>
          <w:rFonts w:eastAsia="標楷體" w:hint="eastAsia"/>
          <w:sz w:val="28"/>
        </w:rPr>
        <w:t>」，</w:t>
      </w:r>
      <w:proofErr w:type="gramStart"/>
      <w:r w:rsidRPr="00F962BA">
        <w:rPr>
          <w:rFonts w:eastAsia="標楷體" w:hint="eastAsia"/>
          <w:sz w:val="28"/>
        </w:rPr>
        <w:t>惟決標</w:t>
      </w:r>
      <w:proofErr w:type="gramEnd"/>
      <w:r w:rsidRPr="00F962BA">
        <w:rPr>
          <w:rFonts w:eastAsia="標楷體" w:hint="eastAsia"/>
          <w:sz w:val="28"/>
        </w:rPr>
        <w:t>後廠商認為底價金額偏低不合理，被機關人員誤導減價，而提出異議、申訴。為避免發生類似爭議，請各機關依</w:t>
      </w:r>
      <w:r>
        <w:rPr>
          <w:rFonts w:eastAsia="標楷體" w:hint="eastAsia"/>
          <w:sz w:val="28"/>
        </w:rPr>
        <w:t>採購</w:t>
      </w:r>
      <w:r w:rsidRPr="00F962BA">
        <w:rPr>
          <w:rFonts w:eastAsia="標楷體" w:hint="eastAsia"/>
          <w:sz w:val="28"/>
        </w:rPr>
        <w:t>法第</w:t>
      </w:r>
      <w:r w:rsidRPr="00F962BA">
        <w:rPr>
          <w:rFonts w:eastAsia="標楷體" w:hint="eastAsia"/>
          <w:sz w:val="28"/>
        </w:rPr>
        <w:t>46</w:t>
      </w:r>
      <w:r w:rsidRPr="00F962BA">
        <w:rPr>
          <w:rFonts w:eastAsia="標楷體" w:hint="eastAsia"/>
          <w:sz w:val="28"/>
        </w:rPr>
        <w:t>條第</w:t>
      </w:r>
      <w:r w:rsidRPr="00F962BA">
        <w:rPr>
          <w:rFonts w:eastAsia="標楷體" w:hint="eastAsia"/>
          <w:sz w:val="28"/>
        </w:rPr>
        <w:t>1</w:t>
      </w:r>
      <w:r w:rsidRPr="00F962BA">
        <w:rPr>
          <w:rFonts w:eastAsia="標楷體" w:hint="eastAsia"/>
          <w:sz w:val="28"/>
        </w:rPr>
        <w:t>項規定訂定合理底價，依</w:t>
      </w:r>
      <w:r>
        <w:rPr>
          <w:rFonts w:eastAsia="標楷體" w:hint="eastAsia"/>
          <w:sz w:val="28"/>
        </w:rPr>
        <w:t>採購法</w:t>
      </w:r>
      <w:r w:rsidRPr="00F962BA">
        <w:rPr>
          <w:rFonts w:eastAsia="標楷體" w:hint="eastAsia"/>
          <w:sz w:val="28"/>
        </w:rPr>
        <w:t>第</w:t>
      </w:r>
      <w:r w:rsidRPr="00F962BA">
        <w:rPr>
          <w:rFonts w:eastAsia="標楷體" w:hint="eastAsia"/>
          <w:sz w:val="28"/>
        </w:rPr>
        <w:t>34</w:t>
      </w:r>
      <w:r w:rsidRPr="00F962BA">
        <w:rPr>
          <w:rFonts w:eastAsia="標楷體" w:hint="eastAsia"/>
          <w:sz w:val="28"/>
        </w:rPr>
        <w:t>條第</w:t>
      </w:r>
      <w:r w:rsidRPr="00F962BA">
        <w:rPr>
          <w:rFonts w:eastAsia="標楷體" w:hint="eastAsia"/>
          <w:sz w:val="28"/>
        </w:rPr>
        <w:t>3</w:t>
      </w:r>
      <w:r w:rsidRPr="00F962BA">
        <w:rPr>
          <w:rFonts w:eastAsia="標楷體" w:hint="eastAsia"/>
          <w:sz w:val="28"/>
        </w:rPr>
        <w:t>項規定於決標前對底價保密，並於廠商減價過程</w:t>
      </w:r>
      <w:proofErr w:type="gramStart"/>
      <w:r w:rsidRPr="00F962BA">
        <w:rPr>
          <w:rFonts w:eastAsia="標楷體" w:hint="eastAsia"/>
          <w:sz w:val="28"/>
        </w:rPr>
        <w:t>勿</w:t>
      </w:r>
      <w:proofErr w:type="gramEnd"/>
      <w:r w:rsidRPr="00F962BA">
        <w:rPr>
          <w:rFonts w:eastAsia="標楷體" w:hint="eastAsia"/>
          <w:sz w:val="28"/>
        </w:rPr>
        <w:t>主動建議廠商減至底價。</w:t>
      </w:r>
      <w:r w:rsidR="00B01455">
        <w:rPr>
          <w:rFonts w:eastAsia="標楷體" w:hint="eastAsia"/>
          <w:sz w:val="28"/>
        </w:rPr>
        <w:t>（工程會</w:t>
      </w:r>
      <w:r w:rsidR="00B01455">
        <w:rPr>
          <w:rFonts w:eastAsia="標楷體" w:hint="eastAsia"/>
          <w:sz w:val="28"/>
        </w:rPr>
        <w:t>103</w:t>
      </w:r>
      <w:r w:rsidR="00B01455">
        <w:rPr>
          <w:rFonts w:eastAsia="標楷體" w:hint="eastAsia"/>
          <w:sz w:val="28"/>
        </w:rPr>
        <w:t>年</w:t>
      </w:r>
      <w:r w:rsidR="00B01455">
        <w:rPr>
          <w:rFonts w:eastAsia="標楷體" w:hint="eastAsia"/>
          <w:sz w:val="28"/>
        </w:rPr>
        <w:t>4</w:t>
      </w:r>
      <w:r w:rsidR="00B01455">
        <w:rPr>
          <w:rFonts w:eastAsia="標楷體" w:hint="eastAsia"/>
          <w:sz w:val="28"/>
        </w:rPr>
        <w:t>月</w:t>
      </w:r>
      <w:r w:rsidR="00B01455">
        <w:rPr>
          <w:rFonts w:eastAsia="標楷體" w:hint="eastAsia"/>
          <w:sz w:val="28"/>
        </w:rPr>
        <w:t>24</w:t>
      </w:r>
      <w:r w:rsidR="00B01455">
        <w:rPr>
          <w:rFonts w:eastAsia="標楷體" w:hint="eastAsia"/>
          <w:sz w:val="28"/>
        </w:rPr>
        <w:t>日工程企字第</w:t>
      </w:r>
      <w:r w:rsidR="00B01455">
        <w:rPr>
          <w:rFonts w:eastAsia="標楷體" w:hint="eastAsia"/>
          <w:sz w:val="28"/>
        </w:rPr>
        <w:t>10300135870</w:t>
      </w:r>
      <w:r w:rsidR="00B01455">
        <w:rPr>
          <w:rFonts w:eastAsia="標楷體" w:hint="eastAsia"/>
          <w:sz w:val="28"/>
        </w:rPr>
        <w:t>號函）</w:t>
      </w:r>
    </w:p>
    <w:p w14:paraId="0E40D97E" w14:textId="77777777" w:rsidR="00066B37" w:rsidRDefault="000C1515">
      <w:pPr>
        <w:pStyle w:val="2"/>
        <w:spacing w:after="180"/>
      </w:pPr>
      <w:bookmarkStart w:id="9" w:name="_Toc234035859"/>
      <w:r>
        <w:rPr>
          <w:rFonts w:hint="eastAsia"/>
        </w:rPr>
        <w:t>3.2</w:t>
      </w:r>
      <w:r>
        <w:rPr>
          <w:rFonts w:hint="eastAsia"/>
        </w:rPr>
        <w:t>未訂底價之採購</w:t>
      </w:r>
      <w:bookmarkEnd w:id="9"/>
    </w:p>
    <w:p w14:paraId="68E46A9F"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3.2.1</w:t>
        </w:r>
      </w:smartTag>
      <w:r>
        <w:rPr>
          <w:rFonts w:hint="eastAsia"/>
        </w:rPr>
        <w:t>提出建議金額之原則</w:t>
      </w:r>
    </w:p>
    <w:p w14:paraId="1DDB4A47" w14:textId="77777777" w:rsidR="00066B37" w:rsidRDefault="000C1515" w:rsidP="00923D66">
      <w:pPr>
        <w:spacing w:afterLines="50" w:after="180" w:line="400" w:lineRule="exact"/>
        <w:ind w:leftChars="200" w:left="480" w:firstLineChars="200" w:firstLine="560"/>
        <w:jc w:val="both"/>
        <w:rPr>
          <w:rFonts w:eastAsia="標楷體"/>
          <w:bCs/>
          <w:sz w:val="28"/>
        </w:rPr>
      </w:pPr>
      <w:proofErr w:type="gramStart"/>
      <w:r>
        <w:rPr>
          <w:rFonts w:eastAsia="標楷體" w:hint="eastAsia"/>
          <w:bCs/>
          <w:sz w:val="28"/>
        </w:rPr>
        <w:t>採</w:t>
      </w:r>
      <w:proofErr w:type="gramEnd"/>
      <w:r>
        <w:rPr>
          <w:rFonts w:eastAsia="標楷體" w:hint="eastAsia"/>
          <w:bCs/>
          <w:sz w:val="28"/>
        </w:rPr>
        <w:t>前述之決標原則者，除小額採購外，應成立評審委員會，其成員由機關首長或其授權人員就對於採購標的之價格具有專門知識之機關職員或公正人士派兼或聘兼之。（採購法施行細則第</w:t>
      </w:r>
      <w:r>
        <w:rPr>
          <w:rFonts w:eastAsia="標楷體" w:hint="eastAsia"/>
          <w:bCs/>
          <w:sz w:val="28"/>
        </w:rPr>
        <w:t>74</w:t>
      </w:r>
      <w:r>
        <w:rPr>
          <w:rFonts w:eastAsia="標楷體" w:hint="eastAsia"/>
          <w:bCs/>
          <w:sz w:val="28"/>
        </w:rPr>
        <w:t>條）</w:t>
      </w:r>
    </w:p>
    <w:p w14:paraId="00BD4A95" w14:textId="77777777" w:rsidR="002578A3" w:rsidRDefault="000C1515" w:rsidP="00923D66">
      <w:pPr>
        <w:spacing w:afterLines="50" w:after="180" w:line="400" w:lineRule="exact"/>
        <w:ind w:leftChars="200" w:left="480" w:firstLineChars="200" w:firstLine="560"/>
        <w:jc w:val="both"/>
        <w:rPr>
          <w:rFonts w:eastAsia="標楷體"/>
          <w:bCs/>
          <w:sz w:val="28"/>
        </w:rPr>
      </w:pPr>
      <w:proofErr w:type="gramStart"/>
      <w:r>
        <w:rPr>
          <w:rFonts w:eastAsia="標楷體" w:hint="eastAsia"/>
          <w:bCs/>
          <w:sz w:val="28"/>
        </w:rPr>
        <w:t>決標依採購</w:t>
      </w:r>
      <w:proofErr w:type="gramEnd"/>
      <w:r>
        <w:rPr>
          <w:rFonts w:eastAsia="標楷體" w:hint="eastAsia"/>
          <w:bCs/>
          <w:sz w:val="28"/>
        </w:rPr>
        <w:t>法第</w:t>
      </w:r>
      <w:r>
        <w:rPr>
          <w:rFonts w:eastAsia="標楷體" w:hint="eastAsia"/>
          <w:bCs/>
          <w:sz w:val="28"/>
        </w:rPr>
        <w:t>52</w:t>
      </w:r>
      <w:r>
        <w:rPr>
          <w:rFonts w:eastAsia="標楷體" w:hint="eastAsia"/>
          <w:bCs/>
          <w:sz w:val="28"/>
        </w:rPr>
        <w:t>條第</w:t>
      </w:r>
      <w:r>
        <w:rPr>
          <w:rFonts w:eastAsia="標楷體" w:hint="eastAsia"/>
          <w:bCs/>
          <w:sz w:val="28"/>
        </w:rPr>
        <w:t>1</w:t>
      </w:r>
      <w:r>
        <w:rPr>
          <w:rFonts w:eastAsia="標楷體" w:hint="eastAsia"/>
          <w:bCs/>
          <w:sz w:val="28"/>
        </w:rPr>
        <w:t>項第</w:t>
      </w:r>
      <w:r>
        <w:rPr>
          <w:rFonts w:eastAsia="標楷體" w:hint="eastAsia"/>
          <w:bCs/>
          <w:sz w:val="28"/>
        </w:rPr>
        <w:t>2</w:t>
      </w:r>
      <w:r>
        <w:rPr>
          <w:rFonts w:eastAsia="標楷體" w:hint="eastAsia"/>
          <w:bCs/>
          <w:sz w:val="28"/>
        </w:rPr>
        <w:t>款規定辦理且設有評審委員會者，應先審查合於招標文件規定之最低標價後，再由評審委員會提出建議之金額。但標價合理者，評審委員會得不提出建議之金額。（採購法施行細則第</w:t>
      </w:r>
      <w:r>
        <w:rPr>
          <w:rFonts w:eastAsia="標楷體" w:hint="eastAsia"/>
          <w:bCs/>
          <w:sz w:val="28"/>
        </w:rPr>
        <w:t>75</w:t>
      </w:r>
      <w:r>
        <w:rPr>
          <w:rFonts w:eastAsia="標楷體" w:hint="eastAsia"/>
          <w:bCs/>
          <w:sz w:val="28"/>
        </w:rPr>
        <w:t>條第</w:t>
      </w:r>
      <w:r>
        <w:rPr>
          <w:rFonts w:eastAsia="標楷體" w:hint="eastAsia"/>
          <w:bCs/>
          <w:sz w:val="28"/>
        </w:rPr>
        <w:t>1</w:t>
      </w:r>
      <w:r>
        <w:rPr>
          <w:rFonts w:eastAsia="標楷體" w:hint="eastAsia"/>
          <w:bCs/>
          <w:sz w:val="28"/>
        </w:rPr>
        <w:t>項）</w:t>
      </w:r>
    </w:p>
    <w:p w14:paraId="78E2DFDC"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3.2.2</w:t>
        </w:r>
      </w:smartTag>
      <w:r>
        <w:rPr>
          <w:rFonts w:hint="eastAsia"/>
        </w:rPr>
        <w:t>建議金額提出之時機</w:t>
      </w:r>
    </w:p>
    <w:p w14:paraId="32B301CC" w14:textId="77777777" w:rsidR="00066B37" w:rsidRDefault="000C1515" w:rsidP="00923D66">
      <w:pPr>
        <w:spacing w:afterLines="50" w:after="180" w:line="400" w:lineRule="exact"/>
        <w:ind w:leftChars="200" w:left="480" w:firstLineChars="200" w:firstLine="560"/>
        <w:jc w:val="both"/>
        <w:rPr>
          <w:rFonts w:eastAsia="標楷體"/>
          <w:bCs/>
          <w:sz w:val="28"/>
        </w:rPr>
      </w:pPr>
      <w:r>
        <w:rPr>
          <w:rFonts w:eastAsia="標楷體" w:hint="eastAsia"/>
          <w:bCs/>
          <w:sz w:val="28"/>
        </w:rPr>
        <w:t>評審委員會成立之時機，</w:t>
      </w:r>
      <w:proofErr w:type="gramStart"/>
      <w:r>
        <w:rPr>
          <w:rFonts w:eastAsia="標楷體" w:hint="eastAsia"/>
          <w:bCs/>
          <w:sz w:val="28"/>
        </w:rPr>
        <w:t>準</w:t>
      </w:r>
      <w:proofErr w:type="gramEnd"/>
      <w:r>
        <w:rPr>
          <w:rFonts w:eastAsia="標楷體" w:hint="eastAsia"/>
          <w:bCs/>
          <w:sz w:val="28"/>
        </w:rPr>
        <w:t>用採購法第</w:t>
      </w:r>
      <w:r>
        <w:rPr>
          <w:rFonts w:eastAsia="標楷體" w:hint="eastAsia"/>
          <w:bCs/>
          <w:sz w:val="28"/>
        </w:rPr>
        <w:t>46</w:t>
      </w:r>
      <w:r>
        <w:rPr>
          <w:rFonts w:eastAsia="標楷體" w:hint="eastAsia"/>
          <w:bCs/>
          <w:sz w:val="28"/>
        </w:rPr>
        <w:t>條第</w:t>
      </w:r>
      <w:r>
        <w:rPr>
          <w:rFonts w:eastAsia="標楷體" w:hint="eastAsia"/>
          <w:bCs/>
          <w:sz w:val="28"/>
        </w:rPr>
        <w:t>2</w:t>
      </w:r>
      <w:r>
        <w:rPr>
          <w:rFonts w:eastAsia="標楷體" w:hint="eastAsia"/>
          <w:bCs/>
          <w:sz w:val="28"/>
        </w:rPr>
        <w:t>項有關底價之訂定時機。最低標之建議金額與限制性招標</w:t>
      </w:r>
      <w:proofErr w:type="gramStart"/>
      <w:r>
        <w:rPr>
          <w:rFonts w:eastAsia="標楷體" w:hint="eastAsia"/>
          <w:bCs/>
          <w:sz w:val="28"/>
        </w:rPr>
        <w:t>採</w:t>
      </w:r>
      <w:proofErr w:type="gramEnd"/>
      <w:r>
        <w:rPr>
          <w:rFonts w:eastAsia="標楷體" w:hint="eastAsia"/>
          <w:bCs/>
          <w:sz w:val="28"/>
        </w:rPr>
        <w:t>議價者類同，係參考最低標廠商報價後提出。</w:t>
      </w:r>
    </w:p>
    <w:p w14:paraId="1858AC54"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lastRenderedPageBreak/>
          <w:t>3.2.3</w:t>
        </w:r>
      </w:smartTag>
      <w:r>
        <w:rPr>
          <w:rFonts w:hint="eastAsia"/>
        </w:rPr>
        <w:t>最低合格標報價未超過建議金額或預算金額之處理</w:t>
      </w:r>
    </w:p>
    <w:p w14:paraId="1CD7D55B" w14:textId="77777777" w:rsidR="00066B37" w:rsidRDefault="000C1515" w:rsidP="00923D66">
      <w:pPr>
        <w:snapToGrid w:val="0"/>
        <w:spacing w:afterLines="50" w:after="180" w:line="400" w:lineRule="exact"/>
        <w:ind w:leftChars="300" w:left="1560" w:hangingChars="300" w:hanging="840"/>
        <w:jc w:val="both"/>
        <w:rPr>
          <w:rFonts w:eastAsia="標楷體"/>
          <w:sz w:val="28"/>
        </w:rPr>
      </w:pPr>
      <w:r>
        <w:rPr>
          <w:rFonts w:eastAsia="標楷體" w:hint="eastAsia"/>
          <w:sz w:val="28"/>
        </w:rPr>
        <w:t>（一）最低合格標未超過建議金額或預算金額且無採購法第</w:t>
      </w:r>
      <w:r>
        <w:rPr>
          <w:rFonts w:eastAsia="標楷體" w:hint="eastAsia"/>
          <w:sz w:val="28"/>
        </w:rPr>
        <w:t>58</w:t>
      </w:r>
      <w:r>
        <w:rPr>
          <w:rFonts w:eastAsia="標楷體" w:hint="eastAsia"/>
          <w:sz w:val="28"/>
        </w:rPr>
        <w:t>條總標價或部分標價偏低之情形者，機關應即宣布決標。</w:t>
      </w:r>
    </w:p>
    <w:p w14:paraId="1F20B870" w14:textId="77777777" w:rsidR="002578A3" w:rsidRDefault="000C1515" w:rsidP="00923D66">
      <w:pPr>
        <w:snapToGrid w:val="0"/>
        <w:spacing w:afterLines="50" w:after="180" w:line="400" w:lineRule="exact"/>
        <w:ind w:leftChars="300" w:left="1560" w:hangingChars="300" w:hanging="840"/>
        <w:jc w:val="both"/>
      </w:pPr>
      <w:r>
        <w:rPr>
          <w:rFonts w:eastAsia="標楷體" w:hint="eastAsia"/>
          <w:sz w:val="28"/>
        </w:rPr>
        <w:t>（二）採購法第</w:t>
      </w:r>
      <w:r>
        <w:rPr>
          <w:rFonts w:eastAsia="標楷體" w:hint="eastAsia"/>
          <w:sz w:val="28"/>
        </w:rPr>
        <w:t>58</w:t>
      </w:r>
      <w:r>
        <w:rPr>
          <w:rFonts w:eastAsia="標楷體" w:hint="eastAsia"/>
          <w:sz w:val="28"/>
        </w:rPr>
        <w:t>條規定，機關辦理採購</w:t>
      </w:r>
      <w:proofErr w:type="gramStart"/>
      <w:r>
        <w:rPr>
          <w:rFonts w:eastAsia="標楷體" w:hint="eastAsia"/>
          <w:sz w:val="28"/>
        </w:rPr>
        <w:t>採</w:t>
      </w:r>
      <w:proofErr w:type="gramEnd"/>
      <w:r>
        <w:rPr>
          <w:rFonts w:eastAsia="標楷體" w:hint="eastAsia"/>
          <w:sz w:val="28"/>
        </w:rPr>
        <w:t>最低標決標時，如認為最低標廠商之總標價或部分標價偏低，顯不合理，有降低品質、不能誠信履約之虞或其他特殊情形，得限期通知該廠商提出說明或擔保。廠商未於機關通知期限內提出合理之說明或擔保者，得不</w:t>
      </w:r>
      <w:proofErr w:type="gramStart"/>
      <w:r>
        <w:rPr>
          <w:rFonts w:eastAsia="標楷體" w:hint="eastAsia"/>
          <w:sz w:val="28"/>
        </w:rPr>
        <w:t>決標予該</w:t>
      </w:r>
      <w:proofErr w:type="gramEnd"/>
      <w:r>
        <w:rPr>
          <w:rFonts w:eastAsia="標楷體" w:hint="eastAsia"/>
          <w:sz w:val="28"/>
        </w:rPr>
        <w:t>廠商，並以次低標廠商為最低標廠商。</w:t>
      </w:r>
    </w:p>
    <w:p w14:paraId="455052E4"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3.2.4</w:t>
        </w:r>
      </w:smartTag>
      <w:r>
        <w:rPr>
          <w:rFonts w:hint="eastAsia"/>
        </w:rPr>
        <w:t>最低合格標報價超過建議金額或預算金額之處理</w:t>
      </w:r>
    </w:p>
    <w:p w14:paraId="3588C321" w14:textId="77777777" w:rsidR="00066B37"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機關辦理採購，最低合格標報價逾評審委員會建議之金額或預算金額時，依下列原則處理。</w:t>
      </w:r>
    </w:p>
    <w:p w14:paraId="5AB29BB5"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（一）得宣布廢標。（採購法第</w:t>
      </w:r>
      <w:r>
        <w:rPr>
          <w:rFonts w:eastAsia="標楷體" w:hint="eastAsia"/>
          <w:sz w:val="28"/>
        </w:rPr>
        <w:t>54</w:t>
      </w:r>
      <w:r>
        <w:rPr>
          <w:rFonts w:eastAsia="標楷體" w:hint="eastAsia"/>
          <w:sz w:val="28"/>
        </w:rPr>
        <w:t>條）</w:t>
      </w:r>
    </w:p>
    <w:p w14:paraId="110C5CFA"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（二）得洽該最低標廠商減價</w:t>
      </w:r>
      <w:r>
        <w:rPr>
          <w:rFonts w:eastAsia="標楷體" w:hint="eastAsia"/>
          <w:sz w:val="28"/>
        </w:rPr>
        <w:t>1</w:t>
      </w:r>
      <w:r>
        <w:rPr>
          <w:rFonts w:eastAsia="標楷體" w:hint="eastAsia"/>
          <w:sz w:val="28"/>
        </w:rPr>
        <w:t>次。減價結果仍逾越評審委員會建議之金額或預算金額時，得由所有合於招標文件規定之投標廠商</w:t>
      </w:r>
      <w:proofErr w:type="gramStart"/>
      <w:r>
        <w:rPr>
          <w:rFonts w:eastAsia="標楷體" w:hint="eastAsia"/>
          <w:sz w:val="28"/>
        </w:rPr>
        <w:t>重新比減價格</w:t>
      </w:r>
      <w:proofErr w:type="gramEnd"/>
      <w:r>
        <w:rPr>
          <w:rFonts w:eastAsia="標楷體" w:hint="eastAsia"/>
          <w:sz w:val="28"/>
        </w:rPr>
        <w:t>。機關得就</w:t>
      </w:r>
      <w:proofErr w:type="gramStart"/>
      <w:r>
        <w:rPr>
          <w:rFonts w:eastAsia="標楷體" w:hint="eastAsia"/>
          <w:sz w:val="28"/>
        </w:rPr>
        <w:t>重新比減價格</w:t>
      </w:r>
      <w:proofErr w:type="gramEnd"/>
      <w:r>
        <w:rPr>
          <w:rFonts w:eastAsia="標楷體" w:hint="eastAsia"/>
          <w:sz w:val="28"/>
        </w:rPr>
        <w:t>之次數予以限制，</w:t>
      </w:r>
      <w:proofErr w:type="gramStart"/>
      <w:r>
        <w:rPr>
          <w:rFonts w:eastAsia="標楷體" w:hint="eastAsia"/>
          <w:sz w:val="28"/>
        </w:rPr>
        <w:t>比減價格</w:t>
      </w:r>
      <w:proofErr w:type="gramEnd"/>
      <w:r>
        <w:rPr>
          <w:rFonts w:eastAsia="標楷體" w:hint="eastAsia"/>
          <w:sz w:val="28"/>
        </w:rPr>
        <w:t>不得逾</w:t>
      </w:r>
      <w:r>
        <w:rPr>
          <w:rFonts w:eastAsia="標楷體" w:hint="eastAsia"/>
          <w:sz w:val="28"/>
        </w:rPr>
        <w:t>3</w:t>
      </w:r>
      <w:r>
        <w:rPr>
          <w:rFonts w:eastAsia="標楷體" w:hint="eastAsia"/>
          <w:sz w:val="28"/>
        </w:rPr>
        <w:t>次，辦理結果，最低標價仍逾越上開金額時，應予廢標。（採購法第</w:t>
      </w:r>
      <w:r>
        <w:rPr>
          <w:rFonts w:eastAsia="標楷體" w:hint="eastAsia"/>
          <w:sz w:val="28"/>
        </w:rPr>
        <w:t>54</w:t>
      </w:r>
      <w:r>
        <w:rPr>
          <w:rFonts w:eastAsia="標楷體" w:hint="eastAsia"/>
          <w:sz w:val="28"/>
        </w:rPr>
        <w:t>條）</w:t>
      </w:r>
    </w:p>
    <w:p w14:paraId="22579DB7"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（三）當合格廠商超過</w:t>
      </w:r>
      <w:r>
        <w:rPr>
          <w:rFonts w:eastAsia="標楷體" w:hint="eastAsia"/>
          <w:sz w:val="28"/>
        </w:rPr>
        <w:t>1</w:t>
      </w:r>
      <w:r>
        <w:rPr>
          <w:rFonts w:eastAsia="標楷體" w:hint="eastAsia"/>
          <w:sz w:val="28"/>
        </w:rPr>
        <w:t>家時，如最低合格標報價超過</w:t>
      </w:r>
      <w:bookmarkStart w:id="10" w:name="OLE_LINK1"/>
      <w:bookmarkStart w:id="11" w:name="OLE_LINK2"/>
      <w:r>
        <w:rPr>
          <w:rFonts w:eastAsia="標楷體" w:hint="eastAsia"/>
          <w:sz w:val="28"/>
        </w:rPr>
        <w:t>評審委員會建議之金額或預算金額</w:t>
      </w:r>
      <w:bookmarkEnd w:id="10"/>
      <w:bookmarkEnd w:id="11"/>
      <w:r>
        <w:rPr>
          <w:rFonts w:eastAsia="標楷體" w:hint="eastAsia"/>
          <w:sz w:val="28"/>
        </w:rPr>
        <w:t>，機關依採購法第</w:t>
      </w:r>
      <w:r>
        <w:rPr>
          <w:rFonts w:eastAsia="標楷體" w:hint="eastAsia"/>
          <w:sz w:val="28"/>
        </w:rPr>
        <w:t>54</w:t>
      </w:r>
      <w:r>
        <w:rPr>
          <w:rFonts w:eastAsia="標楷體" w:hint="eastAsia"/>
          <w:sz w:val="28"/>
        </w:rPr>
        <w:t>條</w:t>
      </w:r>
      <w:proofErr w:type="gramStart"/>
      <w:r>
        <w:rPr>
          <w:rFonts w:eastAsia="標楷體" w:hint="eastAsia"/>
          <w:sz w:val="28"/>
        </w:rPr>
        <w:t>規定洽其減價</w:t>
      </w:r>
      <w:proofErr w:type="gramEnd"/>
      <w:r>
        <w:rPr>
          <w:rFonts w:eastAsia="標楷體" w:hint="eastAsia"/>
          <w:sz w:val="28"/>
        </w:rPr>
        <w:t>時，因仍有其他競爭者，該最低標廠商應書明其減價後之報價，不得以書面表示減至上開金額，或照上開金額再減若干數額；如合格最低標廠商減價結果仍超過上開金額，機關依採購法第</w:t>
      </w:r>
      <w:r>
        <w:rPr>
          <w:rFonts w:eastAsia="標楷體" w:hint="eastAsia"/>
          <w:sz w:val="28"/>
        </w:rPr>
        <w:t>54</w:t>
      </w:r>
      <w:r>
        <w:rPr>
          <w:rFonts w:eastAsia="標楷體" w:hint="eastAsia"/>
          <w:sz w:val="28"/>
        </w:rPr>
        <w:t>條規定</w:t>
      </w:r>
      <w:proofErr w:type="gramStart"/>
      <w:r>
        <w:rPr>
          <w:rFonts w:eastAsia="標楷體" w:hint="eastAsia"/>
          <w:sz w:val="28"/>
        </w:rPr>
        <w:t>洽</w:t>
      </w:r>
      <w:proofErr w:type="gramEnd"/>
      <w:r>
        <w:rPr>
          <w:rFonts w:eastAsia="標楷體" w:hint="eastAsia"/>
          <w:sz w:val="28"/>
        </w:rPr>
        <w:t>所有合格廠商</w:t>
      </w:r>
      <w:proofErr w:type="gramStart"/>
      <w:r>
        <w:rPr>
          <w:rFonts w:eastAsia="標楷體" w:hint="eastAsia"/>
          <w:sz w:val="28"/>
        </w:rPr>
        <w:t>第</w:t>
      </w:r>
      <w:r>
        <w:rPr>
          <w:rFonts w:eastAsia="標楷體" w:hint="eastAsia"/>
          <w:sz w:val="28"/>
        </w:rPr>
        <w:t>1</w:t>
      </w:r>
      <w:r>
        <w:rPr>
          <w:rFonts w:eastAsia="標楷體" w:hint="eastAsia"/>
          <w:sz w:val="28"/>
        </w:rPr>
        <w:t>次比減價格</w:t>
      </w:r>
      <w:proofErr w:type="gramEnd"/>
      <w:r>
        <w:rPr>
          <w:rFonts w:eastAsia="標楷體" w:hint="eastAsia"/>
          <w:sz w:val="28"/>
        </w:rPr>
        <w:t>時，參</w:t>
      </w:r>
      <w:r w:rsidR="008707AB">
        <w:rPr>
          <w:rFonts w:eastAsia="標楷體" w:hint="eastAsia"/>
          <w:sz w:val="28"/>
        </w:rPr>
        <w:t>與</w:t>
      </w:r>
      <w:r>
        <w:rPr>
          <w:rFonts w:eastAsia="標楷體" w:hint="eastAsia"/>
          <w:sz w:val="28"/>
        </w:rPr>
        <w:t>之廠商均應書明其減價後之報價。（採購法施行細則第</w:t>
      </w:r>
      <w:r>
        <w:rPr>
          <w:rFonts w:eastAsia="標楷體" w:hint="eastAsia"/>
          <w:sz w:val="28"/>
        </w:rPr>
        <w:t>72</w:t>
      </w:r>
      <w:r>
        <w:rPr>
          <w:rFonts w:eastAsia="標楷體" w:hint="eastAsia"/>
          <w:sz w:val="28"/>
        </w:rPr>
        <w:t>條第</w:t>
      </w:r>
      <w:r>
        <w:rPr>
          <w:rFonts w:eastAsia="標楷體" w:hint="eastAsia"/>
          <w:sz w:val="28"/>
        </w:rPr>
        <w:t>1</w:t>
      </w:r>
      <w:r>
        <w:rPr>
          <w:rFonts w:eastAsia="標楷體" w:hint="eastAsia"/>
          <w:sz w:val="28"/>
        </w:rPr>
        <w:t>項）</w:t>
      </w:r>
    </w:p>
    <w:p w14:paraId="164A467B"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（四）當合格廠商僅有</w:t>
      </w:r>
      <w:r>
        <w:rPr>
          <w:rFonts w:eastAsia="標楷體" w:hint="eastAsia"/>
          <w:sz w:val="28"/>
        </w:rPr>
        <w:t>1</w:t>
      </w:r>
      <w:r>
        <w:rPr>
          <w:rFonts w:eastAsia="標楷體" w:hint="eastAsia"/>
          <w:sz w:val="28"/>
        </w:rPr>
        <w:t>家或</w:t>
      </w:r>
      <w:proofErr w:type="gramStart"/>
      <w:r>
        <w:rPr>
          <w:rFonts w:eastAsia="標楷體" w:hint="eastAsia"/>
          <w:sz w:val="28"/>
        </w:rPr>
        <w:t>採</w:t>
      </w:r>
      <w:proofErr w:type="gramEnd"/>
      <w:r>
        <w:rPr>
          <w:rFonts w:eastAsia="標楷體" w:hint="eastAsia"/>
          <w:sz w:val="28"/>
        </w:rPr>
        <w:t>議價方式辦理之採購，因無其他競爭對手，如該廠商之標價超過評審委員會建議</w:t>
      </w:r>
      <w:r>
        <w:rPr>
          <w:rFonts w:eastAsia="標楷體" w:hint="eastAsia"/>
          <w:sz w:val="28"/>
        </w:rPr>
        <w:lastRenderedPageBreak/>
        <w:t>之金額或預算金額，</w:t>
      </w:r>
      <w:proofErr w:type="gramStart"/>
      <w:r>
        <w:rPr>
          <w:rFonts w:eastAsia="標楷體" w:hint="eastAsia"/>
          <w:sz w:val="28"/>
        </w:rPr>
        <w:t>經洽減結果</w:t>
      </w:r>
      <w:proofErr w:type="gramEnd"/>
      <w:r>
        <w:rPr>
          <w:rFonts w:eastAsia="標楷體" w:hint="eastAsia"/>
          <w:sz w:val="28"/>
        </w:rPr>
        <w:t>，廠商書面表示減至上開金額或照上開金額再減若干數額者，機關應予接受。或於比減價時，僅</w:t>
      </w:r>
      <w:r w:rsidR="008707AB">
        <w:rPr>
          <w:rFonts w:eastAsia="標楷體" w:hint="eastAsia"/>
          <w:sz w:val="28"/>
        </w:rPr>
        <w:t>餘</w:t>
      </w:r>
      <w:r>
        <w:rPr>
          <w:rFonts w:eastAsia="標楷體" w:hint="eastAsia"/>
          <w:sz w:val="28"/>
        </w:rPr>
        <w:t>1</w:t>
      </w:r>
      <w:r>
        <w:rPr>
          <w:rFonts w:eastAsia="標楷體" w:hint="eastAsia"/>
          <w:sz w:val="28"/>
        </w:rPr>
        <w:t>家廠商書面表示減價者，因其他廠商已無得標機會，該廠商亦可依上述方式表示減價結果。（採購法施行細則第</w:t>
      </w:r>
      <w:r>
        <w:rPr>
          <w:rFonts w:eastAsia="標楷體" w:hint="eastAsia"/>
          <w:sz w:val="28"/>
        </w:rPr>
        <w:t>72</w:t>
      </w:r>
      <w:r>
        <w:rPr>
          <w:rFonts w:eastAsia="標楷體" w:hint="eastAsia"/>
          <w:sz w:val="28"/>
        </w:rPr>
        <w:t>條第</w:t>
      </w:r>
      <w:r>
        <w:rPr>
          <w:rFonts w:eastAsia="標楷體" w:hint="eastAsia"/>
          <w:sz w:val="28"/>
        </w:rPr>
        <w:t>2</w:t>
      </w:r>
      <w:r>
        <w:rPr>
          <w:rFonts w:eastAsia="標楷體" w:hint="eastAsia"/>
          <w:sz w:val="28"/>
        </w:rPr>
        <w:t>項）</w:t>
      </w:r>
    </w:p>
    <w:p w14:paraId="3A7E9DB9" w14:textId="756350C8"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（五）依據採購法施行細則第</w:t>
      </w:r>
      <w:r>
        <w:rPr>
          <w:rFonts w:eastAsia="標楷體" w:hint="eastAsia"/>
          <w:sz w:val="28"/>
        </w:rPr>
        <w:t>73</w:t>
      </w:r>
      <w:r>
        <w:rPr>
          <w:rFonts w:eastAsia="標楷體" w:hint="eastAsia"/>
          <w:sz w:val="28"/>
        </w:rPr>
        <w:t>條第</w:t>
      </w:r>
      <w:r>
        <w:rPr>
          <w:rFonts w:eastAsia="標楷體" w:hint="eastAsia"/>
          <w:sz w:val="28"/>
        </w:rPr>
        <w:t>1</w:t>
      </w:r>
      <w:r>
        <w:rPr>
          <w:rFonts w:eastAsia="標楷體" w:hint="eastAsia"/>
          <w:sz w:val="28"/>
        </w:rPr>
        <w:t>項規定，合格廠商僅有</w:t>
      </w:r>
      <w:r>
        <w:rPr>
          <w:rFonts w:eastAsia="標楷體" w:hint="eastAsia"/>
          <w:sz w:val="28"/>
        </w:rPr>
        <w:t>1</w:t>
      </w:r>
      <w:r>
        <w:rPr>
          <w:rFonts w:eastAsia="標楷體" w:hint="eastAsia"/>
          <w:sz w:val="28"/>
        </w:rPr>
        <w:t>家或</w:t>
      </w:r>
      <w:proofErr w:type="gramStart"/>
      <w:r>
        <w:rPr>
          <w:rFonts w:eastAsia="標楷體" w:hint="eastAsia"/>
          <w:sz w:val="28"/>
        </w:rPr>
        <w:t>採</w:t>
      </w:r>
      <w:proofErr w:type="gramEnd"/>
      <w:r>
        <w:rPr>
          <w:rFonts w:eastAsia="標楷體" w:hint="eastAsia"/>
          <w:sz w:val="28"/>
        </w:rPr>
        <w:t>議價方式辦理之採購，機關須限制減價次數者，應先通知廠商。</w:t>
      </w:r>
    </w:p>
    <w:p w14:paraId="26758F29" w14:textId="77777777" w:rsidR="00153A03" w:rsidRDefault="00153A03" w:rsidP="00923D66">
      <w:pPr>
        <w:snapToGrid w:val="0"/>
        <w:spacing w:afterLines="50" w:after="180" w:line="400" w:lineRule="exact"/>
        <w:ind w:leftChars="400" w:left="1800" w:hangingChars="300" w:hanging="840"/>
        <w:jc w:val="both"/>
        <w:rPr>
          <w:rFonts w:eastAsia="標楷體"/>
          <w:sz w:val="28"/>
        </w:rPr>
      </w:pPr>
    </w:p>
    <w:p w14:paraId="0701E047" w14:textId="77777777" w:rsidR="00066B37" w:rsidRDefault="000C1515" w:rsidP="00153A03">
      <w:pPr>
        <w:pStyle w:val="1"/>
        <w:spacing w:after="180"/>
        <w:ind w:leftChars="0" w:left="0" w:firstLineChars="0" w:firstLine="0"/>
      </w:pPr>
      <w:bookmarkStart w:id="12" w:name="_Toc93402719"/>
      <w:bookmarkStart w:id="13" w:name="_Toc234035860"/>
      <w:r>
        <w:rPr>
          <w:rFonts w:hint="eastAsia"/>
        </w:rPr>
        <w:t>四、</w:t>
      </w:r>
      <w:proofErr w:type="gramStart"/>
      <w:r>
        <w:rPr>
          <w:rFonts w:hint="eastAsia"/>
        </w:rPr>
        <w:t>採</w:t>
      </w:r>
      <w:proofErr w:type="gramEnd"/>
      <w:r>
        <w:rPr>
          <w:rFonts w:hint="eastAsia"/>
        </w:rPr>
        <w:t>最有利標</w:t>
      </w:r>
      <w:bookmarkEnd w:id="12"/>
      <w:r>
        <w:rPr>
          <w:rFonts w:hint="eastAsia"/>
        </w:rPr>
        <w:t>決標原則之採購</w:t>
      </w:r>
      <w:bookmarkEnd w:id="13"/>
    </w:p>
    <w:p w14:paraId="6E05C919" w14:textId="77777777" w:rsidR="000C66B5" w:rsidRDefault="008377C6" w:rsidP="00923D66">
      <w:pPr>
        <w:spacing w:afterLines="50" w:after="180" w:line="400" w:lineRule="exact"/>
        <w:ind w:leftChars="200" w:left="480" w:firstLineChars="200" w:firstLine="560"/>
        <w:jc w:val="both"/>
        <w:rPr>
          <w:rFonts w:eastAsia="標楷體"/>
          <w:sz w:val="28"/>
        </w:rPr>
      </w:pPr>
      <w:r>
        <w:rPr>
          <w:rFonts w:eastAsia="標楷體" w:hint="eastAsia"/>
          <w:sz w:val="28"/>
        </w:rPr>
        <w:t>依採購法第</w:t>
      </w:r>
      <w:r>
        <w:rPr>
          <w:rFonts w:eastAsia="標楷體" w:hint="eastAsia"/>
          <w:sz w:val="28"/>
        </w:rPr>
        <w:t>47</w:t>
      </w:r>
      <w:r>
        <w:rPr>
          <w:rFonts w:eastAsia="標楷體" w:hint="eastAsia"/>
          <w:sz w:val="28"/>
        </w:rPr>
        <w:t>條第</w:t>
      </w:r>
      <w:r>
        <w:rPr>
          <w:rFonts w:eastAsia="標楷體" w:hint="eastAsia"/>
          <w:sz w:val="28"/>
        </w:rPr>
        <w:t>1</w:t>
      </w:r>
      <w:r>
        <w:rPr>
          <w:rFonts w:eastAsia="標楷體" w:hint="eastAsia"/>
          <w:sz w:val="28"/>
        </w:rPr>
        <w:t>項規定，機關辦理以最有利標決標之採購，得不訂底價，但應於招標文件內敘明理由及決標條件與原則，並得規定廠商於投標文件內詳列報價內容。</w:t>
      </w:r>
    </w:p>
    <w:p w14:paraId="6F00C4F5" w14:textId="77777777" w:rsidR="002578A3" w:rsidRDefault="008377C6" w:rsidP="00923D66">
      <w:pPr>
        <w:spacing w:afterLines="50" w:after="180" w:line="400" w:lineRule="exact"/>
        <w:ind w:leftChars="200" w:left="480" w:firstLineChars="200" w:firstLine="560"/>
        <w:jc w:val="both"/>
        <w:rPr>
          <w:rFonts w:eastAsia="標楷體"/>
          <w:sz w:val="28"/>
        </w:rPr>
      </w:pPr>
      <w:proofErr w:type="gramStart"/>
      <w:r>
        <w:rPr>
          <w:rFonts w:eastAsia="標楷體" w:hint="eastAsia"/>
          <w:sz w:val="28"/>
        </w:rPr>
        <w:t>此外，</w:t>
      </w:r>
      <w:proofErr w:type="gramEnd"/>
      <w:r w:rsidRPr="008377C6">
        <w:rPr>
          <w:rFonts w:eastAsia="標楷體" w:hint="eastAsia"/>
          <w:sz w:val="28"/>
        </w:rPr>
        <w:t>機關辦理公告金額以上之專業服務、技術服務</w:t>
      </w:r>
      <w:r w:rsidR="00D53057">
        <w:rPr>
          <w:rFonts w:eastAsia="標楷體" w:hint="eastAsia"/>
          <w:sz w:val="28"/>
        </w:rPr>
        <w:t>、</w:t>
      </w:r>
      <w:r w:rsidRPr="008377C6">
        <w:rPr>
          <w:rFonts w:eastAsia="標楷體" w:hint="eastAsia"/>
          <w:sz w:val="28"/>
        </w:rPr>
        <w:t>資訊服務</w:t>
      </w:r>
      <w:r w:rsidR="00D53057">
        <w:rPr>
          <w:rFonts w:eastAsia="標楷體" w:hint="eastAsia"/>
          <w:sz w:val="28"/>
        </w:rPr>
        <w:t>、社會福利服務或文化創意服務</w:t>
      </w:r>
      <w:r w:rsidRPr="008377C6">
        <w:rPr>
          <w:rFonts w:eastAsia="標楷體" w:hint="eastAsia"/>
          <w:sz w:val="28"/>
        </w:rPr>
        <w:t>者，</w:t>
      </w:r>
      <w:r w:rsidR="009E2ACC">
        <w:rPr>
          <w:rFonts w:eastAsia="標楷體" w:hint="eastAsia"/>
          <w:sz w:val="28"/>
        </w:rPr>
        <w:t>以</w:t>
      </w:r>
      <w:r w:rsidRPr="008377C6">
        <w:rPr>
          <w:rFonts w:eastAsia="標楷體" w:hint="eastAsia"/>
          <w:sz w:val="28"/>
        </w:rPr>
        <w:t>不訂底價之最有利標</w:t>
      </w:r>
      <w:r w:rsidR="009E2ACC">
        <w:rPr>
          <w:rFonts w:eastAsia="標楷體" w:hint="eastAsia"/>
          <w:sz w:val="28"/>
        </w:rPr>
        <w:t>為原則</w:t>
      </w:r>
      <w:r w:rsidRPr="008377C6">
        <w:rPr>
          <w:rFonts w:eastAsia="標楷體" w:hint="eastAsia"/>
          <w:sz w:val="28"/>
        </w:rPr>
        <w:t>。</w:t>
      </w:r>
      <w:r w:rsidR="00EA7712">
        <w:rPr>
          <w:rFonts w:eastAsia="標楷體" w:hint="eastAsia"/>
          <w:sz w:val="28"/>
        </w:rPr>
        <w:t>（採購法第</w:t>
      </w:r>
      <w:r w:rsidR="00EA7712">
        <w:rPr>
          <w:rFonts w:eastAsia="標楷體" w:hint="eastAsia"/>
          <w:sz w:val="28"/>
        </w:rPr>
        <w:t>52</w:t>
      </w:r>
      <w:r w:rsidR="00EA7712">
        <w:rPr>
          <w:rFonts w:eastAsia="標楷體" w:hint="eastAsia"/>
          <w:sz w:val="28"/>
        </w:rPr>
        <w:t>條第</w:t>
      </w:r>
      <w:r w:rsidR="00EA7712">
        <w:rPr>
          <w:rFonts w:eastAsia="標楷體" w:hint="eastAsia"/>
          <w:sz w:val="28"/>
        </w:rPr>
        <w:t>2</w:t>
      </w:r>
      <w:r w:rsidR="00EA7712">
        <w:rPr>
          <w:rFonts w:eastAsia="標楷體" w:hint="eastAsia"/>
          <w:sz w:val="28"/>
        </w:rPr>
        <w:t>項）</w:t>
      </w:r>
    </w:p>
    <w:p w14:paraId="0B90D508" w14:textId="77777777" w:rsidR="00066B37" w:rsidRDefault="000C1515">
      <w:pPr>
        <w:pStyle w:val="2"/>
        <w:spacing w:after="180"/>
      </w:pPr>
      <w:bookmarkStart w:id="14" w:name="_Toc234035861"/>
      <w:r>
        <w:rPr>
          <w:rFonts w:hint="eastAsia"/>
        </w:rPr>
        <w:t>4.1</w:t>
      </w:r>
      <w:r>
        <w:rPr>
          <w:rFonts w:hint="eastAsia"/>
        </w:rPr>
        <w:t>價格作為評選項目</w:t>
      </w:r>
      <w:bookmarkEnd w:id="14"/>
    </w:p>
    <w:p w14:paraId="4E494848" w14:textId="77777777" w:rsidR="00066B37"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機關</w:t>
      </w:r>
      <w:r w:rsidR="00E9325E">
        <w:rPr>
          <w:rFonts w:eastAsia="標楷體" w:hint="eastAsia"/>
          <w:sz w:val="28"/>
        </w:rPr>
        <w:t>辦理</w:t>
      </w:r>
      <w:proofErr w:type="gramStart"/>
      <w:r w:rsidR="00E9325E" w:rsidRPr="00E9325E">
        <w:rPr>
          <w:rFonts w:eastAsia="標楷體" w:hint="eastAsia"/>
          <w:sz w:val="28"/>
        </w:rPr>
        <w:t>採</w:t>
      </w:r>
      <w:proofErr w:type="gramEnd"/>
      <w:r w:rsidR="00E9325E" w:rsidRPr="00E9325E">
        <w:rPr>
          <w:rFonts w:eastAsia="標楷體" w:hint="eastAsia"/>
          <w:sz w:val="28"/>
        </w:rPr>
        <w:t>最有利標決標原則之採購，</w:t>
      </w:r>
      <w:r w:rsidR="00E9325E">
        <w:rPr>
          <w:rFonts w:eastAsia="標楷體" w:hint="eastAsia"/>
          <w:sz w:val="28"/>
        </w:rPr>
        <w:t>依採購法第</w:t>
      </w:r>
      <w:r w:rsidR="00E9325E">
        <w:rPr>
          <w:rFonts w:eastAsia="標楷體" w:hint="eastAsia"/>
          <w:sz w:val="28"/>
        </w:rPr>
        <w:t>56</w:t>
      </w:r>
      <w:r w:rsidR="00E9325E">
        <w:rPr>
          <w:rFonts w:eastAsia="標楷體" w:hint="eastAsia"/>
          <w:sz w:val="28"/>
        </w:rPr>
        <w:t>條第</w:t>
      </w:r>
      <w:r w:rsidR="00E9325E">
        <w:rPr>
          <w:rFonts w:eastAsia="標楷體" w:hint="eastAsia"/>
          <w:sz w:val="28"/>
        </w:rPr>
        <w:t>1</w:t>
      </w:r>
      <w:r w:rsidR="00E9325E">
        <w:rPr>
          <w:rFonts w:eastAsia="標楷體" w:hint="eastAsia"/>
          <w:sz w:val="28"/>
        </w:rPr>
        <w:t>項，</w:t>
      </w:r>
      <w:r w:rsidR="00E9325E" w:rsidRPr="00E9325E">
        <w:rPr>
          <w:rFonts w:eastAsia="標楷體" w:hint="eastAsia"/>
          <w:sz w:val="28"/>
        </w:rPr>
        <w:t>應依招標文件所規定之評審標準，就廠商投標</w:t>
      </w:r>
      <w:proofErr w:type="gramStart"/>
      <w:r w:rsidR="00E9325E" w:rsidRPr="00E9325E">
        <w:rPr>
          <w:rFonts w:eastAsia="標楷體" w:hint="eastAsia"/>
          <w:sz w:val="28"/>
        </w:rPr>
        <w:t>標</w:t>
      </w:r>
      <w:proofErr w:type="gramEnd"/>
      <w:r w:rsidR="00E9325E" w:rsidRPr="00E9325E">
        <w:rPr>
          <w:rFonts w:eastAsia="標楷體" w:hint="eastAsia"/>
          <w:sz w:val="28"/>
        </w:rPr>
        <w:t>的之技術、品質、功能、商業條款或價格等項目，作序位或計數之綜合評選，評定最有利標。價格或其與綜合評選項目評分之商數，得做為單獨評選之項目或決標之標準。未列入之項目，不得做為評選之參考。評選結果無法依機關首長或評選委員會過半數之決定，評定最有利標時，得</w:t>
      </w:r>
      <w:proofErr w:type="gramStart"/>
      <w:r w:rsidR="00E9325E" w:rsidRPr="00E9325E">
        <w:rPr>
          <w:rFonts w:eastAsia="標楷體" w:hint="eastAsia"/>
          <w:sz w:val="28"/>
        </w:rPr>
        <w:t>採</w:t>
      </w:r>
      <w:proofErr w:type="gramEnd"/>
      <w:r w:rsidR="00E9325E" w:rsidRPr="00E9325E">
        <w:rPr>
          <w:rFonts w:eastAsia="標楷體" w:hint="eastAsia"/>
          <w:sz w:val="28"/>
        </w:rPr>
        <w:t>行協商措施，再作綜合評選，評定最有利標。評定應附理由。綜合評選不得逾</w:t>
      </w:r>
      <w:r w:rsidR="00C71A5D">
        <w:rPr>
          <w:rFonts w:eastAsia="標楷體" w:hint="eastAsia"/>
          <w:sz w:val="28"/>
        </w:rPr>
        <w:t>3</w:t>
      </w:r>
      <w:r w:rsidR="00E9325E" w:rsidRPr="00E9325E">
        <w:rPr>
          <w:rFonts w:eastAsia="標楷體" w:hint="eastAsia"/>
          <w:sz w:val="28"/>
        </w:rPr>
        <w:t>次。</w:t>
      </w:r>
    </w:p>
    <w:p w14:paraId="6C66CAB8" w14:textId="7E1EEDF5" w:rsidR="002E171B"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依最有利標評選辦法第</w:t>
      </w:r>
      <w:r>
        <w:rPr>
          <w:rFonts w:eastAsia="標楷體" w:hint="eastAsia"/>
          <w:sz w:val="28"/>
        </w:rPr>
        <w:t>5</w:t>
      </w:r>
      <w:r>
        <w:rPr>
          <w:rFonts w:eastAsia="標楷體" w:hint="eastAsia"/>
          <w:sz w:val="28"/>
        </w:rPr>
        <w:t>條規定，</w:t>
      </w:r>
      <w:r w:rsidR="00CB035C">
        <w:rPr>
          <w:rFonts w:eastAsia="標楷體" w:hint="eastAsia"/>
          <w:sz w:val="28"/>
        </w:rPr>
        <w:t>機關</w:t>
      </w:r>
      <w:r>
        <w:rPr>
          <w:rFonts w:eastAsia="標楷體" w:hint="eastAsia"/>
          <w:sz w:val="28"/>
        </w:rPr>
        <w:t>將「價格」作為評選項目之一，採購人員得依採購標的特性，就與價格相關之總標價及其組成之正確性、完整性、合理性、超預算或超底價情形、折讓、履約成本控制方式、後續使用或營運成本、維修成本、殘值、報廢處理費用或成本效益等，進行分析評分或評比（最有利標評選辦法第</w:t>
      </w:r>
      <w:r>
        <w:rPr>
          <w:rFonts w:eastAsia="標楷體" w:hint="eastAsia"/>
          <w:sz w:val="28"/>
        </w:rPr>
        <w:t>5</w:t>
      </w:r>
      <w:r>
        <w:rPr>
          <w:rFonts w:eastAsia="標楷體" w:hint="eastAsia"/>
          <w:sz w:val="28"/>
        </w:rPr>
        <w:t>條第</w:t>
      </w:r>
      <w:r>
        <w:rPr>
          <w:rFonts w:eastAsia="標楷體" w:hint="eastAsia"/>
          <w:sz w:val="28"/>
        </w:rPr>
        <w:t>7</w:t>
      </w:r>
      <w:r>
        <w:rPr>
          <w:rFonts w:eastAsia="標楷體" w:hint="eastAsia"/>
          <w:sz w:val="28"/>
        </w:rPr>
        <w:t>款）</w:t>
      </w:r>
      <w:r w:rsidR="00E9325E">
        <w:rPr>
          <w:rFonts w:eastAsia="標楷體" w:hint="eastAsia"/>
          <w:sz w:val="28"/>
        </w:rPr>
        <w:t>。</w:t>
      </w:r>
      <w:r w:rsidR="00CB035C">
        <w:rPr>
          <w:rFonts w:eastAsia="標楷體" w:hint="eastAsia"/>
          <w:sz w:val="28"/>
        </w:rPr>
        <w:t>機關亦可將包括使用期間之生命</w:t>
      </w:r>
      <w:r w:rsidR="00EA7712">
        <w:rPr>
          <w:rFonts w:eastAsia="標楷體" w:hint="eastAsia"/>
          <w:sz w:val="28"/>
        </w:rPr>
        <w:t>週</w:t>
      </w:r>
      <w:r w:rsidR="00CB035C">
        <w:rPr>
          <w:rFonts w:eastAsia="標楷體" w:hint="eastAsia"/>
          <w:sz w:val="28"/>
        </w:rPr>
        <w:t>期成</w:t>
      </w:r>
      <w:r w:rsidR="00CB035C">
        <w:rPr>
          <w:rFonts w:eastAsia="標楷體" w:hint="eastAsia"/>
          <w:sz w:val="28"/>
        </w:rPr>
        <w:lastRenderedPageBreak/>
        <w:t>本項目納入考量。</w:t>
      </w:r>
    </w:p>
    <w:p w14:paraId="3E7BE982" w14:textId="77777777" w:rsidR="002578A3"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另為</w:t>
      </w:r>
      <w:proofErr w:type="gramStart"/>
      <w:r w:rsidR="00B3731A" w:rsidRPr="00B3731A">
        <w:rPr>
          <w:rFonts w:eastAsia="標楷體" w:hint="eastAsia"/>
          <w:sz w:val="28"/>
        </w:rPr>
        <w:t>撙</w:t>
      </w:r>
      <w:proofErr w:type="gramEnd"/>
      <w:r w:rsidR="0026078A">
        <w:rPr>
          <w:rFonts w:eastAsia="標楷體" w:hint="eastAsia"/>
          <w:sz w:val="28"/>
        </w:rPr>
        <w:t>節</w:t>
      </w:r>
      <w:r>
        <w:rPr>
          <w:rFonts w:eastAsia="標楷體" w:hint="eastAsia"/>
          <w:sz w:val="28"/>
        </w:rPr>
        <w:t>公</w:t>
      </w:r>
      <w:proofErr w:type="gramStart"/>
      <w:r>
        <w:rPr>
          <w:rFonts w:eastAsia="標楷體" w:hint="eastAsia"/>
          <w:sz w:val="28"/>
        </w:rPr>
        <w:t>帑</w:t>
      </w:r>
      <w:proofErr w:type="gramEnd"/>
      <w:r>
        <w:rPr>
          <w:rFonts w:eastAsia="標楷體" w:hint="eastAsia"/>
          <w:sz w:val="28"/>
        </w:rPr>
        <w:t>，各機關更應重視價格之重要性，價格納入評分或評比者，其所占</w:t>
      </w:r>
      <w:proofErr w:type="gramStart"/>
      <w:r>
        <w:rPr>
          <w:rFonts w:eastAsia="標楷體" w:hint="eastAsia"/>
          <w:sz w:val="28"/>
        </w:rPr>
        <w:t>比率或權重</w:t>
      </w:r>
      <w:proofErr w:type="gramEnd"/>
      <w:r>
        <w:rPr>
          <w:rFonts w:eastAsia="標楷體" w:hint="eastAsia"/>
          <w:sz w:val="28"/>
        </w:rPr>
        <w:t>，不得低於</w:t>
      </w:r>
      <w:r>
        <w:rPr>
          <w:rFonts w:eastAsia="標楷體" w:hint="eastAsia"/>
          <w:sz w:val="28"/>
        </w:rPr>
        <w:t>20%</w:t>
      </w:r>
      <w:r>
        <w:rPr>
          <w:rFonts w:eastAsia="標楷體" w:hint="eastAsia"/>
          <w:sz w:val="28"/>
        </w:rPr>
        <w:t>，且不得逾</w:t>
      </w:r>
      <w:r>
        <w:rPr>
          <w:rFonts w:eastAsia="標楷體" w:hint="eastAsia"/>
          <w:sz w:val="28"/>
        </w:rPr>
        <w:t>50%</w:t>
      </w:r>
      <w:r>
        <w:rPr>
          <w:rFonts w:eastAsia="標楷體" w:hint="eastAsia"/>
          <w:sz w:val="28"/>
        </w:rPr>
        <w:t>（最有利標評選辦法第</w:t>
      </w:r>
      <w:r>
        <w:rPr>
          <w:rFonts w:eastAsia="標楷體" w:hint="eastAsia"/>
          <w:sz w:val="28"/>
        </w:rPr>
        <w:t>16</w:t>
      </w:r>
      <w:r>
        <w:rPr>
          <w:rFonts w:eastAsia="標楷體" w:hint="eastAsia"/>
          <w:sz w:val="28"/>
        </w:rPr>
        <w:t>條</w:t>
      </w:r>
      <w:r w:rsidR="00F962BA">
        <w:rPr>
          <w:rFonts w:eastAsia="標楷體" w:hint="eastAsia"/>
          <w:sz w:val="28"/>
        </w:rPr>
        <w:t>、第</w:t>
      </w:r>
      <w:r w:rsidR="00F962BA">
        <w:rPr>
          <w:rFonts w:eastAsia="標楷體" w:hint="eastAsia"/>
          <w:sz w:val="28"/>
        </w:rPr>
        <w:t>17</w:t>
      </w:r>
      <w:r w:rsidR="00F962BA">
        <w:rPr>
          <w:rFonts w:eastAsia="標楷體" w:hint="eastAsia"/>
          <w:sz w:val="28"/>
        </w:rPr>
        <w:t>條</w:t>
      </w:r>
      <w:r>
        <w:rPr>
          <w:rFonts w:eastAsia="標楷體" w:hint="eastAsia"/>
          <w:sz w:val="28"/>
        </w:rPr>
        <w:t>）</w:t>
      </w:r>
      <w:r w:rsidR="008377C6">
        <w:rPr>
          <w:rFonts w:eastAsia="標楷體" w:hint="eastAsia"/>
          <w:sz w:val="28"/>
        </w:rPr>
        <w:t>；惟若機關</w:t>
      </w:r>
      <w:r w:rsidR="008377C6" w:rsidRPr="008377C6">
        <w:rPr>
          <w:rFonts w:eastAsia="標楷體" w:hint="eastAsia"/>
          <w:sz w:val="28"/>
        </w:rPr>
        <w:t>已於招標文件載明固定費用或費率者，該評選項目所占</w:t>
      </w:r>
      <w:proofErr w:type="gramStart"/>
      <w:r w:rsidR="008377C6" w:rsidRPr="008377C6">
        <w:rPr>
          <w:rFonts w:eastAsia="標楷體" w:hint="eastAsia"/>
          <w:sz w:val="28"/>
        </w:rPr>
        <w:t>比率或權重</w:t>
      </w:r>
      <w:proofErr w:type="gramEnd"/>
      <w:r w:rsidR="008377C6" w:rsidRPr="008377C6">
        <w:rPr>
          <w:rFonts w:eastAsia="標楷體" w:hint="eastAsia"/>
          <w:sz w:val="28"/>
        </w:rPr>
        <w:t>得低於</w:t>
      </w:r>
      <w:r w:rsidR="008377C6" w:rsidRPr="008377C6">
        <w:rPr>
          <w:rFonts w:eastAsia="標楷體" w:hint="eastAsia"/>
          <w:sz w:val="28"/>
        </w:rPr>
        <w:t>20</w:t>
      </w:r>
      <w:r w:rsidR="008377C6" w:rsidRPr="008377C6">
        <w:rPr>
          <w:rFonts w:eastAsia="標楷體" w:hint="eastAsia"/>
          <w:sz w:val="28"/>
        </w:rPr>
        <w:t>％</w:t>
      </w:r>
      <w:r w:rsidR="008377C6">
        <w:rPr>
          <w:rFonts w:eastAsia="標楷體" w:hint="eastAsia"/>
          <w:sz w:val="28"/>
        </w:rPr>
        <w:t>（工程會</w:t>
      </w:r>
      <w:smartTag w:uri="urn:schemas-microsoft-com:office:smarttags" w:element="chsdate">
        <w:smartTagPr>
          <w:attr w:name="Year" w:val="1999"/>
          <w:attr w:name="Month" w:val="4"/>
          <w:attr w:name="Day" w:val="14"/>
          <w:attr w:name="IsLunarDate" w:val="False"/>
          <w:attr w:name="IsROCDate" w:val="False"/>
        </w:smartTagPr>
        <w:r w:rsidR="008377C6" w:rsidRPr="008377C6">
          <w:rPr>
            <w:rFonts w:eastAsia="標楷體" w:hint="eastAsia"/>
            <w:sz w:val="28"/>
          </w:rPr>
          <w:t>99</w:t>
        </w:r>
        <w:r w:rsidR="008377C6" w:rsidRPr="008377C6">
          <w:rPr>
            <w:rFonts w:eastAsia="標楷體" w:hint="eastAsia"/>
            <w:sz w:val="28"/>
          </w:rPr>
          <w:t>年</w:t>
        </w:r>
        <w:r w:rsidR="008377C6" w:rsidRPr="008377C6">
          <w:rPr>
            <w:rFonts w:eastAsia="標楷體" w:hint="eastAsia"/>
            <w:sz w:val="28"/>
          </w:rPr>
          <w:t>4</w:t>
        </w:r>
        <w:r w:rsidR="008377C6" w:rsidRPr="008377C6">
          <w:rPr>
            <w:rFonts w:eastAsia="標楷體" w:hint="eastAsia"/>
            <w:sz w:val="28"/>
          </w:rPr>
          <w:t>月</w:t>
        </w:r>
        <w:r w:rsidR="008377C6" w:rsidRPr="008377C6">
          <w:rPr>
            <w:rFonts w:eastAsia="標楷體" w:hint="eastAsia"/>
            <w:sz w:val="28"/>
          </w:rPr>
          <w:t>14</w:t>
        </w:r>
        <w:r w:rsidR="008377C6" w:rsidRPr="008377C6">
          <w:rPr>
            <w:rFonts w:eastAsia="標楷體" w:hint="eastAsia"/>
            <w:sz w:val="28"/>
          </w:rPr>
          <w:t>日</w:t>
        </w:r>
      </w:smartTag>
      <w:r w:rsidR="008377C6">
        <w:rPr>
          <w:rFonts w:eastAsia="標楷體" w:hint="eastAsia"/>
          <w:sz w:val="28"/>
        </w:rPr>
        <w:t>工程企字第</w:t>
      </w:r>
      <w:r w:rsidR="008377C6" w:rsidRPr="008377C6">
        <w:rPr>
          <w:rFonts w:eastAsia="標楷體"/>
          <w:sz w:val="28"/>
        </w:rPr>
        <w:t>09900145930</w:t>
      </w:r>
      <w:r w:rsidR="008377C6">
        <w:rPr>
          <w:rFonts w:eastAsia="標楷體" w:hint="eastAsia"/>
          <w:sz w:val="28"/>
        </w:rPr>
        <w:t>號函）</w:t>
      </w:r>
      <w:r w:rsidR="008377C6" w:rsidRPr="008377C6">
        <w:rPr>
          <w:rFonts w:eastAsia="標楷體" w:hint="eastAsia"/>
          <w:sz w:val="28"/>
        </w:rPr>
        <w:t>。</w:t>
      </w:r>
    </w:p>
    <w:p w14:paraId="32B9F306" w14:textId="77777777" w:rsidR="00066B37" w:rsidRDefault="000C1515">
      <w:pPr>
        <w:pStyle w:val="2"/>
        <w:spacing w:after="180"/>
      </w:pPr>
      <w:bookmarkStart w:id="15" w:name="_Toc234035862"/>
      <w:r>
        <w:rPr>
          <w:rFonts w:hint="eastAsia"/>
        </w:rPr>
        <w:t>4.2</w:t>
      </w:r>
      <w:r>
        <w:rPr>
          <w:rFonts w:hint="eastAsia"/>
        </w:rPr>
        <w:t>訂有底價之最有利標</w:t>
      </w:r>
      <w:bookmarkEnd w:id="15"/>
    </w:p>
    <w:p w14:paraId="22ACFC02" w14:textId="77777777" w:rsidR="002578A3" w:rsidRDefault="000C1515" w:rsidP="00923D66">
      <w:pPr>
        <w:spacing w:afterLines="50" w:after="180" w:line="400" w:lineRule="exact"/>
        <w:ind w:leftChars="200" w:left="480" w:firstLineChars="200" w:firstLine="560"/>
        <w:jc w:val="both"/>
        <w:rPr>
          <w:rFonts w:eastAsia="標楷體"/>
          <w:sz w:val="28"/>
        </w:rPr>
      </w:pPr>
      <w:r>
        <w:rPr>
          <w:rFonts w:eastAsia="標楷體" w:hint="eastAsia"/>
          <w:sz w:val="28"/>
        </w:rPr>
        <w:t>機關以公開招標或選擇性招標</w:t>
      </w:r>
      <w:proofErr w:type="gramStart"/>
      <w:r>
        <w:rPr>
          <w:rFonts w:eastAsia="標楷體" w:hint="eastAsia"/>
          <w:sz w:val="28"/>
        </w:rPr>
        <w:t>採</w:t>
      </w:r>
      <w:proofErr w:type="gramEnd"/>
      <w:r>
        <w:rPr>
          <w:rFonts w:eastAsia="標楷體" w:hint="eastAsia"/>
          <w:sz w:val="28"/>
        </w:rPr>
        <w:t>最有利標決標辦理者，</w:t>
      </w:r>
      <w:r w:rsidR="00FD1355">
        <w:rPr>
          <w:rFonts w:eastAsia="標楷體" w:hint="eastAsia"/>
          <w:sz w:val="28"/>
        </w:rPr>
        <w:t>依最有利標評選辦法第</w:t>
      </w:r>
      <w:r w:rsidR="00FD1355">
        <w:rPr>
          <w:rFonts w:eastAsia="標楷體" w:hint="eastAsia"/>
          <w:sz w:val="28"/>
        </w:rPr>
        <w:t>22</w:t>
      </w:r>
      <w:r w:rsidR="00FD1355">
        <w:rPr>
          <w:rFonts w:eastAsia="標楷體" w:hint="eastAsia"/>
          <w:sz w:val="28"/>
        </w:rPr>
        <w:t>條規定，不訂底價為原則；其有訂底價之必要，而廠商報價逾底價須減價者，於</w:t>
      </w:r>
      <w:proofErr w:type="gramStart"/>
      <w:r w:rsidR="00FD1355">
        <w:rPr>
          <w:rFonts w:eastAsia="標楷體" w:hint="eastAsia"/>
          <w:sz w:val="28"/>
        </w:rPr>
        <w:t>採</w:t>
      </w:r>
      <w:proofErr w:type="gramEnd"/>
      <w:r w:rsidR="00FD1355">
        <w:rPr>
          <w:rFonts w:eastAsia="標楷體" w:hint="eastAsia"/>
          <w:sz w:val="28"/>
        </w:rPr>
        <w:t>行協商措施</w:t>
      </w:r>
      <w:proofErr w:type="gramStart"/>
      <w:r w:rsidR="00FD1355">
        <w:rPr>
          <w:rFonts w:eastAsia="標楷體" w:hint="eastAsia"/>
          <w:sz w:val="28"/>
        </w:rPr>
        <w:t>時洽減</w:t>
      </w:r>
      <w:proofErr w:type="gramEnd"/>
      <w:r w:rsidR="00FD1355">
        <w:rPr>
          <w:rFonts w:eastAsia="標楷體" w:hint="eastAsia"/>
          <w:sz w:val="28"/>
        </w:rPr>
        <w:t>之，並適用採購法第</w:t>
      </w:r>
      <w:r w:rsidR="00FD1355">
        <w:rPr>
          <w:rFonts w:eastAsia="標楷體" w:hint="eastAsia"/>
          <w:sz w:val="28"/>
        </w:rPr>
        <w:t>53</w:t>
      </w:r>
      <w:r w:rsidR="00FD1355">
        <w:rPr>
          <w:rFonts w:eastAsia="標楷體" w:hint="eastAsia"/>
          <w:sz w:val="28"/>
        </w:rPr>
        <w:t>條第</w:t>
      </w:r>
      <w:r w:rsidR="00FD1355">
        <w:rPr>
          <w:rFonts w:eastAsia="標楷體" w:hint="eastAsia"/>
          <w:sz w:val="28"/>
        </w:rPr>
        <w:t>2</w:t>
      </w:r>
      <w:r w:rsidR="00FD1355">
        <w:rPr>
          <w:rFonts w:eastAsia="標楷體" w:hint="eastAsia"/>
          <w:sz w:val="28"/>
        </w:rPr>
        <w:t>項規定。另</w:t>
      </w:r>
      <w:r>
        <w:rPr>
          <w:rFonts w:eastAsia="標楷體" w:hint="eastAsia"/>
          <w:sz w:val="28"/>
        </w:rPr>
        <w:t>如該採購</w:t>
      </w:r>
      <w:r w:rsidR="00FD1355">
        <w:rPr>
          <w:rFonts w:eastAsia="標楷體" w:hint="eastAsia"/>
          <w:sz w:val="28"/>
        </w:rPr>
        <w:t>例外有</w:t>
      </w:r>
      <w:r>
        <w:rPr>
          <w:rFonts w:eastAsia="標楷體" w:hint="eastAsia"/>
          <w:sz w:val="28"/>
        </w:rPr>
        <w:t>訂底價</w:t>
      </w:r>
      <w:r w:rsidR="00FD1355">
        <w:rPr>
          <w:rFonts w:eastAsia="標楷體" w:hint="eastAsia"/>
          <w:sz w:val="28"/>
        </w:rPr>
        <w:t>之必要</w:t>
      </w:r>
      <w:r>
        <w:rPr>
          <w:rFonts w:eastAsia="標楷體" w:hint="eastAsia"/>
          <w:sz w:val="28"/>
        </w:rPr>
        <w:t>，因於評定最有利標後即決標，不得於評定最有利標後再洽該廠商議價，故當總評分最高、商數</w:t>
      </w:r>
      <w:proofErr w:type="gramStart"/>
      <w:r>
        <w:rPr>
          <w:rFonts w:eastAsia="標楷體" w:hint="eastAsia"/>
          <w:sz w:val="28"/>
        </w:rPr>
        <w:t>最低或序位</w:t>
      </w:r>
      <w:proofErr w:type="gramEnd"/>
      <w:r>
        <w:rPr>
          <w:rFonts w:eastAsia="標楷體" w:hint="eastAsia"/>
          <w:sz w:val="28"/>
        </w:rPr>
        <w:t>第</w:t>
      </w:r>
      <w:r>
        <w:rPr>
          <w:rFonts w:eastAsia="標楷體" w:hint="eastAsia"/>
          <w:sz w:val="28"/>
        </w:rPr>
        <w:t>1</w:t>
      </w:r>
      <w:r>
        <w:rPr>
          <w:rFonts w:eastAsia="標楷體" w:hint="eastAsia"/>
          <w:sz w:val="28"/>
        </w:rPr>
        <w:t>之廠商報價逾底價須減價時，除非原招標文件中已將價格項目納入協商措施，方能於評選階段就價格進行協商。建議採購人員以公開招標或選擇性招標搭配最有利標決標者，</w:t>
      </w:r>
      <w:r w:rsidR="00EB56B0">
        <w:rPr>
          <w:rFonts w:eastAsia="標楷體" w:hint="eastAsia"/>
          <w:sz w:val="28"/>
        </w:rPr>
        <w:t>得</w:t>
      </w:r>
      <w:r w:rsidR="00EB56B0" w:rsidRPr="00EB56B0">
        <w:rPr>
          <w:rFonts w:eastAsia="標楷體" w:hint="eastAsia"/>
          <w:sz w:val="28"/>
        </w:rPr>
        <w:t>依採購法第</w:t>
      </w:r>
      <w:r w:rsidR="00EB56B0" w:rsidRPr="00EB56B0">
        <w:rPr>
          <w:rFonts w:eastAsia="標楷體" w:hint="eastAsia"/>
          <w:sz w:val="28"/>
        </w:rPr>
        <w:t>47</w:t>
      </w:r>
      <w:r w:rsidR="00EB56B0" w:rsidRPr="00EB56B0">
        <w:rPr>
          <w:rFonts w:eastAsia="標楷體" w:hint="eastAsia"/>
          <w:sz w:val="28"/>
        </w:rPr>
        <w:t>條第</w:t>
      </w:r>
      <w:r w:rsidR="00EB56B0" w:rsidRPr="00EB56B0">
        <w:rPr>
          <w:rFonts w:eastAsia="標楷體" w:hint="eastAsia"/>
          <w:sz w:val="28"/>
        </w:rPr>
        <w:t>1</w:t>
      </w:r>
      <w:r w:rsidR="00EB56B0" w:rsidRPr="00EB56B0">
        <w:rPr>
          <w:rFonts w:eastAsia="標楷體" w:hint="eastAsia"/>
          <w:sz w:val="28"/>
        </w:rPr>
        <w:t>項規定，不訂底價，於招標文件內敘明理由及決標條件與原則，並得規定廠商於投標文件內詳列報價內容。</w:t>
      </w:r>
    </w:p>
    <w:p w14:paraId="614C8F7F" w14:textId="77777777" w:rsidR="00153A03" w:rsidRDefault="00153A03" w:rsidP="00923D66">
      <w:pPr>
        <w:spacing w:afterLines="50" w:after="180" w:line="400" w:lineRule="exact"/>
        <w:ind w:leftChars="200" w:left="480" w:firstLineChars="200" w:firstLine="560"/>
        <w:jc w:val="both"/>
        <w:rPr>
          <w:rFonts w:eastAsia="標楷體"/>
          <w:sz w:val="28"/>
        </w:rPr>
      </w:pPr>
    </w:p>
    <w:p w14:paraId="5129F2DF" w14:textId="77777777" w:rsidR="00066B37" w:rsidRDefault="000C1515" w:rsidP="00153A03">
      <w:pPr>
        <w:pStyle w:val="1"/>
        <w:spacing w:after="180"/>
        <w:ind w:leftChars="0" w:left="0" w:firstLineChars="0" w:firstLine="0"/>
      </w:pPr>
      <w:bookmarkStart w:id="16" w:name="_Toc234035863"/>
      <w:r>
        <w:rPr>
          <w:rFonts w:hint="eastAsia"/>
        </w:rPr>
        <w:t>五、</w:t>
      </w:r>
      <w:proofErr w:type="gramStart"/>
      <w:r>
        <w:rPr>
          <w:rFonts w:hint="eastAsia"/>
        </w:rPr>
        <w:t>準</w:t>
      </w:r>
      <w:proofErr w:type="gramEnd"/>
      <w:r>
        <w:rPr>
          <w:rFonts w:hint="eastAsia"/>
        </w:rPr>
        <w:t>用最有利標決標原則之採購</w:t>
      </w:r>
      <w:bookmarkEnd w:id="16"/>
    </w:p>
    <w:p w14:paraId="515738E4" w14:textId="77777777" w:rsidR="00066B37" w:rsidRDefault="000C1515" w:rsidP="00923D66">
      <w:pPr>
        <w:adjustRightInd w:val="0"/>
        <w:snapToGrid w:val="0"/>
        <w:spacing w:afterLines="50" w:after="180" w:line="400" w:lineRule="exact"/>
        <w:ind w:leftChars="200" w:left="480" w:firstLineChars="200" w:firstLine="560"/>
        <w:jc w:val="both"/>
        <w:rPr>
          <w:rFonts w:eastAsia="標楷體"/>
          <w:sz w:val="28"/>
        </w:rPr>
      </w:pPr>
      <w:proofErr w:type="gramStart"/>
      <w:r>
        <w:rPr>
          <w:rFonts w:eastAsia="標楷體" w:hint="eastAsia"/>
          <w:sz w:val="28"/>
        </w:rPr>
        <w:t>準</w:t>
      </w:r>
      <w:proofErr w:type="gramEnd"/>
      <w:r>
        <w:rPr>
          <w:rFonts w:eastAsia="標楷體" w:hint="eastAsia"/>
          <w:sz w:val="28"/>
        </w:rPr>
        <w:t>用最有利標辦理評選優勝廠商者，</w:t>
      </w:r>
      <w:r w:rsidR="0016241A">
        <w:rPr>
          <w:rFonts w:eastAsia="標楷體" w:hint="eastAsia"/>
          <w:sz w:val="28"/>
        </w:rPr>
        <w:t>以不訂底價為原則，</w:t>
      </w:r>
      <w:r>
        <w:rPr>
          <w:rFonts w:eastAsia="標楷體" w:hint="eastAsia"/>
          <w:sz w:val="28"/>
        </w:rPr>
        <w:t>廠商之報價納入評選之作業同適用最有利標之採購。後續</w:t>
      </w:r>
      <w:proofErr w:type="gramStart"/>
      <w:r>
        <w:rPr>
          <w:rFonts w:eastAsia="標楷體" w:hint="eastAsia"/>
          <w:sz w:val="28"/>
        </w:rPr>
        <w:t>洽</w:t>
      </w:r>
      <w:proofErr w:type="gramEnd"/>
      <w:r>
        <w:rPr>
          <w:rFonts w:eastAsia="標楷體" w:hint="eastAsia"/>
          <w:sz w:val="28"/>
        </w:rPr>
        <w:t>優勝廠商議價時，</w:t>
      </w:r>
      <w:r w:rsidR="004B4FAF">
        <w:rPr>
          <w:rFonts w:eastAsia="標楷體" w:hint="eastAsia"/>
          <w:sz w:val="28"/>
        </w:rPr>
        <w:t>其</w:t>
      </w:r>
      <w:proofErr w:type="gramStart"/>
      <w:r>
        <w:rPr>
          <w:rFonts w:eastAsia="標楷體" w:hint="eastAsia"/>
          <w:sz w:val="28"/>
        </w:rPr>
        <w:t>採</w:t>
      </w:r>
      <w:proofErr w:type="gramEnd"/>
      <w:r>
        <w:rPr>
          <w:rFonts w:eastAsia="標楷體" w:hint="eastAsia"/>
          <w:sz w:val="28"/>
        </w:rPr>
        <w:t>訂定底價者，應依採購法施行細則第</w:t>
      </w:r>
      <w:r>
        <w:rPr>
          <w:rFonts w:eastAsia="標楷體" w:hint="eastAsia"/>
          <w:sz w:val="28"/>
        </w:rPr>
        <w:t>54</w:t>
      </w:r>
      <w:r>
        <w:rPr>
          <w:rFonts w:eastAsia="標楷體" w:hint="eastAsia"/>
          <w:sz w:val="28"/>
        </w:rPr>
        <w:t>條第</w:t>
      </w:r>
      <w:r>
        <w:rPr>
          <w:rFonts w:eastAsia="標楷體" w:hint="eastAsia"/>
          <w:sz w:val="28"/>
        </w:rPr>
        <w:t>3</w:t>
      </w:r>
      <w:r>
        <w:rPr>
          <w:rFonts w:eastAsia="標楷體" w:hint="eastAsia"/>
          <w:sz w:val="28"/>
        </w:rPr>
        <w:t>項於評選優勝廠商後議價前參考廠商之報價訂定底價，不可於開標前即訂定底價</w:t>
      </w:r>
      <w:r w:rsidR="00EB56B0">
        <w:rPr>
          <w:rFonts w:eastAsia="標楷體" w:hint="eastAsia"/>
          <w:sz w:val="28"/>
        </w:rPr>
        <w:t>，另機關訂定底價應依採購法第</w:t>
      </w:r>
      <w:r w:rsidR="00EB56B0">
        <w:rPr>
          <w:rFonts w:eastAsia="標楷體" w:hint="eastAsia"/>
          <w:sz w:val="28"/>
        </w:rPr>
        <w:t>46</w:t>
      </w:r>
      <w:r w:rsidR="00EB56B0">
        <w:rPr>
          <w:rFonts w:eastAsia="標楷體" w:hint="eastAsia"/>
          <w:sz w:val="28"/>
        </w:rPr>
        <w:t>條規定依圖說、規範、契約並考量成本、市場行情及政府機關決標資料逐項編列，不得</w:t>
      </w:r>
      <w:r w:rsidR="00EB56B0" w:rsidRPr="00EB56B0">
        <w:rPr>
          <w:rFonts w:eastAsia="標楷體" w:hint="eastAsia"/>
          <w:sz w:val="28"/>
        </w:rPr>
        <w:t>刻意</w:t>
      </w:r>
      <w:proofErr w:type="gramStart"/>
      <w:r w:rsidR="00EB56B0" w:rsidRPr="00EB56B0">
        <w:rPr>
          <w:rFonts w:eastAsia="標楷體" w:hint="eastAsia"/>
          <w:sz w:val="28"/>
        </w:rPr>
        <w:t>訂定偏低</w:t>
      </w:r>
      <w:proofErr w:type="gramEnd"/>
      <w:r w:rsidR="00EB56B0" w:rsidRPr="00EB56B0">
        <w:rPr>
          <w:rFonts w:eastAsia="標楷體" w:hint="eastAsia"/>
          <w:sz w:val="28"/>
        </w:rPr>
        <w:t>之底價</w:t>
      </w:r>
      <w:r w:rsidR="00EB56B0">
        <w:rPr>
          <w:rFonts w:eastAsia="標楷體" w:hint="eastAsia"/>
          <w:sz w:val="28"/>
        </w:rPr>
        <w:t>或操弄底價</w:t>
      </w:r>
      <w:r w:rsidR="00A113DB">
        <w:rPr>
          <w:rFonts w:eastAsia="標楷體" w:hint="eastAsia"/>
          <w:sz w:val="28"/>
        </w:rPr>
        <w:t>（工程會</w:t>
      </w:r>
      <w:r w:rsidR="00A113DB" w:rsidRPr="00A113DB">
        <w:rPr>
          <w:rFonts w:eastAsia="標楷體" w:hint="eastAsia"/>
          <w:sz w:val="28"/>
        </w:rPr>
        <w:t>101</w:t>
      </w:r>
      <w:r w:rsidR="00A113DB" w:rsidRPr="00A113DB">
        <w:rPr>
          <w:rFonts w:eastAsia="標楷體" w:hint="eastAsia"/>
          <w:sz w:val="28"/>
        </w:rPr>
        <w:t>年</w:t>
      </w:r>
      <w:r w:rsidR="00A113DB" w:rsidRPr="00A113DB">
        <w:rPr>
          <w:rFonts w:eastAsia="標楷體" w:hint="eastAsia"/>
          <w:sz w:val="28"/>
        </w:rPr>
        <w:t>2</w:t>
      </w:r>
      <w:r w:rsidR="00A113DB" w:rsidRPr="00A113DB">
        <w:rPr>
          <w:rFonts w:eastAsia="標楷體" w:hint="eastAsia"/>
          <w:sz w:val="28"/>
        </w:rPr>
        <w:t>月</w:t>
      </w:r>
      <w:r w:rsidR="00A113DB" w:rsidRPr="00A113DB">
        <w:rPr>
          <w:rFonts w:eastAsia="標楷體" w:hint="eastAsia"/>
          <w:sz w:val="28"/>
        </w:rPr>
        <w:t>23</w:t>
      </w:r>
      <w:r w:rsidR="00A113DB" w:rsidRPr="00A113DB">
        <w:rPr>
          <w:rFonts w:eastAsia="標楷體" w:hint="eastAsia"/>
          <w:sz w:val="28"/>
        </w:rPr>
        <w:t>日</w:t>
      </w:r>
      <w:r w:rsidR="00A113DB">
        <w:rPr>
          <w:rFonts w:eastAsia="標楷體" w:hint="eastAsia"/>
          <w:sz w:val="28"/>
        </w:rPr>
        <w:t>工程企字第</w:t>
      </w:r>
      <w:r w:rsidR="00A113DB" w:rsidRPr="00A113DB">
        <w:rPr>
          <w:rFonts w:eastAsia="標楷體"/>
          <w:sz w:val="28"/>
        </w:rPr>
        <w:t>10100063880</w:t>
      </w:r>
      <w:r w:rsidR="00A113DB">
        <w:rPr>
          <w:rFonts w:eastAsia="標楷體" w:hint="eastAsia"/>
          <w:sz w:val="28"/>
        </w:rPr>
        <w:t>號函）</w:t>
      </w:r>
      <w:r w:rsidR="0016241A">
        <w:rPr>
          <w:rFonts w:eastAsia="標楷體" w:hint="eastAsia"/>
          <w:sz w:val="28"/>
        </w:rPr>
        <w:t>，</w:t>
      </w:r>
      <w:r w:rsidR="0016241A" w:rsidRPr="00323F48">
        <w:rPr>
          <w:rFonts w:ascii="標楷體" w:eastAsia="標楷體" w:hint="eastAsia"/>
          <w:bCs/>
          <w:spacing w:val="-2"/>
          <w:sz w:val="28"/>
        </w:rPr>
        <w:t>對於不同優勝序位之廠商，應訂定不同之底價</w:t>
      </w:r>
      <w:r>
        <w:rPr>
          <w:rFonts w:eastAsia="標楷體" w:hint="eastAsia"/>
          <w:sz w:val="28"/>
        </w:rPr>
        <w:t>。</w:t>
      </w:r>
    </w:p>
    <w:p w14:paraId="1A2E618A" w14:textId="77777777" w:rsidR="002578A3" w:rsidRDefault="003537C3" w:rsidP="00923D66">
      <w:pPr>
        <w:adjustRightInd w:val="0"/>
        <w:snapToGrid w:val="0"/>
        <w:spacing w:afterLines="50" w:after="180" w:line="400" w:lineRule="exact"/>
        <w:ind w:leftChars="200" w:left="480" w:firstLineChars="200" w:firstLine="560"/>
        <w:jc w:val="both"/>
        <w:rPr>
          <w:rFonts w:eastAsia="標楷體"/>
          <w:sz w:val="28"/>
        </w:rPr>
      </w:pPr>
      <w:r>
        <w:rPr>
          <w:rFonts w:eastAsia="標楷體" w:hint="eastAsia"/>
          <w:sz w:val="28"/>
        </w:rPr>
        <w:t>機關</w:t>
      </w:r>
      <w:r w:rsidRPr="003537C3">
        <w:rPr>
          <w:rFonts w:eastAsia="標楷體" w:hint="eastAsia"/>
          <w:sz w:val="28"/>
        </w:rPr>
        <w:t>依採購法第</w:t>
      </w:r>
      <w:r w:rsidRPr="003537C3">
        <w:rPr>
          <w:rFonts w:eastAsia="標楷體" w:hint="eastAsia"/>
          <w:sz w:val="28"/>
        </w:rPr>
        <w:t>22</w:t>
      </w:r>
      <w:r w:rsidRPr="003537C3">
        <w:rPr>
          <w:rFonts w:eastAsia="標楷體" w:hint="eastAsia"/>
          <w:sz w:val="28"/>
        </w:rPr>
        <w:t>條第</w:t>
      </w:r>
      <w:r w:rsidRPr="003537C3">
        <w:rPr>
          <w:rFonts w:eastAsia="標楷體" w:hint="eastAsia"/>
          <w:sz w:val="28"/>
        </w:rPr>
        <w:t>1</w:t>
      </w:r>
      <w:r w:rsidRPr="003537C3">
        <w:rPr>
          <w:rFonts w:eastAsia="標楷體" w:hint="eastAsia"/>
          <w:sz w:val="28"/>
        </w:rPr>
        <w:t>項第</w:t>
      </w:r>
      <w:r w:rsidRPr="003537C3">
        <w:rPr>
          <w:rFonts w:eastAsia="標楷體" w:hint="eastAsia"/>
          <w:sz w:val="28"/>
        </w:rPr>
        <w:t>9</w:t>
      </w:r>
      <w:r w:rsidRPr="003537C3">
        <w:rPr>
          <w:rFonts w:eastAsia="標楷體" w:hint="eastAsia"/>
          <w:sz w:val="28"/>
        </w:rPr>
        <w:t>款以限制性招標辦理</w:t>
      </w:r>
      <w:r w:rsidR="00466CCB">
        <w:rPr>
          <w:rFonts w:eastAsia="標楷體" w:hint="eastAsia"/>
          <w:sz w:val="28"/>
        </w:rPr>
        <w:t>委託</w:t>
      </w:r>
      <w:r w:rsidR="0054442B" w:rsidRPr="005303D0">
        <w:rPr>
          <w:rFonts w:eastAsia="標楷體" w:hint="eastAsia"/>
          <w:color w:val="000000"/>
          <w:sz w:val="28"/>
        </w:rPr>
        <w:t>專業服務、技術服務</w:t>
      </w:r>
      <w:r w:rsidR="00403F04">
        <w:rPr>
          <w:rFonts w:eastAsia="標楷體" w:hint="eastAsia"/>
          <w:color w:val="000000"/>
          <w:sz w:val="28"/>
        </w:rPr>
        <w:t>、</w:t>
      </w:r>
      <w:r w:rsidRPr="005303D0">
        <w:rPr>
          <w:rFonts w:eastAsia="標楷體" w:hint="eastAsia"/>
          <w:color w:val="000000"/>
          <w:sz w:val="28"/>
        </w:rPr>
        <w:t>資訊服務</w:t>
      </w:r>
      <w:r w:rsidR="00403F04">
        <w:rPr>
          <w:rFonts w:eastAsia="標楷體" w:hint="eastAsia"/>
          <w:color w:val="000000"/>
          <w:sz w:val="28"/>
        </w:rPr>
        <w:t>或社會福利服務</w:t>
      </w:r>
      <w:r w:rsidRPr="005303D0">
        <w:rPr>
          <w:rFonts w:eastAsia="標楷體" w:hint="eastAsia"/>
          <w:color w:val="000000"/>
          <w:sz w:val="28"/>
        </w:rPr>
        <w:t>之評選，招標文</w:t>
      </w:r>
      <w:r w:rsidRPr="005303D0">
        <w:rPr>
          <w:rFonts w:eastAsia="標楷體" w:hint="eastAsia"/>
          <w:color w:val="000000"/>
          <w:sz w:val="28"/>
        </w:rPr>
        <w:lastRenderedPageBreak/>
        <w:t>件未訂明固定服務費用或費率者，其底價之訂定，依</w:t>
      </w:r>
      <w:r w:rsidR="0054442B" w:rsidRPr="005303D0">
        <w:rPr>
          <w:rFonts w:eastAsia="標楷體" w:hint="eastAsia"/>
          <w:color w:val="000000"/>
          <w:sz w:val="28"/>
        </w:rPr>
        <w:t>「機關委託專業服務廠商評選及計費辦法」第</w:t>
      </w:r>
      <w:r w:rsidR="0054442B" w:rsidRPr="005303D0">
        <w:rPr>
          <w:rFonts w:eastAsia="標楷體" w:hint="eastAsia"/>
          <w:color w:val="000000"/>
          <w:sz w:val="28"/>
        </w:rPr>
        <w:t>9</w:t>
      </w:r>
      <w:r w:rsidR="0054442B" w:rsidRPr="005303D0">
        <w:rPr>
          <w:rFonts w:eastAsia="標楷體" w:hint="eastAsia"/>
          <w:color w:val="000000"/>
          <w:sz w:val="28"/>
        </w:rPr>
        <w:t>條第</w:t>
      </w:r>
      <w:r w:rsidR="0054442B" w:rsidRPr="005303D0">
        <w:rPr>
          <w:rFonts w:eastAsia="標楷體" w:hint="eastAsia"/>
          <w:color w:val="000000"/>
          <w:sz w:val="28"/>
        </w:rPr>
        <w:t>1</w:t>
      </w:r>
      <w:r w:rsidR="0054442B" w:rsidRPr="005303D0">
        <w:rPr>
          <w:rFonts w:eastAsia="標楷體" w:hint="eastAsia"/>
          <w:color w:val="000000"/>
          <w:sz w:val="28"/>
        </w:rPr>
        <w:t>項第</w:t>
      </w:r>
      <w:r w:rsidR="0054442B" w:rsidRPr="005303D0">
        <w:rPr>
          <w:rFonts w:eastAsia="標楷體" w:hint="eastAsia"/>
          <w:color w:val="000000"/>
          <w:sz w:val="28"/>
        </w:rPr>
        <w:t>2</w:t>
      </w:r>
      <w:r w:rsidR="0054442B" w:rsidRPr="005303D0">
        <w:rPr>
          <w:rFonts w:eastAsia="標楷體" w:hint="eastAsia"/>
          <w:color w:val="000000"/>
          <w:sz w:val="28"/>
        </w:rPr>
        <w:t>款及第</w:t>
      </w:r>
      <w:r w:rsidR="0054442B" w:rsidRPr="005303D0">
        <w:rPr>
          <w:rFonts w:eastAsia="標楷體" w:hint="eastAsia"/>
          <w:color w:val="000000"/>
          <w:sz w:val="28"/>
        </w:rPr>
        <w:t>2</w:t>
      </w:r>
      <w:r w:rsidR="0054442B" w:rsidRPr="005303D0">
        <w:rPr>
          <w:rFonts w:eastAsia="標楷體" w:hint="eastAsia"/>
          <w:color w:val="000000"/>
          <w:sz w:val="28"/>
        </w:rPr>
        <w:t>項、「機關委託技術服務廠商評選及計費辦法」第</w:t>
      </w:r>
      <w:r w:rsidR="0054442B" w:rsidRPr="005303D0">
        <w:rPr>
          <w:rFonts w:eastAsia="標楷體" w:hint="eastAsia"/>
          <w:color w:val="000000"/>
          <w:sz w:val="28"/>
        </w:rPr>
        <w:t>24</w:t>
      </w:r>
      <w:r w:rsidR="0054442B" w:rsidRPr="005303D0">
        <w:rPr>
          <w:rFonts w:eastAsia="標楷體" w:hint="eastAsia"/>
          <w:color w:val="000000"/>
          <w:sz w:val="28"/>
        </w:rPr>
        <w:t>條第</w:t>
      </w:r>
      <w:r w:rsidR="0054442B" w:rsidRPr="005303D0">
        <w:rPr>
          <w:rFonts w:eastAsia="標楷體" w:hint="eastAsia"/>
          <w:color w:val="000000"/>
          <w:sz w:val="28"/>
        </w:rPr>
        <w:t>1</w:t>
      </w:r>
      <w:r w:rsidR="0054442B" w:rsidRPr="005303D0">
        <w:rPr>
          <w:rFonts w:eastAsia="標楷體" w:hint="eastAsia"/>
          <w:color w:val="000000"/>
          <w:sz w:val="28"/>
        </w:rPr>
        <w:t>項第</w:t>
      </w:r>
      <w:r w:rsidR="0054442B" w:rsidRPr="005303D0">
        <w:rPr>
          <w:rFonts w:eastAsia="標楷體" w:hint="eastAsia"/>
          <w:color w:val="000000"/>
          <w:sz w:val="28"/>
        </w:rPr>
        <w:t>2</w:t>
      </w:r>
      <w:r w:rsidR="0054442B" w:rsidRPr="005303D0">
        <w:rPr>
          <w:rFonts w:eastAsia="標楷體" w:hint="eastAsia"/>
          <w:color w:val="000000"/>
          <w:sz w:val="28"/>
        </w:rPr>
        <w:t>款及第</w:t>
      </w:r>
      <w:r w:rsidR="0054442B" w:rsidRPr="005303D0">
        <w:rPr>
          <w:rFonts w:eastAsia="標楷體" w:hint="eastAsia"/>
          <w:color w:val="000000"/>
          <w:sz w:val="28"/>
        </w:rPr>
        <w:t>2</w:t>
      </w:r>
      <w:r w:rsidR="0054442B" w:rsidRPr="005303D0">
        <w:rPr>
          <w:rFonts w:eastAsia="標楷體" w:hint="eastAsia"/>
          <w:color w:val="000000"/>
          <w:sz w:val="28"/>
        </w:rPr>
        <w:t>項、</w:t>
      </w:r>
      <w:r w:rsidRPr="005303D0">
        <w:rPr>
          <w:rFonts w:eastAsia="標楷體" w:hint="eastAsia"/>
          <w:color w:val="000000"/>
          <w:sz w:val="28"/>
        </w:rPr>
        <w:t>「機</w:t>
      </w:r>
      <w:r w:rsidRPr="003537C3">
        <w:rPr>
          <w:rFonts w:eastAsia="標楷體" w:hint="eastAsia"/>
          <w:sz w:val="28"/>
        </w:rPr>
        <w:t>關委託資訊服務廠商評選及計費辦法」第</w:t>
      </w:r>
      <w:r w:rsidRPr="003537C3">
        <w:rPr>
          <w:rFonts w:eastAsia="標楷體" w:hint="eastAsia"/>
          <w:sz w:val="28"/>
        </w:rPr>
        <w:t>12</w:t>
      </w:r>
      <w:r w:rsidRPr="003537C3">
        <w:rPr>
          <w:rFonts w:eastAsia="標楷體" w:hint="eastAsia"/>
          <w:sz w:val="28"/>
        </w:rPr>
        <w:t>條</w:t>
      </w:r>
      <w:r>
        <w:rPr>
          <w:rFonts w:eastAsia="標楷體" w:hint="eastAsia"/>
          <w:sz w:val="28"/>
        </w:rPr>
        <w:t>第</w:t>
      </w:r>
      <w:r>
        <w:rPr>
          <w:rFonts w:eastAsia="標楷體" w:hint="eastAsia"/>
          <w:sz w:val="28"/>
        </w:rPr>
        <w:t>1</w:t>
      </w:r>
      <w:r>
        <w:rPr>
          <w:rFonts w:eastAsia="標楷體" w:hint="eastAsia"/>
          <w:sz w:val="28"/>
        </w:rPr>
        <w:t>項第</w:t>
      </w:r>
      <w:r>
        <w:rPr>
          <w:rFonts w:eastAsia="標楷體" w:hint="eastAsia"/>
          <w:sz w:val="28"/>
        </w:rPr>
        <w:t>2</w:t>
      </w:r>
      <w:r>
        <w:rPr>
          <w:rFonts w:eastAsia="標楷體" w:hint="eastAsia"/>
          <w:sz w:val="28"/>
        </w:rPr>
        <w:t>款及</w:t>
      </w:r>
      <w:r w:rsidRPr="003537C3">
        <w:rPr>
          <w:rFonts w:eastAsia="標楷體" w:hint="eastAsia"/>
          <w:sz w:val="28"/>
        </w:rPr>
        <w:t>第</w:t>
      </w:r>
      <w:r w:rsidRPr="003537C3">
        <w:rPr>
          <w:rFonts w:eastAsia="標楷體" w:hint="eastAsia"/>
          <w:sz w:val="28"/>
        </w:rPr>
        <w:t>2</w:t>
      </w:r>
      <w:r w:rsidRPr="003537C3">
        <w:rPr>
          <w:rFonts w:eastAsia="標楷體" w:hint="eastAsia"/>
          <w:sz w:val="28"/>
        </w:rPr>
        <w:t>項</w:t>
      </w:r>
      <w:r w:rsidR="00403F04">
        <w:rPr>
          <w:rFonts w:eastAsia="標楷體" w:hint="eastAsia"/>
          <w:sz w:val="28"/>
        </w:rPr>
        <w:t>、「</w:t>
      </w:r>
      <w:r w:rsidR="00B3731A" w:rsidRPr="00B3731A">
        <w:rPr>
          <w:rFonts w:ascii="標楷體" w:eastAsia="標楷體" w:hint="eastAsia"/>
          <w:bCs/>
          <w:spacing w:val="-2"/>
          <w:sz w:val="28"/>
        </w:rPr>
        <w:t>機關委託社會福利服務廠商評選及計費辦法</w:t>
      </w:r>
      <w:r w:rsidR="00403F04">
        <w:rPr>
          <w:rFonts w:eastAsia="標楷體" w:hint="eastAsia"/>
          <w:sz w:val="28"/>
        </w:rPr>
        <w:t>」第</w:t>
      </w:r>
      <w:r w:rsidR="00403F04">
        <w:rPr>
          <w:rFonts w:eastAsia="標楷體" w:hint="eastAsia"/>
          <w:sz w:val="28"/>
        </w:rPr>
        <w:t>9</w:t>
      </w:r>
      <w:r w:rsidR="00403F04">
        <w:rPr>
          <w:rFonts w:eastAsia="標楷體" w:hint="eastAsia"/>
          <w:sz w:val="28"/>
        </w:rPr>
        <w:t>條第</w:t>
      </w:r>
      <w:r w:rsidR="00403F04">
        <w:rPr>
          <w:rFonts w:eastAsia="標楷體" w:hint="eastAsia"/>
          <w:sz w:val="28"/>
        </w:rPr>
        <w:t>1</w:t>
      </w:r>
      <w:r w:rsidR="00403F04">
        <w:rPr>
          <w:rFonts w:eastAsia="標楷體" w:hint="eastAsia"/>
          <w:sz w:val="28"/>
        </w:rPr>
        <w:t>項第</w:t>
      </w:r>
      <w:r w:rsidR="00403F04">
        <w:rPr>
          <w:rFonts w:eastAsia="標楷體" w:hint="eastAsia"/>
          <w:sz w:val="28"/>
        </w:rPr>
        <w:t>2</w:t>
      </w:r>
      <w:r w:rsidR="00403F04">
        <w:rPr>
          <w:rFonts w:eastAsia="標楷體" w:hint="eastAsia"/>
          <w:sz w:val="28"/>
        </w:rPr>
        <w:t>款及第</w:t>
      </w:r>
      <w:r w:rsidR="00403F04">
        <w:rPr>
          <w:rFonts w:eastAsia="標楷體" w:hint="eastAsia"/>
          <w:sz w:val="28"/>
        </w:rPr>
        <w:t>2</w:t>
      </w:r>
      <w:r w:rsidR="00403F04">
        <w:rPr>
          <w:rFonts w:eastAsia="標楷體" w:hint="eastAsia"/>
          <w:sz w:val="28"/>
        </w:rPr>
        <w:t>項規定</w:t>
      </w:r>
      <w:r>
        <w:rPr>
          <w:rFonts w:eastAsia="標楷體" w:hint="eastAsia"/>
          <w:sz w:val="28"/>
        </w:rPr>
        <w:t>，</w:t>
      </w:r>
      <w:r w:rsidRPr="003537C3">
        <w:rPr>
          <w:rFonts w:eastAsia="標楷體" w:hint="eastAsia"/>
          <w:sz w:val="28"/>
        </w:rPr>
        <w:t>議價廠商之標價合理且在預算金額</w:t>
      </w:r>
      <w:proofErr w:type="gramStart"/>
      <w:r w:rsidRPr="003537C3">
        <w:rPr>
          <w:rFonts w:eastAsia="標楷體" w:hint="eastAsia"/>
          <w:sz w:val="28"/>
        </w:rPr>
        <w:t>以內，</w:t>
      </w:r>
      <w:proofErr w:type="gramEnd"/>
      <w:r w:rsidRPr="003537C3">
        <w:rPr>
          <w:rFonts w:eastAsia="標楷體" w:hint="eastAsia"/>
          <w:sz w:val="28"/>
        </w:rPr>
        <w:t>機關得依其標價訂定底價，</w:t>
      </w:r>
      <w:proofErr w:type="gramStart"/>
      <w:r w:rsidRPr="003537C3">
        <w:rPr>
          <w:rFonts w:eastAsia="標楷體" w:hint="eastAsia"/>
          <w:sz w:val="28"/>
        </w:rPr>
        <w:t>照價決標</w:t>
      </w:r>
      <w:proofErr w:type="gramEnd"/>
      <w:r w:rsidRPr="003537C3">
        <w:rPr>
          <w:rFonts w:eastAsia="標楷體" w:hint="eastAsia"/>
          <w:sz w:val="28"/>
        </w:rPr>
        <w:t>。</w:t>
      </w:r>
    </w:p>
    <w:p w14:paraId="0060B564" w14:textId="77777777" w:rsidR="00153A03" w:rsidRDefault="00153A03" w:rsidP="00923D66">
      <w:pPr>
        <w:adjustRightInd w:val="0"/>
        <w:snapToGrid w:val="0"/>
        <w:spacing w:afterLines="50" w:after="180" w:line="400" w:lineRule="exact"/>
        <w:ind w:leftChars="200" w:left="480" w:firstLineChars="200" w:firstLine="560"/>
        <w:jc w:val="both"/>
        <w:rPr>
          <w:rFonts w:eastAsia="標楷體"/>
          <w:sz w:val="28"/>
        </w:rPr>
      </w:pPr>
    </w:p>
    <w:p w14:paraId="191B7108" w14:textId="77777777" w:rsidR="00066B37" w:rsidRDefault="000C1515" w:rsidP="00153A03">
      <w:pPr>
        <w:pStyle w:val="1"/>
        <w:spacing w:after="180"/>
        <w:ind w:leftChars="0" w:left="0" w:firstLineChars="0" w:firstLine="0"/>
      </w:pPr>
      <w:bookmarkStart w:id="17" w:name="_Toc93402720"/>
      <w:bookmarkStart w:id="18" w:name="_Toc234035864"/>
      <w:r>
        <w:rPr>
          <w:rFonts w:hint="eastAsia"/>
        </w:rPr>
        <w:t>六、</w:t>
      </w:r>
      <w:proofErr w:type="gramStart"/>
      <w:r>
        <w:rPr>
          <w:rFonts w:hint="eastAsia"/>
        </w:rPr>
        <w:t>採</w:t>
      </w:r>
      <w:proofErr w:type="gramEnd"/>
      <w:r>
        <w:rPr>
          <w:rFonts w:hint="eastAsia"/>
        </w:rPr>
        <w:t>最高標</w:t>
      </w:r>
      <w:bookmarkEnd w:id="17"/>
      <w:r>
        <w:rPr>
          <w:rFonts w:hint="eastAsia"/>
        </w:rPr>
        <w:t>決標原則之採購</w:t>
      </w:r>
      <w:bookmarkEnd w:id="18"/>
    </w:p>
    <w:p w14:paraId="4CCC001F" w14:textId="77777777" w:rsidR="00066B37" w:rsidRDefault="000C1515" w:rsidP="00923D66">
      <w:pPr>
        <w:adjustRightInd w:val="0"/>
        <w:snapToGrid w:val="0"/>
        <w:spacing w:afterLines="50" w:after="180" w:line="400" w:lineRule="exact"/>
        <w:ind w:leftChars="200" w:left="480" w:firstLineChars="200" w:firstLine="560"/>
        <w:jc w:val="both"/>
        <w:rPr>
          <w:rFonts w:eastAsia="標楷體"/>
          <w:sz w:val="28"/>
        </w:rPr>
      </w:pPr>
      <w:r>
        <w:rPr>
          <w:rFonts w:eastAsia="標楷體" w:hint="eastAsia"/>
          <w:sz w:val="28"/>
        </w:rPr>
        <w:t>機關得</w:t>
      </w:r>
      <w:proofErr w:type="gramStart"/>
      <w:r>
        <w:rPr>
          <w:rFonts w:eastAsia="標楷體" w:hint="eastAsia"/>
          <w:sz w:val="28"/>
        </w:rPr>
        <w:t>採</w:t>
      </w:r>
      <w:proofErr w:type="gramEnd"/>
      <w:r>
        <w:rPr>
          <w:rFonts w:eastAsia="標楷體" w:hint="eastAsia"/>
          <w:sz w:val="28"/>
        </w:rPr>
        <w:t>最高標決標者，例如依採購法第</w:t>
      </w:r>
      <w:r>
        <w:rPr>
          <w:rFonts w:eastAsia="標楷體" w:hint="eastAsia"/>
          <w:sz w:val="28"/>
        </w:rPr>
        <w:t>99</w:t>
      </w:r>
      <w:r>
        <w:rPr>
          <w:rFonts w:eastAsia="標楷體" w:hint="eastAsia"/>
          <w:sz w:val="28"/>
        </w:rPr>
        <w:t>條規定甄選投資興建、營運之廠商、廠商報價金額包括機關支出及收入金額者或以使用機關財物或權利為對價而無其他支出金額者，其以廠商承諾給付機關價金為決標原則，依採購法施行細則第</w:t>
      </w:r>
      <w:r>
        <w:rPr>
          <w:rFonts w:eastAsia="標楷體" w:hint="eastAsia"/>
          <w:sz w:val="28"/>
        </w:rPr>
        <w:t>109</w:t>
      </w:r>
      <w:r>
        <w:rPr>
          <w:rFonts w:eastAsia="標楷體" w:hint="eastAsia"/>
          <w:sz w:val="28"/>
        </w:rPr>
        <w:t>條</w:t>
      </w:r>
      <w:r w:rsidR="00403F04">
        <w:rPr>
          <w:rFonts w:eastAsia="標楷體" w:hint="eastAsia"/>
          <w:sz w:val="28"/>
        </w:rPr>
        <w:t>第</w:t>
      </w:r>
      <w:r w:rsidR="00403F04">
        <w:rPr>
          <w:rFonts w:eastAsia="標楷體" w:hint="eastAsia"/>
          <w:sz w:val="28"/>
        </w:rPr>
        <w:t>1</w:t>
      </w:r>
      <w:r w:rsidR="00403F04">
        <w:rPr>
          <w:rFonts w:eastAsia="標楷體" w:hint="eastAsia"/>
          <w:sz w:val="28"/>
        </w:rPr>
        <w:t>項第</w:t>
      </w:r>
      <w:r w:rsidR="00403F04">
        <w:rPr>
          <w:rFonts w:eastAsia="標楷體" w:hint="eastAsia"/>
          <w:sz w:val="28"/>
        </w:rPr>
        <w:t>1</w:t>
      </w:r>
      <w:r w:rsidR="00403F04">
        <w:rPr>
          <w:rFonts w:eastAsia="標楷體" w:hint="eastAsia"/>
          <w:sz w:val="28"/>
        </w:rPr>
        <w:t>款及第</w:t>
      </w:r>
      <w:r w:rsidR="00403F04">
        <w:rPr>
          <w:rFonts w:eastAsia="標楷體" w:hint="eastAsia"/>
          <w:sz w:val="28"/>
        </w:rPr>
        <w:t>2</w:t>
      </w:r>
      <w:r w:rsidR="00403F04">
        <w:rPr>
          <w:rFonts w:eastAsia="標楷體" w:hint="eastAsia"/>
          <w:sz w:val="28"/>
        </w:rPr>
        <w:t>款規定</w:t>
      </w:r>
      <w:r>
        <w:rPr>
          <w:rFonts w:eastAsia="標楷體" w:hint="eastAsia"/>
          <w:sz w:val="28"/>
        </w:rPr>
        <w:t>之決標原則</w:t>
      </w:r>
      <w:proofErr w:type="gramStart"/>
      <w:r>
        <w:rPr>
          <w:rFonts w:eastAsia="標楷體" w:hint="eastAsia"/>
          <w:sz w:val="28"/>
        </w:rPr>
        <w:t>採</w:t>
      </w:r>
      <w:proofErr w:type="gramEnd"/>
      <w:r>
        <w:rPr>
          <w:rFonts w:eastAsia="標楷體" w:hint="eastAsia"/>
          <w:sz w:val="28"/>
        </w:rPr>
        <w:t>最高標，其底價訂定之原則、時機及作業程序，</w:t>
      </w:r>
      <w:proofErr w:type="gramStart"/>
      <w:r>
        <w:rPr>
          <w:rFonts w:eastAsia="標楷體" w:hint="eastAsia"/>
          <w:sz w:val="28"/>
        </w:rPr>
        <w:t>準</w:t>
      </w:r>
      <w:proofErr w:type="gramEnd"/>
      <w:r>
        <w:rPr>
          <w:rFonts w:eastAsia="標楷體" w:hint="eastAsia"/>
          <w:sz w:val="28"/>
        </w:rPr>
        <w:t>用最低標決標原則（除採購法第</w:t>
      </w:r>
      <w:r>
        <w:rPr>
          <w:rFonts w:eastAsia="標楷體" w:hint="eastAsia"/>
          <w:sz w:val="28"/>
        </w:rPr>
        <w:t>58</w:t>
      </w:r>
      <w:r>
        <w:rPr>
          <w:rFonts w:eastAsia="標楷體" w:hint="eastAsia"/>
          <w:sz w:val="28"/>
        </w:rPr>
        <w:t>條規定不適用外）。</w:t>
      </w:r>
    </w:p>
    <w:p w14:paraId="492D80A8" w14:textId="77777777" w:rsidR="00153A03" w:rsidRDefault="00153A03" w:rsidP="00923D66">
      <w:pPr>
        <w:adjustRightInd w:val="0"/>
        <w:snapToGrid w:val="0"/>
        <w:spacing w:afterLines="50" w:after="180" w:line="400" w:lineRule="exact"/>
        <w:ind w:leftChars="200" w:left="480" w:firstLineChars="200" w:firstLine="560"/>
        <w:jc w:val="both"/>
        <w:rPr>
          <w:rFonts w:eastAsia="標楷體"/>
          <w:sz w:val="28"/>
        </w:rPr>
      </w:pPr>
    </w:p>
    <w:p w14:paraId="71AD7F73" w14:textId="77777777" w:rsidR="00066B37" w:rsidRDefault="000C1515" w:rsidP="00153A03">
      <w:pPr>
        <w:pStyle w:val="1"/>
        <w:spacing w:after="180"/>
        <w:ind w:leftChars="0" w:left="0" w:firstLineChars="0" w:firstLine="0"/>
      </w:pPr>
      <w:bookmarkStart w:id="19" w:name="_Toc93402721"/>
      <w:bookmarkStart w:id="20" w:name="_Toc234035865"/>
      <w:r>
        <w:rPr>
          <w:rFonts w:hint="eastAsia"/>
        </w:rPr>
        <w:t>七、</w:t>
      </w:r>
      <w:bookmarkEnd w:id="19"/>
      <w:r>
        <w:rPr>
          <w:rFonts w:hint="eastAsia"/>
        </w:rPr>
        <w:t>以複數決標方式為決標原則之採購</w:t>
      </w:r>
      <w:bookmarkEnd w:id="20"/>
    </w:p>
    <w:p w14:paraId="27FF577D" w14:textId="77777777" w:rsidR="00066B37" w:rsidRDefault="000C1515" w:rsidP="00923D66">
      <w:pPr>
        <w:adjustRightInd w:val="0"/>
        <w:snapToGrid w:val="0"/>
        <w:spacing w:afterLines="50" w:after="180" w:line="400" w:lineRule="exact"/>
        <w:ind w:leftChars="200" w:left="480" w:firstLineChars="200" w:firstLine="560"/>
        <w:jc w:val="both"/>
        <w:rPr>
          <w:rFonts w:eastAsia="標楷體"/>
          <w:sz w:val="28"/>
        </w:rPr>
      </w:pPr>
      <w:r>
        <w:rPr>
          <w:rFonts w:eastAsia="標楷體" w:hint="eastAsia"/>
          <w:sz w:val="28"/>
        </w:rPr>
        <w:t>機關辦理特定個案，</w:t>
      </w:r>
      <w:r w:rsidR="00BD43A9">
        <w:rPr>
          <w:rFonts w:eastAsia="標楷體" w:hint="eastAsia"/>
          <w:sz w:val="28"/>
        </w:rPr>
        <w:t>基於</w:t>
      </w:r>
      <w:r w:rsidR="00B3731A" w:rsidRPr="00B3731A">
        <w:rPr>
          <w:rFonts w:eastAsia="標楷體" w:hint="eastAsia"/>
          <w:sz w:val="28"/>
        </w:rPr>
        <w:t>所採購物品項目</w:t>
      </w:r>
      <w:proofErr w:type="gramStart"/>
      <w:r w:rsidR="004B4FAF">
        <w:rPr>
          <w:rFonts w:eastAsia="標楷體" w:hint="eastAsia"/>
          <w:sz w:val="28"/>
        </w:rPr>
        <w:t>眾</w:t>
      </w:r>
      <w:r w:rsidR="00B3731A" w:rsidRPr="00B3731A">
        <w:rPr>
          <w:rFonts w:eastAsia="標楷體" w:hint="eastAsia"/>
          <w:sz w:val="28"/>
        </w:rPr>
        <w:t>多（</w:t>
      </w:r>
      <w:proofErr w:type="gramEnd"/>
      <w:r w:rsidR="00B3731A" w:rsidRPr="00B3731A">
        <w:rPr>
          <w:rFonts w:eastAsia="標楷體" w:hint="eastAsia"/>
          <w:sz w:val="28"/>
        </w:rPr>
        <w:t>如醫療用品）或數量龐大</w:t>
      </w:r>
      <w:r w:rsidR="004B4FAF">
        <w:rPr>
          <w:rFonts w:eastAsia="標楷體" w:hint="eastAsia"/>
          <w:sz w:val="28"/>
        </w:rPr>
        <w:t>，宜與多家廠商訂約（如委託便利超商或金融機構代收款）</w:t>
      </w:r>
      <w:r w:rsidR="00B3731A" w:rsidRPr="00B3731A">
        <w:rPr>
          <w:rFonts w:eastAsia="標楷體" w:hint="eastAsia"/>
          <w:sz w:val="28"/>
        </w:rPr>
        <w:t>，或為分散貨源</w:t>
      </w:r>
      <w:r w:rsidR="004B4FAF">
        <w:rPr>
          <w:rFonts w:eastAsia="標楷體" w:hint="eastAsia"/>
          <w:sz w:val="28"/>
        </w:rPr>
        <w:t>，以促進競爭、分散履約風險，提高採購效益</w:t>
      </w:r>
      <w:r w:rsidR="00B3731A" w:rsidRPr="00B3731A">
        <w:rPr>
          <w:rFonts w:eastAsia="標楷體" w:hint="eastAsia"/>
          <w:sz w:val="28"/>
        </w:rPr>
        <w:t>之</w:t>
      </w:r>
      <w:r w:rsidR="00BD43A9">
        <w:rPr>
          <w:rFonts w:eastAsia="標楷體"/>
          <w:sz w:val="28"/>
        </w:rPr>
        <w:t>考量</w:t>
      </w:r>
      <w:r w:rsidR="00BD43A9">
        <w:rPr>
          <w:rFonts w:eastAsia="標楷體" w:hint="eastAsia"/>
          <w:sz w:val="28"/>
        </w:rPr>
        <w:t>，</w:t>
      </w:r>
      <w:r>
        <w:rPr>
          <w:rFonts w:eastAsia="標楷體" w:hint="eastAsia"/>
          <w:sz w:val="28"/>
        </w:rPr>
        <w:t>得於招標文件中公告保留採購項目或數量選擇之組合權利，但應合於最低價格或最有利標之競標精神，並應依採購法施行細則第</w:t>
      </w:r>
      <w:r>
        <w:rPr>
          <w:rFonts w:eastAsia="標楷體" w:hint="eastAsia"/>
          <w:sz w:val="28"/>
        </w:rPr>
        <w:t>65</w:t>
      </w:r>
      <w:r>
        <w:rPr>
          <w:rFonts w:eastAsia="標楷體" w:hint="eastAsia"/>
          <w:sz w:val="28"/>
        </w:rPr>
        <w:t>條規定原則辦理。</w:t>
      </w:r>
    </w:p>
    <w:p w14:paraId="09CC21DE" w14:textId="77777777" w:rsidR="00066B37" w:rsidRDefault="000C1515">
      <w:pPr>
        <w:pStyle w:val="2"/>
        <w:spacing w:after="180"/>
      </w:pPr>
      <w:bookmarkStart w:id="21" w:name="_Toc93402722"/>
      <w:bookmarkStart w:id="22" w:name="_Toc234035866"/>
      <w:r>
        <w:rPr>
          <w:rFonts w:hint="eastAsia"/>
        </w:rPr>
        <w:t>7.1</w:t>
      </w:r>
      <w:r>
        <w:rPr>
          <w:rFonts w:hint="eastAsia"/>
        </w:rPr>
        <w:t>最低標決標原則</w:t>
      </w:r>
      <w:bookmarkEnd w:id="21"/>
      <w:bookmarkEnd w:id="22"/>
    </w:p>
    <w:p w14:paraId="773BF1C0" w14:textId="77777777" w:rsidR="00066B37" w:rsidRDefault="000C1515" w:rsidP="00923D66">
      <w:pPr>
        <w:adjustRightInd w:val="0"/>
        <w:snapToGrid w:val="0"/>
        <w:spacing w:afterLines="50" w:after="180" w:line="400" w:lineRule="exact"/>
        <w:ind w:leftChars="200" w:left="480" w:firstLineChars="200" w:firstLine="560"/>
        <w:jc w:val="both"/>
        <w:rPr>
          <w:rFonts w:eastAsia="標楷體"/>
          <w:sz w:val="28"/>
        </w:rPr>
      </w:pPr>
      <w:r>
        <w:rPr>
          <w:rFonts w:eastAsia="標楷體" w:hint="eastAsia"/>
          <w:sz w:val="28"/>
        </w:rPr>
        <w:t>機關應就採購標的特性，依採購法第</w:t>
      </w:r>
      <w:r>
        <w:rPr>
          <w:rFonts w:eastAsia="標楷體" w:hint="eastAsia"/>
          <w:sz w:val="28"/>
        </w:rPr>
        <w:t>52</w:t>
      </w:r>
      <w:r>
        <w:rPr>
          <w:rFonts w:eastAsia="標楷體" w:hint="eastAsia"/>
          <w:sz w:val="28"/>
        </w:rPr>
        <w:t>條第</w:t>
      </w:r>
      <w:r>
        <w:rPr>
          <w:rFonts w:eastAsia="標楷體" w:hint="eastAsia"/>
          <w:sz w:val="28"/>
        </w:rPr>
        <w:t>1</w:t>
      </w:r>
      <w:r>
        <w:rPr>
          <w:rFonts w:eastAsia="標楷體" w:hint="eastAsia"/>
          <w:sz w:val="28"/>
        </w:rPr>
        <w:t>項第</w:t>
      </w:r>
      <w:r>
        <w:rPr>
          <w:rFonts w:eastAsia="標楷體" w:hint="eastAsia"/>
          <w:sz w:val="28"/>
        </w:rPr>
        <w:t>1</w:t>
      </w:r>
      <w:r>
        <w:rPr>
          <w:rFonts w:eastAsia="標楷體" w:hint="eastAsia"/>
          <w:sz w:val="28"/>
        </w:rPr>
        <w:t>款、第</w:t>
      </w:r>
      <w:r>
        <w:rPr>
          <w:rFonts w:eastAsia="標楷體" w:hint="eastAsia"/>
          <w:sz w:val="28"/>
        </w:rPr>
        <w:t>2</w:t>
      </w:r>
      <w:r>
        <w:rPr>
          <w:rFonts w:eastAsia="標楷體" w:hint="eastAsia"/>
          <w:sz w:val="28"/>
        </w:rPr>
        <w:t>款規定，決定各該採購是否訂定底價。為符合採購法第</w:t>
      </w:r>
      <w:r>
        <w:rPr>
          <w:rFonts w:eastAsia="標楷體" w:hint="eastAsia"/>
          <w:sz w:val="28"/>
        </w:rPr>
        <w:t>52</w:t>
      </w:r>
      <w:r>
        <w:rPr>
          <w:rFonts w:eastAsia="標楷體" w:hint="eastAsia"/>
          <w:sz w:val="28"/>
        </w:rPr>
        <w:t>條第</w:t>
      </w:r>
      <w:r>
        <w:rPr>
          <w:rFonts w:eastAsia="標楷體" w:hint="eastAsia"/>
          <w:sz w:val="28"/>
        </w:rPr>
        <w:t>1</w:t>
      </w:r>
      <w:r>
        <w:rPr>
          <w:rFonts w:eastAsia="標楷體" w:hint="eastAsia"/>
          <w:sz w:val="28"/>
        </w:rPr>
        <w:t>項第</w:t>
      </w:r>
      <w:r>
        <w:rPr>
          <w:rFonts w:eastAsia="標楷體" w:hint="eastAsia"/>
          <w:sz w:val="28"/>
        </w:rPr>
        <w:t>4</w:t>
      </w:r>
      <w:r>
        <w:rPr>
          <w:rFonts w:eastAsia="標楷體" w:hint="eastAsia"/>
          <w:sz w:val="28"/>
        </w:rPr>
        <w:t>款之競標精神，機關</w:t>
      </w:r>
      <w:proofErr w:type="gramStart"/>
      <w:r>
        <w:rPr>
          <w:rFonts w:eastAsia="標楷體" w:hint="eastAsia"/>
          <w:sz w:val="28"/>
        </w:rPr>
        <w:t>採</w:t>
      </w:r>
      <w:proofErr w:type="gramEnd"/>
      <w:r>
        <w:rPr>
          <w:rFonts w:eastAsia="標楷體" w:hint="eastAsia"/>
          <w:sz w:val="28"/>
        </w:rPr>
        <w:t>保留數量選擇組合權利之複數決標方式，訂定各品項之決標廠商家數或採購總額上限。其決標減價作法，得參考工程會</w:t>
      </w:r>
      <w:smartTag w:uri="urn:schemas-microsoft-com:office:smarttags" w:element="chsdate">
        <w:smartTagPr>
          <w:attr w:name="Year" w:val="1989"/>
          <w:attr w:name="Month" w:val="5"/>
          <w:attr w:name="Day" w:val="3"/>
          <w:attr w:name="IsLunarDate" w:val="False"/>
          <w:attr w:name="IsROCDate" w:val="False"/>
        </w:smartTagPr>
        <w:r>
          <w:rPr>
            <w:rFonts w:eastAsia="標楷體" w:hint="eastAsia"/>
            <w:sz w:val="28"/>
          </w:rPr>
          <w:t>89</w:t>
        </w:r>
        <w:r>
          <w:rPr>
            <w:rFonts w:eastAsia="標楷體" w:hint="eastAsia"/>
            <w:sz w:val="28"/>
          </w:rPr>
          <w:t>年</w:t>
        </w:r>
        <w:r>
          <w:rPr>
            <w:rFonts w:eastAsia="標楷體" w:hint="eastAsia"/>
            <w:sz w:val="28"/>
          </w:rPr>
          <w:t>5</w:t>
        </w:r>
        <w:r>
          <w:rPr>
            <w:rFonts w:eastAsia="標楷體" w:hint="eastAsia"/>
            <w:sz w:val="28"/>
          </w:rPr>
          <w:t>月</w:t>
        </w:r>
        <w:r>
          <w:rPr>
            <w:rFonts w:eastAsia="標楷體" w:hint="eastAsia"/>
            <w:sz w:val="28"/>
          </w:rPr>
          <w:t>3</w:t>
        </w:r>
        <w:r>
          <w:rPr>
            <w:rFonts w:eastAsia="標楷體" w:hint="eastAsia"/>
            <w:sz w:val="28"/>
          </w:rPr>
          <w:t>日</w:t>
        </w:r>
      </w:smartTag>
      <w:r>
        <w:rPr>
          <w:rFonts w:eastAsia="標楷體" w:hint="eastAsia"/>
          <w:sz w:val="28"/>
        </w:rPr>
        <w:t>（</w:t>
      </w:r>
      <w:r>
        <w:rPr>
          <w:rFonts w:eastAsia="標楷體" w:hint="eastAsia"/>
          <w:sz w:val="28"/>
        </w:rPr>
        <w:t>89</w:t>
      </w:r>
      <w:r>
        <w:rPr>
          <w:rFonts w:eastAsia="標楷體" w:hint="eastAsia"/>
          <w:sz w:val="28"/>
        </w:rPr>
        <w:t>）</w:t>
      </w:r>
      <w:proofErr w:type="gramStart"/>
      <w:r>
        <w:rPr>
          <w:rFonts w:eastAsia="標楷體" w:hint="eastAsia"/>
          <w:sz w:val="28"/>
        </w:rPr>
        <w:t>工程企字第</w:t>
      </w:r>
      <w:r>
        <w:rPr>
          <w:rFonts w:eastAsia="標楷體" w:hint="eastAsia"/>
          <w:sz w:val="28"/>
        </w:rPr>
        <w:t>89010368</w:t>
      </w:r>
      <w:r>
        <w:rPr>
          <w:rFonts w:eastAsia="標楷體" w:hint="eastAsia"/>
          <w:sz w:val="28"/>
        </w:rPr>
        <w:t>號</w:t>
      </w:r>
      <w:proofErr w:type="gramEnd"/>
      <w:r>
        <w:rPr>
          <w:rFonts w:eastAsia="標楷體" w:hint="eastAsia"/>
          <w:sz w:val="28"/>
        </w:rPr>
        <w:t>函辦理。</w:t>
      </w:r>
    </w:p>
    <w:p w14:paraId="51B6441E" w14:textId="77777777" w:rsidR="00066B37" w:rsidRDefault="000C1515">
      <w:pPr>
        <w:pStyle w:val="2"/>
        <w:spacing w:after="180"/>
        <w:rPr>
          <w:sz w:val="28"/>
        </w:rPr>
      </w:pPr>
      <w:bookmarkStart w:id="23" w:name="_Toc93402723"/>
      <w:bookmarkStart w:id="24" w:name="_Toc234035867"/>
      <w:r>
        <w:rPr>
          <w:rFonts w:hint="eastAsia"/>
        </w:rPr>
        <w:lastRenderedPageBreak/>
        <w:t>7.2</w:t>
      </w:r>
      <w:bookmarkEnd w:id="23"/>
      <w:r>
        <w:rPr>
          <w:rFonts w:hint="eastAsia"/>
        </w:rPr>
        <w:t>最有利標決標原則</w:t>
      </w:r>
      <w:bookmarkEnd w:id="24"/>
    </w:p>
    <w:p w14:paraId="586005FE" w14:textId="77777777" w:rsidR="00066B37" w:rsidRDefault="000C1515" w:rsidP="00923D66">
      <w:pPr>
        <w:pStyle w:val="a3"/>
        <w:snapToGrid w:val="0"/>
        <w:spacing w:afterLines="50" w:after="180" w:line="400" w:lineRule="exact"/>
      </w:pPr>
      <w:r>
        <w:rPr>
          <w:rFonts w:hint="eastAsia"/>
        </w:rPr>
        <w:t>機關</w:t>
      </w:r>
      <w:proofErr w:type="gramStart"/>
      <w:r>
        <w:rPr>
          <w:rFonts w:hint="eastAsia"/>
        </w:rPr>
        <w:t>採</w:t>
      </w:r>
      <w:proofErr w:type="gramEnd"/>
      <w:r>
        <w:rPr>
          <w:rFonts w:hint="eastAsia"/>
        </w:rPr>
        <w:t>最有利標決標者，</w:t>
      </w:r>
      <w:proofErr w:type="gramStart"/>
      <w:r>
        <w:rPr>
          <w:rFonts w:hint="eastAsia"/>
        </w:rPr>
        <w:t>應分別依適用</w:t>
      </w:r>
      <w:proofErr w:type="gramEnd"/>
      <w:r>
        <w:rPr>
          <w:rFonts w:hint="eastAsia"/>
        </w:rPr>
        <w:t>最有利標、</w:t>
      </w:r>
      <w:proofErr w:type="gramStart"/>
      <w:r>
        <w:rPr>
          <w:rFonts w:hint="eastAsia"/>
        </w:rPr>
        <w:t>準</w:t>
      </w:r>
      <w:proofErr w:type="gramEnd"/>
      <w:r>
        <w:rPr>
          <w:rFonts w:hint="eastAsia"/>
        </w:rPr>
        <w:t>用最有利標、及取最有利標精神決標原則之規定辦理，其價格得視個案特性決定</w:t>
      </w:r>
      <w:proofErr w:type="gramStart"/>
      <w:r>
        <w:rPr>
          <w:rFonts w:hint="eastAsia"/>
        </w:rPr>
        <w:t>採</w:t>
      </w:r>
      <w:proofErr w:type="gramEnd"/>
      <w:r>
        <w:rPr>
          <w:rFonts w:hint="eastAsia"/>
        </w:rPr>
        <w:t>固定價格或費率給付或由廠商自行報價並納入評選。</w:t>
      </w:r>
    </w:p>
    <w:p w14:paraId="76D2CBF8" w14:textId="77777777" w:rsidR="00153A03" w:rsidRDefault="00153A03" w:rsidP="00923D66">
      <w:pPr>
        <w:pStyle w:val="a3"/>
        <w:snapToGrid w:val="0"/>
        <w:spacing w:afterLines="50" w:after="180" w:line="400" w:lineRule="exact"/>
      </w:pPr>
    </w:p>
    <w:p w14:paraId="0FE7DC1D" w14:textId="77777777" w:rsidR="00066B37" w:rsidRDefault="000C1515" w:rsidP="00153A03">
      <w:pPr>
        <w:pStyle w:val="1"/>
        <w:spacing w:after="180"/>
        <w:ind w:leftChars="0" w:left="0" w:firstLineChars="0" w:firstLine="0"/>
      </w:pPr>
      <w:bookmarkStart w:id="25" w:name="_Toc234035868"/>
      <w:r>
        <w:rPr>
          <w:rFonts w:hint="eastAsia"/>
        </w:rPr>
        <w:t>八、協商措施</w:t>
      </w:r>
      <w:bookmarkEnd w:id="25"/>
    </w:p>
    <w:p w14:paraId="4CF3F11E" w14:textId="77777777" w:rsidR="00066B37" w:rsidRDefault="000C1515" w:rsidP="00923D66">
      <w:pPr>
        <w:pStyle w:val="a3"/>
        <w:spacing w:afterLines="50" w:after="180" w:line="400" w:lineRule="exact"/>
      </w:pPr>
      <w:r>
        <w:rPr>
          <w:rFonts w:hint="eastAsia"/>
        </w:rPr>
        <w:t>採購法所設計之協商措施，可避免因廠商投標文件稍有不符即不予接受、動輒廢標之情形，有利於廠商與機關經由相互協商，改進投標文件內容，達成合理價格完成採購之任務，進而提高採購效率。</w:t>
      </w:r>
    </w:p>
    <w:p w14:paraId="4575E8A9" w14:textId="09226EF0" w:rsidR="00066B37"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機關辦理採購，如</w:t>
      </w:r>
      <w:proofErr w:type="gramStart"/>
      <w:r>
        <w:rPr>
          <w:rFonts w:eastAsia="標楷體" w:hint="eastAsia"/>
          <w:sz w:val="28"/>
        </w:rPr>
        <w:t>採</w:t>
      </w:r>
      <w:proofErr w:type="gramEnd"/>
      <w:r>
        <w:rPr>
          <w:rFonts w:eastAsia="標楷體" w:hint="eastAsia"/>
          <w:sz w:val="28"/>
        </w:rPr>
        <w:t>最低標決標原則</w:t>
      </w:r>
      <w:r w:rsidR="0038526F">
        <w:rPr>
          <w:rFonts w:eastAsia="標楷體" w:hint="eastAsia"/>
          <w:sz w:val="28"/>
        </w:rPr>
        <w:t>，</w:t>
      </w:r>
      <w:r>
        <w:rPr>
          <w:rFonts w:eastAsia="標楷體" w:hint="eastAsia"/>
          <w:sz w:val="28"/>
        </w:rPr>
        <w:t>且依採購法第</w:t>
      </w:r>
      <w:r>
        <w:rPr>
          <w:rFonts w:eastAsia="標楷體" w:hint="eastAsia"/>
          <w:sz w:val="28"/>
        </w:rPr>
        <w:t>53</w:t>
      </w:r>
      <w:r>
        <w:rPr>
          <w:rFonts w:eastAsia="標楷體" w:hint="eastAsia"/>
          <w:sz w:val="28"/>
        </w:rPr>
        <w:t>條及第</w:t>
      </w:r>
      <w:r>
        <w:rPr>
          <w:rFonts w:eastAsia="標楷體" w:hint="eastAsia"/>
          <w:sz w:val="28"/>
        </w:rPr>
        <w:t>54</w:t>
      </w:r>
      <w:r>
        <w:rPr>
          <w:rFonts w:eastAsia="標楷體" w:hint="eastAsia"/>
          <w:sz w:val="28"/>
        </w:rPr>
        <w:t>條規定無法決標時，或</w:t>
      </w:r>
      <w:proofErr w:type="gramStart"/>
      <w:r>
        <w:rPr>
          <w:rFonts w:eastAsia="標楷體" w:hint="eastAsia"/>
          <w:sz w:val="28"/>
        </w:rPr>
        <w:t>採</w:t>
      </w:r>
      <w:proofErr w:type="gramEnd"/>
      <w:r>
        <w:rPr>
          <w:rFonts w:eastAsia="標楷體" w:hint="eastAsia"/>
          <w:sz w:val="28"/>
        </w:rPr>
        <w:t>最有利標決標原則，無法評定最有利標廠商或優勝廠商時，機關始得依招標文件規定</w:t>
      </w:r>
      <w:proofErr w:type="gramStart"/>
      <w:r>
        <w:rPr>
          <w:rFonts w:eastAsia="標楷體" w:hint="eastAsia"/>
          <w:sz w:val="28"/>
        </w:rPr>
        <w:t>採</w:t>
      </w:r>
      <w:proofErr w:type="gramEnd"/>
      <w:r>
        <w:rPr>
          <w:rFonts w:eastAsia="標楷體" w:hint="eastAsia"/>
          <w:sz w:val="28"/>
        </w:rPr>
        <w:t>行協商措施，其作業應符合採購法第</w:t>
      </w:r>
      <w:r>
        <w:rPr>
          <w:rFonts w:eastAsia="標楷體" w:hint="eastAsia"/>
          <w:sz w:val="28"/>
        </w:rPr>
        <w:t>57</w:t>
      </w:r>
      <w:r>
        <w:rPr>
          <w:rFonts w:eastAsia="標楷體" w:hint="eastAsia"/>
          <w:sz w:val="28"/>
        </w:rPr>
        <w:t>條及其施行細則第</w:t>
      </w:r>
      <w:r>
        <w:rPr>
          <w:rFonts w:eastAsia="標楷體" w:hint="eastAsia"/>
          <w:sz w:val="28"/>
        </w:rPr>
        <w:t>76</w:t>
      </w:r>
      <w:r>
        <w:rPr>
          <w:rFonts w:eastAsia="標楷體" w:hint="eastAsia"/>
          <w:sz w:val="28"/>
        </w:rPr>
        <w:t>條至第</w:t>
      </w:r>
      <w:r>
        <w:rPr>
          <w:rFonts w:eastAsia="標楷體" w:hint="eastAsia"/>
          <w:sz w:val="28"/>
        </w:rPr>
        <w:t>78</w:t>
      </w:r>
      <w:r>
        <w:rPr>
          <w:rFonts w:eastAsia="標楷體" w:hint="eastAsia"/>
          <w:sz w:val="28"/>
        </w:rPr>
        <w:t>條規定。協商時，應予參與協商之廠商依據協商結果，就協商項目於一定期間內修改該部分之投標文件重行遞送之機會。招標文件列有得協商更改之項目者，除已標示固定金額或費率給付者外，價格</w:t>
      </w:r>
      <w:r w:rsidR="008707AB">
        <w:rPr>
          <w:rFonts w:eastAsia="標楷體" w:hint="eastAsia"/>
          <w:sz w:val="28"/>
        </w:rPr>
        <w:t>列</w:t>
      </w:r>
      <w:r>
        <w:rPr>
          <w:rFonts w:eastAsia="標楷體" w:hint="eastAsia"/>
          <w:sz w:val="28"/>
        </w:rPr>
        <w:t>為協商項目之</w:t>
      </w:r>
      <w:proofErr w:type="gramStart"/>
      <w:r>
        <w:rPr>
          <w:rFonts w:eastAsia="標楷體" w:hint="eastAsia"/>
          <w:sz w:val="28"/>
        </w:rPr>
        <w:t>一</w:t>
      </w:r>
      <w:proofErr w:type="gramEnd"/>
      <w:r>
        <w:rPr>
          <w:rFonts w:eastAsia="標楷體" w:hint="eastAsia"/>
          <w:sz w:val="28"/>
        </w:rPr>
        <w:t>。如價格不合理，於協商時通知減價。</w:t>
      </w:r>
      <w:r w:rsidR="003527A5" w:rsidRPr="00A60E5B">
        <w:rPr>
          <w:rFonts w:eastAsia="標楷體"/>
          <w:sz w:val="28"/>
        </w:rPr>
        <w:t>機關辦理最有利標決標之採購案件，如能善用協商機制，有助於遴選更優質之得標廠商，並使機關獲得較佳之採購結果</w:t>
      </w:r>
      <w:r w:rsidR="00A60E5B">
        <w:rPr>
          <w:rFonts w:eastAsia="標楷體" w:hint="eastAsia"/>
          <w:sz w:val="28"/>
        </w:rPr>
        <w:t>，請</w:t>
      </w:r>
      <w:r w:rsidR="004B4FAF">
        <w:rPr>
          <w:rFonts w:eastAsia="標楷體" w:hint="eastAsia"/>
          <w:sz w:val="28"/>
        </w:rPr>
        <w:t>參閱</w:t>
      </w:r>
      <w:r w:rsidR="00A60E5B">
        <w:rPr>
          <w:rFonts w:eastAsia="標楷體" w:hint="eastAsia"/>
          <w:sz w:val="28"/>
        </w:rPr>
        <w:t>工程會訂定</w:t>
      </w:r>
      <w:r w:rsidR="00A60E5B" w:rsidRPr="004A3352">
        <w:rPr>
          <w:rFonts w:eastAsia="標楷體" w:hint="eastAsia"/>
          <w:sz w:val="28"/>
        </w:rPr>
        <w:t>「</w:t>
      </w:r>
      <w:r w:rsidR="00A60E5B" w:rsidRPr="00A60E5B">
        <w:rPr>
          <w:rFonts w:eastAsia="標楷體"/>
          <w:sz w:val="28"/>
        </w:rPr>
        <w:t>最有利標協商作業執行程序及範例</w:t>
      </w:r>
      <w:r w:rsidR="00A60E5B" w:rsidRPr="004A3352">
        <w:rPr>
          <w:rFonts w:eastAsia="標楷體" w:hint="eastAsia"/>
          <w:sz w:val="28"/>
        </w:rPr>
        <w:t>」</w:t>
      </w:r>
      <w:r w:rsidR="008D2AAC">
        <w:rPr>
          <w:rFonts w:eastAsia="標楷體" w:hint="eastAsia"/>
          <w:sz w:val="28"/>
        </w:rPr>
        <w:t>（</w:t>
      </w:r>
      <w:r w:rsidR="00A60E5B">
        <w:rPr>
          <w:rFonts w:eastAsia="標楷體" w:hint="eastAsia"/>
          <w:sz w:val="28"/>
        </w:rPr>
        <w:t>工程會</w:t>
      </w:r>
      <w:r w:rsidR="00A60E5B">
        <w:rPr>
          <w:rFonts w:eastAsia="標楷體" w:hint="eastAsia"/>
          <w:sz w:val="28"/>
        </w:rPr>
        <w:t>107</w:t>
      </w:r>
      <w:r w:rsidR="00A60E5B">
        <w:rPr>
          <w:rFonts w:eastAsia="標楷體" w:hint="eastAsia"/>
          <w:sz w:val="28"/>
        </w:rPr>
        <w:t>年</w:t>
      </w:r>
      <w:r w:rsidR="00A60E5B">
        <w:rPr>
          <w:rFonts w:eastAsia="標楷體" w:hint="eastAsia"/>
          <w:sz w:val="28"/>
        </w:rPr>
        <w:t>11</w:t>
      </w:r>
      <w:r w:rsidR="00A60E5B">
        <w:rPr>
          <w:rFonts w:eastAsia="標楷體" w:hint="eastAsia"/>
          <w:sz w:val="28"/>
        </w:rPr>
        <w:t>月</w:t>
      </w:r>
      <w:r w:rsidR="00A60E5B">
        <w:rPr>
          <w:rFonts w:eastAsia="標楷體" w:hint="eastAsia"/>
          <w:sz w:val="28"/>
        </w:rPr>
        <w:t>28</w:t>
      </w:r>
      <w:r w:rsidR="00A60E5B">
        <w:rPr>
          <w:rFonts w:eastAsia="標楷體" w:hint="eastAsia"/>
          <w:sz w:val="28"/>
        </w:rPr>
        <w:t>日工程企字第</w:t>
      </w:r>
      <w:r w:rsidR="00A60E5B">
        <w:rPr>
          <w:rFonts w:eastAsia="標楷體" w:hint="eastAsia"/>
          <w:sz w:val="28"/>
        </w:rPr>
        <w:t>1070050007</w:t>
      </w:r>
      <w:r w:rsidR="00A60E5B">
        <w:rPr>
          <w:rFonts w:eastAsia="標楷體" w:hint="eastAsia"/>
          <w:sz w:val="28"/>
        </w:rPr>
        <w:t>號函</w:t>
      </w:r>
      <w:r w:rsidR="008D2AAC">
        <w:rPr>
          <w:rFonts w:eastAsia="標楷體" w:hint="eastAsia"/>
          <w:sz w:val="28"/>
        </w:rPr>
        <w:t>）</w:t>
      </w:r>
      <w:r w:rsidR="00A60E5B">
        <w:rPr>
          <w:rFonts w:eastAsia="標楷體" w:hint="eastAsia"/>
          <w:sz w:val="28"/>
        </w:rPr>
        <w:t>。</w:t>
      </w:r>
    </w:p>
    <w:p w14:paraId="576B704A" w14:textId="77777777" w:rsidR="00153A03" w:rsidRDefault="00153A03" w:rsidP="00923D66">
      <w:pPr>
        <w:snapToGrid w:val="0"/>
        <w:spacing w:afterLines="50" w:after="180" w:line="400" w:lineRule="exact"/>
        <w:ind w:leftChars="200" w:left="480" w:firstLineChars="200" w:firstLine="560"/>
        <w:jc w:val="both"/>
        <w:rPr>
          <w:rFonts w:eastAsia="標楷體"/>
          <w:sz w:val="28"/>
        </w:rPr>
      </w:pPr>
    </w:p>
    <w:p w14:paraId="4FBF9901" w14:textId="77777777" w:rsidR="00066B37" w:rsidRDefault="000C1515" w:rsidP="00153A03">
      <w:pPr>
        <w:pStyle w:val="1"/>
        <w:spacing w:after="180"/>
        <w:ind w:leftChars="0" w:left="0" w:firstLineChars="0" w:firstLine="0"/>
      </w:pPr>
      <w:bookmarkStart w:id="26" w:name="_Toc93402727"/>
      <w:bookmarkStart w:id="27" w:name="_Toc234035869"/>
      <w:r>
        <w:rPr>
          <w:rFonts w:hint="eastAsia"/>
        </w:rPr>
        <w:t>九、成本分析</w:t>
      </w:r>
      <w:bookmarkEnd w:id="26"/>
      <w:bookmarkEnd w:id="27"/>
    </w:p>
    <w:p w14:paraId="045D9834" w14:textId="77777777" w:rsidR="00066B37" w:rsidRDefault="000C1515">
      <w:pPr>
        <w:pStyle w:val="2"/>
        <w:spacing w:after="180"/>
      </w:pPr>
      <w:bookmarkStart w:id="28" w:name="_Toc234035870"/>
      <w:r>
        <w:rPr>
          <w:rFonts w:hint="eastAsia"/>
        </w:rPr>
        <w:t>9.1</w:t>
      </w:r>
      <w:r>
        <w:rPr>
          <w:rFonts w:hint="eastAsia"/>
        </w:rPr>
        <w:t>成本</w:t>
      </w:r>
      <w:bookmarkEnd w:id="28"/>
    </w:p>
    <w:p w14:paraId="15A4B864" w14:textId="77777777" w:rsidR="00066B37" w:rsidRDefault="000C1515" w:rsidP="00923D66">
      <w:pPr>
        <w:pStyle w:val="a3"/>
        <w:snapToGrid w:val="0"/>
        <w:spacing w:afterLines="50" w:after="180" w:line="400" w:lineRule="exact"/>
      </w:pPr>
      <w:r>
        <w:rPr>
          <w:rFonts w:hint="eastAsia"/>
        </w:rPr>
        <w:t>成本係為使商品達可用狀況，所耗用之有</w:t>
      </w:r>
      <w:r w:rsidR="00A113DB">
        <w:rPr>
          <w:rFonts w:hint="eastAsia"/>
        </w:rPr>
        <w:t>形</w:t>
      </w:r>
      <w:r>
        <w:rPr>
          <w:rFonts w:hint="eastAsia"/>
        </w:rPr>
        <w:t>與無形資產，而以貨幣單位表示。其狹義定義：專指商品之製造成本，從最初原料到最後成品所耗用之直接原料、直接人工、間接原料、間接人工及管銷費用。廣義定義：除製造成本外，尚包括服務成本、運</w:t>
      </w:r>
      <w:r>
        <w:rPr>
          <w:rFonts w:hint="eastAsia"/>
        </w:rPr>
        <w:lastRenderedPageBreak/>
        <w:t>輸成本、儲存成本、標準化作業與製造經驗累積而降低之成本。購入成本並應包含正常耗損、利潤及稅捐在內。</w:t>
      </w:r>
    </w:p>
    <w:p w14:paraId="6B42A253" w14:textId="77777777" w:rsidR="00066B37" w:rsidRDefault="000C1515">
      <w:pPr>
        <w:pStyle w:val="2"/>
        <w:spacing w:after="180"/>
      </w:pPr>
      <w:bookmarkStart w:id="29" w:name="_Toc234035871"/>
      <w:r>
        <w:rPr>
          <w:rFonts w:hint="eastAsia"/>
        </w:rPr>
        <w:t>9.2</w:t>
      </w:r>
      <w:r>
        <w:rPr>
          <w:rFonts w:hint="eastAsia"/>
        </w:rPr>
        <w:t>成本分析及其分類</w:t>
      </w:r>
      <w:bookmarkEnd w:id="29"/>
    </w:p>
    <w:p w14:paraId="765A4DB9" w14:textId="77777777" w:rsidR="00066B37" w:rsidRDefault="000C1515" w:rsidP="00923D66">
      <w:pPr>
        <w:pStyle w:val="a3"/>
        <w:adjustRightInd w:val="0"/>
        <w:snapToGrid w:val="0"/>
        <w:spacing w:afterLines="50" w:after="180" w:line="400" w:lineRule="exact"/>
      </w:pPr>
      <w:r>
        <w:rPr>
          <w:rFonts w:hint="eastAsia"/>
        </w:rPr>
        <w:t>以採購實務而言，成本分析係指對賣方貨品之價格分析，可作為訂定合理底價之依據。除對製造成本、服務成本、運輸成本、儲存成本、合理利潤之外，有關規格標準化與否、數量多寡等因素，</w:t>
      </w:r>
      <w:proofErr w:type="gramStart"/>
      <w:r>
        <w:rPr>
          <w:rFonts w:hint="eastAsia"/>
        </w:rPr>
        <w:t>均應列入</w:t>
      </w:r>
      <w:proofErr w:type="gramEnd"/>
      <w:r>
        <w:rPr>
          <w:rFonts w:hint="eastAsia"/>
        </w:rPr>
        <w:t>考慮。</w:t>
      </w:r>
    </w:p>
    <w:p w14:paraId="0164B0EA" w14:textId="77777777" w:rsidR="002578A3" w:rsidRDefault="000C1515" w:rsidP="00923D66">
      <w:pPr>
        <w:snapToGrid w:val="0"/>
        <w:spacing w:afterLines="50" w:after="180" w:line="400" w:lineRule="exact"/>
        <w:ind w:leftChars="400" w:left="1800" w:hangingChars="300" w:hanging="840"/>
        <w:rPr>
          <w:rFonts w:eastAsia="標楷體"/>
          <w:sz w:val="28"/>
        </w:rPr>
      </w:pPr>
      <w:r>
        <w:rPr>
          <w:rFonts w:eastAsia="標楷體" w:hint="eastAsia"/>
          <w:sz w:val="28"/>
        </w:rPr>
        <w:t>（一）直接成本與間接成本：</w:t>
      </w:r>
    </w:p>
    <w:p w14:paraId="0EE3BA7B" w14:textId="77777777" w:rsidR="002578A3"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１、直接</w:t>
      </w:r>
      <w:proofErr w:type="gramStart"/>
      <w:r>
        <w:rPr>
          <w:rFonts w:eastAsia="標楷體" w:hint="eastAsia"/>
          <w:sz w:val="28"/>
        </w:rPr>
        <w:t>成本－為執行</w:t>
      </w:r>
      <w:proofErr w:type="gramEnd"/>
      <w:r>
        <w:rPr>
          <w:rFonts w:eastAsia="標楷體" w:hint="eastAsia"/>
          <w:sz w:val="28"/>
        </w:rPr>
        <w:t>特定工作所發生之費用。例如原料。</w:t>
      </w:r>
    </w:p>
    <w:p w14:paraId="5175C060" w14:textId="77777777" w:rsidR="002578A3"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２、間接成本－不易分辨其歸屬於特定工作，而須與他案分攤者。例如設備折舊。</w:t>
      </w:r>
    </w:p>
    <w:p w14:paraId="2D61F0FD" w14:textId="77777777" w:rsidR="002578A3" w:rsidRDefault="000C1515" w:rsidP="00923D66">
      <w:pPr>
        <w:snapToGrid w:val="0"/>
        <w:spacing w:afterLines="50" w:after="180" w:line="400" w:lineRule="exact"/>
        <w:ind w:leftChars="400" w:left="1800" w:hangingChars="300" w:hanging="840"/>
        <w:rPr>
          <w:rFonts w:eastAsia="標楷體"/>
          <w:sz w:val="28"/>
        </w:rPr>
      </w:pPr>
      <w:r>
        <w:rPr>
          <w:rFonts w:eastAsia="標楷體" w:hint="eastAsia"/>
          <w:sz w:val="28"/>
        </w:rPr>
        <w:t>（二）固定成本、變動成本及半變動成本：</w:t>
      </w:r>
    </w:p>
    <w:p w14:paraId="2166EE6E" w14:textId="77777777" w:rsidR="002578A3"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１、固定</w:t>
      </w:r>
      <w:proofErr w:type="gramStart"/>
      <w:r>
        <w:rPr>
          <w:rFonts w:eastAsia="標楷體" w:hint="eastAsia"/>
          <w:sz w:val="28"/>
        </w:rPr>
        <w:t>成本－不隨</w:t>
      </w:r>
      <w:proofErr w:type="gramEnd"/>
      <w:r>
        <w:rPr>
          <w:rFonts w:eastAsia="標楷體" w:hint="eastAsia"/>
          <w:sz w:val="28"/>
        </w:rPr>
        <w:t>履約標的之數量而變動之成本。例如設備。</w:t>
      </w:r>
    </w:p>
    <w:p w14:paraId="04D5C79C" w14:textId="77777777" w:rsidR="002578A3"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２、變動</w:t>
      </w:r>
      <w:proofErr w:type="gramStart"/>
      <w:r>
        <w:rPr>
          <w:rFonts w:eastAsia="標楷體" w:hint="eastAsia"/>
          <w:sz w:val="28"/>
        </w:rPr>
        <w:t>成本－隨履約</w:t>
      </w:r>
      <w:proofErr w:type="gramEnd"/>
      <w:r>
        <w:rPr>
          <w:rFonts w:eastAsia="標楷體" w:hint="eastAsia"/>
          <w:sz w:val="28"/>
        </w:rPr>
        <w:t>標的之數量而變動之成本。例如直接原料。</w:t>
      </w:r>
    </w:p>
    <w:p w14:paraId="18575064" w14:textId="77777777" w:rsidR="007B1F7F"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３、半變動</w:t>
      </w:r>
      <w:proofErr w:type="gramStart"/>
      <w:r>
        <w:rPr>
          <w:rFonts w:eastAsia="標楷體" w:hint="eastAsia"/>
          <w:sz w:val="28"/>
        </w:rPr>
        <w:t>成本－隨履約</w:t>
      </w:r>
      <w:proofErr w:type="gramEnd"/>
      <w:r>
        <w:rPr>
          <w:rFonts w:eastAsia="標楷體" w:hint="eastAsia"/>
          <w:sz w:val="28"/>
        </w:rPr>
        <w:t>標的之數量而部分固定部分變動之成本。例如倉儲。</w:t>
      </w:r>
    </w:p>
    <w:p w14:paraId="68B3BFF4" w14:textId="77777777" w:rsidR="007B1F7F" w:rsidRDefault="000C1515" w:rsidP="00923D66">
      <w:pPr>
        <w:snapToGrid w:val="0"/>
        <w:spacing w:afterLines="50" w:after="180" w:line="400" w:lineRule="exact"/>
        <w:ind w:leftChars="400" w:left="1800" w:hangingChars="300" w:hanging="840"/>
        <w:rPr>
          <w:rFonts w:eastAsia="標楷體"/>
          <w:sz w:val="28"/>
        </w:rPr>
      </w:pPr>
      <w:r>
        <w:rPr>
          <w:rFonts w:eastAsia="標楷體" w:hint="eastAsia"/>
          <w:sz w:val="28"/>
        </w:rPr>
        <w:t>（三）合理成本、合法成本及可分攤成本：</w:t>
      </w:r>
    </w:p>
    <w:p w14:paraId="52D7D340" w14:textId="77777777" w:rsidR="007B1F7F"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１、合理成本－與採購案有關且必須之項目。</w:t>
      </w:r>
    </w:p>
    <w:p w14:paraId="3CD00F66" w14:textId="77777777" w:rsidR="007B1F7F"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２、合法成本－</w:t>
      </w:r>
      <w:r w:rsidR="007D1BC2">
        <w:rPr>
          <w:rFonts w:eastAsia="標楷體" w:hint="eastAsia"/>
          <w:sz w:val="28"/>
        </w:rPr>
        <w:t>依</w:t>
      </w:r>
      <w:r>
        <w:rPr>
          <w:rFonts w:eastAsia="標楷體" w:hint="eastAsia"/>
          <w:sz w:val="28"/>
        </w:rPr>
        <w:t>法</w:t>
      </w:r>
      <w:r w:rsidR="007D1BC2">
        <w:rPr>
          <w:rFonts w:eastAsia="標楷體" w:hint="eastAsia"/>
          <w:sz w:val="28"/>
        </w:rPr>
        <w:t>令規定得</w:t>
      </w:r>
      <w:r>
        <w:rPr>
          <w:rFonts w:eastAsia="標楷體" w:hint="eastAsia"/>
          <w:sz w:val="28"/>
        </w:rPr>
        <w:t>支付之費用。</w:t>
      </w:r>
    </w:p>
    <w:p w14:paraId="14EB8B08" w14:textId="77777777" w:rsidR="007B1F7F" w:rsidRDefault="000C1515" w:rsidP="00923D66">
      <w:pPr>
        <w:snapToGrid w:val="0"/>
        <w:spacing w:afterLines="50" w:after="180" w:line="400" w:lineRule="exact"/>
        <w:ind w:leftChars="500" w:left="1760" w:hangingChars="200" w:hanging="560"/>
        <w:rPr>
          <w:rFonts w:eastAsia="標楷體"/>
          <w:sz w:val="28"/>
        </w:rPr>
      </w:pPr>
      <w:r>
        <w:rPr>
          <w:rFonts w:eastAsia="標楷體" w:hint="eastAsia"/>
          <w:sz w:val="28"/>
        </w:rPr>
        <w:t>３、可分攤成本－與採購案有關、必須且可合理分辨其歸屬之費用。</w:t>
      </w:r>
    </w:p>
    <w:p w14:paraId="2B41769E" w14:textId="77777777" w:rsidR="00066B37" w:rsidRDefault="000C1515">
      <w:pPr>
        <w:pStyle w:val="2"/>
        <w:spacing w:after="180"/>
      </w:pPr>
      <w:bookmarkStart w:id="30" w:name="_Toc234035872"/>
      <w:r>
        <w:rPr>
          <w:rFonts w:hint="eastAsia"/>
        </w:rPr>
        <w:t>9.3</w:t>
      </w:r>
      <w:r>
        <w:rPr>
          <w:rFonts w:hint="eastAsia"/>
        </w:rPr>
        <w:t>成本分析之作法</w:t>
      </w:r>
      <w:bookmarkEnd w:id="30"/>
    </w:p>
    <w:p w14:paraId="09705488" w14:textId="77777777" w:rsidR="00066B37"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（一）得要求廠商於投標文件詳列各主要項目及</w:t>
      </w:r>
      <w:proofErr w:type="gramStart"/>
      <w:r>
        <w:rPr>
          <w:rFonts w:eastAsia="標楷體" w:hint="eastAsia"/>
          <w:sz w:val="28"/>
        </w:rPr>
        <w:t>其子項</w:t>
      </w:r>
      <w:proofErr w:type="gramEnd"/>
      <w:r>
        <w:rPr>
          <w:rFonts w:eastAsia="標楷體" w:hint="eastAsia"/>
          <w:sz w:val="28"/>
        </w:rPr>
        <w:t>、孫</w:t>
      </w:r>
      <w:r w:rsidR="007D1BC2">
        <w:rPr>
          <w:rFonts w:eastAsia="標楷體" w:hint="eastAsia"/>
          <w:sz w:val="28"/>
        </w:rPr>
        <w:t>（分）</w:t>
      </w:r>
      <w:r>
        <w:rPr>
          <w:rFonts w:eastAsia="標楷體" w:hint="eastAsia"/>
          <w:sz w:val="28"/>
        </w:rPr>
        <w:t>項之成本結構。</w:t>
      </w:r>
    </w:p>
    <w:p w14:paraId="3567A3AC"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（二）進行細部分析審查時，可比較過去履約項目，包括規</w:t>
      </w:r>
      <w:r>
        <w:rPr>
          <w:rFonts w:eastAsia="標楷體" w:hint="eastAsia"/>
          <w:sz w:val="28"/>
        </w:rPr>
        <w:lastRenderedPageBreak/>
        <w:t>格、程序步驟、</w:t>
      </w:r>
      <w:proofErr w:type="gramStart"/>
      <w:r>
        <w:rPr>
          <w:rFonts w:eastAsia="標楷體" w:hint="eastAsia"/>
          <w:sz w:val="28"/>
        </w:rPr>
        <w:t>所需機工具</w:t>
      </w:r>
      <w:proofErr w:type="gramEnd"/>
      <w:r>
        <w:rPr>
          <w:rFonts w:eastAsia="標楷體" w:hint="eastAsia"/>
          <w:sz w:val="28"/>
        </w:rPr>
        <w:t>、設備規劃、檢驗程序、人工、受</w:t>
      </w:r>
      <w:proofErr w:type="gramStart"/>
      <w:r>
        <w:rPr>
          <w:rFonts w:eastAsia="標楷體" w:hint="eastAsia"/>
          <w:sz w:val="28"/>
        </w:rPr>
        <w:t>僱</w:t>
      </w:r>
      <w:proofErr w:type="gramEnd"/>
      <w:r>
        <w:rPr>
          <w:rFonts w:eastAsia="標楷體" w:hint="eastAsia"/>
          <w:sz w:val="28"/>
        </w:rPr>
        <w:t>人員技術、交運時間、生產效率及數量、加班工時等。</w:t>
      </w:r>
    </w:p>
    <w:p w14:paraId="63FED526"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（三）數量應與完成履約之目的相當（例如可比較不同廠商間相同項目之單價及數量差異）。</w:t>
      </w:r>
    </w:p>
    <w:p w14:paraId="42440093"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（四）雜項費用及管理費用之合理比</w:t>
      </w:r>
      <w:r w:rsidR="00A113DB">
        <w:rPr>
          <w:rFonts w:eastAsia="標楷體" w:hint="eastAsia"/>
          <w:sz w:val="28"/>
        </w:rPr>
        <w:t>率</w:t>
      </w:r>
      <w:r>
        <w:rPr>
          <w:rFonts w:eastAsia="標楷體" w:hint="eastAsia"/>
          <w:sz w:val="28"/>
        </w:rPr>
        <w:t>。</w:t>
      </w:r>
    </w:p>
    <w:p w14:paraId="45D6E536"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（五）評審單價及數量時可尋求專家協助或</w:t>
      </w:r>
      <w:r w:rsidR="007D1BC2">
        <w:rPr>
          <w:rFonts w:eastAsia="標楷體" w:hint="eastAsia"/>
          <w:sz w:val="28"/>
        </w:rPr>
        <w:t>召開會議</w:t>
      </w:r>
      <w:r>
        <w:rPr>
          <w:rFonts w:eastAsia="標楷體" w:hint="eastAsia"/>
          <w:sz w:val="28"/>
        </w:rPr>
        <w:t>方式審查。</w:t>
      </w:r>
    </w:p>
    <w:p w14:paraId="60243257" w14:textId="77777777" w:rsidR="00153A03" w:rsidRDefault="00153A03" w:rsidP="00923D66">
      <w:pPr>
        <w:snapToGrid w:val="0"/>
        <w:spacing w:afterLines="50" w:after="180" w:line="400" w:lineRule="exact"/>
        <w:ind w:leftChars="400" w:left="1800" w:hangingChars="300" w:hanging="840"/>
        <w:jc w:val="both"/>
        <w:rPr>
          <w:rFonts w:eastAsia="標楷體"/>
          <w:sz w:val="28"/>
        </w:rPr>
      </w:pPr>
    </w:p>
    <w:p w14:paraId="67AC18C2" w14:textId="77777777" w:rsidR="00066B37" w:rsidRDefault="000C1515" w:rsidP="00153A03">
      <w:pPr>
        <w:pStyle w:val="1"/>
        <w:spacing w:after="180"/>
        <w:ind w:leftChars="0" w:left="0" w:firstLineChars="0" w:firstLine="0"/>
      </w:pPr>
      <w:bookmarkStart w:id="31" w:name="_Toc93402729"/>
      <w:bookmarkStart w:id="32" w:name="_Toc234035873"/>
      <w:r>
        <w:rPr>
          <w:rFonts w:hint="eastAsia"/>
        </w:rPr>
        <w:t>十、</w:t>
      </w:r>
      <w:bookmarkEnd w:id="31"/>
      <w:r>
        <w:rPr>
          <w:rFonts w:hint="eastAsia"/>
        </w:rPr>
        <w:t>廠商報價及標價分析</w:t>
      </w:r>
      <w:bookmarkEnd w:id="32"/>
    </w:p>
    <w:p w14:paraId="503EAC8F" w14:textId="77777777" w:rsidR="00066B37" w:rsidRDefault="000C1515">
      <w:pPr>
        <w:pStyle w:val="2"/>
        <w:spacing w:after="180"/>
      </w:pPr>
      <w:bookmarkStart w:id="33" w:name="_Toc234035874"/>
      <w:r>
        <w:rPr>
          <w:rFonts w:hint="eastAsia"/>
        </w:rPr>
        <w:t>10.1</w:t>
      </w:r>
      <w:r>
        <w:rPr>
          <w:rFonts w:hint="eastAsia"/>
        </w:rPr>
        <w:t>廠商報價</w:t>
      </w:r>
      <w:bookmarkEnd w:id="33"/>
    </w:p>
    <w:p w14:paraId="0F6EBAE0"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10.1.1</w:t>
        </w:r>
      </w:smartTag>
      <w:r>
        <w:rPr>
          <w:rFonts w:hint="eastAsia"/>
        </w:rPr>
        <w:t>經加價或減價後之標價決定最低標</w:t>
      </w:r>
    </w:p>
    <w:p w14:paraId="2603DD72" w14:textId="77777777" w:rsidR="00066B37"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依採購法施行細則第</w:t>
      </w:r>
      <w:r>
        <w:rPr>
          <w:rFonts w:eastAsia="標楷體" w:hint="eastAsia"/>
          <w:sz w:val="28"/>
        </w:rPr>
        <w:t>63</w:t>
      </w:r>
      <w:r>
        <w:rPr>
          <w:rFonts w:eastAsia="標楷體" w:hint="eastAsia"/>
          <w:sz w:val="28"/>
        </w:rPr>
        <w:t>條規定，機關</w:t>
      </w:r>
      <w:proofErr w:type="gramStart"/>
      <w:r>
        <w:rPr>
          <w:rFonts w:eastAsia="標楷體" w:hint="eastAsia"/>
          <w:sz w:val="28"/>
        </w:rPr>
        <w:t>採</w:t>
      </w:r>
      <w:proofErr w:type="gramEnd"/>
      <w:r>
        <w:rPr>
          <w:rFonts w:eastAsia="標楷體" w:hint="eastAsia"/>
          <w:sz w:val="28"/>
        </w:rPr>
        <w:t>最低標決標，廠商之標價依招標文件規定之計算方式，有依投標</w:t>
      </w:r>
      <w:proofErr w:type="gramStart"/>
      <w:r>
        <w:rPr>
          <w:rFonts w:eastAsia="標楷體" w:hint="eastAsia"/>
          <w:sz w:val="28"/>
        </w:rPr>
        <w:t>標</w:t>
      </w:r>
      <w:proofErr w:type="gramEnd"/>
      <w:r>
        <w:rPr>
          <w:rFonts w:eastAsia="標楷體" w:hint="eastAsia"/>
          <w:sz w:val="28"/>
        </w:rPr>
        <w:t>的之性能、耐用年限、保固期、能源使用效能或維修費用等之差異</w:t>
      </w:r>
      <w:r w:rsidR="00A113DB">
        <w:rPr>
          <w:rFonts w:eastAsia="標楷體" w:hint="eastAsia"/>
          <w:sz w:val="28"/>
        </w:rPr>
        <w:t>（可將包括使用期間之生命週期成本項目納入考量）</w:t>
      </w:r>
      <w:r>
        <w:rPr>
          <w:rFonts w:eastAsia="標楷體" w:hint="eastAsia"/>
          <w:sz w:val="28"/>
        </w:rPr>
        <w:t>，就標價予以加價或減價以定標價之高低序位者，以加價或減價後之標價決定最低標。</w:t>
      </w:r>
      <w:r w:rsidR="00B53249">
        <w:rPr>
          <w:rFonts w:eastAsia="標楷體" w:hint="eastAsia"/>
          <w:sz w:val="28"/>
        </w:rPr>
        <w:t>例如機關</w:t>
      </w:r>
      <w:r w:rsidR="00B53249" w:rsidRPr="00B53249">
        <w:rPr>
          <w:rFonts w:eastAsia="標楷體" w:hint="eastAsia"/>
          <w:sz w:val="28"/>
        </w:rPr>
        <w:t>依</w:t>
      </w:r>
      <w:r w:rsidR="00B53249">
        <w:rPr>
          <w:rFonts w:eastAsia="標楷體" w:hint="eastAsia"/>
          <w:sz w:val="28"/>
        </w:rPr>
        <w:t>採購法</w:t>
      </w:r>
      <w:r w:rsidR="00B53249" w:rsidRPr="00B53249">
        <w:rPr>
          <w:rFonts w:eastAsia="標楷體" w:hint="eastAsia"/>
          <w:sz w:val="28"/>
        </w:rPr>
        <w:t>施行細則第</w:t>
      </w:r>
      <w:r w:rsidR="00B53249" w:rsidRPr="00B53249">
        <w:rPr>
          <w:rFonts w:eastAsia="標楷體" w:hint="eastAsia"/>
          <w:sz w:val="28"/>
        </w:rPr>
        <w:t>63</w:t>
      </w:r>
      <w:r w:rsidR="00B53249" w:rsidRPr="00B53249">
        <w:rPr>
          <w:rFonts w:eastAsia="標楷體" w:hint="eastAsia"/>
          <w:sz w:val="28"/>
        </w:rPr>
        <w:t>條，於招標文件訂定履約期限，並載明廠商於投標</w:t>
      </w:r>
      <w:proofErr w:type="gramStart"/>
      <w:r w:rsidR="00B53249" w:rsidRPr="00B53249">
        <w:rPr>
          <w:rFonts w:eastAsia="標楷體" w:hint="eastAsia"/>
          <w:sz w:val="28"/>
        </w:rPr>
        <w:t>文件內書明</w:t>
      </w:r>
      <w:proofErr w:type="gramEnd"/>
      <w:r w:rsidR="00B53249" w:rsidRPr="00B53249">
        <w:rPr>
          <w:rFonts w:eastAsia="標楷體" w:hint="eastAsia"/>
          <w:sz w:val="28"/>
        </w:rPr>
        <w:t>提前竣工日數者（日曆天，每日算</w:t>
      </w:r>
      <w:r w:rsidR="00B53249" w:rsidRPr="00B53249">
        <w:rPr>
          <w:rFonts w:eastAsia="標楷體" w:hint="eastAsia"/>
          <w:sz w:val="28"/>
        </w:rPr>
        <w:t>1</w:t>
      </w:r>
      <w:r w:rsidR="00B53249" w:rsidRPr="00B53249">
        <w:rPr>
          <w:rFonts w:eastAsia="標楷體" w:hint="eastAsia"/>
          <w:sz w:val="28"/>
        </w:rPr>
        <w:t>日），依招標文件規定之計算方式，每提前竣工</w:t>
      </w:r>
      <w:r w:rsidR="00B53249" w:rsidRPr="00B53249">
        <w:rPr>
          <w:rFonts w:eastAsia="標楷體" w:hint="eastAsia"/>
          <w:sz w:val="28"/>
        </w:rPr>
        <w:t xml:space="preserve">1 </w:t>
      </w:r>
      <w:r w:rsidR="00B53249" w:rsidRPr="00B53249">
        <w:rPr>
          <w:rFonts w:eastAsia="標楷體" w:hint="eastAsia"/>
          <w:sz w:val="28"/>
        </w:rPr>
        <w:t>日，就標價予以減價一定金額，以定各投標廠商標價之高低序位，就減價後之調整標價決定最低標，並以其減價前之標價在底價以內者辦理決標</w:t>
      </w:r>
      <w:r w:rsidR="00A113DB">
        <w:rPr>
          <w:rFonts w:eastAsia="標楷體" w:hint="eastAsia"/>
          <w:sz w:val="28"/>
        </w:rPr>
        <w:t>（工程會</w:t>
      </w:r>
      <w:smartTag w:uri="urn:schemas-microsoft-com:office:smarttags" w:element="chsdate">
        <w:smartTagPr>
          <w:attr w:name="Year" w:val="1998"/>
          <w:attr w:name="Month" w:val="10"/>
          <w:attr w:name="Day" w:val="12"/>
          <w:attr w:name="IsLunarDate" w:val="False"/>
          <w:attr w:name="IsROCDate" w:val="False"/>
        </w:smartTagPr>
        <w:r w:rsidR="00A113DB">
          <w:rPr>
            <w:rFonts w:eastAsia="標楷體" w:hint="eastAsia"/>
            <w:sz w:val="28"/>
          </w:rPr>
          <w:t>98</w:t>
        </w:r>
        <w:r w:rsidR="00A113DB">
          <w:rPr>
            <w:rFonts w:eastAsia="標楷體" w:hint="eastAsia"/>
            <w:sz w:val="28"/>
          </w:rPr>
          <w:t>年</w:t>
        </w:r>
        <w:r w:rsidR="00A113DB">
          <w:rPr>
            <w:rFonts w:eastAsia="標楷體" w:hint="eastAsia"/>
            <w:sz w:val="28"/>
          </w:rPr>
          <w:t>10</w:t>
        </w:r>
        <w:r w:rsidR="00A113DB">
          <w:rPr>
            <w:rFonts w:eastAsia="標楷體" w:hint="eastAsia"/>
            <w:sz w:val="28"/>
          </w:rPr>
          <w:t>月</w:t>
        </w:r>
        <w:r w:rsidR="00A113DB">
          <w:rPr>
            <w:rFonts w:eastAsia="標楷體" w:hint="eastAsia"/>
            <w:sz w:val="28"/>
          </w:rPr>
          <w:t>12</w:t>
        </w:r>
        <w:r w:rsidR="00A113DB">
          <w:rPr>
            <w:rFonts w:eastAsia="標楷體" w:hint="eastAsia"/>
            <w:sz w:val="28"/>
          </w:rPr>
          <w:t>日</w:t>
        </w:r>
      </w:smartTag>
      <w:r w:rsidR="00A113DB">
        <w:rPr>
          <w:rFonts w:eastAsia="標楷體" w:hint="eastAsia"/>
          <w:sz w:val="28"/>
        </w:rPr>
        <w:t>工程企字第</w:t>
      </w:r>
      <w:r w:rsidR="00A113DB">
        <w:rPr>
          <w:rFonts w:eastAsia="標楷體" w:hint="eastAsia"/>
          <w:sz w:val="28"/>
        </w:rPr>
        <w:t>09800451890</w:t>
      </w:r>
      <w:r w:rsidR="00A113DB">
        <w:rPr>
          <w:rFonts w:eastAsia="標楷體" w:hint="eastAsia"/>
          <w:sz w:val="28"/>
        </w:rPr>
        <w:t>號函訂頒「縮短公共工程工期之招標決標策略」）</w:t>
      </w:r>
      <w:r w:rsidR="00B53249" w:rsidRPr="00B53249">
        <w:rPr>
          <w:rFonts w:eastAsia="標楷體" w:hint="eastAsia"/>
          <w:sz w:val="28"/>
        </w:rPr>
        <w:t>。</w:t>
      </w:r>
    </w:p>
    <w:p w14:paraId="7D532F7C" w14:textId="77777777" w:rsidR="002E171B"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其標價予以加價或減價者，建議招標文件規定之計算方式仍需考量下列因素，避免有不公平合理之現象。</w:t>
      </w:r>
    </w:p>
    <w:p w14:paraId="7B51966A"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（一）機關如於招標文件載有公式者，其公式應明確且具辨別廠商間之差異、並應客觀合理。</w:t>
      </w:r>
    </w:p>
    <w:p w14:paraId="04044FC8"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（二）與採購標的性能等相關者。</w:t>
      </w:r>
    </w:p>
    <w:p w14:paraId="34755518"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lastRenderedPageBreak/>
          <w:t>10.1.2</w:t>
        </w:r>
      </w:smartTag>
      <w:r>
        <w:rPr>
          <w:rFonts w:hint="eastAsia"/>
        </w:rPr>
        <w:t>契約價金之記載</w:t>
      </w:r>
    </w:p>
    <w:p w14:paraId="144E3E5B" w14:textId="77777777" w:rsidR="00066B37" w:rsidRDefault="000C1515" w:rsidP="00923D66">
      <w:pPr>
        <w:snapToGrid w:val="0"/>
        <w:spacing w:afterLines="50" w:after="180" w:line="400" w:lineRule="exact"/>
        <w:ind w:leftChars="200" w:left="480" w:firstLineChars="200" w:firstLine="560"/>
        <w:jc w:val="both"/>
        <w:rPr>
          <w:rFonts w:eastAsia="標楷體"/>
          <w:sz w:val="28"/>
        </w:rPr>
      </w:pPr>
      <w:r>
        <w:rPr>
          <w:rFonts w:eastAsia="標楷體" w:hint="eastAsia"/>
          <w:sz w:val="28"/>
        </w:rPr>
        <w:t>機關辦理採購如完成決標程序，其於契約之價金記載方式，採購契約要項第</w:t>
      </w:r>
      <w:r>
        <w:rPr>
          <w:rFonts w:eastAsia="標楷體" w:hint="eastAsia"/>
          <w:sz w:val="28"/>
        </w:rPr>
        <w:t>30</w:t>
      </w:r>
      <w:r>
        <w:rPr>
          <w:rFonts w:eastAsia="標楷體" w:hint="eastAsia"/>
          <w:sz w:val="28"/>
        </w:rPr>
        <w:t>點已有</w:t>
      </w:r>
      <w:r w:rsidR="007D1BC2">
        <w:rPr>
          <w:rFonts w:eastAsia="標楷體" w:hint="eastAsia"/>
          <w:sz w:val="28"/>
        </w:rPr>
        <w:t>載明</w:t>
      </w:r>
      <w:r>
        <w:rPr>
          <w:rFonts w:eastAsia="標楷體" w:hint="eastAsia"/>
          <w:sz w:val="28"/>
        </w:rPr>
        <w:t>：</w:t>
      </w:r>
    </w:p>
    <w:p w14:paraId="18BAEB39"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（一）契約應記載總價。</w:t>
      </w:r>
    </w:p>
    <w:p w14:paraId="55DEAC18"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（二）無總價者應記載項目、單價及金額或數量上限。</w:t>
      </w:r>
    </w:p>
    <w:p w14:paraId="5A7CEC02" w14:textId="77777777" w:rsidR="002578A3" w:rsidRDefault="000C1515" w:rsidP="00923D66">
      <w:pPr>
        <w:snapToGrid w:val="0"/>
        <w:spacing w:afterLines="50" w:after="180" w:line="400" w:lineRule="exact"/>
        <w:ind w:leftChars="400" w:left="1800" w:hangingChars="300" w:hanging="840"/>
        <w:jc w:val="both"/>
      </w:pPr>
      <w:r>
        <w:rPr>
          <w:rFonts w:eastAsia="標楷體" w:hint="eastAsia"/>
          <w:sz w:val="28"/>
        </w:rPr>
        <w:t>（三）契約總價曾經減價而確定，其所組成之各單項價格未約定調整方式者，視同就各單項價格依同一減價比率調整。投標文件中報價之分項價格合計數額與總價不同者，亦同。</w:t>
      </w:r>
    </w:p>
    <w:p w14:paraId="0576FA06" w14:textId="77777777" w:rsidR="00066B37" w:rsidRDefault="000C1515">
      <w:pPr>
        <w:pStyle w:val="2"/>
        <w:spacing w:after="180"/>
      </w:pPr>
      <w:bookmarkStart w:id="34" w:name="_Toc234035875"/>
      <w:r>
        <w:rPr>
          <w:rFonts w:hint="eastAsia"/>
        </w:rPr>
        <w:t>10.2</w:t>
      </w:r>
      <w:r>
        <w:rPr>
          <w:rFonts w:hint="eastAsia"/>
        </w:rPr>
        <w:t>標價審查</w:t>
      </w:r>
      <w:bookmarkEnd w:id="34"/>
    </w:p>
    <w:p w14:paraId="40625DDE"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10.2.1</w:t>
        </w:r>
      </w:smartTag>
      <w:r>
        <w:rPr>
          <w:rFonts w:hint="eastAsia"/>
        </w:rPr>
        <w:t>採購法第</w:t>
      </w:r>
      <w:r>
        <w:rPr>
          <w:rFonts w:hint="eastAsia"/>
        </w:rPr>
        <w:t>58</w:t>
      </w:r>
      <w:r>
        <w:rPr>
          <w:rFonts w:hint="eastAsia"/>
        </w:rPr>
        <w:t>條之規定</w:t>
      </w:r>
    </w:p>
    <w:p w14:paraId="18B7F580" w14:textId="77777777" w:rsidR="00066B37" w:rsidRDefault="000C1515" w:rsidP="00923D66">
      <w:pPr>
        <w:adjustRightInd w:val="0"/>
        <w:snapToGrid w:val="0"/>
        <w:spacing w:afterLines="50" w:after="180" w:line="400" w:lineRule="exact"/>
        <w:ind w:leftChars="200" w:left="480" w:firstLineChars="200" w:firstLine="560"/>
        <w:jc w:val="both"/>
        <w:rPr>
          <w:rFonts w:eastAsia="標楷體"/>
          <w:sz w:val="28"/>
        </w:rPr>
      </w:pPr>
      <w:r>
        <w:rPr>
          <w:rFonts w:eastAsia="標楷體" w:hint="eastAsia"/>
          <w:sz w:val="28"/>
        </w:rPr>
        <w:t>對於廠商之報價，機關應審查廠商單價或總價，並考量該廠商所提供之標的與其報價是否合理、完整，致影響其工作進度、品質、誠信履約等情形進行分析。廠商報價如有偏低之情形，且經機關審查結果為顯不合理，有降低品質、不能誠信履約之虞或其他特殊情形者，機關應依採購法第</w:t>
      </w:r>
      <w:r>
        <w:rPr>
          <w:rFonts w:eastAsia="標楷體" w:hint="eastAsia"/>
          <w:sz w:val="28"/>
        </w:rPr>
        <w:t>58</w:t>
      </w:r>
      <w:r>
        <w:rPr>
          <w:rFonts w:eastAsia="標楷體" w:hint="eastAsia"/>
          <w:sz w:val="28"/>
        </w:rPr>
        <w:t>條規定辦理</w:t>
      </w:r>
      <w:r w:rsidR="003C2A1F">
        <w:rPr>
          <w:rFonts w:eastAsia="標楷體" w:hint="eastAsia"/>
          <w:sz w:val="28"/>
        </w:rPr>
        <w:t>，</w:t>
      </w:r>
      <w:r w:rsidR="007D1BC2">
        <w:rPr>
          <w:rFonts w:eastAsia="標楷體" w:hint="eastAsia"/>
          <w:sz w:val="28"/>
        </w:rPr>
        <w:t>至總標價及部分標價偏低之情形，採購法施行細則第</w:t>
      </w:r>
      <w:r w:rsidR="007D1BC2">
        <w:rPr>
          <w:rFonts w:eastAsia="標楷體" w:hint="eastAsia"/>
          <w:sz w:val="28"/>
        </w:rPr>
        <w:t>79</w:t>
      </w:r>
      <w:r w:rsidR="007D1BC2">
        <w:rPr>
          <w:rFonts w:eastAsia="標楷體" w:hint="eastAsia"/>
          <w:sz w:val="28"/>
        </w:rPr>
        <w:t>條</w:t>
      </w:r>
      <w:r w:rsidR="003C2A1F">
        <w:rPr>
          <w:rFonts w:eastAsia="標楷體" w:hint="eastAsia"/>
          <w:sz w:val="28"/>
        </w:rPr>
        <w:t>、第</w:t>
      </w:r>
      <w:r w:rsidR="003C2A1F">
        <w:rPr>
          <w:rFonts w:eastAsia="標楷體" w:hint="eastAsia"/>
          <w:sz w:val="28"/>
        </w:rPr>
        <w:t>80</w:t>
      </w:r>
      <w:r w:rsidR="003C2A1F">
        <w:rPr>
          <w:rFonts w:eastAsia="標楷體" w:hint="eastAsia"/>
          <w:sz w:val="28"/>
        </w:rPr>
        <w:t>條已有</w:t>
      </w:r>
      <w:r w:rsidR="007D1BC2">
        <w:rPr>
          <w:rFonts w:eastAsia="標楷體" w:hint="eastAsia"/>
          <w:sz w:val="28"/>
        </w:rPr>
        <w:t>規定</w:t>
      </w:r>
      <w:r w:rsidR="003C2A1F">
        <w:rPr>
          <w:rFonts w:eastAsia="標楷體" w:hint="eastAsia"/>
          <w:sz w:val="28"/>
        </w:rPr>
        <w:t>。</w:t>
      </w:r>
    </w:p>
    <w:p w14:paraId="6451FFE5" w14:textId="77777777" w:rsidR="00066B37" w:rsidRDefault="000C1515">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10.2.2</w:t>
        </w:r>
      </w:smartTag>
      <w:r>
        <w:rPr>
          <w:rFonts w:hint="eastAsia"/>
        </w:rPr>
        <w:t>總標價分析</w:t>
      </w:r>
    </w:p>
    <w:p w14:paraId="38D2F093" w14:textId="77777777" w:rsidR="00066B37" w:rsidRDefault="000C1515" w:rsidP="00923D66">
      <w:pPr>
        <w:snapToGrid w:val="0"/>
        <w:spacing w:afterLines="50" w:after="180" w:line="400" w:lineRule="exact"/>
        <w:ind w:leftChars="200" w:left="480" w:firstLineChars="200" w:firstLine="560"/>
        <w:rPr>
          <w:rFonts w:eastAsia="標楷體"/>
          <w:sz w:val="28"/>
        </w:rPr>
      </w:pPr>
      <w:r>
        <w:rPr>
          <w:rFonts w:eastAsia="標楷體" w:hint="eastAsia"/>
          <w:sz w:val="28"/>
        </w:rPr>
        <w:t>機關</w:t>
      </w:r>
      <w:proofErr w:type="gramStart"/>
      <w:r>
        <w:rPr>
          <w:rFonts w:eastAsia="標楷體" w:hint="eastAsia"/>
          <w:sz w:val="28"/>
        </w:rPr>
        <w:t>對於決</w:t>
      </w:r>
      <w:proofErr w:type="gramEnd"/>
      <w:r>
        <w:rPr>
          <w:rFonts w:eastAsia="標楷體" w:hint="eastAsia"/>
          <w:sz w:val="28"/>
        </w:rPr>
        <w:t>標前</w:t>
      </w:r>
      <w:r w:rsidR="00A113DB">
        <w:rPr>
          <w:rFonts w:eastAsia="標楷體" w:hint="eastAsia"/>
          <w:sz w:val="28"/>
        </w:rPr>
        <w:t>投標廠商</w:t>
      </w:r>
      <w:r>
        <w:rPr>
          <w:rFonts w:eastAsia="標楷體" w:hint="eastAsia"/>
          <w:sz w:val="28"/>
        </w:rPr>
        <w:t>之總標價，其</w:t>
      </w:r>
      <w:r w:rsidR="00A113DB">
        <w:rPr>
          <w:rFonts w:eastAsia="標楷體" w:hint="eastAsia"/>
          <w:sz w:val="28"/>
        </w:rPr>
        <w:t>可納入</w:t>
      </w:r>
      <w:r>
        <w:rPr>
          <w:rFonts w:eastAsia="標楷體" w:hint="eastAsia"/>
          <w:sz w:val="28"/>
        </w:rPr>
        <w:t>分析考量的因素如下：</w:t>
      </w:r>
    </w:p>
    <w:p w14:paraId="0F63FEF6"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（一）比較各投標廠商競爭情形及標價之差異。</w:t>
      </w:r>
    </w:p>
    <w:p w14:paraId="0A38E8C1" w14:textId="77777777" w:rsidR="002578A3"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（二）比較本機關或其他機關過去相同採購標的之價格與廠商標價之差異，並得以下列各項可能影響價格之項目輔助採購人員進行比較。</w:t>
      </w:r>
    </w:p>
    <w:p w14:paraId="4445EF3B" w14:textId="77777777" w:rsidR="002578A3"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１、歷史價格趨勢。</w:t>
      </w:r>
    </w:p>
    <w:p w14:paraId="49F79056" w14:textId="77777777" w:rsidR="002578A3"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２、各次採購之數量與時間差、季節性變動。</w:t>
      </w:r>
    </w:p>
    <w:p w14:paraId="39690E48" w14:textId="77777777" w:rsidR="002578A3"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３、產品生命週期、技術改進。</w:t>
      </w:r>
    </w:p>
    <w:p w14:paraId="0E55AE3C" w14:textId="77777777" w:rsidR="002578A3"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lastRenderedPageBreak/>
        <w:t>４、採購方式或履約條件是否不同。</w:t>
      </w:r>
    </w:p>
    <w:p w14:paraId="0809F19E" w14:textId="77777777" w:rsidR="007B1F7F"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５、特殊情形，例如緊急採購、閒置產能</w:t>
      </w:r>
      <w:r w:rsidR="00A113DB">
        <w:rPr>
          <w:rFonts w:eastAsia="標楷體" w:hint="eastAsia"/>
          <w:sz w:val="28"/>
        </w:rPr>
        <w:t>、地理位置</w:t>
      </w:r>
      <w:r>
        <w:rPr>
          <w:rFonts w:eastAsia="標楷體" w:hint="eastAsia"/>
          <w:sz w:val="28"/>
        </w:rPr>
        <w:t>等。</w:t>
      </w:r>
    </w:p>
    <w:p w14:paraId="0086E842"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（三）比較過去本機關或其他機關類似採購標的之價格。</w:t>
      </w:r>
    </w:p>
    <w:p w14:paraId="5288E5BF" w14:textId="77777777" w:rsidR="007B1F7F"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１、就採購標的間之差異處，分析其可能之成本或市場競爭情形差異。</w:t>
      </w:r>
    </w:p>
    <w:p w14:paraId="68E2ABF3" w14:textId="77777777" w:rsidR="007B1F7F" w:rsidRDefault="000C1515" w:rsidP="00923D66">
      <w:pPr>
        <w:snapToGrid w:val="0"/>
        <w:spacing w:afterLines="50" w:after="180" w:line="400" w:lineRule="exact"/>
        <w:ind w:leftChars="500" w:left="1760" w:hangingChars="200" w:hanging="560"/>
        <w:jc w:val="both"/>
        <w:rPr>
          <w:rFonts w:eastAsia="標楷體"/>
          <w:sz w:val="28"/>
        </w:rPr>
      </w:pPr>
      <w:r>
        <w:rPr>
          <w:rFonts w:eastAsia="標楷體" w:hint="eastAsia"/>
          <w:sz w:val="28"/>
        </w:rPr>
        <w:t>２、就過去類似採購標的之價格，分析本次採購標的之價格是否正常合理之用。</w:t>
      </w:r>
    </w:p>
    <w:p w14:paraId="5AEB6D3B"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（四）比較廠商之商品型錄或網路之參考價格－比較分析數量、交易條件等差異，再就成本進行合理加減。</w:t>
      </w:r>
    </w:p>
    <w:p w14:paraId="14CA561D"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（五）直接向廠商查詢報價、過去可信報價折扣。</w:t>
      </w:r>
    </w:p>
    <w:p w14:paraId="31565CAB"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（六）以標準化之單價計算總價。例如以建築物過去</w:t>
      </w:r>
      <w:proofErr w:type="gramStart"/>
      <w:r>
        <w:rPr>
          <w:rFonts w:eastAsia="標楷體" w:hint="eastAsia"/>
          <w:sz w:val="28"/>
        </w:rPr>
        <w:t>每坪或每</w:t>
      </w:r>
      <w:proofErr w:type="gramEnd"/>
      <w:r>
        <w:rPr>
          <w:rFonts w:eastAsia="標楷體" w:hint="eastAsia"/>
          <w:sz w:val="28"/>
        </w:rPr>
        <w:t>平方公尺單位造價平均值，</w:t>
      </w:r>
      <w:proofErr w:type="gramStart"/>
      <w:r>
        <w:rPr>
          <w:rFonts w:eastAsia="標楷體" w:hint="eastAsia"/>
          <w:sz w:val="28"/>
        </w:rPr>
        <w:t>推估本次</w:t>
      </w:r>
      <w:proofErr w:type="gramEnd"/>
      <w:r>
        <w:rPr>
          <w:rFonts w:eastAsia="標楷體" w:hint="eastAsia"/>
          <w:sz w:val="28"/>
        </w:rPr>
        <w:t>採購標的之造價。但要將建造地點、建造材料、人力成本等之變動或差異納入考量。</w:t>
      </w:r>
    </w:p>
    <w:p w14:paraId="592DE68F"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（七）與機關預算或預估金額相比較。</w:t>
      </w:r>
    </w:p>
    <w:p w14:paraId="50F2DF01"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（八）目測觀察採購標的或其圖片、檢視樣品，以經驗法則判斷實體與價格是否相當，惟此須熟諳採購標的</w:t>
      </w:r>
      <w:r w:rsidR="00A113DB">
        <w:rPr>
          <w:rFonts w:eastAsia="標楷體" w:hint="eastAsia"/>
          <w:sz w:val="28"/>
        </w:rPr>
        <w:t>並</w:t>
      </w:r>
      <w:r>
        <w:rPr>
          <w:rFonts w:eastAsia="標楷體" w:hint="eastAsia"/>
          <w:sz w:val="28"/>
        </w:rPr>
        <w:t>具相當經驗者。</w:t>
      </w:r>
    </w:p>
    <w:p w14:paraId="10620827" w14:textId="77777777" w:rsidR="007B1F7F" w:rsidRDefault="000C1515" w:rsidP="00923D66">
      <w:pPr>
        <w:snapToGrid w:val="0"/>
        <w:spacing w:afterLines="50" w:after="180" w:line="400" w:lineRule="exact"/>
        <w:ind w:leftChars="400" w:left="1800" w:hangingChars="300" w:hanging="840"/>
        <w:jc w:val="both"/>
        <w:rPr>
          <w:rFonts w:eastAsia="標楷體"/>
          <w:sz w:val="28"/>
        </w:rPr>
      </w:pPr>
      <w:r>
        <w:rPr>
          <w:rFonts w:eastAsia="標楷體" w:hint="eastAsia"/>
          <w:sz w:val="28"/>
        </w:rPr>
        <w:t>（九）物價指數調整：以過去之採購價格為基礎，利用相關物價指數調整，例如行政院主計</w:t>
      </w:r>
      <w:r w:rsidR="00A113DB">
        <w:rPr>
          <w:rFonts w:eastAsia="標楷體" w:hint="eastAsia"/>
          <w:sz w:val="28"/>
        </w:rPr>
        <w:t>總</w:t>
      </w:r>
      <w:r>
        <w:rPr>
          <w:rFonts w:eastAsia="標楷體" w:hint="eastAsia"/>
          <w:sz w:val="28"/>
        </w:rPr>
        <w:t>處定期公布之各項物價變動資訊。但應注意關連性及究係部分調整或全部調整。</w:t>
      </w:r>
    </w:p>
    <w:p w14:paraId="1BDF6B08" w14:textId="77777777" w:rsidR="00066B37" w:rsidRDefault="00A113DB">
      <w:pPr>
        <w:pStyle w:val="3"/>
        <w:spacing w:after="180"/>
      </w:pPr>
      <w:smartTag w:uri="urn:schemas-microsoft-com:office:smarttags" w:element="chsdate">
        <w:smartTagPr>
          <w:attr w:name="Year" w:val="1899"/>
          <w:attr w:name="Month" w:val="12"/>
          <w:attr w:name="Day" w:val="30"/>
          <w:attr w:name="IsLunarDate" w:val="False"/>
          <w:attr w:name="IsROCDate" w:val="False"/>
        </w:smartTagPr>
        <w:r>
          <w:rPr>
            <w:rFonts w:hint="eastAsia"/>
          </w:rPr>
          <w:t>10.2.3</w:t>
        </w:r>
      </w:smartTag>
      <w:r>
        <w:rPr>
          <w:rFonts w:hint="eastAsia"/>
        </w:rPr>
        <w:t>標價之</w:t>
      </w:r>
      <w:bookmarkStart w:id="35" w:name="OLE_LINK5"/>
      <w:r>
        <w:rPr>
          <w:rFonts w:hint="eastAsia"/>
        </w:rPr>
        <w:t>單價分析</w:t>
      </w:r>
      <w:bookmarkEnd w:id="35"/>
    </w:p>
    <w:p w14:paraId="6519C17C" w14:textId="77777777" w:rsidR="00923D66" w:rsidRDefault="00A113DB" w:rsidP="00923D66">
      <w:pPr>
        <w:pStyle w:val="1"/>
        <w:spacing w:after="180"/>
        <w:rPr>
          <w:b w:val="0"/>
          <w:bCs w:val="0"/>
          <w:sz w:val="28"/>
          <w:szCs w:val="24"/>
        </w:rPr>
      </w:pPr>
      <w:r w:rsidRPr="00923D66">
        <w:rPr>
          <w:rFonts w:hint="eastAsia"/>
          <w:b w:val="0"/>
          <w:bCs w:val="0"/>
          <w:sz w:val="28"/>
          <w:szCs w:val="24"/>
        </w:rPr>
        <w:t>投標廠商標價單價偏低之情形，有可能係誤報（例如少</w:t>
      </w:r>
      <w:r w:rsidRPr="00923D66">
        <w:rPr>
          <w:rFonts w:hint="eastAsia"/>
          <w:b w:val="0"/>
          <w:bCs w:val="0"/>
          <w:sz w:val="28"/>
          <w:szCs w:val="24"/>
        </w:rPr>
        <w:t>1</w:t>
      </w:r>
      <w:r w:rsidRPr="00923D66">
        <w:rPr>
          <w:rFonts w:hint="eastAsia"/>
          <w:b w:val="0"/>
          <w:bCs w:val="0"/>
          <w:sz w:val="28"/>
          <w:szCs w:val="24"/>
        </w:rPr>
        <w:t>位數）或故意低報，例如先領款之部分高報，後領款之部分低報；履約階段可能增加數量之項次單價高報，可能減少數量之項次單價低報。</w:t>
      </w:r>
      <w:bookmarkStart w:id="36" w:name="_Toc93402730"/>
      <w:bookmarkStart w:id="37" w:name="_Toc234035876"/>
    </w:p>
    <w:p w14:paraId="28209900" w14:textId="77777777" w:rsidR="00153A03" w:rsidRPr="00153A03" w:rsidRDefault="00153A03" w:rsidP="00153A03"/>
    <w:p w14:paraId="059A5E82" w14:textId="77777777" w:rsidR="00066B37" w:rsidRDefault="000C1515" w:rsidP="00153A03">
      <w:pPr>
        <w:pStyle w:val="1"/>
        <w:spacing w:after="180"/>
        <w:ind w:leftChars="0" w:left="0" w:firstLineChars="0" w:firstLine="0"/>
      </w:pPr>
      <w:r>
        <w:rPr>
          <w:rFonts w:hint="eastAsia"/>
        </w:rPr>
        <w:lastRenderedPageBreak/>
        <w:t>十一、</w:t>
      </w:r>
      <w:r w:rsidR="00A113DB">
        <w:rPr>
          <w:rFonts w:hint="eastAsia"/>
        </w:rPr>
        <w:t>合理</w:t>
      </w:r>
      <w:r>
        <w:rPr>
          <w:rFonts w:hint="eastAsia"/>
        </w:rPr>
        <w:t>利潤</w:t>
      </w:r>
      <w:bookmarkEnd w:id="36"/>
      <w:bookmarkEnd w:id="37"/>
    </w:p>
    <w:p w14:paraId="0E285BF9" w14:textId="77777777" w:rsidR="00066B37" w:rsidRDefault="000C1515" w:rsidP="00923D66">
      <w:pPr>
        <w:snapToGrid w:val="0"/>
        <w:spacing w:afterLines="50" w:after="180" w:line="400" w:lineRule="exact"/>
        <w:ind w:leftChars="200" w:left="480" w:firstLineChars="200" w:firstLine="560"/>
        <w:rPr>
          <w:rFonts w:eastAsia="標楷體"/>
          <w:sz w:val="28"/>
        </w:rPr>
      </w:pPr>
      <w:r>
        <w:rPr>
          <w:rFonts w:eastAsia="標楷體" w:hint="eastAsia"/>
          <w:sz w:val="28"/>
        </w:rPr>
        <w:t>採購人員於編列預算及訂定底價時，宜一併考量給予廠商合理利潤，建議考量如下：</w:t>
      </w:r>
    </w:p>
    <w:p w14:paraId="3D5D2285"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t>（一）利潤依採購標的特性，隨著成本一定比率、市場競爭程度、短中長期經營策略不同有別。</w:t>
      </w:r>
    </w:p>
    <w:p w14:paraId="39021199" w14:textId="607372BA" w:rsidR="002578A3" w:rsidRDefault="000C1515" w:rsidP="00923D66">
      <w:pPr>
        <w:snapToGrid w:val="0"/>
        <w:spacing w:afterLines="50" w:after="180" w:line="400" w:lineRule="exact"/>
        <w:ind w:leftChars="200" w:left="1320" w:hangingChars="300" w:hanging="840"/>
        <w:jc w:val="both"/>
        <w:rPr>
          <w:rFonts w:eastAsia="標楷體"/>
          <w:sz w:val="28"/>
        </w:rPr>
      </w:pPr>
      <w:r>
        <w:rPr>
          <w:rFonts w:eastAsia="標楷體" w:hint="eastAsia"/>
          <w:sz w:val="28"/>
        </w:rPr>
        <w:t>（二）</w:t>
      </w:r>
      <w:r w:rsidR="00A113DB">
        <w:rPr>
          <w:rFonts w:eastAsia="標楷體" w:hint="eastAsia"/>
          <w:sz w:val="28"/>
        </w:rPr>
        <w:t>技術服務案件，</w:t>
      </w:r>
      <w:r>
        <w:rPr>
          <w:rFonts w:eastAsia="標楷體" w:hint="eastAsia"/>
          <w:sz w:val="28"/>
        </w:rPr>
        <w:t>依機關委託技術服務廠商評選及計費辦法第</w:t>
      </w:r>
      <w:r w:rsidR="001B5158">
        <w:rPr>
          <w:rFonts w:eastAsia="標楷體" w:hint="eastAsia"/>
          <w:sz w:val="28"/>
        </w:rPr>
        <w:t>2</w:t>
      </w:r>
      <w:r w:rsidR="00656052">
        <w:rPr>
          <w:rFonts w:eastAsia="標楷體" w:hint="eastAsia"/>
          <w:sz w:val="28"/>
        </w:rPr>
        <w:t>5</w:t>
      </w:r>
      <w:r>
        <w:rPr>
          <w:rFonts w:eastAsia="標楷體" w:hint="eastAsia"/>
          <w:sz w:val="28"/>
        </w:rPr>
        <w:t>條</w:t>
      </w:r>
      <w:r w:rsidR="00656052">
        <w:rPr>
          <w:rFonts w:eastAsia="標楷體" w:hint="eastAsia"/>
          <w:sz w:val="28"/>
        </w:rPr>
        <w:t>之</w:t>
      </w:r>
      <w:r w:rsidR="00656052">
        <w:rPr>
          <w:rFonts w:eastAsia="標楷體" w:hint="eastAsia"/>
          <w:sz w:val="28"/>
        </w:rPr>
        <w:t>1</w:t>
      </w:r>
      <w:r>
        <w:rPr>
          <w:rFonts w:eastAsia="標楷體" w:hint="eastAsia"/>
          <w:sz w:val="28"/>
        </w:rPr>
        <w:t>規定，</w:t>
      </w:r>
      <w:r w:rsidR="00B3731A" w:rsidRPr="00B3731A">
        <w:rPr>
          <w:rFonts w:eastAsia="標楷體" w:hint="eastAsia"/>
          <w:sz w:val="28"/>
        </w:rPr>
        <w:t>機關委託廠商辦理技術服務，其服務費用得就履約期間各種技術服務工作事項所需人力之類別、人數、工作時間、薪資，及人力以外之其他相關費用，合理估算後編列預算</w:t>
      </w:r>
      <w:r w:rsidR="00391676" w:rsidRPr="00391676">
        <w:rPr>
          <w:rFonts w:eastAsia="標楷體" w:hint="eastAsia"/>
          <w:sz w:val="28"/>
        </w:rPr>
        <w:t>，並作為擇定服務費用計算方式之</w:t>
      </w:r>
      <w:r w:rsidR="00684F0E">
        <w:rPr>
          <w:rFonts w:eastAsia="標楷體" w:hint="eastAsia"/>
          <w:sz w:val="28"/>
        </w:rPr>
        <w:t>參考</w:t>
      </w:r>
      <w:r w:rsidR="00153A03">
        <w:rPr>
          <w:rFonts w:eastAsia="標楷體" w:hint="eastAsia"/>
          <w:sz w:val="28"/>
        </w:rPr>
        <w:t>。</w:t>
      </w:r>
    </w:p>
    <w:p w14:paraId="1A142C25" w14:textId="7AF2D6CB" w:rsidR="00391676" w:rsidRDefault="00391676" w:rsidP="00391676">
      <w:pPr>
        <w:snapToGrid w:val="0"/>
        <w:spacing w:afterLines="50" w:after="180" w:line="400" w:lineRule="exact"/>
        <w:ind w:leftChars="200" w:left="1320" w:hangingChars="300" w:hanging="840"/>
        <w:jc w:val="both"/>
        <w:rPr>
          <w:rFonts w:eastAsia="標楷體"/>
          <w:sz w:val="28"/>
        </w:rPr>
      </w:pPr>
      <w:r>
        <w:rPr>
          <w:rFonts w:eastAsia="標楷體" w:hint="eastAsia"/>
          <w:sz w:val="28"/>
        </w:rPr>
        <w:t>（三）</w:t>
      </w:r>
      <w:r w:rsidRPr="00391676">
        <w:rPr>
          <w:rFonts w:eastAsia="標楷體" w:hint="eastAsia"/>
          <w:sz w:val="28"/>
        </w:rPr>
        <w:t>機關得視採購之特性及實際需要，以促進自然資源保育與環境保護為目的，依</w:t>
      </w:r>
      <w:r>
        <w:rPr>
          <w:rFonts w:eastAsia="標楷體" w:hint="eastAsia"/>
          <w:sz w:val="28"/>
        </w:rPr>
        <w:t>採購法第</w:t>
      </w:r>
      <w:r>
        <w:rPr>
          <w:rFonts w:eastAsia="標楷體" w:hint="eastAsia"/>
          <w:sz w:val="28"/>
        </w:rPr>
        <w:t>26</w:t>
      </w:r>
      <w:r w:rsidRPr="00391676">
        <w:rPr>
          <w:rFonts w:eastAsia="標楷體" w:hint="eastAsia"/>
          <w:sz w:val="28"/>
        </w:rPr>
        <w:t>條規定擬定技術規格，及節省能源、節約資源、減少溫室氣體排放之相關措施。</w:t>
      </w:r>
      <w:r>
        <w:rPr>
          <w:rFonts w:eastAsia="標楷體" w:hint="eastAsia"/>
          <w:sz w:val="28"/>
        </w:rPr>
        <w:t>如有</w:t>
      </w:r>
      <w:r w:rsidRPr="00391676">
        <w:rPr>
          <w:rFonts w:eastAsia="標楷體" w:hint="eastAsia"/>
          <w:sz w:val="28"/>
        </w:rPr>
        <w:t>增加計畫經費或技術服務費用者，於擬定規格或措施時應併入計畫報核編列預算。</w:t>
      </w:r>
    </w:p>
    <w:p w14:paraId="19D7ABC2" w14:textId="639988D6" w:rsidR="00391676" w:rsidRDefault="00391676" w:rsidP="00391676">
      <w:pPr>
        <w:snapToGrid w:val="0"/>
        <w:spacing w:afterLines="50" w:after="180" w:line="400" w:lineRule="exact"/>
        <w:ind w:leftChars="200" w:left="1320" w:hangingChars="300" w:hanging="840"/>
        <w:jc w:val="both"/>
        <w:rPr>
          <w:rFonts w:eastAsia="標楷體"/>
          <w:sz w:val="28"/>
        </w:rPr>
      </w:pPr>
      <w:r>
        <w:rPr>
          <w:rFonts w:eastAsia="標楷體" w:hint="eastAsia"/>
          <w:sz w:val="28"/>
        </w:rPr>
        <w:t>（四）依採購法第</w:t>
      </w:r>
      <w:r>
        <w:rPr>
          <w:rFonts w:eastAsia="標楷體" w:hint="eastAsia"/>
          <w:sz w:val="28"/>
        </w:rPr>
        <w:t>11</w:t>
      </w:r>
      <w:r>
        <w:rPr>
          <w:rFonts w:eastAsia="標楷體" w:hint="eastAsia"/>
          <w:sz w:val="28"/>
        </w:rPr>
        <w:t>條之</w:t>
      </w:r>
      <w:r>
        <w:rPr>
          <w:rFonts w:eastAsia="標楷體" w:hint="eastAsia"/>
          <w:sz w:val="28"/>
        </w:rPr>
        <w:t>1</w:t>
      </w:r>
      <w:r>
        <w:rPr>
          <w:rFonts w:eastAsia="標楷體" w:hint="eastAsia"/>
          <w:sz w:val="28"/>
        </w:rPr>
        <w:t>規定，</w:t>
      </w:r>
      <w:r w:rsidRPr="00391676">
        <w:rPr>
          <w:rFonts w:eastAsia="標楷體" w:hint="eastAsia"/>
          <w:sz w:val="28"/>
        </w:rPr>
        <w:t>機關辦理巨額工程採購，應依採購之特性及實際需要，成立採購工作及審查小組，協助審查採購需求與經費、採購策略、招標文件等事項，及提供與採購有關事務之諮詢</w:t>
      </w:r>
      <w:r>
        <w:rPr>
          <w:rFonts w:eastAsia="標楷體" w:hint="eastAsia"/>
          <w:sz w:val="28"/>
        </w:rPr>
        <w:t>；</w:t>
      </w:r>
      <w:r w:rsidRPr="00391676">
        <w:rPr>
          <w:rFonts w:eastAsia="標楷體" w:hint="eastAsia"/>
          <w:sz w:val="28"/>
        </w:rPr>
        <w:t>辦理</w:t>
      </w:r>
      <w:r>
        <w:rPr>
          <w:rFonts w:eastAsia="標楷體" w:hint="eastAsia"/>
          <w:sz w:val="28"/>
        </w:rPr>
        <w:t>巨額工程</w:t>
      </w:r>
      <w:r w:rsidRPr="00391676">
        <w:rPr>
          <w:rFonts w:eastAsia="標楷體" w:hint="eastAsia"/>
          <w:sz w:val="28"/>
        </w:rPr>
        <w:t>以外之採購，依採購特性及實際需要，認有成立採購工作及審查小組之必要者，</w:t>
      </w:r>
      <w:proofErr w:type="gramStart"/>
      <w:r w:rsidRPr="00391676">
        <w:rPr>
          <w:rFonts w:eastAsia="標楷體" w:hint="eastAsia"/>
          <w:sz w:val="28"/>
        </w:rPr>
        <w:t>準</w:t>
      </w:r>
      <w:proofErr w:type="gramEnd"/>
      <w:r w:rsidRPr="00391676">
        <w:rPr>
          <w:rFonts w:eastAsia="標楷體" w:hint="eastAsia"/>
          <w:sz w:val="28"/>
        </w:rPr>
        <w:t>用前</w:t>
      </w:r>
      <w:r>
        <w:rPr>
          <w:rFonts w:eastAsia="標楷體" w:hint="eastAsia"/>
          <w:sz w:val="28"/>
        </w:rPr>
        <w:t>開</w:t>
      </w:r>
      <w:r w:rsidRPr="00391676">
        <w:rPr>
          <w:rFonts w:eastAsia="標楷體" w:hint="eastAsia"/>
          <w:sz w:val="28"/>
        </w:rPr>
        <w:t>規定。</w:t>
      </w:r>
    </w:p>
    <w:p w14:paraId="1F69E6C9" w14:textId="77777777" w:rsidR="00153A03" w:rsidRPr="00391676" w:rsidRDefault="00153A03" w:rsidP="00923D66">
      <w:pPr>
        <w:snapToGrid w:val="0"/>
        <w:spacing w:afterLines="50" w:after="180" w:line="400" w:lineRule="exact"/>
        <w:ind w:leftChars="200" w:left="1320" w:hangingChars="300" w:hanging="840"/>
        <w:jc w:val="both"/>
        <w:rPr>
          <w:rFonts w:eastAsia="標楷體"/>
          <w:sz w:val="28"/>
        </w:rPr>
      </w:pPr>
    </w:p>
    <w:p w14:paraId="3CC77C72" w14:textId="77777777" w:rsidR="00066B37" w:rsidRDefault="000C1515" w:rsidP="00153A03">
      <w:pPr>
        <w:pStyle w:val="1"/>
        <w:spacing w:after="180"/>
        <w:ind w:leftChars="0" w:left="0" w:firstLineChars="0" w:firstLine="0"/>
      </w:pPr>
      <w:bookmarkStart w:id="38" w:name="_Toc93402731"/>
      <w:bookmarkStart w:id="39" w:name="_Toc234035877"/>
      <w:r>
        <w:rPr>
          <w:rFonts w:hint="eastAsia"/>
        </w:rPr>
        <w:t>十二、</w:t>
      </w:r>
      <w:bookmarkEnd w:id="38"/>
      <w:r>
        <w:rPr>
          <w:rFonts w:hint="eastAsia"/>
        </w:rPr>
        <w:t>原產地非屬我國之採購</w:t>
      </w:r>
      <w:bookmarkEnd w:id="39"/>
    </w:p>
    <w:p w14:paraId="4BFDE992" w14:textId="77777777" w:rsidR="00066B37" w:rsidRDefault="000C1515" w:rsidP="00923D66">
      <w:pPr>
        <w:snapToGrid w:val="0"/>
        <w:spacing w:afterLines="50" w:after="180" w:line="400" w:lineRule="exact"/>
        <w:ind w:leftChars="200" w:left="480" w:firstLineChars="200" w:firstLine="560"/>
        <w:rPr>
          <w:rFonts w:eastAsia="標楷體"/>
          <w:sz w:val="28"/>
        </w:rPr>
      </w:pPr>
      <w:r>
        <w:rPr>
          <w:rFonts w:eastAsia="標楷體" w:hint="eastAsia"/>
          <w:sz w:val="28"/>
        </w:rPr>
        <w:t>原產地非屬我國之採購時，因涉及國內外經濟、金融、實體物流體制及市場之變化，須考慮的因素較國內供應之產品複雜。</w:t>
      </w:r>
    </w:p>
    <w:p w14:paraId="66F65CCE"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t>（一）海運或空運交貨；是否需</w:t>
      </w:r>
      <w:proofErr w:type="gramStart"/>
      <w:r>
        <w:rPr>
          <w:rFonts w:eastAsia="標楷體" w:hint="eastAsia"/>
          <w:sz w:val="28"/>
        </w:rPr>
        <w:t>負擔海險</w:t>
      </w:r>
      <w:proofErr w:type="gramEnd"/>
      <w:r>
        <w:rPr>
          <w:rFonts w:eastAsia="標楷體" w:hint="eastAsia"/>
          <w:sz w:val="28"/>
        </w:rPr>
        <w:t>、公證、檢驗或進口關稅等費用。</w:t>
      </w:r>
    </w:p>
    <w:p w14:paraId="145331B7"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t>（二）是否有申請免稅或退稅之作業。</w:t>
      </w:r>
    </w:p>
    <w:p w14:paraId="56A6FC04"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lastRenderedPageBreak/>
        <w:t>（三）考量與</w:t>
      </w:r>
      <w:r w:rsidR="00656052">
        <w:rPr>
          <w:rFonts w:eastAsia="標楷體" w:hint="eastAsia"/>
          <w:sz w:val="28"/>
        </w:rPr>
        <w:t>我</w:t>
      </w:r>
      <w:r>
        <w:rPr>
          <w:rFonts w:eastAsia="標楷體" w:hint="eastAsia"/>
          <w:sz w:val="28"/>
        </w:rPr>
        <w:t>國貨幣兌換匯率或生產國交叉匯率變動。</w:t>
      </w:r>
    </w:p>
    <w:p w14:paraId="5F1F0AAE"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t>（四）可供應國家或各產地經濟景氣及通貨變化。</w:t>
      </w:r>
    </w:p>
    <w:p w14:paraId="44E99E43" w14:textId="77777777" w:rsidR="002578A3" w:rsidRDefault="000C1515" w:rsidP="00923D66">
      <w:pPr>
        <w:snapToGrid w:val="0"/>
        <w:spacing w:afterLines="50" w:after="180" w:line="400" w:lineRule="exact"/>
        <w:ind w:leftChars="200" w:left="1320" w:hangingChars="300" w:hanging="840"/>
        <w:rPr>
          <w:rFonts w:eastAsia="標楷體"/>
          <w:sz w:val="28"/>
        </w:rPr>
      </w:pPr>
      <w:r>
        <w:rPr>
          <w:rFonts w:eastAsia="標楷體" w:hint="eastAsia"/>
          <w:sz w:val="28"/>
        </w:rPr>
        <w:t>（五）即期或遠期信用狀或到貨付款條件。</w:t>
      </w:r>
    </w:p>
    <w:p w14:paraId="51693D24" w14:textId="77777777" w:rsidR="00153A03" w:rsidRDefault="00153A03" w:rsidP="00923D66">
      <w:pPr>
        <w:snapToGrid w:val="0"/>
        <w:spacing w:afterLines="50" w:after="180" w:line="400" w:lineRule="exact"/>
        <w:ind w:leftChars="200" w:left="1320" w:hangingChars="300" w:hanging="840"/>
        <w:rPr>
          <w:rFonts w:eastAsia="標楷體"/>
          <w:sz w:val="28"/>
        </w:rPr>
      </w:pPr>
    </w:p>
    <w:p w14:paraId="4D5B6EE3" w14:textId="77777777" w:rsidR="00066B37" w:rsidRDefault="000C1515" w:rsidP="00153A03">
      <w:pPr>
        <w:pStyle w:val="1"/>
        <w:spacing w:after="180"/>
        <w:ind w:leftChars="0" w:left="0" w:firstLineChars="0" w:firstLine="0"/>
      </w:pPr>
      <w:bookmarkStart w:id="40" w:name="_Toc234035878"/>
      <w:r>
        <w:rPr>
          <w:rFonts w:hint="eastAsia"/>
        </w:rPr>
        <w:t>十</w:t>
      </w:r>
      <w:r w:rsidR="008707AB">
        <w:rPr>
          <w:rFonts w:hint="eastAsia"/>
        </w:rPr>
        <w:t>三</w:t>
      </w:r>
      <w:r>
        <w:rPr>
          <w:rFonts w:hint="eastAsia"/>
        </w:rPr>
        <w:t>、結語</w:t>
      </w:r>
      <w:bookmarkEnd w:id="40"/>
    </w:p>
    <w:p w14:paraId="47B9C804" w14:textId="77777777" w:rsidR="00B93289" w:rsidRDefault="005A5B6C" w:rsidP="00923D66">
      <w:pPr>
        <w:snapToGrid w:val="0"/>
        <w:spacing w:afterLines="50" w:after="180" w:line="400" w:lineRule="exact"/>
        <w:ind w:leftChars="200" w:left="480" w:firstLineChars="200" w:firstLine="560"/>
      </w:pPr>
      <w:r>
        <w:rPr>
          <w:rFonts w:eastAsia="標楷體" w:hint="eastAsia"/>
          <w:sz w:val="28"/>
        </w:rPr>
        <w:t>機關辦理採購，無非希望以合理之價格，從合法來源購買所需，並交至適當地點，交易</w:t>
      </w:r>
      <w:r w:rsidR="00E369A1">
        <w:rPr>
          <w:rFonts w:eastAsia="標楷體" w:hint="eastAsia"/>
          <w:sz w:val="28"/>
        </w:rPr>
        <w:t>條件</w:t>
      </w:r>
      <w:r>
        <w:rPr>
          <w:rFonts w:eastAsia="標楷體" w:hint="eastAsia"/>
          <w:sz w:val="28"/>
        </w:rPr>
        <w:t>與價格息息相關；機關辦理採購無論是</w:t>
      </w:r>
      <w:proofErr w:type="gramStart"/>
      <w:r>
        <w:rPr>
          <w:rFonts w:eastAsia="標楷體" w:hint="eastAsia"/>
          <w:sz w:val="28"/>
        </w:rPr>
        <w:t>採</w:t>
      </w:r>
      <w:proofErr w:type="gramEnd"/>
      <w:r>
        <w:rPr>
          <w:rFonts w:eastAsia="標楷體" w:hint="eastAsia"/>
          <w:sz w:val="28"/>
        </w:rPr>
        <w:t>最低標或最有利標決標，如何將納稅大眾的錢用在刀口上是每</w:t>
      </w:r>
      <w:proofErr w:type="gramStart"/>
      <w:r>
        <w:rPr>
          <w:rFonts w:eastAsia="標楷體" w:hint="eastAsia"/>
          <w:sz w:val="28"/>
        </w:rPr>
        <w:t>個</w:t>
      </w:r>
      <w:proofErr w:type="gramEnd"/>
      <w:r>
        <w:rPr>
          <w:rFonts w:eastAsia="標楷體" w:hint="eastAsia"/>
          <w:sz w:val="28"/>
        </w:rPr>
        <w:t>採購人員的責任，希望各位學員能於本課程結束後，除了採購程序的瞭解外，對於底價及價格能有更進一步之認識，成為真正的採購專業人員，並落實於實務工作中。</w:t>
      </w:r>
    </w:p>
    <w:p w14:paraId="3D3B1B38" w14:textId="77777777" w:rsidR="00915395" w:rsidRDefault="000C4ED8" w:rsidP="009374B5">
      <w:pPr>
        <w:pStyle w:val="a3"/>
        <w:pageBreakBefore/>
        <w:adjustRightInd w:val="0"/>
        <w:snapToGrid w:val="0"/>
        <w:spacing w:line="400" w:lineRule="exact"/>
        <w:ind w:leftChars="0" w:left="0" w:firstLineChars="0" w:firstLine="0"/>
        <w:jc w:val="center"/>
        <w:rPr>
          <w:sz w:val="36"/>
          <w:szCs w:val="36"/>
        </w:rPr>
      </w:pPr>
      <w:r w:rsidRPr="000C4ED8">
        <w:rPr>
          <w:rFonts w:hint="eastAsia"/>
          <w:sz w:val="36"/>
          <w:szCs w:val="36"/>
        </w:rPr>
        <w:lastRenderedPageBreak/>
        <w:t>底價陳核單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34"/>
      </w:tblGrid>
      <w:tr w:rsidR="000C4ED8" w:rsidRPr="006E6B98" w14:paraId="352C0BDD" w14:textId="77777777" w:rsidTr="006E6B98">
        <w:tc>
          <w:tcPr>
            <w:tcW w:w="2628" w:type="dxa"/>
            <w:vAlign w:val="center"/>
          </w:tcPr>
          <w:p w14:paraId="1F8FFE0D"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案號</w:t>
            </w:r>
          </w:p>
        </w:tc>
        <w:tc>
          <w:tcPr>
            <w:tcW w:w="5734" w:type="dxa"/>
          </w:tcPr>
          <w:p w14:paraId="7211EFDE"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11EE4C75" w14:textId="77777777" w:rsidTr="006E6B98">
        <w:tc>
          <w:tcPr>
            <w:tcW w:w="2628" w:type="dxa"/>
            <w:vAlign w:val="center"/>
          </w:tcPr>
          <w:p w14:paraId="75CFECA2"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購案名稱</w:t>
            </w:r>
          </w:p>
        </w:tc>
        <w:tc>
          <w:tcPr>
            <w:tcW w:w="5734" w:type="dxa"/>
          </w:tcPr>
          <w:p w14:paraId="44B5EA67"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2ECB4736" w14:textId="77777777" w:rsidTr="006E6B98">
        <w:tc>
          <w:tcPr>
            <w:tcW w:w="2628" w:type="dxa"/>
            <w:vAlign w:val="center"/>
          </w:tcPr>
          <w:p w14:paraId="7DF7F293"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需求單位</w:t>
            </w:r>
          </w:p>
        </w:tc>
        <w:tc>
          <w:tcPr>
            <w:tcW w:w="5734" w:type="dxa"/>
          </w:tcPr>
          <w:p w14:paraId="2C21FBF2"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6F20545D" w14:textId="77777777" w:rsidTr="006E6B98">
        <w:tc>
          <w:tcPr>
            <w:tcW w:w="2628" w:type="dxa"/>
            <w:vAlign w:val="center"/>
          </w:tcPr>
          <w:p w14:paraId="4777A35B"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預算金額</w:t>
            </w:r>
          </w:p>
        </w:tc>
        <w:tc>
          <w:tcPr>
            <w:tcW w:w="5734" w:type="dxa"/>
          </w:tcPr>
          <w:p w14:paraId="53C2B180"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0452AB8A" w14:textId="77777777" w:rsidTr="006E6B98">
        <w:tc>
          <w:tcPr>
            <w:tcW w:w="2628" w:type="dxa"/>
            <w:vAlign w:val="center"/>
          </w:tcPr>
          <w:p w14:paraId="46515DF5"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預估（計）金額</w:t>
            </w:r>
          </w:p>
        </w:tc>
        <w:tc>
          <w:tcPr>
            <w:tcW w:w="5734" w:type="dxa"/>
          </w:tcPr>
          <w:p w14:paraId="3A8E68AE"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3C182341" w14:textId="77777777" w:rsidTr="006E6B98">
        <w:tc>
          <w:tcPr>
            <w:tcW w:w="2628" w:type="dxa"/>
            <w:vAlign w:val="center"/>
          </w:tcPr>
          <w:p w14:paraId="728B75D1"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擬定底價</w:t>
            </w:r>
          </w:p>
        </w:tc>
        <w:tc>
          <w:tcPr>
            <w:tcW w:w="5734" w:type="dxa"/>
          </w:tcPr>
          <w:p w14:paraId="6B33C4F7"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r w:rsidR="000C4ED8" w:rsidRPr="006E6B98" w14:paraId="1C55FD33" w14:textId="77777777" w:rsidTr="006E6B98">
        <w:tc>
          <w:tcPr>
            <w:tcW w:w="2628" w:type="dxa"/>
            <w:vAlign w:val="center"/>
          </w:tcPr>
          <w:p w14:paraId="050D4145" w14:textId="77777777" w:rsidR="000C4ED8" w:rsidRPr="006E6B98" w:rsidRDefault="000C4ED8" w:rsidP="00923D66">
            <w:pPr>
              <w:pStyle w:val="a3"/>
              <w:adjustRightInd w:val="0"/>
              <w:snapToGrid w:val="0"/>
              <w:spacing w:afterLines="50" w:after="180" w:line="400" w:lineRule="exact"/>
              <w:ind w:leftChars="0" w:left="0" w:firstLineChars="0" w:firstLine="0"/>
              <w:jc w:val="distribute"/>
              <w:rPr>
                <w:szCs w:val="28"/>
              </w:rPr>
            </w:pPr>
            <w:r w:rsidRPr="006E6B98">
              <w:rPr>
                <w:rFonts w:hint="eastAsia"/>
                <w:szCs w:val="28"/>
              </w:rPr>
              <w:t>核定底價</w:t>
            </w:r>
          </w:p>
        </w:tc>
        <w:tc>
          <w:tcPr>
            <w:tcW w:w="5734" w:type="dxa"/>
          </w:tcPr>
          <w:p w14:paraId="688DA092"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tc>
      </w:tr>
    </w:tbl>
    <w:p w14:paraId="29DF402E" w14:textId="77777777" w:rsidR="000C4ED8" w:rsidRPr="000C4ED8" w:rsidRDefault="000C4ED8" w:rsidP="00923D66">
      <w:pPr>
        <w:pStyle w:val="a3"/>
        <w:adjustRightInd w:val="0"/>
        <w:snapToGrid w:val="0"/>
        <w:spacing w:beforeLines="50" w:before="180" w:line="400" w:lineRule="exact"/>
        <w:ind w:leftChars="0" w:left="0" w:firstLineChars="0" w:firstLine="0"/>
        <w:jc w:val="center"/>
        <w:rPr>
          <w:sz w:val="36"/>
          <w:szCs w:val="36"/>
        </w:rPr>
      </w:pPr>
      <w:r w:rsidRPr="000C4ED8">
        <w:rPr>
          <w:rFonts w:hint="eastAsia"/>
          <w:sz w:val="36"/>
          <w:szCs w:val="36"/>
        </w:rPr>
        <w:t>底價分析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0C4ED8" w:rsidRPr="006E6B98" w14:paraId="4D53A61B" w14:textId="77777777" w:rsidTr="006E6B98">
        <w:tc>
          <w:tcPr>
            <w:tcW w:w="8362" w:type="dxa"/>
          </w:tcPr>
          <w:p w14:paraId="74ADF674" w14:textId="77777777" w:rsidR="000C4ED8" w:rsidRPr="006E6B98" w:rsidRDefault="000C4ED8" w:rsidP="006E6B98">
            <w:pPr>
              <w:pStyle w:val="a3"/>
              <w:adjustRightInd w:val="0"/>
              <w:snapToGrid w:val="0"/>
              <w:spacing w:line="400" w:lineRule="exact"/>
              <w:ind w:leftChars="0" w:left="0" w:firstLineChars="0" w:firstLine="0"/>
              <w:jc w:val="left"/>
              <w:rPr>
                <w:szCs w:val="28"/>
              </w:rPr>
            </w:pPr>
            <w:r w:rsidRPr="006E6B98">
              <w:rPr>
                <w:rFonts w:hint="eastAsia"/>
                <w:szCs w:val="28"/>
              </w:rPr>
              <w:t>需求</w:t>
            </w:r>
            <w:r w:rsidRPr="006E6B98">
              <w:rPr>
                <w:rFonts w:hint="eastAsia"/>
                <w:szCs w:val="28"/>
              </w:rPr>
              <w:t>(</w:t>
            </w:r>
            <w:r w:rsidRPr="006E6B98">
              <w:rPr>
                <w:rFonts w:hint="eastAsia"/>
                <w:szCs w:val="28"/>
              </w:rPr>
              <w:t>請購</w:t>
            </w:r>
            <w:r w:rsidRPr="006E6B98">
              <w:rPr>
                <w:rFonts w:hint="eastAsia"/>
                <w:szCs w:val="28"/>
              </w:rPr>
              <w:t>)</w:t>
            </w:r>
            <w:r w:rsidRPr="006E6B98">
              <w:rPr>
                <w:rFonts w:hint="eastAsia"/>
                <w:szCs w:val="28"/>
              </w:rPr>
              <w:t>單位</w:t>
            </w:r>
            <w:r w:rsidRPr="006E6B98">
              <w:rPr>
                <w:rFonts w:hint="eastAsia"/>
                <w:szCs w:val="28"/>
              </w:rPr>
              <w:t xml:space="preserve"> </w:t>
            </w:r>
            <w:r w:rsidRPr="006E6B98">
              <w:rPr>
                <w:rFonts w:hint="eastAsia"/>
                <w:szCs w:val="28"/>
              </w:rPr>
              <w:t>□是</w:t>
            </w:r>
            <w:r w:rsidRPr="006E6B98">
              <w:rPr>
                <w:rFonts w:hint="eastAsia"/>
                <w:szCs w:val="28"/>
              </w:rPr>
              <w:t xml:space="preserve">  </w:t>
            </w:r>
            <w:r w:rsidRPr="006E6B98">
              <w:rPr>
                <w:rFonts w:hint="eastAsia"/>
                <w:szCs w:val="28"/>
              </w:rPr>
              <w:t>提出預估金</w:t>
            </w:r>
            <w:bookmarkStart w:id="41" w:name="OLE_LINK6"/>
            <w:bookmarkStart w:id="42" w:name="OLE_LINK7"/>
            <w:r w:rsidRPr="006E6B98">
              <w:rPr>
                <w:rFonts w:hint="eastAsia"/>
                <w:szCs w:val="28"/>
              </w:rPr>
              <w:t>額</w:t>
            </w:r>
            <w:bookmarkEnd w:id="41"/>
            <w:bookmarkEnd w:id="42"/>
            <w:r w:rsidRPr="006E6B98">
              <w:rPr>
                <w:rFonts w:hint="eastAsia"/>
                <w:szCs w:val="28"/>
              </w:rPr>
              <w:t>，其</w:t>
            </w:r>
            <w:proofErr w:type="gramStart"/>
            <w:r w:rsidRPr="006E6B98">
              <w:rPr>
                <w:rFonts w:hint="eastAsia"/>
                <w:szCs w:val="28"/>
              </w:rPr>
              <w:t>分析表如</w:t>
            </w:r>
            <w:r w:rsidR="00BC2606" w:rsidRPr="006E6B98">
              <w:rPr>
                <w:rFonts w:hint="eastAsia"/>
                <w:szCs w:val="28"/>
              </w:rPr>
              <w:t>附</w:t>
            </w:r>
            <w:proofErr w:type="gramEnd"/>
          </w:p>
          <w:p w14:paraId="50D4C6DC" w14:textId="77777777" w:rsidR="000C4ED8" w:rsidRPr="006E6B98" w:rsidRDefault="000C4ED8" w:rsidP="00923D66">
            <w:pPr>
              <w:pStyle w:val="a3"/>
              <w:adjustRightInd w:val="0"/>
              <w:snapToGrid w:val="0"/>
              <w:spacing w:afterLines="50" w:after="180" w:line="400" w:lineRule="exact"/>
              <w:ind w:leftChars="834" w:left="2002" w:firstLineChars="0" w:firstLine="0"/>
              <w:jc w:val="left"/>
              <w:rPr>
                <w:szCs w:val="28"/>
              </w:rPr>
            </w:pPr>
            <w:proofErr w:type="gramStart"/>
            <w:r w:rsidRPr="006E6B98">
              <w:rPr>
                <w:rFonts w:hint="eastAsia"/>
                <w:szCs w:val="28"/>
              </w:rPr>
              <w:t>□否</w:t>
            </w:r>
            <w:proofErr w:type="gramEnd"/>
            <w:r w:rsidRPr="006E6B98">
              <w:rPr>
                <w:rFonts w:hint="eastAsia"/>
                <w:szCs w:val="28"/>
              </w:rPr>
              <w:t xml:space="preserve">  </w:t>
            </w:r>
            <w:r w:rsidRPr="006E6B98">
              <w:rPr>
                <w:rFonts w:hint="eastAsia"/>
                <w:szCs w:val="28"/>
              </w:rPr>
              <w:t>提出預估金額</w:t>
            </w:r>
          </w:p>
          <w:p w14:paraId="0DDDD68B" w14:textId="77777777" w:rsidR="002578A3" w:rsidRDefault="002578A3" w:rsidP="00923D66">
            <w:pPr>
              <w:pStyle w:val="a3"/>
              <w:adjustRightInd w:val="0"/>
              <w:snapToGrid w:val="0"/>
              <w:spacing w:afterLines="50" w:after="180" w:line="400" w:lineRule="exact"/>
              <w:ind w:leftChars="0" w:left="0" w:firstLineChars="0" w:firstLine="0"/>
              <w:jc w:val="left"/>
              <w:rPr>
                <w:sz w:val="36"/>
                <w:szCs w:val="36"/>
              </w:rPr>
            </w:pPr>
          </w:p>
          <w:p w14:paraId="127C4633" w14:textId="77777777" w:rsidR="002578A3" w:rsidRDefault="002578A3" w:rsidP="00923D66">
            <w:pPr>
              <w:pStyle w:val="a3"/>
              <w:adjustRightInd w:val="0"/>
              <w:snapToGrid w:val="0"/>
              <w:spacing w:afterLines="50" w:after="180" w:line="400" w:lineRule="exact"/>
              <w:ind w:leftChars="0" w:left="0" w:firstLineChars="0" w:firstLine="0"/>
              <w:jc w:val="left"/>
              <w:rPr>
                <w:sz w:val="36"/>
                <w:szCs w:val="36"/>
              </w:rPr>
            </w:pPr>
          </w:p>
          <w:p w14:paraId="449DD2BE" w14:textId="77777777" w:rsidR="002578A3" w:rsidRDefault="009374B5" w:rsidP="00923D66">
            <w:pPr>
              <w:pStyle w:val="a3"/>
              <w:adjustRightInd w:val="0"/>
              <w:snapToGrid w:val="0"/>
              <w:spacing w:afterLines="50" w:after="180" w:line="400" w:lineRule="exact"/>
              <w:ind w:leftChars="0" w:left="0" w:firstLineChars="0" w:firstLine="0"/>
              <w:jc w:val="left"/>
              <w:rPr>
                <w:sz w:val="36"/>
                <w:szCs w:val="36"/>
              </w:rPr>
            </w:pPr>
            <w:r w:rsidRPr="006E6B98">
              <w:rPr>
                <w:rFonts w:ascii="標楷體" w:hAnsi="標楷體" w:hint="eastAsia"/>
                <w:szCs w:val="28"/>
              </w:rPr>
              <w:t>依政府採購法第46條第1項規定，考量成本、市場行情及政府機關決標資料</w:t>
            </w:r>
            <w:r w:rsidR="00427DDE" w:rsidRPr="006E6B98">
              <w:rPr>
                <w:rFonts w:ascii="標楷體" w:hAnsi="標楷體" w:hint="eastAsia"/>
                <w:szCs w:val="28"/>
              </w:rPr>
              <w:t>逐項編列</w:t>
            </w:r>
            <w:r w:rsidRPr="006E6B98">
              <w:rPr>
                <w:rFonts w:ascii="標楷體" w:hAnsi="標楷體" w:hint="eastAsia"/>
                <w:szCs w:val="28"/>
              </w:rPr>
              <w:t>之情形：</w:t>
            </w:r>
          </w:p>
          <w:p w14:paraId="75AA900C"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p w14:paraId="2B651213" w14:textId="77777777" w:rsidR="002578A3" w:rsidRDefault="002578A3" w:rsidP="00923D66">
            <w:pPr>
              <w:pStyle w:val="a3"/>
              <w:adjustRightInd w:val="0"/>
              <w:snapToGrid w:val="0"/>
              <w:spacing w:afterLines="50" w:after="180" w:line="400" w:lineRule="exact"/>
              <w:ind w:leftChars="0" w:left="0" w:firstLineChars="0" w:firstLine="0"/>
              <w:jc w:val="center"/>
              <w:rPr>
                <w:sz w:val="36"/>
                <w:szCs w:val="36"/>
              </w:rPr>
            </w:pPr>
          </w:p>
          <w:p w14:paraId="5F73242A" w14:textId="77777777" w:rsidR="007B1F7F" w:rsidRDefault="007B1F7F" w:rsidP="00923D66">
            <w:pPr>
              <w:pStyle w:val="a3"/>
              <w:adjustRightInd w:val="0"/>
              <w:snapToGrid w:val="0"/>
              <w:spacing w:afterLines="50" w:after="180" w:line="400" w:lineRule="exact"/>
              <w:ind w:leftChars="0" w:left="0" w:firstLineChars="0" w:firstLine="0"/>
              <w:jc w:val="center"/>
              <w:rPr>
                <w:sz w:val="36"/>
                <w:szCs w:val="36"/>
              </w:rPr>
            </w:pPr>
          </w:p>
          <w:p w14:paraId="5F3F411D" w14:textId="77777777" w:rsidR="007B1F7F" w:rsidRDefault="007B1F7F" w:rsidP="00923D66">
            <w:pPr>
              <w:pStyle w:val="a3"/>
              <w:adjustRightInd w:val="0"/>
              <w:snapToGrid w:val="0"/>
              <w:spacing w:afterLines="50" w:after="180" w:line="400" w:lineRule="exact"/>
              <w:ind w:leftChars="0" w:left="0" w:firstLineChars="0" w:firstLine="0"/>
              <w:jc w:val="center"/>
              <w:rPr>
                <w:sz w:val="36"/>
                <w:szCs w:val="36"/>
              </w:rPr>
            </w:pPr>
          </w:p>
          <w:p w14:paraId="18B1D7EB" w14:textId="77777777" w:rsidR="007B1F7F" w:rsidRDefault="00C33005" w:rsidP="00923D66">
            <w:pPr>
              <w:pStyle w:val="a3"/>
              <w:adjustRightInd w:val="0"/>
              <w:snapToGrid w:val="0"/>
              <w:spacing w:afterLines="50" w:after="180" w:line="400" w:lineRule="exact"/>
              <w:ind w:leftChars="150" w:left="360" w:firstLineChars="0" w:firstLine="0"/>
              <w:jc w:val="left"/>
              <w:rPr>
                <w:sz w:val="24"/>
                <w:u w:val="single"/>
              </w:rPr>
            </w:pPr>
            <w:r w:rsidRPr="006E6B98">
              <w:rPr>
                <w:rFonts w:hint="eastAsia"/>
                <w:sz w:val="24"/>
                <w:u w:val="single"/>
              </w:rPr>
              <w:t>承</w:t>
            </w:r>
            <w:r w:rsidRPr="006E6B98">
              <w:rPr>
                <w:rFonts w:hint="eastAsia"/>
                <w:sz w:val="24"/>
                <w:u w:val="single"/>
              </w:rPr>
              <w:t xml:space="preserve">  </w:t>
            </w:r>
            <w:r w:rsidRPr="006E6B98">
              <w:rPr>
                <w:rFonts w:hint="eastAsia"/>
                <w:sz w:val="24"/>
                <w:u w:val="single"/>
              </w:rPr>
              <w:t>辦</w:t>
            </w:r>
            <w:r w:rsidRPr="006E6B98">
              <w:rPr>
                <w:rFonts w:hint="eastAsia"/>
                <w:sz w:val="24"/>
                <w:u w:val="single"/>
              </w:rPr>
              <w:t xml:space="preserve">  </w:t>
            </w:r>
            <w:r w:rsidRPr="006E6B98">
              <w:rPr>
                <w:rFonts w:hint="eastAsia"/>
                <w:sz w:val="24"/>
                <w:u w:val="single"/>
              </w:rPr>
              <w:t>單</w:t>
            </w:r>
            <w:r w:rsidRPr="006E6B98">
              <w:rPr>
                <w:rFonts w:hint="eastAsia"/>
                <w:sz w:val="24"/>
                <w:u w:val="single"/>
              </w:rPr>
              <w:t xml:space="preserve">  </w:t>
            </w:r>
            <w:r w:rsidRPr="006E6B98">
              <w:rPr>
                <w:rFonts w:hint="eastAsia"/>
                <w:sz w:val="24"/>
                <w:u w:val="single"/>
              </w:rPr>
              <w:t>位</w:t>
            </w:r>
          </w:p>
          <w:p w14:paraId="79B518CD" w14:textId="77777777" w:rsidR="007B1F7F" w:rsidRDefault="007B1F7F" w:rsidP="00923D66">
            <w:pPr>
              <w:pStyle w:val="a3"/>
              <w:adjustRightInd w:val="0"/>
              <w:snapToGrid w:val="0"/>
              <w:spacing w:afterLines="50" w:after="180" w:line="400" w:lineRule="exact"/>
              <w:ind w:leftChars="0" w:left="0" w:firstLineChars="0" w:firstLine="0"/>
              <w:jc w:val="center"/>
              <w:rPr>
                <w:sz w:val="36"/>
                <w:szCs w:val="36"/>
              </w:rPr>
            </w:pPr>
          </w:p>
          <w:p w14:paraId="338566C9" w14:textId="77777777" w:rsidR="007B1F7F" w:rsidRDefault="00C33005" w:rsidP="00923D66">
            <w:pPr>
              <w:pStyle w:val="a3"/>
              <w:adjustRightInd w:val="0"/>
              <w:snapToGrid w:val="0"/>
              <w:spacing w:afterLines="50" w:after="180" w:line="400" w:lineRule="exact"/>
              <w:ind w:leftChars="150" w:left="360" w:firstLineChars="0" w:firstLine="0"/>
              <w:jc w:val="left"/>
              <w:rPr>
                <w:sz w:val="24"/>
                <w:u w:val="single"/>
              </w:rPr>
            </w:pPr>
            <w:r w:rsidRPr="006E6B98">
              <w:rPr>
                <w:rFonts w:hint="eastAsia"/>
                <w:sz w:val="24"/>
                <w:u w:val="single"/>
              </w:rPr>
              <w:t xml:space="preserve">              </w:t>
            </w:r>
            <w:r w:rsidRPr="006E6B98">
              <w:rPr>
                <w:rFonts w:hint="eastAsia"/>
                <w:sz w:val="24"/>
              </w:rPr>
              <w:t xml:space="preserve">         </w:t>
            </w:r>
            <w:r w:rsidRPr="006E6B98">
              <w:rPr>
                <w:rFonts w:hint="eastAsia"/>
                <w:sz w:val="24"/>
                <w:u w:val="single"/>
              </w:rPr>
              <w:t>機關首長或其授權人</w:t>
            </w:r>
            <w:r w:rsidRPr="006E6B98">
              <w:rPr>
                <w:rFonts w:hint="eastAsia"/>
                <w:sz w:val="24"/>
              </w:rPr>
              <w:t xml:space="preserve">         </w:t>
            </w:r>
            <w:r w:rsidRPr="006E6B98">
              <w:rPr>
                <w:rFonts w:hint="eastAsia"/>
                <w:sz w:val="24"/>
                <w:u w:val="single"/>
              </w:rPr>
              <w:t>核</w:t>
            </w:r>
            <w:r w:rsidRPr="006E6B98">
              <w:rPr>
                <w:rFonts w:hint="eastAsia"/>
                <w:sz w:val="24"/>
                <w:u w:val="single"/>
              </w:rPr>
              <w:t xml:space="preserve">          </w:t>
            </w:r>
            <w:r w:rsidRPr="006E6B98">
              <w:rPr>
                <w:rFonts w:hint="eastAsia"/>
                <w:sz w:val="24"/>
                <w:u w:val="single"/>
              </w:rPr>
              <w:t>定</w:t>
            </w:r>
          </w:p>
          <w:p w14:paraId="1FC4FFAB" w14:textId="77777777" w:rsidR="007B1F7F" w:rsidRDefault="007B1F7F" w:rsidP="00923D66">
            <w:pPr>
              <w:pStyle w:val="a3"/>
              <w:adjustRightInd w:val="0"/>
              <w:snapToGrid w:val="0"/>
              <w:spacing w:afterLines="50" w:after="180" w:line="400" w:lineRule="exact"/>
              <w:ind w:leftChars="0" w:left="0" w:firstLineChars="0" w:firstLine="0"/>
              <w:jc w:val="center"/>
              <w:rPr>
                <w:sz w:val="36"/>
                <w:szCs w:val="36"/>
              </w:rPr>
            </w:pPr>
          </w:p>
          <w:p w14:paraId="63910402" w14:textId="77777777" w:rsidR="007B1F7F" w:rsidRDefault="007B1F7F" w:rsidP="00923D66">
            <w:pPr>
              <w:pStyle w:val="a3"/>
              <w:adjustRightInd w:val="0"/>
              <w:snapToGrid w:val="0"/>
              <w:spacing w:afterLines="50" w:after="180" w:line="400" w:lineRule="exact"/>
              <w:ind w:leftChars="0" w:left="0" w:firstLineChars="0" w:firstLine="0"/>
              <w:jc w:val="center"/>
              <w:rPr>
                <w:sz w:val="36"/>
                <w:szCs w:val="36"/>
              </w:rPr>
            </w:pPr>
          </w:p>
        </w:tc>
      </w:tr>
    </w:tbl>
    <w:p w14:paraId="1D182A6F" w14:textId="77777777" w:rsidR="000C4ED8" w:rsidRPr="00C33005" w:rsidRDefault="00C33005" w:rsidP="00923D66">
      <w:pPr>
        <w:pStyle w:val="a3"/>
        <w:adjustRightInd w:val="0"/>
        <w:snapToGrid w:val="0"/>
        <w:spacing w:afterLines="50" w:after="180" w:line="400" w:lineRule="exact"/>
        <w:ind w:leftChars="0" w:left="0" w:firstLineChars="0" w:firstLine="0"/>
        <w:jc w:val="left"/>
        <w:rPr>
          <w:b/>
          <w:bCs/>
          <w:szCs w:val="28"/>
        </w:rPr>
      </w:pPr>
      <w:r w:rsidRPr="00C33005">
        <w:rPr>
          <w:rFonts w:hint="eastAsia"/>
          <w:b/>
          <w:bCs/>
          <w:szCs w:val="28"/>
        </w:rPr>
        <w:t>「核定底價」</w:t>
      </w:r>
      <w:proofErr w:type="gramStart"/>
      <w:r w:rsidRPr="00C33005">
        <w:rPr>
          <w:rFonts w:hint="eastAsia"/>
          <w:b/>
          <w:bCs/>
          <w:szCs w:val="28"/>
        </w:rPr>
        <w:t>欄請核定</w:t>
      </w:r>
      <w:proofErr w:type="gramEnd"/>
      <w:r w:rsidRPr="00C33005">
        <w:rPr>
          <w:rFonts w:hint="eastAsia"/>
          <w:b/>
          <w:bCs/>
          <w:szCs w:val="28"/>
        </w:rPr>
        <w:t>者填寫</w:t>
      </w:r>
    </w:p>
    <w:sectPr w:rsidR="000C4ED8" w:rsidRPr="00C33005" w:rsidSect="00C23D6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D48B" w14:textId="77777777" w:rsidR="007C6FCC" w:rsidRDefault="007C6FCC">
      <w:r>
        <w:separator/>
      </w:r>
    </w:p>
  </w:endnote>
  <w:endnote w:type="continuationSeparator" w:id="0">
    <w:p w14:paraId="4A6A4D53" w14:textId="77777777" w:rsidR="007C6FCC" w:rsidRDefault="007C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5B8E" w14:textId="77777777" w:rsidR="00153A03" w:rsidRDefault="00153A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2336F2" w14:textId="77777777" w:rsidR="00153A03" w:rsidRDefault="00153A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07F1" w14:textId="77777777" w:rsidR="00153A03" w:rsidRDefault="00153A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6171">
      <w:rPr>
        <w:rStyle w:val="a6"/>
        <w:noProof/>
      </w:rPr>
      <w:t>19</w:t>
    </w:r>
    <w:r>
      <w:rPr>
        <w:rStyle w:val="a6"/>
      </w:rPr>
      <w:fldChar w:fldCharType="end"/>
    </w:r>
  </w:p>
  <w:p w14:paraId="5A78975E" w14:textId="77777777" w:rsidR="00153A03" w:rsidRDefault="00153A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DDDD" w14:textId="77777777" w:rsidR="00153A03" w:rsidRDefault="00153A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876E" w14:textId="77777777" w:rsidR="007C6FCC" w:rsidRDefault="007C6FCC">
      <w:r>
        <w:separator/>
      </w:r>
    </w:p>
  </w:footnote>
  <w:footnote w:type="continuationSeparator" w:id="0">
    <w:p w14:paraId="111F364E" w14:textId="77777777" w:rsidR="007C6FCC" w:rsidRDefault="007C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483E" w14:textId="77777777" w:rsidR="00153A03" w:rsidRDefault="00153A0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113" w14:textId="77777777" w:rsidR="00153A03" w:rsidRDefault="00153A0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72A6" w14:textId="77777777" w:rsidR="00153A03" w:rsidRDefault="00153A0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642E2E"/>
    <w:lvl w:ilvl="0">
      <w:numFmt w:val="decimal"/>
      <w:lvlText w:val="*"/>
      <w:lvlJc w:val="left"/>
    </w:lvl>
  </w:abstractNum>
  <w:abstractNum w:abstractNumId="1" w15:restartNumberingAfterBreak="0">
    <w:nsid w:val="0DCD281A"/>
    <w:multiLevelType w:val="hybridMultilevel"/>
    <w:tmpl w:val="BE507460"/>
    <w:lvl w:ilvl="0" w:tplc="4CEEBFC6">
      <w:start w:val="1"/>
      <w:numFmt w:val="taiwaneseCountingThousand"/>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917E8C"/>
    <w:multiLevelType w:val="hybridMultilevel"/>
    <w:tmpl w:val="8250C052"/>
    <w:lvl w:ilvl="0" w:tplc="978A2A48">
      <w:start w:val="1"/>
      <w:numFmt w:val="ideographLegalTraditional"/>
      <w:lvlText w:val="%1、"/>
      <w:lvlJc w:val="left"/>
      <w:pPr>
        <w:tabs>
          <w:tab w:val="num" w:pos="720"/>
        </w:tabs>
        <w:ind w:left="720" w:hanging="720"/>
      </w:pPr>
      <w:rPr>
        <w:rFonts w:hint="eastAsia"/>
      </w:rPr>
    </w:lvl>
    <w:lvl w:ilvl="1" w:tplc="87287AB0">
      <w:start w:val="1"/>
      <w:numFmt w:val="taiwaneseCountingThousand"/>
      <w:lvlText w:val="%2、"/>
      <w:lvlJc w:val="left"/>
      <w:pPr>
        <w:tabs>
          <w:tab w:val="num" w:pos="1200"/>
        </w:tabs>
        <w:ind w:left="1200" w:hanging="720"/>
      </w:pPr>
      <w:rPr>
        <w:rFonts w:hint="eastAsia"/>
      </w:rPr>
    </w:lvl>
    <w:lvl w:ilvl="2" w:tplc="A52298DA">
      <w:start w:val="1"/>
      <w:numFmt w:val="taiwaneseCountingThousand"/>
      <w:lvlText w:val="(%3)"/>
      <w:lvlJc w:val="left"/>
      <w:pPr>
        <w:tabs>
          <w:tab w:val="num" w:pos="1641"/>
        </w:tabs>
        <w:ind w:left="1641" w:hanging="681"/>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C63622"/>
    <w:multiLevelType w:val="hybridMultilevel"/>
    <w:tmpl w:val="E33051F8"/>
    <w:lvl w:ilvl="0" w:tplc="9F481424">
      <w:start w:val="1"/>
      <w:numFmt w:val="decimalFullWidth"/>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823812"/>
    <w:multiLevelType w:val="hybridMultilevel"/>
    <w:tmpl w:val="8F5E8524"/>
    <w:lvl w:ilvl="0" w:tplc="24BA5036">
      <w:start w:val="1"/>
      <w:numFmt w:val="decimalFullWidth"/>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5A813F3E"/>
    <w:multiLevelType w:val="hybridMultilevel"/>
    <w:tmpl w:val="64F20014"/>
    <w:lvl w:ilvl="0" w:tplc="748EEF76">
      <w:start w:val="1"/>
      <w:numFmt w:val="taiwaneseCountingThousand"/>
      <w:lvlText w:val="%1、"/>
      <w:lvlJc w:val="left"/>
      <w:pPr>
        <w:tabs>
          <w:tab w:val="num" w:pos="480"/>
        </w:tabs>
        <w:ind w:left="480" w:hanging="480"/>
      </w:pPr>
    </w:lvl>
    <w:lvl w:ilvl="1" w:tplc="3A1EE028">
      <w:start w:val="1"/>
      <w:numFmt w:val="taiwaneseCountingThousand"/>
      <w:lvlText w:val="（%2）"/>
      <w:lvlJc w:val="left"/>
      <w:pPr>
        <w:tabs>
          <w:tab w:val="num" w:pos="1200"/>
        </w:tabs>
        <w:ind w:left="1200" w:hanging="720"/>
      </w:pPr>
      <w:rPr>
        <w:rFonts w:ascii="標楷體" w:hAnsi="標楷體"/>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3224565">
    <w:abstractNumId w:val="2"/>
  </w:num>
  <w:num w:numId="2" w16cid:durableId="991979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087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458780">
    <w:abstractNumId w:val="0"/>
    <w:lvlOverride w:ilvl="0">
      <w:lvl w:ilvl="0">
        <w:numFmt w:val="bullet"/>
        <w:lvlText w:val=""/>
        <w:legacy w:legacy="1" w:legacySpace="0" w:legacyIndent="0"/>
        <w:lvlJc w:val="left"/>
        <w:rPr>
          <w:rFonts w:ascii="Wingdings" w:hAnsi="Wingdings" w:hint="default"/>
          <w:sz w:val="30"/>
        </w:rPr>
      </w:lvl>
    </w:lvlOverride>
  </w:num>
  <w:num w:numId="5" w16cid:durableId="139275539">
    <w:abstractNumId w:val="0"/>
    <w:lvlOverride w:ilvl="0">
      <w:lvl w:ilvl="0">
        <w:numFmt w:val="bullet"/>
        <w:lvlText w:val="‧"/>
        <w:legacy w:legacy="1" w:legacySpace="0" w:legacyIndent="0"/>
        <w:lvlJc w:val="left"/>
        <w:rPr>
          <w:rFonts w:ascii="華康楷書體W5" w:eastAsia="華康楷書體W5" w:hint="eastAsia"/>
          <w:sz w:val="32"/>
        </w:rPr>
      </w:lvl>
    </w:lvlOverride>
  </w:num>
  <w:num w:numId="6" w16cid:durableId="1626276509">
    <w:abstractNumId w:val="1"/>
  </w:num>
  <w:num w:numId="7" w16cid:durableId="348801342">
    <w:abstractNumId w:val="3"/>
  </w:num>
  <w:num w:numId="8" w16cid:durableId="17924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C17"/>
    <w:rsid w:val="00003F69"/>
    <w:rsid w:val="00016C6D"/>
    <w:rsid w:val="0001787B"/>
    <w:rsid w:val="00023A47"/>
    <w:rsid w:val="00023BBD"/>
    <w:rsid w:val="00033A39"/>
    <w:rsid w:val="00036388"/>
    <w:rsid w:val="00041670"/>
    <w:rsid w:val="00066B37"/>
    <w:rsid w:val="00093C17"/>
    <w:rsid w:val="000B417A"/>
    <w:rsid w:val="000B4BAC"/>
    <w:rsid w:val="000C1515"/>
    <w:rsid w:val="000C4ED8"/>
    <w:rsid w:val="000C66B5"/>
    <w:rsid w:val="000D4C6C"/>
    <w:rsid w:val="000D6325"/>
    <w:rsid w:val="000E24A9"/>
    <w:rsid w:val="001009E3"/>
    <w:rsid w:val="001056A5"/>
    <w:rsid w:val="00106A1E"/>
    <w:rsid w:val="00111862"/>
    <w:rsid w:val="001120A5"/>
    <w:rsid w:val="00122EBE"/>
    <w:rsid w:val="001308F1"/>
    <w:rsid w:val="00135102"/>
    <w:rsid w:val="001375AE"/>
    <w:rsid w:val="001436F0"/>
    <w:rsid w:val="00153A03"/>
    <w:rsid w:val="0016241A"/>
    <w:rsid w:val="001937EC"/>
    <w:rsid w:val="00194F47"/>
    <w:rsid w:val="001B2986"/>
    <w:rsid w:val="001B5158"/>
    <w:rsid w:val="001E1A5B"/>
    <w:rsid w:val="00222DC9"/>
    <w:rsid w:val="00227AB5"/>
    <w:rsid w:val="00252042"/>
    <w:rsid w:val="002578A3"/>
    <w:rsid w:val="0026078A"/>
    <w:rsid w:val="00266B6A"/>
    <w:rsid w:val="002877F3"/>
    <w:rsid w:val="002E171B"/>
    <w:rsid w:val="002E3EEF"/>
    <w:rsid w:val="002F31AB"/>
    <w:rsid w:val="00307570"/>
    <w:rsid w:val="0032533D"/>
    <w:rsid w:val="003365A8"/>
    <w:rsid w:val="003527A5"/>
    <w:rsid w:val="003537C3"/>
    <w:rsid w:val="00356732"/>
    <w:rsid w:val="003709C0"/>
    <w:rsid w:val="00383966"/>
    <w:rsid w:val="0038526F"/>
    <w:rsid w:val="00391676"/>
    <w:rsid w:val="003C2A1F"/>
    <w:rsid w:val="003C3F9A"/>
    <w:rsid w:val="003E7BFF"/>
    <w:rsid w:val="004003D8"/>
    <w:rsid w:val="00403F04"/>
    <w:rsid w:val="00427DDE"/>
    <w:rsid w:val="00466CCB"/>
    <w:rsid w:val="00470DC5"/>
    <w:rsid w:val="004753D8"/>
    <w:rsid w:val="00476532"/>
    <w:rsid w:val="00491BFC"/>
    <w:rsid w:val="004A3352"/>
    <w:rsid w:val="004B4FAF"/>
    <w:rsid w:val="004C3E08"/>
    <w:rsid w:val="004D17F4"/>
    <w:rsid w:val="004D1A68"/>
    <w:rsid w:val="004F3214"/>
    <w:rsid w:val="005007CE"/>
    <w:rsid w:val="005303D0"/>
    <w:rsid w:val="0054442B"/>
    <w:rsid w:val="005543F0"/>
    <w:rsid w:val="00570B49"/>
    <w:rsid w:val="005A5B6C"/>
    <w:rsid w:val="005C5473"/>
    <w:rsid w:val="005E1010"/>
    <w:rsid w:val="00617C5A"/>
    <w:rsid w:val="00622556"/>
    <w:rsid w:val="00630275"/>
    <w:rsid w:val="00640DA7"/>
    <w:rsid w:val="00656052"/>
    <w:rsid w:val="00684F0E"/>
    <w:rsid w:val="00691B68"/>
    <w:rsid w:val="006A54D8"/>
    <w:rsid w:val="006E3C1C"/>
    <w:rsid w:val="006E6B98"/>
    <w:rsid w:val="006F3449"/>
    <w:rsid w:val="00737361"/>
    <w:rsid w:val="007709FA"/>
    <w:rsid w:val="007A7C27"/>
    <w:rsid w:val="007B1F7F"/>
    <w:rsid w:val="007C1FFB"/>
    <w:rsid w:val="007C662E"/>
    <w:rsid w:val="007C6FCC"/>
    <w:rsid w:val="007D0E46"/>
    <w:rsid w:val="007D1BC2"/>
    <w:rsid w:val="007E39E5"/>
    <w:rsid w:val="007E7B85"/>
    <w:rsid w:val="007F293A"/>
    <w:rsid w:val="007F6171"/>
    <w:rsid w:val="00804BD5"/>
    <w:rsid w:val="00821D1E"/>
    <w:rsid w:val="0083748D"/>
    <w:rsid w:val="008377C6"/>
    <w:rsid w:val="00842B25"/>
    <w:rsid w:val="00847692"/>
    <w:rsid w:val="00850E93"/>
    <w:rsid w:val="008540C8"/>
    <w:rsid w:val="008578CF"/>
    <w:rsid w:val="00866A11"/>
    <w:rsid w:val="008707AB"/>
    <w:rsid w:val="00880D02"/>
    <w:rsid w:val="008A198F"/>
    <w:rsid w:val="008D2AAC"/>
    <w:rsid w:val="00900698"/>
    <w:rsid w:val="00915395"/>
    <w:rsid w:val="00923D66"/>
    <w:rsid w:val="009374B5"/>
    <w:rsid w:val="00964756"/>
    <w:rsid w:val="00965013"/>
    <w:rsid w:val="009658AC"/>
    <w:rsid w:val="009A4A15"/>
    <w:rsid w:val="009B040D"/>
    <w:rsid w:val="009B2A64"/>
    <w:rsid w:val="009C3FBC"/>
    <w:rsid w:val="009E2ACC"/>
    <w:rsid w:val="009E50B9"/>
    <w:rsid w:val="00A00CC2"/>
    <w:rsid w:val="00A0575F"/>
    <w:rsid w:val="00A113DB"/>
    <w:rsid w:val="00A1361D"/>
    <w:rsid w:val="00A2578C"/>
    <w:rsid w:val="00A60E5B"/>
    <w:rsid w:val="00A75726"/>
    <w:rsid w:val="00A83CF8"/>
    <w:rsid w:val="00A93B03"/>
    <w:rsid w:val="00AB2583"/>
    <w:rsid w:val="00AC7F67"/>
    <w:rsid w:val="00AD1892"/>
    <w:rsid w:val="00AF4F32"/>
    <w:rsid w:val="00B01455"/>
    <w:rsid w:val="00B139DF"/>
    <w:rsid w:val="00B3731A"/>
    <w:rsid w:val="00B41878"/>
    <w:rsid w:val="00B46A42"/>
    <w:rsid w:val="00B53249"/>
    <w:rsid w:val="00B67024"/>
    <w:rsid w:val="00B862F2"/>
    <w:rsid w:val="00B927A0"/>
    <w:rsid w:val="00B93289"/>
    <w:rsid w:val="00B958A2"/>
    <w:rsid w:val="00BA4619"/>
    <w:rsid w:val="00BB31F4"/>
    <w:rsid w:val="00BC2606"/>
    <w:rsid w:val="00BD43A9"/>
    <w:rsid w:val="00BF13A9"/>
    <w:rsid w:val="00BF3A63"/>
    <w:rsid w:val="00C15011"/>
    <w:rsid w:val="00C23D6F"/>
    <w:rsid w:val="00C32A90"/>
    <w:rsid w:val="00C33005"/>
    <w:rsid w:val="00C41E6E"/>
    <w:rsid w:val="00C60A05"/>
    <w:rsid w:val="00C636B0"/>
    <w:rsid w:val="00C71A5D"/>
    <w:rsid w:val="00C826DA"/>
    <w:rsid w:val="00C924B2"/>
    <w:rsid w:val="00CA24E5"/>
    <w:rsid w:val="00CA6031"/>
    <w:rsid w:val="00CB035C"/>
    <w:rsid w:val="00CB3D15"/>
    <w:rsid w:val="00CB54A6"/>
    <w:rsid w:val="00D03273"/>
    <w:rsid w:val="00D16E81"/>
    <w:rsid w:val="00D26992"/>
    <w:rsid w:val="00D53057"/>
    <w:rsid w:val="00DB2AB8"/>
    <w:rsid w:val="00DB4852"/>
    <w:rsid w:val="00DD26D9"/>
    <w:rsid w:val="00DE71B8"/>
    <w:rsid w:val="00DE7E44"/>
    <w:rsid w:val="00DF10BF"/>
    <w:rsid w:val="00E11C51"/>
    <w:rsid w:val="00E212A7"/>
    <w:rsid w:val="00E369A1"/>
    <w:rsid w:val="00E4044F"/>
    <w:rsid w:val="00E42570"/>
    <w:rsid w:val="00E55103"/>
    <w:rsid w:val="00E555E6"/>
    <w:rsid w:val="00E8231A"/>
    <w:rsid w:val="00E82637"/>
    <w:rsid w:val="00E86F96"/>
    <w:rsid w:val="00E87EA9"/>
    <w:rsid w:val="00E91EDA"/>
    <w:rsid w:val="00E9325E"/>
    <w:rsid w:val="00E97902"/>
    <w:rsid w:val="00EA7712"/>
    <w:rsid w:val="00EB56B0"/>
    <w:rsid w:val="00EC7BC9"/>
    <w:rsid w:val="00F962BA"/>
    <w:rsid w:val="00F97035"/>
    <w:rsid w:val="00F97A9A"/>
    <w:rsid w:val="00FA1193"/>
    <w:rsid w:val="00FB04C9"/>
    <w:rsid w:val="00FB55C4"/>
    <w:rsid w:val="00FC338E"/>
    <w:rsid w:val="00FC5F90"/>
    <w:rsid w:val="00FD1355"/>
    <w:rsid w:val="00FD3E71"/>
    <w:rsid w:val="00FD62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34829A1"/>
  <w15:docId w15:val="{6393FC75-7513-42CC-A683-91701FC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D6F"/>
    <w:pPr>
      <w:widowControl w:val="0"/>
    </w:pPr>
    <w:rPr>
      <w:kern w:val="2"/>
      <w:sz w:val="24"/>
      <w:szCs w:val="24"/>
    </w:rPr>
  </w:style>
  <w:style w:type="paragraph" w:styleId="1">
    <w:name w:val="heading 1"/>
    <w:basedOn w:val="a"/>
    <w:next w:val="a"/>
    <w:autoRedefine/>
    <w:qFormat/>
    <w:rsid w:val="00923D66"/>
    <w:pPr>
      <w:keepNext/>
      <w:snapToGrid w:val="0"/>
      <w:spacing w:afterLines="50" w:line="400" w:lineRule="exact"/>
      <w:ind w:leftChars="235" w:left="564" w:firstLineChars="151" w:firstLine="423"/>
      <w:jc w:val="both"/>
      <w:outlineLvl w:val="0"/>
    </w:pPr>
    <w:rPr>
      <w:rFonts w:eastAsia="標楷體"/>
      <w:b/>
      <w:bCs/>
      <w:sz w:val="32"/>
      <w:szCs w:val="52"/>
    </w:rPr>
  </w:style>
  <w:style w:type="paragraph" w:styleId="2">
    <w:name w:val="heading 2"/>
    <w:basedOn w:val="a"/>
    <w:next w:val="a"/>
    <w:qFormat/>
    <w:rsid w:val="00C23D6F"/>
    <w:pPr>
      <w:keepNext/>
      <w:snapToGrid w:val="0"/>
      <w:spacing w:afterLines="50" w:line="400" w:lineRule="exact"/>
      <w:outlineLvl w:val="1"/>
    </w:pPr>
    <w:rPr>
      <w:rFonts w:eastAsia="標楷體"/>
      <w:bCs/>
      <w:sz w:val="32"/>
      <w:szCs w:val="48"/>
    </w:rPr>
  </w:style>
  <w:style w:type="paragraph" w:styleId="3">
    <w:name w:val="heading 3"/>
    <w:basedOn w:val="a"/>
    <w:next w:val="a"/>
    <w:qFormat/>
    <w:rsid w:val="00C23D6F"/>
    <w:pPr>
      <w:keepNext/>
      <w:snapToGrid w:val="0"/>
      <w:spacing w:afterLines="50" w:line="400" w:lineRule="exact"/>
      <w:ind w:leftChars="200" w:left="480"/>
      <w:outlineLvl w:val="2"/>
    </w:pPr>
    <w:rPr>
      <w:rFonts w:eastAsia="標楷體"/>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23D6F"/>
    <w:pPr>
      <w:ind w:leftChars="200" w:left="480" w:firstLineChars="200" w:firstLine="560"/>
      <w:jc w:val="both"/>
    </w:pPr>
    <w:rPr>
      <w:rFonts w:eastAsia="標楷體"/>
      <w:sz w:val="28"/>
    </w:rPr>
  </w:style>
  <w:style w:type="paragraph" w:styleId="20">
    <w:name w:val="Body Text Indent 2"/>
    <w:basedOn w:val="a"/>
    <w:rsid w:val="00C23D6F"/>
    <w:pPr>
      <w:snapToGrid w:val="0"/>
      <w:spacing w:afterLines="50" w:line="400" w:lineRule="exact"/>
      <w:ind w:leftChars="600" w:left="1440" w:firstLineChars="200" w:firstLine="560"/>
    </w:pPr>
    <w:rPr>
      <w:rFonts w:eastAsia="標楷體"/>
      <w:sz w:val="28"/>
    </w:rPr>
  </w:style>
  <w:style w:type="paragraph" w:styleId="30">
    <w:name w:val="Body Text Indent 3"/>
    <w:basedOn w:val="a"/>
    <w:rsid w:val="00C23D6F"/>
    <w:pPr>
      <w:snapToGrid w:val="0"/>
      <w:spacing w:afterLines="50" w:line="400" w:lineRule="exact"/>
      <w:ind w:leftChars="400" w:left="1800" w:hangingChars="300" w:hanging="840"/>
    </w:pPr>
    <w:rPr>
      <w:rFonts w:eastAsia="標楷體"/>
      <w:sz w:val="28"/>
    </w:rPr>
  </w:style>
  <w:style w:type="paragraph" w:styleId="10">
    <w:name w:val="toc 1"/>
    <w:basedOn w:val="a"/>
    <w:next w:val="a"/>
    <w:autoRedefine/>
    <w:semiHidden/>
    <w:rsid w:val="00C23D6F"/>
    <w:pPr>
      <w:spacing w:before="120" w:after="120"/>
      <w:jc w:val="center"/>
    </w:pPr>
    <w:rPr>
      <w:rFonts w:eastAsia="標楷體"/>
      <w:b/>
      <w:bCs/>
      <w:caps/>
      <w:sz w:val="36"/>
    </w:rPr>
  </w:style>
  <w:style w:type="paragraph" w:styleId="21">
    <w:name w:val="toc 2"/>
    <w:basedOn w:val="a"/>
    <w:next w:val="a"/>
    <w:autoRedefine/>
    <w:semiHidden/>
    <w:rsid w:val="00C23D6F"/>
    <w:pPr>
      <w:ind w:left="240"/>
    </w:pPr>
    <w:rPr>
      <w:smallCaps/>
    </w:rPr>
  </w:style>
  <w:style w:type="paragraph" w:styleId="31">
    <w:name w:val="toc 3"/>
    <w:basedOn w:val="a"/>
    <w:next w:val="a"/>
    <w:autoRedefine/>
    <w:semiHidden/>
    <w:rsid w:val="00C23D6F"/>
    <w:pPr>
      <w:ind w:left="480"/>
    </w:pPr>
    <w:rPr>
      <w:i/>
      <w:iCs/>
    </w:rPr>
  </w:style>
  <w:style w:type="paragraph" w:styleId="4">
    <w:name w:val="toc 4"/>
    <w:basedOn w:val="a"/>
    <w:next w:val="a"/>
    <w:autoRedefine/>
    <w:semiHidden/>
    <w:rsid w:val="00C23D6F"/>
    <w:pPr>
      <w:ind w:left="720"/>
    </w:pPr>
    <w:rPr>
      <w:szCs w:val="21"/>
    </w:rPr>
  </w:style>
  <w:style w:type="paragraph" w:styleId="5">
    <w:name w:val="toc 5"/>
    <w:basedOn w:val="a"/>
    <w:next w:val="a"/>
    <w:autoRedefine/>
    <w:semiHidden/>
    <w:rsid w:val="00C23D6F"/>
    <w:pPr>
      <w:ind w:left="960"/>
    </w:pPr>
    <w:rPr>
      <w:szCs w:val="21"/>
    </w:rPr>
  </w:style>
  <w:style w:type="paragraph" w:styleId="6">
    <w:name w:val="toc 6"/>
    <w:basedOn w:val="a"/>
    <w:next w:val="a"/>
    <w:autoRedefine/>
    <w:semiHidden/>
    <w:rsid w:val="00C23D6F"/>
    <w:pPr>
      <w:ind w:left="1200"/>
    </w:pPr>
    <w:rPr>
      <w:szCs w:val="21"/>
    </w:rPr>
  </w:style>
  <w:style w:type="paragraph" w:styleId="7">
    <w:name w:val="toc 7"/>
    <w:basedOn w:val="a"/>
    <w:next w:val="a"/>
    <w:autoRedefine/>
    <w:semiHidden/>
    <w:rsid w:val="00C23D6F"/>
    <w:pPr>
      <w:ind w:left="1440"/>
    </w:pPr>
    <w:rPr>
      <w:szCs w:val="21"/>
    </w:rPr>
  </w:style>
  <w:style w:type="paragraph" w:styleId="8">
    <w:name w:val="toc 8"/>
    <w:basedOn w:val="a"/>
    <w:next w:val="a"/>
    <w:autoRedefine/>
    <w:semiHidden/>
    <w:rsid w:val="00C23D6F"/>
    <w:pPr>
      <w:ind w:left="1680"/>
    </w:pPr>
    <w:rPr>
      <w:szCs w:val="21"/>
    </w:rPr>
  </w:style>
  <w:style w:type="paragraph" w:styleId="9">
    <w:name w:val="toc 9"/>
    <w:basedOn w:val="a"/>
    <w:next w:val="a"/>
    <w:autoRedefine/>
    <w:semiHidden/>
    <w:rsid w:val="00C23D6F"/>
    <w:pPr>
      <w:ind w:left="1920"/>
    </w:pPr>
    <w:rPr>
      <w:szCs w:val="21"/>
    </w:rPr>
  </w:style>
  <w:style w:type="character" w:styleId="a4">
    <w:name w:val="Hyperlink"/>
    <w:rsid w:val="00C23D6F"/>
    <w:rPr>
      <w:color w:val="0000FF"/>
      <w:u w:val="single"/>
    </w:rPr>
  </w:style>
  <w:style w:type="paragraph" w:styleId="Web">
    <w:name w:val="Normal (Web)"/>
    <w:basedOn w:val="a"/>
    <w:rsid w:val="00C23D6F"/>
    <w:pPr>
      <w:widowControl/>
      <w:spacing w:before="100" w:beforeAutospacing="1" w:after="100" w:afterAutospacing="1"/>
    </w:pPr>
    <w:rPr>
      <w:rFonts w:ascii="新細明體" w:hAnsi="新細明體"/>
      <w:kern w:val="0"/>
    </w:rPr>
  </w:style>
  <w:style w:type="paragraph" w:styleId="a5">
    <w:name w:val="footer"/>
    <w:basedOn w:val="a"/>
    <w:rsid w:val="00C23D6F"/>
    <w:pPr>
      <w:tabs>
        <w:tab w:val="center" w:pos="4153"/>
        <w:tab w:val="right" w:pos="8306"/>
      </w:tabs>
      <w:snapToGrid w:val="0"/>
    </w:pPr>
    <w:rPr>
      <w:sz w:val="20"/>
      <w:szCs w:val="20"/>
    </w:rPr>
  </w:style>
  <w:style w:type="character" w:styleId="a6">
    <w:name w:val="page number"/>
    <w:basedOn w:val="a0"/>
    <w:rsid w:val="00C23D6F"/>
  </w:style>
  <w:style w:type="paragraph" w:styleId="a7">
    <w:name w:val="header"/>
    <w:basedOn w:val="a"/>
    <w:rsid w:val="00C23D6F"/>
    <w:pPr>
      <w:tabs>
        <w:tab w:val="center" w:pos="4153"/>
        <w:tab w:val="right" w:pos="8306"/>
      </w:tabs>
      <w:snapToGrid w:val="0"/>
    </w:pPr>
    <w:rPr>
      <w:sz w:val="20"/>
      <w:szCs w:val="20"/>
    </w:rPr>
  </w:style>
  <w:style w:type="paragraph" w:styleId="a8">
    <w:name w:val="Body Text"/>
    <w:basedOn w:val="a"/>
    <w:rsid w:val="00C23D6F"/>
    <w:pPr>
      <w:spacing w:after="50" w:line="400" w:lineRule="exact"/>
    </w:pPr>
    <w:rPr>
      <w:rFonts w:eastAsia="標楷體"/>
      <w:sz w:val="28"/>
    </w:rPr>
  </w:style>
  <w:style w:type="paragraph" w:styleId="a9">
    <w:name w:val="Balloon Text"/>
    <w:basedOn w:val="a"/>
    <w:semiHidden/>
    <w:rsid w:val="00093C17"/>
    <w:rPr>
      <w:rFonts w:ascii="Arial" w:hAnsi="Arial"/>
      <w:sz w:val="18"/>
      <w:szCs w:val="18"/>
    </w:rPr>
  </w:style>
  <w:style w:type="character" w:styleId="aa">
    <w:name w:val="annotation reference"/>
    <w:semiHidden/>
    <w:rsid w:val="00AB2583"/>
    <w:rPr>
      <w:sz w:val="18"/>
      <w:szCs w:val="18"/>
    </w:rPr>
  </w:style>
  <w:style w:type="paragraph" w:styleId="ab">
    <w:name w:val="annotation text"/>
    <w:basedOn w:val="a"/>
    <w:semiHidden/>
    <w:rsid w:val="00AB2583"/>
  </w:style>
  <w:style w:type="paragraph" w:styleId="ac">
    <w:name w:val="annotation subject"/>
    <w:basedOn w:val="ab"/>
    <w:next w:val="ab"/>
    <w:semiHidden/>
    <w:rsid w:val="00AB2583"/>
    <w:rPr>
      <w:b/>
      <w:bCs/>
    </w:rPr>
  </w:style>
  <w:style w:type="table" w:styleId="ad">
    <w:name w:val="Table Grid"/>
    <w:basedOn w:val="a1"/>
    <w:rsid w:val="000C4E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字元 字元1 字元 字元 字元 字元"/>
    <w:basedOn w:val="a"/>
    <w:rsid w:val="003537C3"/>
    <w:pPr>
      <w:widowControl/>
      <w:spacing w:after="160" w:line="240" w:lineRule="exact"/>
    </w:pPr>
    <w:rPr>
      <w:rFonts w:ascii="Tahoma" w:hAnsi="Tahoma"/>
      <w:kern w:val="0"/>
      <w:sz w:val="20"/>
      <w:szCs w:val="20"/>
      <w:lang w:eastAsia="en-US"/>
    </w:rPr>
  </w:style>
  <w:style w:type="paragraph" w:styleId="ae">
    <w:name w:val="Revision"/>
    <w:hidden/>
    <w:uiPriority w:val="99"/>
    <w:semiHidden/>
    <w:rsid w:val="007E39E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09100">
      <w:bodyDiv w:val="1"/>
      <w:marLeft w:val="0"/>
      <w:marRight w:val="0"/>
      <w:marTop w:val="0"/>
      <w:marBottom w:val="0"/>
      <w:divBdr>
        <w:top w:val="none" w:sz="0" w:space="0" w:color="auto"/>
        <w:left w:val="none" w:sz="0" w:space="0" w:color="auto"/>
        <w:bottom w:val="none" w:sz="0" w:space="0" w:color="auto"/>
        <w:right w:val="none" w:sz="0" w:space="0" w:color="auto"/>
      </w:divBdr>
    </w:div>
    <w:div w:id="9483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A26ED-3408-4A2E-A48A-0B8454B7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2118</Words>
  <Characters>12078</Characters>
  <Application>Microsoft Office Word</Application>
  <DocSecurity>0</DocSecurity>
  <Lines>100</Lines>
  <Paragraphs>28</Paragraphs>
  <ScaleCrop>false</ScaleCrop>
  <Company>PCC</Company>
  <LinksUpToDate>false</LinksUpToDate>
  <CharactersWithSpaces>14168</CharactersWithSpaces>
  <SharedDoc>false</SharedDoc>
  <HLinks>
    <vt:vector size="156" baseType="variant">
      <vt:variant>
        <vt:i4>1441853</vt:i4>
      </vt:variant>
      <vt:variant>
        <vt:i4>152</vt:i4>
      </vt:variant>
      <vt:variant>
        <vt:i4>0</vt:i4>
      </vt:variant>
      <vt:variant>
        <vt:i4>5</vt:i4>
      </vt:variant>
      <vt:variant>
        <vt:lpwstr/>
      </vt:variant>
      <vt:variant>
        <vt:lpwstr>_Toc234035878</vt:lpwstr>
      </vt:variant>
      <vt:variant>
        <vt:i4>1441853</vt:i4>
      </vt:variant>
      <vt:variant>
        <vt:i4>146</vt:i4>
      </vt:variant>
      <vt:variant>
        <vt:i4>0</vt:i4>
      </vt:variant>
      <vt:variant>
        <vt:i4>5</vt:i4>
      </vt:variant>
      <vt:variant>
        <vt:lpwstr/>
      </vt:variant>
      <vt:variant>
        <vt:lpwstr>_Toc234035877</vt:lpwstr>
      </vt:variant>
      <vt:variant>
        <vt:i4>1441853</vt:i4>
      </vt:variant>
      <vt:variant>
        <vt:i4>140</vt:i4>
      </vt:variant>
      <vt:variant>
        <vt:i4>0</vt:i4>
      </vt:variant>
      <vt:variant>
        <vt:i4>5</vt:i4>
      </vt:variant>
      <vt:variant>
        <vt:lpwstr/>
      </vt:variant>
      <vt:variant>
        <vt:lpwstr>_Toc234035876</vt:lpwstr>
      </vt:variant>
      <vt:variant>
        <vt:i4>1441853</vt:i4>
      </vt:variant>
      <vt:variant>
        <vt:i4>134</vt:i4>
      </vt:variant>
      <vt:variant>
        <vt:i4>0</vt:i4>
      </vt:variant>
      <vt:variant>
        <vt:i4>5</vt:i4>
      </vt:variant>
      <vt:variant>
        <vt:lpwstr/>
      </vt:variant>
      <vt:variant>
        <vt:lpwstr>_Toc234035875</vt:lpwstr>
      </vt:variant>
      <vt:variant>
        <vt:i4>1441853</vt:i4>
      </vt:variant>
      <vt:variant>
        <vt:i4>128</vt:i4>
      </vt:variant>
      <vt:variant>
        <vt:i4>0</vt:i4>
      </vt:variant>
      <vt:variant>
        <vt:i4>5</vt:i4>
      </vt:variant>
      <vt:variant>
        <vt:lpwstr/>
      </vt:variant>
      <vt:variant>
        <vt:lpwstr>_Toc234035874</vt:lpwstr>
      </vt:variant>
      <vt:variant>
        <vt:i4>1441853</vt:i4>
      </vt:variant>
      <vt:variant>
        <vt:i4>122</vt:i4>
      </vt:variant>
      <vt:variant>
        <vt:i4>0</vt:i4>
      </vt:variant>
      <vt:variant>
        <vt:i4>5</vt:i4>
      </vt:variant>
      <vt:variant>
        <vt:lpwstr/>
      </vt:variant>
      <vt:variant>
        <vt:lpwstr>_Toc234035873</vt:lpwstr>
      </vt:variant>
      <vt:variant>
        <vt:i4>1441853</vt:i4>
      </vt:variant>
      <vt:variant>
        <vt:i4>116</vt:i4>
      </vt:variant>
      <vt:variant>
        <vt:i4>0</vt:i4>
      </vt:variant>
      <vt:variant>
        <vt:i4>5</vt:i4>
      </vt:variant>
      <vt:variant>
        <vt:lpwstr/>
      </vt:variant>
      <vt:variant>
        <vt:lpwstr>_Toc234035872</vt:lpwstr>
      </vt:variant>
      <vt:variant>
        <vt:i4>1441853</vt:i4>
      </vt:variant>
      <vt:variant>
        <vt:i4>110</vt:i4>
      </vt:variant>
      <vt:variant>
        <vt:i4>0</vt:i4>
      </vt:variant>
      <vt:variant>
        <vt:i4>5</vt:i4>
      </vt:variant>
      <vt:variant>
        <vt:lpwstr/>
      </vt:variant>
      <vt:variant>
        <vt:lpwstr>_Toc234035871</vt:lpwstr>
      </vt:variant>
      <vt:variant>
        <vt:i4>1441853</vt:i4>
      </vt:variant>
      <vt:variant>
        <vt:i4>104</vt:i4>
      </vt:variant>
      <vt:variant>
        <vt:i4>0</vt:i4>
      </vt:variant>
      <vt:variant>
        <vt:i4>5</vt:i4>
      </vt:variant>
      <vt:variant>
        <vt:lpwstr/>
      </vt:variant>
      <vt:variant>
        <vt:lpwstr>_Toc234035870</vt:lpwstr>
      </vt:variant>
      <vt:variant>
        <vt:i4>1507389</vt:i4>
      </vt:variant>
      <vt:variant>
        <vt:i4>98</vt:i4>
      </vt:variant>
      <vt:variant>
        <vt:i4>0</vt:i4>
      </vt:variant>
      <vt:variant>
        <vt:i4>5</vt:i4>
      </vt:variant>
      <vt:variant>
        <vt:lpwstr/>
      </vt:variant>
      <vt:variant>
        <vt:lpwstr>_Toc234035869</vt:lpwstr>
      </vt:variant>
      <vt:variant>
        <vt:i4>1507389</vt:i4>
      </vt:variant>
      <vt:variant>
        <vt:i4>92</vt:i4>
      </vt:variant>
      <vt:variant>
        <vt:i4>0</vt:i4>
      </vt:variant>
      <vt:variant>
        <vt:i4>5</vt:i4>
      </vt:variant>
      <vt:variant>
        <vt:lpwstr/>
      </vt:variant>
      <vt:variant>
        <vt:lpwstr>_Toc234035868</vt:lpwstr>
      </vt:variant>
      <vt:variant>
        <vt:i4>1507389</vt:i4>
      </vt:variant>
      <vt:variant>
        <vt:i4>86</vt:i4>
      </vt:variant>
      <vt:variant>
        <vt:i4>0</vt:i4>
      </vt:variant>
      <vt:variant>
        <vt:i4>5</vt:i4>
      </vt:variant>
      <vt:variant>
        <vt:lpwstr/>
      </vt:variant>
      <vt:variant>
        <vt:lpwstr>_Toc234035867</vt:lpwstr>
      </vt:variant>
      <vt:variant>
        <vt:i4>1507389</vt:i4>
      </vt:variant>
      <vt:variant>
        <vt:i4>80</vt:i4>
      </vt:variant>
      <vt:variant>
        <vt:i4>0</vt:i4>
      </vt:variant>
      <vt:variant>
        <vt:i4>5</vt:i4>
      </vt:variant>
      <vt:variant>
        <vt:lpwstr/>
      </vt:variant>
      <vt:variant>
        <vt:lpwstr>_Toc234035866</vt:lpwstr>
      </vt:variant>
      <vt:variant>
        <vt:i4>1507389</vt:i4>
      </vt:variant>
      <vt:variant>
        <vt:i4>74</vt:i4>
      </vt:variant>
      <vt:variant>
        <vt:i4>0</vt:i4>
      </vt:variant>
      <vt:variant>
        <vt:i4>5</vt:i4>
      </vt:variant>
      <vt:variant>
        <vt:lpwstr/>
      </vt:variant>
      <vt:variant>
        <vt:lpwstr>_Toc234035865</vt:lpwstr>
      </vt:variant>
      <vt:variant>
        <vt:i4>1507389</vt:i4>
      </vt:variant>
      <vt:variant>
        <vt:i4>68</vt:i4>
      </vt:variant>
      <vt:variant>
        <vt:i4>0</vt:i4>
      </vt:variant>
      <vt:variant>
        <vt:i4>5</vt:i4>
      </vt:variant>
      <vt:variant>
        <vt:lpwstr/>
      </vt:variant>
      <vt:variant>
        <vt:lpwstr>_Toc234035864</vt:lpwstr>
      </vt:variant>
      <vt:variant>
        <vt:i4>1507389</vt:i4>
      </vt:variant>
      <vt:variant>
        <vt:i4>62</vt:i4>
      </vt:variant>
      <vt:variant>
        <vt:i4>0</vt:i4>
      </vt:variant>
      <vt:variant>
        <vt:i4>5</vt:i4>
      </vt:variant>
      <vt:variant>
        <vt:lpwstr/>
      </vt:variant>
      <vt:variant>
        <vt:lpwstr>_Toc234035863</vt:lpwstr>
      </vt:variant>
      <vt:variant>
        <vt:i4>1507389</vt:i4>
      </vt:variant>
      <vt:variant>
        <vt:i4>56</vt:i4>
      </vt:variant>
      <vt:variant>
        <vt:i4>0</vt:i4>
      </vt:variant>
      <vt:variant>
        <vt:i4>5</vt:i4>
      </vt:variant>
      <vt:variant>
        <vt:lpwstr/>
      </vt:variant>
      <vt:variant>
        <vt:lpwstr>_Toc234035862</vt:lpwstr>
      </vt:variant>
      <vt:variant>
        <vt:i4>1507389</vt:i4>
      </vt:variant>
      <vt:variant>
        <vt:i4>50</vt:i4>
      </vt:variant>
      <vt:variant>
        <vt:i4>0</vt:i4>
      </vt:variant>
      <vt:variant>
        <vt:i4>5</vt:i4>
      </vt:variant>
      <vt:variant>
        <vt:lpwstr/>
      </vt:variant>
      <vt:variant>
        <vt:lpwstr>_Toc234035861</vt:lpwstr>
      </vt:variant>
      <vt:variant>
        <vt:i4>1507389</vt:i4>
      </vt:variant>
      <vt:variant>
        <vt:i4>44</vt:i4>
      </vt:variant>
      <vt:variant>
        <vt:i4>0</vt:i4>
      </vt:variant>
      <vt:variant>
        <vt:i4>5</vt:i4>
      </vt:variant>
      <vt:variant>
        <vt:lpwstr/>
      </vt:variant>
      <vt:variant>
        <vt:lpwstr>_Toc234035860</vt:lpwstr>
      </vt:variant>
      <vt:variant>
        <vt:i4>1310781</vt:i4>
      </vt:variant>
      <vt:variant>
        <vt:i4>38</vt:i4>
      </vt:variant>
      <vt:variant>
        <vt:i4>0</vt:i4>
      </vt:variant>
      <vt:variant>
        <vt:i4>5</vt:i4>
      </vt:variant>
      <vt:variant>
        <vt:lpwstr/>
      </vt:variant>
      <vt:variant>
        <vt:lpwstr>_Toc234035859</vt:lpwstr>
      </vt:variant>
      <vt:variant>
        <vt:i4>1310781</vt:i4>
      </vt:variant>
      <vt:variant>
        <vt:i4>32</vt:i4>
      </vt:variant>
      <vt:variant>
        <vt:i4>0</vt:i4>
      </vt:variant>
      <vt:variant>
        <vt:i4>5</vt:i4>
      </vt:variant>
      <vt:variant>
        <vt:lpwstr/>
      </vt:variant>
      <vt:variant>
        <vt:lpwstr>_Toc234035858</vt:lpwstr>
      </vt:variant>
      <vt:variant>
        <vt:i4>1310781</vt:i4>
      </vt:variant>
      <vt:variant>
        <vt:i4>26</vt:i4>
      </vt:variant>
      <vt:variant>
        <vt:i4>0</vt:i4>
      </vt:variant>
      <vt:variant>
        <vt:i4>5</vt:i4>
      </vt:variant>
      <vt:variant>
        <vt:lpwstr/>
      </vt:variant>
      <vt:variant>
        <vt:lpwstr>_Toc234035857</vt:lpwstr>
      </vt:variant>
      <vt:variant>
        <vt:i4>1310781</vt:i4>
      </vt:variant>
      <vt:variant>
        <vt:i4>20</vt:i4>
      </vt:variant>
      <vt:variant>
        <vt:i4>0</vt:i4>
      </vt:variant>
      <vt:variant>
        <vt:i4>5</vt:i4>
      </vt:variant>
      <vt:variant>
        <vt:lpwstr/>
      </vt:variant>
      <vt:variant>
        <vt:lpwstr>_Toc234035856</vt:lpwstr>
      </vt:variant>
      <vt:variant>
        <vt:i4>1310781</vt:i4>
      </vt:variant>
      <vt:variant>
        <vt:i4>14</vt:i4>
      </vt:variant>
      <vt:variant>
        <vt:i4>0</vt:i4>
      </vt:variant>
      <vt:variant>
        <vt:i4>5</vt:i4>
      </vt:variant>
      <vt:variant>
        <vt:lpwstr/>
      </vt:variant>
      <vt:variant>
        <vt:lpwstr>_Toc234035855</vt:lpwstr>
      </vt:variant>
      <vt:variant>
        <vt:i4>1310781</vt:i4>
      </vt:variant>
      <vt:variant>
        <vt:i4>8</vt:i4>
      </vt:variant>
      <vt:variant>
        <vt:i4>0</vt:i4>
      </vt:variant>
      <vt:variant>
        <vt:i4>5</vt:i4>
      </vt:variant>
      <vt:variant>
        <vt:lpwstr/>
      </vt:variant>
      <vt:variant>
        <vt:lpwstr>_Toc234035854</vt:lpwstr>
      </vt:variant>
      <vt:variant>
        <vt:i4>1310781</vt:i4>
      </vt:variant>
      <vt:variant>
        <vt:i4>2</vt:i4>
      </vt:variant>
      <vt:variant>
        <vt:i4>0</vt:i4>
      </vt:variant>
      <vt:variant>
        <vt:i4>5</vt:i4>
      </vt:variant>
      <vt:variant>
        <vt:lpwstr/>
      </vt:variant>
      <vt:variant>
        <vt:lpwstr>_Toc234035853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底價與價格分析</dc:title>
  <dc:creator>plan-396</dc:creator>
  <cp:lastModifiedBy>企劃處三科-曾安慈(att)</cp:lastModifiedBy>
  <cp:revision>3</cp:revision>
  <cp:lastPrinted>2025-02-08T09:58:00Z</cp:lastPrinted>
  <dcterms:created xsi:type="dcterms:W3CDTF">2026-02-23T02:18:00Z</dcterms:created>
  <dcterms:modified xsi:type="dcterms:W3CDTF">2026-03-12T01:21:00Z</dcterms:modified>
</cp:coreProperties>
</file>