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8791" w14:textId="25E3126B" w:rsidR="00DD79A9" w:rsidRDefault="00226821">
      <w:pPr>
        <w:pStyle w:val="us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執行情形表-1(按月公開)</w:t>
      </w:r>
    </w:p>
    <w:p w14:paraId="5BE58A15" w14:textId="77777777" w:rsidR="00DD79A9" w:rsidRDefault="00DD79A9">
      <w:pPr>
        <w:pStyle w:val="a5"/>
        <w:spacing w:line="400" w:lineRule="exact"/>
        <w:ind w:left="0" w:hanging="2"/>
        <w:rPr>
          <w:rFonts w:ascii="標楷體" w:eastAsia="標楷體" w:hAnsi="標楷體"/>
          <w:sz w:val="28"/>
          <w:szCs w:val="28"/>
        </w:rPr>
      </w:pPr>
    </w:p>
    <w:p w14:paraId="0FEF419E" w14:textId="77777777" w:rsidR="00DD79A9" w:rsidRDefault="00226821">
      <w:pPr>
        <w:pStyle w:val="user"/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行政院公共工程委員會</w:t>
      </w:r>
    </w:p>
    <w:p w14:paraId="68B4F2C8" w14:textId="3383E370" w:rsidR="00DD79A9" w:rsidRDefault="00226821">
      <w:pPr>
        <w:pStyle w:val="user"/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因公派員出國考察費用執行情形表</w:t>
      </w:r>
    </w:p>
    <w:p w14:paraId="00D2DF31" w14:textId="09E872D9" w:rsidR="00DD79A9" w:rsidRDefault="00226821">
      <w:pPr>
        <w:pStyle w:val="user"/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中華民國114年</w:t>
      </w:r>
      <w:r w:rsidR="00F373D9">
        <w:rPr>
          <w:rFonts w:ascii="標楷體" w:eastAsia="標楷體" w:hAnsi="標楷體"/>
          <w:b/>
          <w:bCs/>
          <w:color w:val="000000"/>
          <w:sz w:val="28"/>
          <w:szCs w:val="28"/>
        </w:rPr>
        <w:t>1</w:t>
      </w:r>
      <w:r w:rsidR="00521C9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月</w:t>
      </w:r>
    </w:p>
    <w:p w14:paraId="34C909EF" w14:textId="77777777" w:rsidR="00DD79A9" w:rsidRDefault="00226821">
      <w:pPr>
        <w:pStyle w:val="user"/>
        <w:tabs>
          <w:tab w:val="left" w:pos="3402"/>
        </w:tabs>
        <w:spacing w:line="400" w:lineRule="exact"/>
        <w:ind w:right="65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單位：新臺幣千元</w:t>
      </w:r>
    </w:p>
    <w:tbl>
      <w:tblPr>
        <w:tblW w:w="150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5"/>
        <w:gridCol w:w="1506"/>
        <w:gridCol w:w="1984"/>
        <w:gridCol w:w="851"/>
        <w:gridCol w:w="1696"/>
        <w:gridCol w:w="1418"/>
        <w:gridCol w:w="1134"/>
        <w:gridCol w:w="1280"/>
        <w:gridCol w:w="2263"/>
        <w:gridCol w:w="1559"/>
      </w:tblGrid>
      <w:tr w:rsidR="00DD79A9" w14:paraId="03A310BB" w14:textId="77777777" w:rsidTr="009E48BB">
        <w:trPr>
          <w:trHeight w:val="102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ED2F8" w14:textId="77777777" w:rsidR="00DD79A9" w:rsidRDefault="00226821">
            <w:pPr>
              <w:pStyle w:val="a5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機關名稱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403B77" w14:textId="285314E3" w:rsidR="00DD79A9" w:rsidRDefault="00226821">
            <w:pPr>
              <w:pStyle w:val="a5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出國考察名稱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360B60" w14:textId="77777777" w:rsidR="00DD79A9" w:rsidRDefault="00226821">
            <w:pPr>
              <w:pStyle w:val="a5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考察目的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5F3A71" w14:textId="77777777" w:rsidR="00DD79A9" w:rsidRDefault="00226821">
            <w:pPr>
              <w:pStyle w:val="a5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地點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51CF59" w14:textId="77777777" w:rsidR="00DD79A9" w:rsidRDefault="00226821">
            <w:pPr>
              <w:pStyle w:val="a5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執行(出國)日期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8C826B" w14:textId="77777777" w:rsidR="00DD79A9" w:rsidRDefault="00226821">
            <w:pPr>
              <w:pStyle w:val="a5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參與人員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740ABA" w14:textId="77777777" w:rsidR="00DD79A9" w:rsidRDefault="00226821">
            <w:pPr>
              <w:pStyle w:val="a5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預算數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CC62D4" w14:textId="77777777" w:rsidR="00DD79A9" w:rsidRDefault="00226821">
            <w:pPr>
              <w:pStyle w:val="a5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執行數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F83003" w14:textId="77777777" w:rsidR="00DD79A9" w:rsidRDefault="00226821">
            <w:pPr>
              <w:pStyle w:val="a5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實際成果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56CA7E" w14:textId="77777777" w:rsidR="00DD79A9" w:rsidRDefault="00226821">
            <w:pPr>
              <w:pStyle w:val="a5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DD79A9" w14:paraId="4239116F" w14:textId="77777777" w:rsidTr="001C394E">
        <w:trPr>
          <w:trHeight w:val="84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77F4" w14:textId="77777777" w:rsidR="00DD79A9" w:rsidRDefault="00226821">
            <w:pPr>
              <w:pStyle w:val="a5"/>
              <w:spacing w:line="3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行政院公共工程委員會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9790F3" w14:textId="44CA5E05" w:rsidR="00DD79A9" w:rsidRDefault="00FE229D">
            <w:pPr>
              <w:pStyle w:val="a5"/>
              <w:spacing w:line="3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FE229D">
              <w:rPr>
                <w:rFonts w:ascii="標楷體" w:eastAsia="標楷體" w:hAnsi="標楷體" w:hint="eastAsia"/>
                <w:sz w:val="28"/>
                <w:szCs w:val="28"/>
              </w:rPr>
              <w:t>參加波蘭「2025國防暨安全防衛展」軍工展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A094CA" w14:textId="765DC930" w:rsidR="00DD79A9" w:rsidRDefault="00FE229D">
            <w:pPr>
              <w:pStyle w:val="a5"/>
              <w:spacing w:line="3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考察無人機產業發展及最新技術</w:t>
            </w:r>
            <w:r w:rsidR="00FD0008" w:rsidRPr="00FD0008">
              <w:rPr>
                <w:rFonts w:ascii="標楷體" w:eastAsia="標楷體" w:hAnsi="標楷體"/>
                <w:sz w:val="28"/>
                <w:szCs w:val="28"/>
              </w:rPr>
              <w:t>，以做為未來公共工程智慧應用推動與政策</w:t>
            </w:r>
            <w:proofErr w:type="gramStart"/>
            <w:r w:rsidR="00FD0008" w:rsidRPr="00FD0008">
              <w:rPr>
                <w:rFonts w:ascii="標楷體" w:eastAsia="標楷體" w:hAnsi="標楷體"/>
                <w:sz w:val="28"/>
                <w:szCs w:val="28"/>
              </w:rPr>
              <w:t>研</w:t>
            </w:r>
            <w:proofErr w:type="gramEnd"/>
            <w:r w:rsidR="00FD0008" w:rsidRPr="00FD0008">
              <w:rPr>
                <w:rFonts w:ascii="標楷體" w:eastAsia="標楷體" w:hAnsi="標楷體"/>
                <w:sz w:val="28"/>
                <w:szCs w:val="28"/>
              </w:rPr>
              <w:t>擬之參考依據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78F367" w14:textId="474DF6DE" w:rsidR="00DD79A9" w:rsidRDefault="00226821">
            <w:pPr>
              <w:pStyle w:val="a5"/>
              <w:spacing w:line="3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波蘭</w:t>
            </w:r>
            <w:r w:rsidR="00FE229D">
              <w:rPr>
                <w:rFonts w:ascii="標楷體" w:eastAsia="標楷體" w:hAnsi="標楷體" w:hint="eastAsia"/>
                <w:sz w:val="28"/>
                <w:szCs w:val="28"/>
              </w:rPr>
              <w:t>華沙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1EB771" w14:textId="18F35BF7" w:rsidR="00DD79A9" w:rsidRDefault="00226821">
            <w:pPr>
              <w:pStyle w:val="a5"/>
              <w:spacing w:line="3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114年8月31日至9月</w:t>
            </w:r>
            <w:r w:rsidR="00A93625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706229" w14:textId="49CC9C3E" w:rsidR="00DD79A9" w:rsidRDefault="00FE229D">
            <w:pPr>
              <w:pStyle w:val="a5"/>
              <w:spacing w:line="3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邱簡任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秘書承君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729F42" w14:textId="48E32FBC" w:rsidR="00DD79A9" w:rsidRDefault="00FE229D" w:rsidP="00CF6D64">
            <w:pPr>
              <w:pStyle w:val="a5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544AB8" w14:textId="4A6B1B8A" w:rsidR="00DD79A9" w:rsidRDefault="00FE229D" w:rsidP="00CF6D64">
            <w:pPr>
              <w:pStyle w:val="a5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59182B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C340F9" w14:textId="388FBE72" w:rsidR="00DD79A9" w:rsidRDefault="004302D2" w:rsidP="00F373D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02D2">
              <w:rPr>
                <w:rFonts w:ascii="標楷體" w:eastAsia="標楷體" w:hAnsi="標楷體" w:hint="eastAsia"/>
                <w:sz w:val="28"/>
                <w:szCs w:val="28"/>
              </w:rPr>
              <w:t>促進我國無人機產業與國際廠商技術交流，</w:t>
            </w:r>
            <w:r w:rsidR="00F373D9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Pr="004302D2">
              <w:rPr>
                <w:rFonts w:ascii="標楷體" w:eastAsia="標楷體" w:hAnsi="標楷體" w:hint="eastAsia"/>
                <w:sz w:val="28"/>
                <w:szCs w:val="28"/>
              </w:rPr>
              <w:t>提供第一線了解國際無人載具於軍事與民用領域的整合應用，特別是</w:t>
            </w:r>
            <w:proofErr w:type="gramStart"/>
            <w:r w:rsidRPr="004302D2">
              <w:rPr>
                <w:rFonts w:ascii="標楷體" w:eastAsia="標楷體" w:hAnsi="標楷體" w:hint="eastAsia"/>
                <w:sz w:val="28"/>
                <w:szCs w:val="28"/>
              </w:rPr>
              <w:t>在災防監控</w:t>
            </w:r>
            <w:proofErr w:type="gramEnd"/>
            <w:r w:rsidRPr="004302D2">
              <w:rPr>
                <w:rFonts w:ascii="標楷體" w:eastAsia="標楷體" w:hAnsi="標楷體" w:hint="eastAsia"/>
                <w:sz w:val="28"/>
                <w:szCs w:val="28"/>
              </w:rPr>
              <w:t>、智慧建設巡檢等具潛力應用場域之技術趨勢與規範標準，有助於未來公共工程政策與智慧應用架</w:t>
            </w:r>
            <w:r w:rsidRPr="004302D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構之制定與修正。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A0646A" w14:textId="6C6770D8" w:rsidR="00507DFA" w:rsidRPr="00507DFA" w:rsidRDefault="00507DFA" w:rsidP="00507DFA">
            <w:pPr>
              <w:pStyle w:val="a5"/>
              <w:spacing w:line="36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41EE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lastRenderedPageBreak/>
              <w:t>本案屬</w:t>
            </w:r>
            <w:r w:rsidR="004A41EE" w:rsidRPr="004A41EE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臨時業務需要派員出國</w:t>
            </w:r>
            <w:r w:rsidRPr="004A41EE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，</w:t>
            </w:r>
            <w:proofErr w:type="gramStart"/>
            <w:r w:rsidRPr="004A41EE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爰</w:t>
            </w:r>
            <w:proofErr w:type="gramEnd"/>
            <w:r w:rsidRPr="004A41EE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依</w:t>
            </w:r>
            <w:r w:rsidRPr="004A41EE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行政院及所屬各級機關因公派員出國案件編審要點</w:t>
            </w:r>
            <w:r w:rsidRPr="004A41EE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規定，</w:t>
            </w:r>
            <w:r w:rsidR="004A41EE" w:rsidRPr="004A41EE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其所需經費在原列國外旅費項下支應</w:t>
            </w:r>
            <w:r w:rsidRPr="004A41EE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。</w:t>
            </w:r>
          </w:p>
        </w:tc>
      </w:tr>
      <w:tr w:rsidR="00F373D9" w14:paraId="77FA1909" w14:textId="77777777" w:rsidTr="001C394E">
        <w:trPr>
          <w:trHeight w:val="564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2B12" w14:textId="47AFC325" w:rsidR="00F373D9" w:rsidRPr="00F373D9" w:rsidRDefault="00F373D9" w:rsidP="00F373D9">
            <w:pPr>
              <w:pStyle w:val="a5"/>
              <w:spacing w:line="3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3"/>
                <w:sz w:val="28"/>
                <w:szCs w:val="28"/>
              </w:rPr>
              <w:t>行政院公共工程委員會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0455A4" w14:textId="3CDE46B2" w:rsidR="00F373D9" w:rsidRDefault="00F373D9" w:rsidP="00F373D9">
            <w:pPr>
              <w:pStyle w:val="a5"/>
              <w:spacing w:line="3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kern w:val="3"/>
                <w:sz w:val="28"/>
                <w:szCs w:val="28"/>
              </w:rPr>
              <w:t>114</w:t>
            </w:r>
            <w:proofErr w:type="gramEnd"/>
            <w:r>
              <w:rPr>
                <w:rFonts w:ascii="標楷體" w:eastAsia="標楷體" w:hAnsi="標楷體" w:hint="eastAsia"/>
                <w:kern w:val="3"/>
                <w:sz w:val="28"/>
                <w:szCs w:val="28"/>
              </w:rPr>
              <w:t>年度「補助國內工程產業策略聯盟赴海外拓點計畫」受補助計畫之海外實地稽核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56310C" w14:textId="364AF5DA" w:rsidR="00F373D9" w:rsidRDefault="00F373D9" w:rsidP="00F373D9">
            <w:pPr>
              <w:pStyle w:val="a5"/>
              <w:spacing w:line="3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3"/>
                <w:sz w:val="28"/>
                <w:szCs w:val="28"/>
              </w:rPr>
              <w:t>受補助計畫之海外實地稽核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A4633D" w14:textId="74C68834" w:rsidR="00F373D9" w:rsidRDefault="00F373D9" w:rsidP="00F373D9">
            <w:pPr>
              <w:pStyle w:val="a5"/>
              <w:spacing w:line="3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3"/>
                <w:sz w:val="28"/>
                <w:szCs w:val="28"/>
              </w:rPr>
              <w:t>泰國曼谷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800440" w14:textId="7F643530" w:rsidR="00F373D9" w:rsidRDefault="00F373D9" w:rsidP="00F373D9">
            <w:pPr>
              <w:pStyle w:val="a5"/>
              <w:spacing w:line="3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3"/>
                <w:sz w:val="28"/>
                <w:szCs w:val="28"/>
              </w:rPr>
              <w:t>114年10月13日至114年10月15日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2FC877" w14:textId="42596DD8" w:rsidR="00F373D9" w:rsidRDefault="00F373D9" w:rsidP="00F373D9">
            <w:pPr>
              <w:pStyle w:val="a5"/>
              <w:spacing w:line="3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3"/>
                <w:sz w:val="28"/>
                <w:szCs w:val="28"/>
              </w:rPr>
              <w:t>洪彥斌科長、耿紫越技士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2A666F" w14:textId="7622422A" w:rsidR="00F373D9" w:rsidRDefault="00D817C1" w:rsidP="00CF6D64">
            <w:pPr>
              <w:pStyle w:val="a5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3"/>
                <w:sz w:val="28"/>
                <w:szCs w:val="28"/>
              </w:rPr>
              <w:t>81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A864B3" w14:textId="22770A83" w:rsidR="00F373D9" w:rsidRDefault="00F373D9" w:rsidP="00CF6D64">
            <w:pPr>
              <w:pStyle w:val="a5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3"/>
                <w:sz w:val="28"/>
                <w:szCs w:val="28"/>
              </w:rPr>
              <w:t>68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2BFF99" w14:textId="4BDAF5DE" w:rsidR="00F373D9" w:rsidRDefault="00F373D9" w:rsidP="00F373D9">
            <w:pPr>
              <w:pStyle w:val="a5"/>
              <w:spacing w:line="3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3"/>
                <w:sz w:val="28"/>
                <w:szCs w:val="28"/>
              </w:rPr>
              <w:t>本次稽核係按「補助國內工程產業策略聯盟赴海外拓點計畫作業要點」規定辦理，為確保核定之補助計畫落實執行，本會於計畫執行期間派員至泰國曼谷對受補助廠商進行實地稽核，及相關督導及考核作業，以瞭解計畫實際進行情況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F93885" w14:textId="37DA33B6" w:rsidR="00F373D9" w:rsidRDefault="00F373D9" w:rsidP="00F373D9">
            <w:pPr>
              <w:pStyle w:val="a5"/>
              <w:spacing w:line="3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392ADE4" w14:textId="77777777" w:rsidR="00DD79A9" w:rsidRDefault="00226821">
      <w:pPr>
        <w:pStyle w:val="a5"/>
        <w:spacing w:line="360" w:lineRule="exact"/>
        <w:ind w:left="360" w:right="-21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說明：</w:t>
      </w:r>
    </w:p>
    <w:p w14:paraId="5D25E948" w14:textId="77777777" w:rsidR="00DD79A9" w:rsidRDefault="00226821">
      <w:pPr>
        <w:pStyle w:val="a5"/>
        <w:widowControl w:val="0"/>
        <w:numPr>
          <w:ilvl w:val="0"/>
          <w:numId w:val="1"/>
        </w:numPr>
        <w:autoSpaceDE w:val="0"/>
        <w:spacing w:line="360" w:lineRule="exact"/>
        <w:ind w:right="-21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依據立法院114年2月19日台立院議字</w:t>
      </w:r>
      <w:proofErr w:type="gramStart"/>
      <w:r>
        <w:rPr>
          <w:rFonts w:ascii="標楷體" w:eastAsia="標楷體" w:hAnsi="標楷體"/>
        </w:rPr>
        <w:t>第1140700223號函暨行政院</w:t>
      </w:r>
      <w:proofErr w:type="gramEnd"/>
      <w:r>
        <w:rPr>
          <w:rFonts w:ascii="標楷體" w:eastAsia="標楷體" w:hAnsi="標楷體"/>
        </w:rPr>
        <w:t>114年7月3日</w:t>
      </w:r>
      <w:proofErr w:type="gramStart"/>
      <w:r>
        <w:rPr>
          <w:rFonts w:ascii="標楷體" w:eastAsia="標楷體" w:hAnsi="標楷體"/>
        </w:rPr>
        <w:t>院授主預彙字</w:t>
      </w:r>
      <w:proofErr w:type="gramEnd"/>
      <w:r>
        <w:rPr>
          <w:rFonts w:ascii="標楷體" w:eastAsia="標楷體" w:hAnsi="標楷體"/>
        </w:rPr>
        <w:t>第1140101903A號函辦理，請各機關參照預算法第62條之1要求揭露政策宣導預算執行情形，按月公開出國考察費用明細。</w:t>
      </w:r>
    </w:p>
    <w:p w14:paraId="127346E6" w14:textId="76499A1B" w:rsidR="00DD79A9" w:rsidRDefault="00226821">
      <w:pPr>
        <w:pStyle w:val="a5"/>
        <w:widowControl w:val="0"/>
        <w:numPr>
          <w:ilvl w:val="0"/>
          <w:numId w:val="1"/>
        </w:numPr>
        <w:autoSpaceDE w:val="0"/>
        <w:spacing w:line="360" w:lineRule="exact"/>
        <w:ind w:right="-21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本表係以當月完成核銷</w:t>
      </w:r>
      <w:r w:rsidR="00D519FF">
        <w:rPr>
          <w:rFonts w:ascii="標楷體" w:eastAsia="標楷體" w:hAnsi="標楷體" w:hint="eastAsia"/>
        </w:rPr>
        <w:t>者為</w:t>
      </w:r>
      <w:r>
        <w:rPr>
          <w:rFonts w:ascii="標楷體" w:eastAsia="標楷體" w:hAnsi="標楷體"/>
        </w:rPr>
        <w:t>範疇，由各機關按月公開於</w:t>
      </w:r>
      <w:proofErr w:type="gramStart"/>
      <w:r>
        <w:rPr>
          <w:rFonts w:ascii="標楷體" w:eastAsia="標楷體" w:hAnsi="標楷體"/>
        </w:rPr>
        <w:t>機關官網政府</w:t>
      </w:r>
      <w:proofErr w:type="gramEnd"/>
      <w:r>
        <w:rPr>
          <w:rFonts w:ascii="標楷體" w:eastAsia="標楷體" w:hAnsi="標楷體"/>
        </w:rPr>
        <w:t>資訊公開專區。</w:t>
      </w:r>
    </w:p>
    <w:p w14:paraId="6B73B3ED" w14:textId="77777777" w:rsidR="00DD79A9" w:rsidRDefault="00226821">
      <w:pPr>
        <w:pStyle w:val="a5"/>
        <w:widowControl w:val="0"/>
        <w:numPr>
          <w:ilvl w:val="0"/>
          <w:numId w:val="1"/>
        </w:numPr>
        <w:autoSpaceDE w:val="0"/>
        <w:spacing w:line="360" w:lineRule="exact"/>
        <w:ind w:right="-216"/>
        <w:rPr>
          <w:rFonts w:ascii="標楷體" w:eastAsia="標楷體" w:hAnsi="標楷體"/>
        </w:rPr>
      </w:pPr>
      <w:bookmarkStart w:id="0" w:name="_Hlk204672048"/>
      <w:r>
        <w:rPr>
          <w:rFonts w:ascii="標楷體" w:eastAsia="標楷體" w:hAnsi="標楷體"/>
        </w:rPr>
        <w:t>本表由各機關統一彙整所屬機關資料。</w:t>
      </w:r>
      <w:bookmarkEnd w:id="0"/>
    </w:p>
    <w:p w14:paraId="4D5012FE" w14:textId="77777777" w:rsidR="00DD79A9" w:rsidRDefault="00DD79A9">
      <w:pPr>
        <w:pStyle w:val="user"/>
      </w:pPr>
    </w:p>
    <w:sectPr w:rsidR="00DD79A9">
      <w:footerReference w:type="default" r:id="rId7"/>
      <w:pgSz w:w="16838" w:h="11906" w:orient="landscape"/>
      <w:pgMar w:top="851" w:right="820" w:bottom="1800" w:left="567" w:header="0" w:footer="992" w:gutter="0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763F2" w14:textId="77777777" w:rsidR="00CB0D92" w:rsidRDefault="00CB0D92">
      <w:r>
        <w:separator/>
      </w:r>
    </w:p>
  </w:endnote>
  <w:endnote w:type="continuationSeparator" w:id="0">
    <w:p w14:paraId="1924DCC0" w14:textId="77777777" w:rsidR="00CB0D92" w:rsidRDefault="00CB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119B" w14:textId="77777777" w:rsidR="00DD79A9" w:rsidRDefault="00226821">
    <w:pPr>
      <w:pStyle w:val="user1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3</w:t>
    </w:r>
    <w:r>
      <w:rPr>
        <w:lang w:val="zh-TW"/>
      </w:rPr>
      <w:fldChar w:fldCharType="end"/>
    </w:r>
  </w:p>
  <w:p w14:paraId="2D9F0FFF" w14:textId="77777777" w:rsidR="00DD79A9" w:rsidRDefault="00DD79A9">
    <w:pPr>
      <w:pStyle w:val="us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9AA3C" w14:textId="77777777" w:rsidR="00CB0D92" w:rsidRDefault="00CB0D92">
      <w:r>
        <w:separator/>
      </w:r>
    </w:p>
  </w:footnote>
  <w:footnote w:type="continuationSeparator" w:id="0">
    <w:p w14:paraId="65638830" w14:textId="77777777" w:rsidR="00CB0D92" w:rsidRDefault="00CB0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B6E44"/>
    <w:multiLevelType w:val="multilevel"/>
    <w:tmpl w:val="FC8AC82A"/>
    <w:lvl w:ilvl="0">
      <w:start w:val="1"/>
      <w:numFmt w:val="decimal"/>
      <w:lvlText w:val="%1."/>
      <w:lvlJc w:val="left"/>
      <w:pPr>
        <w:tabs>
          <w:tab w:val="num" w:pos="0"/>
        </w:tabs>
        <w:ind w:left="926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6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6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6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6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6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6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6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6" w:hanging="480"/>
      </w:pPr>
    </w:lvl>
  </w:abstractNum>
  <w:abstractNum w:abstractNumId="1" w15:restartNumberingAfterBreak="0">
    <w:nsid w:val="556139EA"/>
    <w:multiLevelType w:val="multilevel"/>
    <w:tmpl w:val="1E04D65A"/>
    <w:lvl w:ilvl="0">
      <w:start w:val="1"/>
      <w:numFmt w:val="decimal"/>
      <w:lvlText w:val="%1."/>
      <w:lvlJc w:val="left"/>
      <w:pPr>
        <w:tabs>
          <w:tab w:val="num" w:pos="0"/>
        </w:tabs>
        <w:ind w:left="926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6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6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6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6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6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6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6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6" w:hanging="480"/>
      </w:pPr>
    </w:lvl>
  </w:abstractNum>
  <w:abstractNum w:abstractNumId="2" w15:restartNumberingAfterBreak="0">
    <w:nsid w:val="7DD70075"/>
    <w:multiLevelType w:val="multilevel"/>
    <w:tmpl w:val="687236D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43474019">
    <w:abstractNumId w:val="1"/>
  </w:num>
  <w:num w:numId="2" w16cid:durableId="563879846">
    <w:abstractNumId w:val="0"/>
  </w:num>
  <w:num w:numId="3" w16cid:durableId="878320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79A9"/>
    <w:rsid w:val="00030FD8"/>
    <w:rsid w:val="0008737A"/>
    <w:rsid w:val="000F425E"/>
    <w:rsid w:val="001C394E"/>
    <w:rsid w:val="001F7B77"/>
    <w:rsid w:val="00226821"/>
    <w:rsid w:val="002A1A8D"/>
    <w:rsid w:val="003872FF"/>
    <w:rsid w:val="00405E8C"/>
    <w:rsid w:val="004302D2"/>
    <w:rsid w:val="00470A23"/>
    <w:rsid w:val="004A41EE"/>
    <w:rsid w:val="00507DFA"/>
    <w:rsid w:val="00521C97"/>
    <w:rsid w:val="005436CA"/>
    <w:rsid w:val="00573566"/>
    <w:rsid w:val="0059182B"/>
    <w:rsid w:val="00641B2E"/>
    <w:rsid w:val="00641CED"/>
    <w:rsid w:val="0072172A"/>
    <w:rsid w:val="00794612"/>
    <w:rsid w:val="007A133C"/>
    <w:rsid w:val="007F3EDE"/>
    <w:rsid w:val="00827CFE"/>
    <w:rsid w:val="00847A95"/>
    <w:rsid w:val="008554A1"/>
    <w:rsid w:val="00871CA9"/>
    <w:rsid w:val="008C536D"/>
    <w:rsid w:val="009525ED"/>
    <w:rsid w:val="00962396"/>
    <w:rsid w:val="009E48BB"/>
    <w:rsid w:val="00A70CBE"/>
    <w:rsid w:val="00A93625"/>
    <w:rsid w:val="00B31CFF"/>
    <w:rsid w:val="00B6355E"/>
    <w:rsid w:val="00BA5A5A"/>
    <w:rsid w:val="00BE758C"/>
    <w:rsid w:val="00C003B1"/>
    <w:rsid w:val="00C579BF"/>
    <w:rsid w:val="00CB0D92"/>
    <w:rsid w:val="00CF6D64"/>
    <w:rsid w:val="00D32DD2"/>
    <w:rsid w:val="00D412AC"/>
    <w:rsid w:val="00D519FF"/>
    <w:rsid w:val="00D817C1"/>
    <w:rsid w:val="00DD79A9"/>
    <w:rsid w:val="00E040E0"/>
    <w:rsid w:val="00E42198"/>
    <w:rsid w:val="00F13A48"/>
    <w:rsid w:val="00F373D9"/>
    <w:rsid w:val="00F448E7"/>
    <w:rsid w:val="00FD0008"/>
    <w:rsid w:val="00FE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6E6A9"/>
  <w15:docId w15:val="{4F9A5054-4543-47FB-A8A9-435566F2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  <w:rPr>
      <w:rFonts w:ascii="Calibri" w:eastAsia="新細明體" w:hAnsi="Calibri" w:cs="Calibri"/>
      <w:kern w:val="0"/>
      <w:sz w:val="20"/>
      <w:szCs w:val="20"/>
    </w:rPr>
  </w:style>
  <w:style w:type="character" w:customStyle="1" w:styleId="a4">
    <w:name w:val="頁尾 字元"/>
    <w:basedOn w:val="a0"/>
    <w:qFormat/>
    <w:rPr>
      <w:rFonts w:ascii="Calibri" w:eastAsia="新細明體" w:hAnsi="Calibri" w:cs="Calibri"/>
      <w:kern w:val="0"/>
      <w:sz w:val="20"/>
      <w:szCs w:val="20"/>
    </w:rPr>
  </w:style>
  <w:style w:type="paragraph" w:customStyle="1" w:styleId="user">
    <w:name w:val="內文 (user)"/>
    <w:qFormat/>
    <w:pPr>
      <w:suppressAutoHyphens/>
    </w:pPr>
    <w:rPr>
      <w:rFonts w:cs="Calibri"/>
      <w:kern w:val="0"/>
      <w:szCs w:val="24"/>
    </w:rPr>
  </w:style>
  <w:style w:type="paragraph" w:styleId="a5">
    <w:name w:val="List Paragraph"/>
    <w:basedOn w:val="user"/>
    <w:qFormat/>
    <w:pPr>
      <w:ind w:left="480"/>
    </w:pPr>
  </w:style>
  <w:style w:type="paragraph" w:customStyle="1" w:styleId="user0">
    <w:name w:val="頁首 (user)"/>
    <w:basedOn w:val="user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user1">
    <w:name w:val="頁尾 (user)"/>
    <w:basedOn w:val="user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a6"/>
  </w:style>
  <w:style w:type="paragraph" w:customStyle="1" w:styleId="a8">
    <w:name w:val="表格內容"/>
    <w:basedOn w:val="a"/>
    <w:qFormat/>
    <w:pPr>
      <w:widowControl w:val="0"/>
      <w:suppressLineNumbers/>
    </w:pPr>
  </w:style>
  <w:style w:type="paragraph" w:styleId="a9">
    <w:name w:val="header"/>
    <w:basedOn w:val="a"/>
    <w:link w:val="1"/>
    <w:uiPriority w:val="99"/>
    <w:unhideWhenUsed/>
    <w:rsid w:val="00F37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link w:val="a9"/>
    <w:uiPriority w:val="99"/>
    <w:rsid w:val="00F373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丁筱真</dc:creator>
  <dc:description/>
  <cp:lastModifiedBy>人事室-張毓淇</cp:lastModifiedBy>
  <cp:revision>13</cp:revision>
  <cp:lastPrinted>2025-11-04T10:33:00Z</cp:lastPrinted>
  <dcterms:created xsi:type="dcterms:W3CDTF">2025-11-06T03:09:00Z</dcterms:created>
  <dcterms:modified xsi:type="dcterms:W3CDTF">2025-11-18T03:45:00Z</dcterms:modified>
  <dc:language>zh-TW</dc:language>
</cp:coreProperties>
</file>