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17F7" w14:textId="3BCE31A0" w:rsidR="00190C8B" w:rsidRPr="00990E7C" w:rsidRDefault="00990E7C">
      <w:pPr>
        <w:snapToGrid w:val="0"/>
        <w:spacing w:line="0" w:lineRule="atLeast"/>
        <w:jc w:val="center"/>
        <w:rPr>
          <w:rFonts w:ascii="標楷體" w:eastAsia="標楷體" w:hAnsi="標楷體"/>
          <w:b/>
          <w:bCs/>
          <w:sz w:val="40"/>
          <w:szCs w:val="40"/>
        </w:rPr>
      </w:pPr>
      <w:r w:rsidRPr="00990E7C">
        <w:rPr>
          <w:rFonts w:ascii="標楷體" w:eastAsia="標楷體" w:hAnsi="標楷體" w:hint="eastAsia"/>
          <w:b/>
          <w:bCs/>
          <w:sz w:val="40"/>
          <w:szCs w:val="40"/>
        </w:rPr>
        <w:t>遙控無人機採購作業指引</w:t>
      </w:r>
    </w:p>
    <w:p w14:paraId="44954695" w14:textId="77777777" w:rsidR="00190C8B" w:rsidRDefault="00000000" w:rsidP="00990E7C">
      <w:pPr>
        <w:snapToGrid w:val="0"/>
        <w:spacing w:beforeLines="100" w:before="360" w:afterLines="100" w:after="360" w:line="0" w:lineRule="atLeast"/>
        <w:jc w:val="center"/>
        <w:rPr>
          <w:rFonts w:ascii="標楷體" w:eastAsia="標楷體" w:hAnsi="標楷體"/>
          <w:b/>
          <w:bCs/>
          <w:sz w:val="36"/>
          <w:szCs w:val="36"/>
        </w:rPr>
      </w:pPr>
      <w:r>
        <w:rPr>
          <w:rFonts w:ascii="標楷體" w:eastAsia="標楷體" w:hAnsi="標楷體" w:hint="eastAsia"/>
          <w:b/>
          <w:bCs/>
          <w:sz w:val="36"/>
          <w:szCs w:val="36"/>
        </w:rPr>
        <w:t xml:space="preserve">目 </w:t>
      </w:r>
      <w:r>
        <w:rPr>
          <w:rFonts w:ascii="標楷體" w:eastAsia="標楷體" w:hAnsi="標楷體"/>
          <w:b/>
          <w:bCs/>
          <w:sz w:val="36"/>
          <w:szCs w:val="36"/>
        </w:rPr>
        <w:t xml:space="preserve"> </w:t>
      </w:r>
      <w:r>
        <w:rPr>
          <w:rFonts w:ascii="標楷體" w:eastAsia="標楷體" w:hAnsi="標楷體" w:hint="eastAsia"/>
          <w:b/>
          <w:bCs/>
          <w:sz w:val="36"/>
          <w:szCs w:val="36"/>
        </w:rPr>
        <w:t>錄</w:t>
      </w:r>
    </w:p>
    <w:sdt>
      <w:sdtPr>
        <w:id w:val="-1557859433"/>
        <w:docPartObj>
          <w:docPartGallery w:val="Table of Contents"/>
          <w:docPartUnique/>
        </w:docPartObj>
      </w:sdtPr>
      <w:sdtEndPr>
        <w:rPr>
          <w:sz w:val="40"/>
          <w:szCs w:val="40"/>
        </w:rPr>
      </w:sdtEndPr>
      <w:sdtContent>
        <w:p w14:paraId="2A242DD7" w14:textId="48BF662B" w:rsidR="00B030F1" w:rsidRPr="00B030F1" w:rsidRDefault="00BC3606">
          <w:pPr>
            <w:pStyle w:val="11"/>
            <w:tabs>
              <w:tab w:val="right" w:leader="dot" w:pos="8296"/>
            </w:tabs>
            <w:rPr>
              <w:rFonts w:cstheme="minorBidi"/>
              <w:noProof/>
              <w:kern w:val="2"/>
              <w:sz w:val="32"/>
              <w:szCs w:val="32"/>
              <w14:ligatures w14:val="standardContextual"/>
            </w:rPr>
          </w:pPr>
          <w:r w:rsidRPr="00BC3606">
            <w:rPr>
              <w:sz w:val="36"/>
              <w:szCs w:val="36"/>
            </w:rPr>
            <w:fldChar w:fldCharType="begin"/>
          </w:r>
          <w:r w:rsidRPr="00BC3606">
            <w:rPr>
              <w:rStyle w:val="af7"/>
              <w:rFonts w:ascii="標楷體" w:eastAsia="標楷體" w:hAnsi="標楷體" w:hint="eastAsia"/>
              <w:b/>
              <w:bCs/>
              <w:webHidden/>
              <w:sz w:val="36"/>
              <w:szCs w:val="36"/>
            </w:rPr>
            <w:instrText xml:space="preserve"> TOC \z \o "1-3" \u \h</w:instrText>
          </w:r>
          <w:r w:rsidRPr="00BC3606">
            <w:rPr>
              <w:rStyle w:val="af7"/>
              <w:rFonts w:ascii="標楷體" w:eastAsia="標楷體" w:hAnsi="標楷體"/>
              <w:b/>
              <w:bCs/>
            </w:rPr>
            <w:fldChar w:fldCharType="separate"/>
          </w:r>
          <w:hyperlink w:anchor="_Toc217989526" w:history="1">
            <w:r w:rsidR="00B030F1" w:rsidRPr="00B030F1">
              <w:rPr>
                <w:rStyle w:val="af2"/>
                <w:rFonts w:ascii="標楷體" w:eastAsia="標楷體" w:hAnsi="標楷體" w:hint="eastAsia"/>
                <w:b/>
                <w:bCs/>
                <w:noProof/>
                <w:sz w:val="32"/>
                <w:szCs w:val="32"/>
              </w:rPr>
              <w:t>壹、 前言</w:t>
            </w:r>
            <w:r w:rsidR="00B030F1" w:rsidRPr="00B030F1">
              <w:rPr>
                <w:noProof/>
                <w:webHidden/>
                <w:sz w:val="32"/>
                <w:szCs w:val="32"/>
              </w:rPr>
              <w:tab/>
            </w:r>
            <w:r w:rsidR="00B030F1" w:rsidRPr="00B030F1">
              <w:rPr>
                <w:noProof/>
                <w:webHidden/>
                <w:sz w:val="32"/>
                <w:szCs w:val="32"/>
              </w:rPr>
              <w:fldChar w:fldCharType="begin"/>
            </w:r>
            <w:r w:rsidR="00B030F1" w:rsidRPr="00B030F1">
              <w:rPr>
                <w:noProof/>
                <w:webHidden/>
                <w:sz w:val="32"/>
                <w:szCs w:val="32"/>
              </w:rPr>
              <w:instrText xml:space="preserve"> PAGEREF _Toc217989526 \h </w:instrText>
            </w:r>
            <w:r w:rsidR="00B030F1" w:rsidRPr="00B030F1">
              <w:rPr>
                <w:noProof/>
                <w:webHidden/>
                <w:sz w:val="32"/>
                <w:szCs w:val="32"/>
              </w:rPr>
            </w:r>
            <w:r w:rsidR="00B030F1" w:rsidRPr="00B030F1">
              <w:rPr>
                <w:noProof/>
                <w:webHidden/>
                <w:sz w:val="32"/>
                <w:szCs w:val="32"/>
              </w:rPr>
              <w:fldChar w:fldCharType="separate"/>
            </w:r>
            <w:r w:rsidR="007947D3">
              <w:rPr>
                <w:noProof/>
                <w:webHidden/>
                <w:sz w:val="32"/>
                <w:szCs w:val="32"/>
              </w:rPr>
              <w:t>1</w:t>
            </w:r>
            <w:r w:rsidR="00B030F1" w:rsidRPr="00B030F1">
              <w:rPr>
                <w:noProof/>
                <w:webHidden/>
                <w:sz w:val="32"/>
                <w:szCs w:val="32"/>
              </w:rPr>
              <w:fldChar w:fldCharType="end"/>
            </w:r>
          </w:hyperlink>
        </w:p>
        <w:p w14:paraId="48FF4BB3" w14:textId="045A9CAF" w:rsidR="00B030F1" w:rsidRPr="00B030F1" w:rsidRDefault="00B030F1">
          <w:pPr>
            <w:pStyle w:val="11"/>
            <w:tabs>
              <w:tab w:val="right" w:leader="dot" w:pos="8296"/>
            </w:tabs>
            <w:rPr>
              <w:rFonts w:cstheme="minorBidi"/>
              <w:noProof/>
              <w:kern w:val="2"/>
              <w:sz w:val="32"/>
              <w:szCs w:val="32"/>
              <w14:ligatures w14:val="standardContextual"/>
            </w:rPr>
          </w:pPr>
          <w:hyperlink w:anchor="_Toc217989527" w:history="1">
            <w:r w:rsidRPr="00B030F1">
              <w:rPr>
                <w:rStyle w:val="af2"/>
                <w:rFonts w:ascii="標楷體" w:eastAsia="標楷體" w:hAnsi="標楷體" w:hint="eastAsia"/>
                <w:b/>
                <w:bCs/>
                <w:noProof/>
                <w:sz w:val="32"/>
                <w:szCs w:val="32"/>
              </w:rPr>
              <w:t>貳、 規格訂定注意事項</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_Toc217989527 \h </w:instrText>
            </w:r>
            <w:r w:rsidRPr="00B030F1">
              <w:rPr>
                <w:noProof/>
                <w:webHidden/>
                <w:sz w:val="32"/>
                <w:szCs w:val="32"/>
              </w:rPr>
            </w:r>
            <w:r w:rsidRPr="00B030F1">
              <w:rPr>
                <w:noProof/>
                <w:webHidden/>
                <w:sz w:val="32"/>
                <w:szCs w:val="32"/>
              </w:rPr>
              <w:fldChar w:fldCharType="separate"/>
            </w:r>
            <w:r w:rsidR="007947D3">
              <w:rPr>
                <w:noProof/>
                <w:webHidden/>
                <w:sz w:val="32"/>
                <w:szCs w:val="32"/>
              </w:rPr>
              <w:t>1</w:t>
            </w:r>
            <w:r w:rsidRPr="00B030F1">
              <w:rPr>
                <w:noProof/>
                <w:webHidden/>
                <w:sz w:val="32"/>
                <w:szCs w:val="32"/>
              </w:rPr>
              <w:fldChar w:fldCharType="end"/>
            </w:r>
          </w:hyperlink>
        </w:p>
        <w:p w14:paraId="1C2FB27A" w14:textId="71FC6D0D" w:rsidR="00B030F1" w:rsidRPr="00B030F1" w:rsidRDefault="00B030F1">
          <w:pPr>
            <w:pStyle w:val="11"/>
            <w:tabs>
              <w:tab w:val="right" w:leader="dot" w:pos="8296"/>
            </w:tabs>
            <w:rPr>
              <w:rFonts w:cstheme="minorBidi"/>
              <w:noProof/>
              <w:kern w:val="2"/>
              <w:sz w:val="32"/>
              <w:szCs w:val="32"/>
              <w14:ligatures w14:val="standardContextual"/>
            </w:rPr>
          </w:pPr>
          <w:hyperlink w:anchor="_Toc217989529" w:history="1">
            <w:r w:rsidRPr="00B030F1">
              <w:rPr>
                <w:rStyle w:val="af2"/>
                <w:rFonts w:ascii="標楷體" w:eastAsia="標楷體" w:hAnsi="標楷體" w:hint="eastAsia"/>
                <w:b/>
                <w:bCs/>
                <w:noProof/>
                <w:sz w:val="32"/>
                <w:szCs w:val="32"/>
              </w:rPr>
              <w:t>參、 預算編列注意事項</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_Toc217989529 \h </w:instrText>
            </w:r>
            <w:r w:rsidRPr="00B030F1">
              <w:rPr>
                <w:noProof/>
                <w:webHidden/>
                <w:sz w:val="32"/>
                <w:szCs w:val="32"/>
              </w:rPr>
            </w:r>
            <w:r w:rsidRPr="00B030F1">
              <w:rPr>
                <w:noProof/>
                <w:webHidden/>
                <w:sz w:val="32"/>
                <w:szCs w:val="32"/>
              </w:rPr>
              <w:fldChar w:fldCharType="separate"/>
            </w:r>
            <w:r w:rsidR="007947D3">
              <w:rPr>
                <w:noProof/>
                <w:webHidden/>
                <w:sz w:val="32"/>
                <w:szCs w:val="32"/>
              </w:rPr>
              <w:t>2</w:t>
            </w:r>
            <w:r w:rsidRPr="00B030F1">
              <w:rPr>
                <w:noProof/>
                <w:webHidden/>
                <w:sz w:val="32"/>
                <w:szCs w:val="32"/>
              </w:rPr>
              <w:fldChar w:fldCharType="end"/>
            </w:r>
          </w:hyperlink>
        </w:p>
        <w:p w14:paraId="6CDEBDC5" w14:textId="5246C21C" w:rsidR="00B030F1" w:rsidRPr="00B030F1" w:rsidRDefault="00B030F1">
          <w:pPr>
            <w:pStyle w:val="11"/>
            <w:tabs>
              <w:tab w:val="right" w:leader="dot" w:pos="8296"/>
            </w:tabs>
            <w:rPr>
              <w:rFonts w:cstheme="minorBidi"/>
              <w:noProof/>
              <w:kern w:val="2"/>
              <w:sz w:val="32"/>
              <w:szCs w:val="32"/>
              <w14:ligatures w14:val="standardContextual"/>
            </w:rPr>
          </w:pPr>
          <w:hyperlink w:anchor="_Toc217989530" w:history="1">
            <w:r w:rsidRPr="00B030F1">
              <w:rPr>
                <w:rStyle w:val="af2"/>
                <w:rFonts w:ascii="標楷體" w:eastAsia="標楷體" w:hAnsi="標楷體" w:hint="eastAsia"/>
                <w:b/>
                <w:bCs/>
                <w:noProof/>
                <w:sz w:val="32"/>
                <w:szCs w:val="32"/>
              </w:rPr>
              <w:t>肆、 採購策略應用</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_Toc217989530 \h </w:instrText>
            </w:r>
            <w:r w:rsidRPr="00B030F1">
              <w:rPr>
                <w:noProof/>
                <w:webHidden/>
                <w:sz w:val="32"/>
                <w:szCs w:val="32"/>
              </w:rPr>
            </w:r>
            <w:r w:rsidRPr="00B030F1">
              <w:rPr>
                <w:noProof/>
                <w:webHidden/>
                <w:sz w:val="32"/>
                <w:szCs w:val="32"/>
              </w:rPr>
              <w:fldChar w:fldCharType="separate"/>
            </w:r>
            <w:r w:rsidR="007947D3">
              <w:rPr>
                <w:noProof/>
                <w:webHidden/>
                <w:sz w:val="32"/>
                <w:szCs w:val="32"/>
              </w:rPr>
              <w:t>2</w:t>
            </w:r>
            <w:r w:rsidRPr="00B030F1">
              <w:rPr>
                <w:noProof/>
                <w:webHidden/>
                <w:sz w:val="32"/>
                <w:szCs w:val="32"/>
              </w:rPr>
              <w:fldChar w:fldCharType="end"/>
            </w:r>
          </w:hyperlink>
        </w:p>
        <w:p w14:paraId="73C26858" w14:textId="0B7BC207" w:rsidR="00B030F1" w:rsidRPr="00B030F1" w:rsidRDefault="00B030F1">
          <w:pPr>
            <w:pStyle w:val="11"/>
            <w:tabs>
              <w:tab w:val="right" w:leader="dot" w:pos="8296"/>
            </w:tabs>
            <w:rPr>
              <w:rFonts w:cstheme="minorBidi"/>
              <w:noProof/>
              <w:kern w:val="2"/>
              <w:sz w:val="32"/>
              <w:szCs w:val="32"/>
              <w14:ligatures w14:val="standardContextual"/>
            </w:rPr>
          </w:pPr>
          <w:hyperlink w:anchor="_Toc217989537" w:history="1">
            <w:r w:rsidRPr="00B030F1">
              <w:rPr>
                <w:rStyle w:val="af2"/>
                <w:rFonts w:ascii="標楷體" w:eastAsia="標楷體" w:hAnsi="標楷體" w:hint="eastAsia"/>
                <w:b/>
                <w:bCs/>
                <w:noProof/>
                <w:sz w:val="32"/>
                <w:szCs w:val="32"/>
              </w:rPr>
              <w:t>伍、 國產化及非紅供應鏈策略</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_Toc217989537 \h </w:instrText>
            </w:r>
            <w:r w:rsidRPr="00B030F1">
              <w:rPr>
                <w:noProof/>
                <w:webHidden/>
                <w:sz w:val="32"/>
                <w:szCs w:val="32"/>
              </w:rPr>
            </w:r>
            <w:r w:rsidRPr="00B030F1">
              <w:rPr>
                <w:noProof/>
                <w:webHidden/>
                <w:sz w:val="32"/>
                <w:szCs w:val="32"/>
              </w:rPr>
              <w:fldChar w:fldCharType="separate"/>
            </w:r>
            <w:r w:rsidR="007947D3">
              <w:rPr>
                <w:noProof/>
                <w:webHidden/>
                <w:sz w:val="32"/>
                <w:szCs w:val="32"/>
              </w:rPr>
              <w:t>6</w:t>
            </w:r>
            <w:r w:rsidRPr="00B030F1">
              <w:rPr>
                <w:noProof/>
                <w:webHidden/>
                <w:sz w:val="32"/>
                <w:szCs w:val="32"/>
              </w:rPr>
              <w:fldChar w:fldCharType="end"/>
            </w:r>
          </w:hyperlink>
        </w:p>
        <w:p w14:paraId="08B0CE25" w14:textId="180339BC" w:rsidR="00B030F1" w:rsidRPr="00B030F1" w:rsidRDefault="00B030F1">
          <w:pPr>
            <w:pStyle w:val="11"/>
            <w:tabs>
              <w:tab w:val="right" w:leader="dot" w:pos="8296"/>
            </w:tabs>
            <w:rPr>
              <w:rFonts w:cstheme="minorBidi"/>
              <w:noProof/>
              <w:kern w:val="2"/>
              <w:sz w:val="32"/>
              <w:szCs w:val="32"/>
              <w14:ligatures w14:val="standardContextual"/>
            </w:rPr>
          </w:pPr>
          <w:hyperlink w:anchor="_Toc217989548" w:history="1">
            <w:r w:rsidRPr="00B030F1">
              <w:rPr>
                <w:rStyle w:val="af2"/>
                <w:rFonts w:ascii="標楷體" w:eastAsia="標楷體" w:hAnsi="標楷體" w:hint="eastAsia"/>
                <w:b/>
                <w:bCs/>
                <w:noProof/>
                <w:sz w:val="32"/>
                <w:szCs w:val="32"/>
              </w:rPr>
              <w:t>陸、 無人機應施檢測事項</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_Toc217989548 \h </w:instrText>
            </w:r>
            <w:r w:rsidRPr="00B030F1">
              <w:rPr>
                <w:noProof/>
                <w:webHidden/>
                <w:sz w:val="32"/>
                <w:szCs w:val="32"/>
              </w:rPr>
            </w:r>
            <w:r w:rsidRPr="00B030F1">
              <w:rPr>
                <w:noProof/>
                <w:webHidden/>
                <w:sz w:val="32"/>
                <w:szCs w:val="32"/>
              </w:rPr>
              <w:fldChar w:fldCharType="separate"/>
            </w:r>
            <w:r w:rsidR="007947D3">
              <w:rPr>
                <w:noProof/>
                <w:webHidden/>
                <w:sz w:val="32"/>
                <w:szCs w:val="32"/>
              </w:rPr>
              <w:t>9</w:t>
            </w:r>
            <w:r w:rsidRPr="00B030F1">
              <w:rPr>
                <w:noProof/>
                <w:webHidden/>
                <w:sz w:val="32"/>
                <w:szCs w:val="32"/>
              </w:rPr>
              <w:fldChar w:fldCharType="end"/>
            </w:r>
          </w:hyperlink>
        </w:p>
        <w:p w14:paraId="4B5849C6" w14:textId="4F6662D2" w:rsidR="00B030F1" w:rsidRPr="00B030F1" w:rsidRDefault="00B030F1">
          <w:pPr>
            <w:pStyle w:val="11"/>
            <w:tabs>
              <w:tab w:val="right" w:leader="dot" w:pos="8296"/>
            </w:tabs>
            <w:rPr>
              <w:rFonts w:cstheme="minorBidi"/>
              <w:noProof/>
              <w:kern w:val="2"/>
              <w:sz w:val="32"/>
              <w:szCs w:val="32"/>
              <w14:ligatures w14:val="standardContextual"/>
            </w:rPr>
          </w:pPr>
          <w:hyperlink w:anchor="_Toc217989551" w:history="1">
            <w:r w:rsidRPr="00B030F1">
              <w:rPr>
                <w:rStyle w:val="af2"/>
                <w:rFonts w:ascii="標楷體" w:eastAsia="標楷體" w:hAnsi="標楷體" w:hint="eastAsia"/>
                <w:b/>
                <w:bCs/>
                <w:noProof/>
                <w:sz w:val="32"/>
                <w:szCs w:val="32"/>
              </w:rPr>
              <w:t>柒、 無人機管理使用列帳</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_Toc217989551 \h </w:instrText>
            </w:r>
            <w:r w:rsidRPr="00B030F1">
              <w:rPr>
                <w:noProof/>
                <w:webHidden/>
                <w:sz w:val="32"/>
                <w:szCs w:val="32"/>
              </w:rPr>
            </w:r>
            <w:r w:rsidRPr="00B030F1">
              <w:rPr>
                <w:noProof/>
                <w:webHidden/>
                <w:sz w:val="32"/>
                <w:szCs w:val="32"/>
              </w:rPr>
              <w:fldChar w:fldCharType="separate"/>
            </w:r>
            <w:r w:rsidR="007947D3">
              <w:rPr>
                <w:noProof/>
                <w:webHidden/>
                <w:sz w:val="32"/>
                <w:szCs w:val="32"/>
              </w:rPr>
              <w:t>9</w:t>
            </w:r>
            <w:r w:rsidRPr="00B030F1">
              <w:rPr>
                <w:noProof/>
                <w:webHidden/>
                <w:sz w:val="32"/>
                <w:szCs w:val="32"/>
              </w:rPr>
              <w:fldChar w:fldCharType="end"/>
            </w:r>
          </w:hyperlink>
        </w:p>
        <w:p w14:paraId="392FC7F6" w14:textId="1C8163BA" w:rsidR="00B030F1" w:rsidRPr="00B030F1" w:rsidRDefault="00B030F1">
          <w:pPr>
            <w:pStyle w:val="11"/>
            <w:tabs>
              <w:tab w:val="right" w:leader="dot" w:pos="8296"/>
            </w:tabs>
            <w:rPr>
              <w:rFonts w:cstheme="minorBidi"/>
              <w:noProof/>
              <w:kern w:val="2"/>
              <w:sz w:val="32"/>
              <w:szCs w:val="32"/>
              <w14:ligatures w14:val="standardContextual"/>
            </w:rPr>
          </w:pPr>
          <w:hyperlink w:anchor="_Toc217989557" w:history="1">
            <w:r w:rsidRPr="00B030F1">
              <w:rPr>
                <w:rStyle w:val="af2"/>
                <w:rFonts w:ascii="標楷體" w:eastAsia="標楷體" w:hAnsi="標楷體" w:hint="eastAsia"/>
                <w:b/>
                <w:bCs/>
                <w:noProof/>
                <w:sz w:val="32"/>
                <w:szCs w:val="32"/>
              </w:rPr>
              <w:t>捌、 無人機保險事宜</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_Toc217989557 \h </w:instrText>
            </w:r>
            <w:r w:rsidRPr="00B030F1">
              <w:rPr>
                <w:noProof/>
                <w:webHidden/>
                <w:sz w:val="32"/>
                <w:szCs w:val="32"/>
              </w:rPr>
            </w:r>
            <w:r w:rsidRPr="00B030F1">
              <w:rPr>
                <w:noProof/>
                <w:webHidden/>
                <w:sz w:val="32"/>
                <w:szCs w:val="32"/>
              </w:rPr>
              <w:fldChar w:fldCharType="separate"/>
            </w:r>
            <w:r w:rsidR="007947D3">
              <w:rPr>
                <w:noProof/>
                <w:webHidden/>
                <w:sz w:val="32"/>
                <w:szCs w:val="32"/>
              </w:rPr>
              <w:t>10</w:t>
            </w:r>
            <w:r w:rsidRPr="00B030F1">
              <w:rPr>
                <w:noProof/>
                <w:webHidden/>
                <w:sz w:val="32"/>
                <w:szCs w:val="32"/>
              </w:rPr>
              <w:fldChar w:fldCharType="end"/>
            </w:r>
          </w:hyperlink>
        </w:p>
        <w:p w14:paraId="62B26F5C" w14:textId="47CF4C0B" w:rsidR="00B030F1" w:rsidRPr="00B030F1" w:rsidRDefault="00B030F1">
          <w:pPr>
            <w:pStyle w:val="11"/>
            <w:tabs>
              <w:tab w:val="right" w:leader="dot" w:pos="8296"/>
            </w:tabs>
            <w:rPr>
              <w:rFonts w:cstheme="minorBidi"/>
              <w:noProof/>
              <w:kern w:val="2"/>
              <w:sz w:val="32"/>
              <w:szCs w:val="32"/>
              <w14:ligatures w14:val="standardContextual"/>
            </w:rPr>
          </w:pPr>
          <w:hyperlink w:anchor="_Toc217989560" w:history="1">
            <w:r w:rsidRPr="00B030F1">
              <w:rPr>
                <w:rStyle w:val="af2"/>
                <w:rFonts w:ascii="標楷體" w:eastAsia="標楷體" w:hAnsi="標楷體" w:hint="eastAsia"/>
                <w:b/>
                <w:bCs/>
                <w:noProof/>
                <w:sz w:val="32"/>
                <w:szCs w:val="32"/>
              </w:rPr>
              <w:t>玖、 履約驗收作業事項</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_Toc217989560 \h </w:instrText>
            </w:r>
            <w:r w:rsidRPr="00B030F1">
              <w:rPr>
                <w:noProof/>
                <w:webHidden/>
                <w:sz w:val="32"/>
                <w:szCs w:val="32"/>
              </w:rPr>
            </w:r>
            <w:r w:rsidRPr="00B030F1">
              <w:rPr>
                <w:noProof/>
                <w:webHidden/>
                <w:sz w:val="32"/>
                <w:szCs w:val="32"/>
              </w:rPr>
              <w:fldChar w:fldCharType="separate"/>
            </w:r>
            <w:r w:rsidR="007947D3">
              <w:rPr>
                <w:noProof/>
                <w:webHidden/>
                <w:sz w:val="32"/>
                <w:szCs w:val="32"/>
              </w:rPr>
              <w:t>10</w:t>
            </w:r>
            <w:r w:rsidRPr="00B030F1">
              <w:rPr>
                <w:noProof/>
                <w:webHidden/>
                <w:sz w:val="32"/>
                <w:szCs w:val="32"/>
              </w:rPr>
              <w:fldChar w:fldCharType="end"/>
            </w:r>
          </w:hyperlink>
        </w:p>
        <w:p w14:paraId="72670DB6" w14:textId="360A3F59" w:rsidR="00B030F1" w:rsidRPr="00B030F1" w:rsidRDefault="00B030F1">
          <w:pPr>
            <w:pStyle w:val="11"/>
            <w:tabs>
              <w:tab w:val="right" w:leader="dot" w:pos="8296"/>
            </w:tabs>
            <w:rPr>
              <w:rFonts w:cstheme="minorBidi"/>
              <w:noProof/>
              <w:kern w:val="2"/>
              <w:sz w:val="32"/>
              <w:szCs w:val="32"/>
              <w14:ligatures w14:val="standardContextual"/>
            </w:rPr>
          </w:pPr>
          <w:hyperlink w:anchor="_Toc217989561" w:history="1">
            <w:r w:rsidRPr="00B030F1">
              <w:rPr>
                <w:rStyle w:val="af2"/>
                <w:rFonts w:ascii="標楷體" w:eastAsia="標楷體" w:hAnsi="標楷體" w:hint="eastAsia"/>
                <w:b/>
                <w:bCs/>
                <w:noProof/>
                <w:sz w:val="32"/>
                <w:szCs w:val="32"/>
              </w:rPr>
              <w:t>拾、其他補充事項</w:t>
            </w:r>
            <w:r w:rsidRPr="00B030F1">
              <w:rPr>
                <w:noProof/>
                <w:webHidden/>
                <w:sz w:val="32"/>
                <w:szCs w:val="32"/>
              </w:rPr>
              <w:tab/>
            </w:r>
            <w:r w:rsidRPr="00B030F1">
              <w:rPr>
                <w:noProof/>
                <w:webHidden/>
                <w:sz w:val="32"/>
                <w:szCs w:val="32"/>
              </w:rPr>
              <w:fldChar w:fldCharType="begin"/>
            </w:r>
            <w:r w:rsidRPr="00B030F1">
              <w:rPr>
                <w:noProof/>
                <w:webHidden/>
                <w:sz w:val="32"/>
                <w:szCs w:val="32"/>
              </w:rPr>
              <w:instrText xml:space="preserve"> PAGEREF _Toc217989561 \h </w:instrText>
            </w:r>
            <w:r w:rsidRPr="00B030F1">
              <w:rPr>
                <w:noProof/>
                <w:webHidden/>
                <w:sz w:val="32"/>
                <w:szCs w:val="32"/>
              </w:rPr>
            </w:r>
            <w:r w:rsidRPr="00B030F1">
              <w:rPr>
                <w:noProof/>
                <w:webHidden/>
                <w:sz w:val="32"/>
                <w:szCs w:val="32"/>
              </w:rPr>
              <w:fldChar w:fldCharType="separate"/>
            </w:r>
            <w:r w:rsidR="007947D3">
              <w:rPr>
                <w:noProof/>
                <w:webHidden/>
                <w:sz w:val="32"/>
                <w:szCs w:val="32"/>
              </w:rPr>
              <w:t>12</w:t>
            </w:r>
            <w:r w:rsidRPr="00B030F1">
              <w:rPr>
                <w:noProof/>
                <w:webHidden/>
                <w:sz w:val="32"/>
                <w:szCs w:val="32"/>
              </w:rPr>
              <w:fldChar w:fldCharType="end"/>
            </w:r>
          </w:hyperlink>
        </w:p>
        <w:p w14:paraId="0709A605" w14:textId="281E5252" w:rsidR="00190C8B" w:rsidRPr="00BC3606" w:rsidRDefault="00BC3606">
          <w:pPr>
            <w:pStyle w:val="11"/>
            <w:tabs>
              <w:tab w:val="right" w:leader="dot" w:pos="8296"/>
            </w:tabs>
            <w:rPr>
              <w:rFonts w:cstheme="minorBidi"/>
              <w:kern w:val="2"/>
              <w:sz w:val="40"/>
              <w:szCs w:val="40"/>
              <w14:ligatures w14:val="standardContextual"/>
            </w:rPr>
          </w:pPr>
          <w:r w:rsidRPr="00BC3606">
            <w:rPr>
              <w:sz w:val="36"/>
              <w:szCs w:val="36"/>
            </w:rPr>
            <w:fldChar w:fldCharType="end"/>
          </w:r>
        </w:p>
      </w:sdtContent>
    </w:sdt>
    <w:p w14:paraId="1832C950" w14:textId="77777777" w:rsidR="00190C8B" w:rsidRDefault="00190C8B">
      <w:pPr>
        <w:pStyle w:val="aff0"/>
        <w:spacing w:before="0" w:line="400" w:lineRule="exact"/>
        <w:rPr>
          <w:rFonts w:ascii="標楷體" w:eastAsia="標楷體" w:hAnsi="標楷體"/>
          <w:b/>
          <w:bCs/>
          <w:color w:val="auto"/>
          <w:sz w:val="46"/>
          <w:szCs w:val="46"/>
        </w:rPr>
      </w:pPr>
    </w:p>
    <w:p w14:paraId="74E8D35C" w14:textId="77777777" w:rsidR="00B030F1" w:rsidRDefault="00B030F1" w:rsidP="00B030F1"/>
    <w:p w14:paraId="06ACBA15" w14:textId="77777777" w:rsidR="00B030F1" w:rsidRDefault="00B030F1" w:rsidP="00B030F1"/>
    <w:p w14:paraId="67A894BA" w14:textId="77777777" w:rsidR="00990E7C" w:rsidRDefault="00990E7C" w:rsidP="00B030F1"/>
    <w:p w14:paraId="7FD13010" w14:textId="77777777" w:rsidR="00B030F1" w:rsidRDefault="00B030F1" w:rsidP="00B030F1"/>
    <w:p w14:paraId="238C1744" w14:textId="77777777" w:rsidR="00990E7C" w:rsidRDefault="00990E7C" w:rsidP="00B030F1"/>
    <w:p w14:paraId="055141D5" w14:textId="77777777" w:rsidR="00B030F1" w:rsidRDefault="00B030F1" w:rsidP="00B030F1"/>
    <w:p w14:paraId="13644BB2" w14:textId="77777777" w:rsidR="00B030F1" w:rsidRPr="00B030F1" w:rsidRDefault="00B030F1" w:rsidP="00B030F1"/>
    <w:p w14:paraId="13C5F211" w14:textId="3E5430A3" w:rsidR="00190C8B" w:rsidRPr="00990E7C" w:rsidRDefault="00000000" w:rsidP="00990E7C">
      <w:pPr>
        <w:snapToGrid w:val="0"/>
        <w:spacing w:beforeLines="100" w:before="360" w:afterLines="100" w:after="360" w:line="0" w:lineRule="atLeast"/>
        <w:jc w:val="center"/>
        <w:rPr>
          <w:rFonts w:ascii="標楷體" w:eastAsia="標楷體" w:hAnsi="標楷體"/>
          <w:b/>
          <w:bCs/>
          <w:sz w:val="36"/>
          <w:szCs w:val="36"/>
        </w:rPr>
      </w:pPr>
      <w:bookmarkStart w:id="0" w:name="_Hlk205650181"/>
      <w:r w:rsidRPr="00990E7C">
        <w:rPr>
          <w:rFonts w:ascii="標楷體" w:eastAsia="標楷體" w:hAnsi="標楷體" w:hint="eastAsia"/>
          <w:b/>
          <w:bCs/>
          <w:sz w:val="36"/>
          <w:szCs w:val="36"/>
        </w:rPr>
        <w:lastRenderedPageBreak/>
        <w:t xml:space="preserve">附 </w:t>
      </w:r>
      <w:r w:rsidR="00BC3606" w:rsidRPr="00990E7C">
        <w:rPr>
          <w:rFonts w:ascii="標楷體" w:eastAsia="標楷體" w:hAnsi="標楷體" w:hint="eastAsia"/>
          <w:b/>
          <w:bCs/>
          <w:sz w:val="36"/>
          <w:szCs w:val="36"/>
        </w:rPr>
        <w:t xml:space="preserve"> </w:t>
      </w:r>
      <w:r w:rsidRPr="00990E7C">
        <w:rPr>
          <w:rFonts w:ascii="標楷體" w:eastAsia="標楷體" w:hAnsi="標楷體" w:hint="eastAsia"/>
          <w:b/>
          <w:bCs/>
          <w:sz w:val="36"/>
          <w:szCs w:val="36"/>
        </w:rPr>
        <w:t>件</w:t>
      </w:r>
    </w:p>
    <w:tbl>
      <w:tblPr>
        <w:tblStyle w:val="aff3"/>
        <w:tblW w:w="8784" w:type="dxa"/>
        <w:tblLayout w:type="fixed"/>
        <w:tblLook w:val="04A0" w:firstRow="1" w:lastRow="0" w:firstColumn="1" w:lastColumn="0" w:noHBand="0" w:noVBand="1"/>
      </w:tblPr>
      <w:tblGrid>
        <w:gridCol w:w="1554"/>
        <w:gridCol w:w="6238"/>
        <w:gridCol w:w="992"/>
      </w:tblGrid>
      <w:tr w:rsidR="00190C8B" w14:paraId="67782918" w14:textId="77777777">
        <w:tc>
          <w:tcPr>
            <w:tcW w:w="1554" w:type="dxa"/>
          </w:tcPr>
          <w:p w14:paraId="2BE41FC3" w14:textId="77777777" w:rsidR="00190C8B" w:rsidRDefault="00000000" w:rsidP="005066BC">
            <w:pPr>
              <w:snapToGrid w:val="0"/>
              <w:spacing w:before="180" w:after="180" w:line="0" w:lineRule="atLeast"/>
              <w:jc w:val="center"/>
              <w:rPr>
                <w:rFonts w:ascii="標楷體" w:eastAsia="標楷體" w:hAnsi="標楷體"/>
                <w:b/>
                <w:bCs/>
                <w:sz w:val="32"/>
                <w:szCs w:val="32"/>
              </w:rPr>
            </w:pPr>
            <w:r>
              <w:rPr>
                <w:rFonts w:ascii="標楷體" w:eastAsia="標楷體" w:hAnsi="標楷體" w:hint="eastAsia"/>
                <w:b/>
                <w:bCs/>
                <w:sz w:val="32"/>
                <w:szCs w:val="32"/>
              </w:rPr>
              <w:t>附件1</w:t>
            </w:r>
          </w:p>
        </w:tc>
        <w:tc>
          <w:tcPr>
            <w:tcW w:w="6238" w:type="dxa"/>
          </w:tcPr>
          <w:p w14:paraId="69A34E69" w14:textId="77777777" w:rsidR="00190C8B" w:rsidRDefault="00000000">
            <w:pPr>
              <w:tabs>
                <w:tab w:val="right" w:leader="dot" w:pos="6120"/>
              </w:tabs>
              <w:snapToGrid w:val="0"/>
              <w:spacing w:before="180" w:after="180" w:line="0" w:lineRule="atLeast"/>
              <w:ind w:rightChars="-45" w:right="-108"/>
              <w:jc w:val="both"/>
              <w:rPr>
                <w:rFonts w:ascii="標楷體" w:eastAsia="標楷體" w:hAnsi="標楷體"/>
                <w:b/>
                <w:bCs/>
                <w:sz w:val="32"/>
                <w:szCs w:val="32"/>
              </w:rPr>
            </w:pPr>
            <w:r>
              <w:rPr>
                <w:rFonts w:ascii="標楷體" w:eastAsia="標楷體" w:hAnsi="標楷體" w:hint="eastAsia"/>
                <w:b/>
                <w:bCs/>
                <w:sz w:val="32"/>
                <w:szCs w:val="32"/>
              </w:rPr>
              <w:t>無人機規格訂定範例</w:t>
            </w:r>
            <w:r>
              <w:rPr>
                <w:rFonts w:ascii="標楷體" w:eastAsia="標楷體" w:hAnsi="標楷體"/>
                <w:b/>
                <w:bCs/>
                <w:sz w:val="32"/>
                <w:szCs w:val="32"/>
              </w:rPr>
              <w:t>…</w:t>
            </w:r>
            <w:proofErr w:type="gramStart"/>
            <w:r>
              <w:rPr>
                <w:rFonts w:ascii="標楷體" w:eastAsia="標楷體" w:hAnsi="標楷體"/>
                <w:b/>
                <w:bCs/>
                <w:sz w:val="32"/>
                <w:szCs w:val="32"/>
              </w:rPr>
              <w:t>………………………</w:t>
            </w:r>
            <w:proofErr w:type="gramEnd"/>
          </w:p>
        </w:tc>
        <w:tc>
          <w:tcPr>
            <w:tcW w:w="992" w:type="dxa"/>
          </w:tcPr>
          <w:p w14:paraId="3903F26E" w14:textId="7B10F481" w:rsidR="00190C8B" w:rsidRPr="0041072E" w:rsidRDefault="0041072E" w:rsidP="0041072E">
            <w:pPr>
              <w:snapToGrid w:val="0"/>
              <w:spacing w:before="180" w:after="180" w:line="0" w:lineRule="atLeast"/>
              <w:jc w:val="center"/>
              <w:rPr>
                <w:rFonts w:ascii="標楷體" w:eastAsia="標楷體" w:hAnsi="標楷體"/>
                <w:b/>
                <w:bCs/>
                <w:sz w:val="28"/>
                <w:szCs w:val="28"/>
              </w:rPr>
            </w:pPr>
            <w:r w:rsidRPr="0041072E">
              <w:rPr>
                <w:rFonts w:ascii="標楷體" w:eastAsia="標楷體" w:hAnsi="標楷體" w:hint="eastAsia"/>
                <w:b/>
                <w:bCs/>
                <w:sz w:val="28"/>
                <w:szCs w:val="28"/>
              </w:rPr>
              <w:t>附-1</w:t>
            </w:r>
          </w:p>
        </w:tc>
      </w:tr>
      <w:tr w:rsidR="00190C8B" w14:paraId="3AECF755" w14:textId="77777777">
        <w:tc>
          <w:tcPr>
            <w:tcW w:w="1554" w:type="dxa"/>
          </w:tcPr>
          <w:p w14:paraId="07CD7456" w14:textId="77777777" w:rsidR="00190C8B" w:rsidRDefault="00000000" w:rsidP="005066BC">
            <w:pPr>
              <w:snapToGrid w:val="0"/>
              <w:spacing w:before="180" w:after="180" w:line="0" w:lineRule="atLeast"/>
              <w:jc w:val="center"/>
              <w:rPr>
                <w:rFonts w:ascii="標楷體" w:eastAsia="標楷體" w:hAnsi="標楷體"/>
                <w:b/>
                <w:bCs/>
                <w:sz w:val="28"/>
                <w:szCs w:val="28"/>
              </w:rPr>
            </w:pPr>
            <w:r>
              <w:rPr>
                <w:rFonts w:ascii="標楷體" w:eastAsia="標楷體" w:hAnsi="標楷體" w:hint="eastAsia"/>
                <w:b/>
                <w:bCs/>
                <w:sz w:val="32"/>
                <w:szCs w:val="32"/>
              </w:rPr>
              <w:t>附件2</w:t>
            </w:r>
          </w:p>
        </w:tc>
        <w:tc>
          <w:tcPr>
            <w:tcW w:w="6238" w:type="dxa"/>
          </w:tcPr>
          <w:p w14:paraId="6FF4A8F5" w14:textId="5E1ED923" w:rsidR="00190C8B" w:rsidRDefault="00000000">
            <w:pPr>
              <w:tabs>
                <w:tab w:val="right" w:leader="dot" w:pos="6120"/>
              </w:tabs>
              <w:snapToGrid w:val="0"/>
              <w:spacing w:before="180" w:after="180" w:line="0" w:lineRule="atLeast"/>
              <w:ind w:rightChars="-45" w:right="-108"/>
              <w:jc w:val="both"/>
              <w:rPr>
                <w:rFonts w:ascii="標楷體" w:eastAsia="標楷體" w:hAnsi="標楷體"/>
                <w:b/>
                <w:bCs/>
                <w:spacing w:val="-16"/>
                <w:sz w:val="32"/>
                <w:szCs w:val="32"/>
              </w:rPr>
            </w:pPr>
            <w:r>
              <w:rPr>
                <w:rFonts w:ascii="標楷體" w:eastAsia="標楷體" w:hAnsi="標楷體" w:hint="eastAsia"/>
                <w:b/>
                <w:bCs/>
                <w:spacing w:val="-4"/>
                <w:sz w:val="32"/>
                <w:szCs w:val="32"/>
              </w:rPr>
              <w:t>無人機平戰轉換</w:t>
            </w:r>
            <w:r w:rsidR="00CD30D2">
              <w:rPr>
                <w:rFonts w:ascii="標楷體" w:eastAsia="標楷體" w:hAnsi="標楷體" w:hint="eastAsia"/>
                <w:b/>
                <w:bCs/>
                <w:spacing w:val="-4"/>
                <w:sz w:val="32"/>
                <w:szCs w:val="32"/>
              </w:rPr>
              <w:t>共通性</w:t>
            </w:r>
            <w:r>
              <w:rPr>
                <w:rFonts w:ascii="標楷體" w:eastAsia="標楷體" w:hAnsi="標楷體" w:hint="eastAsia"/>
                <w:b/>
                <w:bCs/>
                <w:spacing w:val="-4"/>
                <w:sz w:val="32"/>
                <w:szCs w:val="32"/>
              </w:rPr>
              <w:t>規格</w:t>
            </w:r>
            <w:r>
              <w:rPr>
                <w:rFonts w:ascii="標楷體" w:eastAsia="標楷體" w:hAnsi="標楷體"/>
                <w:b/>
                <w:bCs/>
                <w:sz w:val="32"/>
                <w:szCs w:val="32"/>
              </w:rPr>
              <w:t>…………………</w:t>
            </w:r>
          </w:p>
        </w:tc>
        <w:tc>
          <w:tcPr>
            <w:tcW w:w="992" w:type="dxa"/>
          </w:tcPr>
          <w:p w14:paraId="1802B52B" w14:textId="21580F87" w:rsidR="00190C8B" w:rsidRPr="0041072E" w:rsidRDefault="0041072E" w:rsidP="0041072E">
            <w:pPr>
              <w:snapToGrid w:val="0"/>
              <w:spacing w:before="180" w:after="180" w:line="0" w:lineRule="atLeast"/>
              <w:jc w:val="center"/>
              <w:rPr>
                <w:rFonts w:ascii="標楷體" w:eastAsia="標楷體" w:hAnsi="標楷體"/>
                <w:b/>
                <w:bCs/>
                <w:sz w:val="28"/>
                <w:szCs w:val="28"/>
              </w:rPr>
            </w:pPr>
            <w:r>
              <w:rPr>
                <w:rFonts w:ascii="標楷體" w:eastAsia="標楷體" w:hAnsi="標楷體" w:hint="eastAsia"/>
                <w:b/>
                <w:bCs/>
                <w:sz w:val="28"/>
                <w:szCs w:val="28"/>
              </w:rPr>
              <w:t>附-4</w:t>
            </w:r>
          </w:p>
        </w:tc>
      </w:tr>
      <w:tr w:rsidR="00190C8B" w14:paraId="2871B6FB" w14:textId="77777777">
        <w:tc>
          <w:tcPr>
            <w:tcW w:w="1554" w:type="dxa"/>
          </w:tcPr>
          <w:p w14:paraId="2FD94103" w14:textId="77777777" w:rsidR="00190C8B" w:rsidRDefault="00000000" w:rsidP="005066BC">
            <w:pPr>
              <w:snapToGrid w:val="0"/>
              <w:spacing w:before="180" w:after="180" w:line="0" w:lineRule="atLeast"/>
              <w:jc w:val="center"/>
              <w:rPr>
                <w:rFonts w:ascii="標楷體" w:eastAsia="標楷體" w:hAnsi="標楷體"/>
                <w:b/>
                <w:bCs/>
                <w:sz w:val="32"/>
                <w:szCs w:val="32"/>
              </w:rPr>
            </w:pPr>
            <w:r>
              <w:rPr>
                <w:rFonts w:ascii="標楷體" w:eastAsia="標楷體" w:hAnsi="標楷體" w:hint="eastAsia"/>
                <w:b/>
                <w:bCs/>
                <w:sz w:val="32"/>
                <w:szCs w:val="32"/>
              </w:rPr>
              <w:t>附件3</w:t>
            </w:r>
          </w:p>
        </w:tc>
        <w:tc>
          <w:tcPr>
            <w:tcW w:w="6238" w:type="dxa"/>
          </w:tcPr>
          <w:p w14:paraId="3C9FCE5B" w14:textId="77777777" w:rsidR="00190C8B" w:rsidRDefault="00000000">
            <w:pPr>
              <w:tabs>
                <w:tab w:val="right" w:leader="dot" w:pos="6120"/>
              </w:tabs>
              <w:snapToGrid w:val="0"/>
              <w:spacing w:before="180" w:after="180" w:line="0" w:lineRule="atLeast"/>
              <w:ind w:rightChars="-45" w:right="-108"/>
              <w:jc w:val="both"/>
              <w:rPr>
                <w:rFonts w:ascii="標楷體" w:eastAsia="標楷體" w:hAnsi="標楷體"/>
                <w:b/>
                <w:bCs/>
                <w:spacing w:val="-4"/>
                <w:sz w:val="32"/>
                <w:szCs w:val="32"/>
              </w:rPr>
            </w:pPr>
            <w:r>
              <w:rPr>
                <w:rFonts w:ascii="標楷體" w:eastAsia="標楷體" w:hAnsi="標楷體" w:hint="eastAsia"/>
                <w:b/>
                <w:bCs/>
                <w:spacing w:val="-4"/>
                <w:sz w:val="32"/>
                <w:szCs w:val="32"/>
              </w:rPr>
              <w:t>預算編列參考範例</w:t>
            </w:r>
            <w:r>
              <w:rPr>
                <w:rFonts w:ascii="標楷體" w:eastAsia="標楷體" w:hAnsi="標楷體"/>
                <w:b/>
                <w:bCs/>
                <w:spacing w:val="-4"/>
                <w:sz w:val="32"/>
                <w:szCs w:val="32"/>
              </w:rPr>
              <w:t>……………………………</w:t>
            </w:r>
          </w:p>
        </w:tc>
        <w:tc>
          <w:tcPr>
            <w:tcW w:w="992" w:type="dxa"/>
          </w:tcPr>
          <w:p w14:paraId="59BC50B9" w14:textId="5F8B2DCC" w:rsidR="00190C8B" w:rsidRPr="0041072E" w:rsidRDefault="0041072E" w:rsidP="0041072E">
            <w:pPr>
              <w:snapToGrid w:val="0"/>
              <w:spacing w:before="180" w:after="180" w:line="0" w:lineRule="atLeast"/>
              <w:jc w:val="center"/>
              <w:rPr>
                <w:rFonts w:ascii="標楷體" w:eastAsia="標楷體" w:hAnsi="標楷體"/>
                <w:b/>
                <w:bCs/>
                <w:spacing w:val="-12"/>
                <w:sz w:val="28"/>
                <w:szCs w:val="28"/>
              </w:rPr>
            </w:pPr>
            <w:r>
              <w:rPr>
                <w:rFonts w:ascii="標楷體" w:eastAsia="標楷體" w:hAnsi="標楷體" w:hint="eastAsia"/>
                <w:b/>
                <w:bCs/>
                <w:sz w:val="28"/>
                <w:szCs w:val="28"/>
              </w:rPr>
              <w:t>附-5</w:t>
            </w:r>
          </w:p>
        </w:tc>
      </w:tr>
      <w:tr w:rsidR="00190C8B" w14:paraId="485407CC" w14:textId="77777777">
        <w:tc>
          <w:tcPr>
            <w:tcW w:w="1554" w:type="dxa"/>
          </w:tcPr>
          <w:p w14:paraId="2D8572A2" w14:textId="77777777" w:rsidR="00190C8B" w:rsidRDefault="00000000" w:rsidP="005066BC">
            <w:pPr>
              <w:snapToGrid w:val="0"/>
              <w:spacing w:before="180" w:after="180" w:line="0" w:lineRule="atLeast"/>
              <w:jc w:val="center"/>
              <w:rPr>
                <w:rFonts w:ascii="標楷體" w:eastAsia="標楷體" w:hAnsi="標楷體"/>
                <w:b/>
                <w:bCs/>
                <w:sz w:val="28"/>
                <w:szCs w:val="28"/>
              </w:rPr>
            </w:pPr>
            <w:r>
              <w:rPr>
                <w:rFonts w:ascii="標楷體" w:eastAsia="標楷體" w:hAnsi="標楷體" w:hint="eastAsia"/>
                <w:b/>
                <w:bCs/>
                <w:sz w:val="32"/>
                <w:szCs w:val="32"/>
              </w:rPr>
              <w:t>附件4</w:t>
            </w:r>
          </w:p>
        </w:tc>
        <w:tc>
          <w:tcPr>
            <w:tcW w:w="6238" w:type="dxa"/>
          </w:tcPr>
          <w:p w14:paraId="738B7436" w14:textId="202CE324" w:rsidR="00190C8B" w:rsidRDefault="00000000">
            <w:pPr>
              <w:tabs>
                <w:tab w:val="right" w:leader="dot" w:pos="6122"/>
                <w:tab w:val="right" w:leader="dot" w:pos="7920"/>
              </w:tabs>
              <w:snapToGrid w:val="0"/>
              <w:spacing w:before="180" w:after="180" w:line="0" w:lineRule="atLeast"/>
              <w:jc w:val="both"/>
              <w:rPr>
                <w:rFonts w:ascii="標楷體" w:eastAsia="標楷體" w:hAnsi="標楷體"/>
                <w:b/>
                <w:bCs/>
                <w:sz w:val="32"/>
                <w:szCs w:val="32"/>
              </w:rPr>
            </w:pPr>
            <w:r>
              <w:rPr>
                <w:rFonts w:ascii="標楷體" w:eastAsia="標楷體" w:hAnsi="標楷體" w:hint="eastAsia"/>
                <w:b/>
                <w:bCs/>
                <w:spacing w:val="-4"/>
                <w:sz w:val="32"/>
                <w:szCs w:val="32"/>
              </w:rPr>
              <w:t>投標須知</w:t>
            </w:r>
            <w:r w:rsidR="00BC3606">
              <w:rPr>
                <w:rFonts w:ascii="標楷體" w:eastAsia="標楷體" w:hAnsi="標楷體" w:hint="eastAsia"/>
                <w:b/>
                <w:bCs/>
                <w:spacing w:val="-4"/>
                <w:sz w:val="32"/>
                <w:szCs w:val="32"/>
              </w:rPr>
              <w:t>訂定</w:t>
            </w:r>
            <w:r>
              <w:rPr>
                <w:rFonts w:ascii="標楷體" w:eastAsia="標楷體" w:hAnsi="標楷體" w:hint="eastAsia"/>
                <w:b/>
                <w:bCs/>
                <w:spacing w:val="-4"/>
                <w:sz w:val="32"/>
                <w:szCs w:val="32"/>
              </w:rPr>
              <w:t>範例</w:t>
            </w:r>
            <w:r>
              <w:rPr>
                <w:rFonts w:ascii="標楷體" w:eastAsia="標楷體" w:hAnsi="標楷體"/>
                <w:b/>
                <w:bCs/>
                <w:spacing w:val="-4"/>
                <w:sz w:val="32"/>
                <w:szCs w:val="32"/>
              </w:rPr>
              <w:t>…………………</w:t>
            </w:r>
            <w:r w:rsidR="00BC3606">
              <w:rPr>
                <w:rFonts w:ascii="標楷體" w:eastAsia="標楷體" w:hAnsi="標楷體"/>
                <w:b/>
                <w:bCs/>
                <w:spacing w:val="-4"/>
                <w:sz w:val="32"/>
                <w:szCs w:val="32"/>
              </w:rPr>
              <w:t>…………</w:t>
            </w:r>
          </w:p>
        </w:tc>
        <w:tc>
          <w:tcPr>
            <w:tcW w:w="992" w:type="dxa"/>
          </w:tcPr>
          <w:p w14:paraId="47F620C5" w14:textId="43780E87" w:rsidR="00190C8B" w:rsidRPr="0041072E" w:rsidRDefault="0041072E" w:rsidP="0041072E">
            <w:pPr>
              <w:snapToGrid w:val="0"/>
              <w:spacing w:before="180" w:after="180" w:line="0" w:lineRule="atLeast"/>
              <w:jc w:val="center"/>
              <w:rPr>
                <w:rFonts w:ascii="標楷體" w:eastAsia="標楷體" w:hAnsi="標楷體"/>
                <w:b/>
                <w:bCs/>
                <w:sz w:val="28"/>
                <w:szCs w:val="28"/>
              </w:rPr>
            </w:pPr>
            <w:r>
              <w:rPr>
                <w:rFonts w:ascii="標楷體" w:eastAsia="標楷體" w:hAnsi="標楷體" w:hint="eastAsia"/>
                <w:b/>
                <w:bCs/>
                <w:sz w:val="28"/>
                <w:szCs w:val="28"/>
              </w:rPr>
              <w:t>附-7</w:t>
            </w:r>
          </w:p>
        </w:tc>
      </w:tr>
      <w:tr w:rsidR="00190C8B" w14:paraId="562AAE30" w14:textId="77777777">
        <w:tc>
          <w:tcPr>
            <w:tcW w:w="1554" w:type="dxa"/>
          </w:tcPr>
          <w:p w14:paraId="301D0DCF" w14:textId="079C9D3D" w:rsidR="00190C8B" w:rsidRDefault="00000000" w:rsidP="005066BC">
            <w:pPr>
              <w:snapToGrid w:val="0"/>
              <w:spacing w:before="180" w:after="180" w:line="0" w:lineRule="atLeast"/>
              <w:jc w:val="center"/>
              <w:rPr>
                <w:rFonts w:ascii="標楷體" w:eastAsia="標楷體" w:hAnsi="標楷體"/>
                <w:b/>
                <w:bCs/>
                <w:spacing w:val="-4"/>
                <w:sz w:val="32"/>
                <w:szCs w:val="32"/>
              </w:rPr>
            </w:pPr>
            <w:r>
              <w:rPr>
                <w:rFonts w:ascii="標楷體" w:eastAsia="標楷體" w:hAnsi="標楷體" w:hint="eastAsia"/>
                <w:b/>
                <w:bCs/>
                <w:spacing w:val="-4"/>
                <w:sz w:val="32"/>
                <w:szCs w:val="32"/>
              </w:rPr>
              <w:t>附件</w:t>
            </w:r>
            <w:r w:rsidR="00BC3606">
              <w:rPr>
                <w:rFonts w:ascii="標楷體" w:eastAsia="標楷體" w:hAnsi="標楷體" w:hint="eastAsia"/>
                <w:b/>
                <w:bCs/>
                <w:spacing w:val="-4"/>
                <w:sz w:val="32"/>
                <w:szCs w:val="32"/>
              </w:rPr>
              <w:t>5</w:t>
            </w:r>
          </w:p>
        </w:tc>
        <w:tc>
          <w:tcPr>
            <w:tcW w:w="6238" w:type="dxa"/>
          </w:tcPr>
          <w:p w14:paraId="65A78AB3" w14:textId="65C5BA11" w:rsidR="00190C8B" w:rsidRDefault="00000000">
            <w:pPr>
              <w:tabs>
                <w:tab w:val="right" w:leader="dot" w:pos="6122"/>
                <w:tab w:val="right" w:leader="dot" w:pos="7920"/>
              </w:tabs>
              <w:snapToGrid w:val="0"/>
              <w:spacing w:before="180" w:after="180" w:line="0" w:lineRule="atLeast"/>
              <w:jc w:val="both"/>
              <w:rPr>
                <w:rFonts w:ascii="標楷體" w:eastAsia="標楷體" w:hAnsi="標楷體"/>
                <w:b/>
                <w:bCs/>
                <w:spacing w:val="-4"/>
                <w:sz w:val="32"/>
                <w:szCs w:val="32"/>
              </w:rPr>
            </w:pPr>
            <w:r>
              <w:rPr>
                <w:rFonts w:ascii="標楷體" w:eastAsia="標楷體" w:hAnsi="標楷體" w:hint="eastAsia"/>
                <w:b/>
                <w:bCs/>
                <w:spacing w:val="-4"/>
                <w:sz w:val="32"/>
                <w:szCs w:val="32"/>
              </w:rPr>
              <w:t>無人機應施檢測項目表</w:t>
            </w:r>
            <w:r w:rsidR="00BC3606">
              <w:rPr>
                <w:rFonts w:ascii="標楷體" w:eastAsia="標楷體" w:hAnsi="標楷體"/>
                <w:b/>
                <w:bCs/>
                <w:spacing w:val="-4"/>
                <w:sz w:val="32"/>
                <w:szCs w:val="32"/>
              </w:rPr>
              <w:t>………………………</w:t>
            </w:r>
          </w:p>
        </w:tc>
        <w:tc>
          <w:tcPr>
            <w:tcW w:w="992" w:type="dxa"/>
          </w:tcPr>
          <w:p w14:paraId="6780E053" w14:textId="6BAA3E72" w:rsidR="00190C8B" w:rsidRPr="0041072E" w:rsidRDefault="0041072E" w:rsidP="0041072E">
            <w:pPr>
              <w:snapToGrid w:val="0"/>
              <w:spacing w:before="180" w:after="180" w:line="0" w:lineRule="atLeast"/>
              <w:jc w:val="center"/>
              <w:rPr>
                <w:rFonts w:ascii="標楷體" w:eastAsia="標楷體" w:hAnsi="標楷體"/>
                <w:b/>
                <w:bCs/>
                <w:sz w:val="28"/>
                <w:szCs w:val="28"/>
              </w:rPr>
            </w:pPr>
            <w:r>
              <w:rPr>
                <w:rFonts w:ascii="標楷體" w:eastAsia="標楷體" w:hAnsi="標楷體" w:hint="eastAsia"/>
                <w:b/>
                <w:bCs/>
                <w:sz w:val="28"/>
                <w:szCs w:val="28"/>
              </w:rPr>
              <w:t>附-9</w:t>
            </w:r>
          </w:p>
        </w:tc>
      </w:tr>
    </w:tbl>
    <w:p w14:paraId="3E693FB4" w14:textId="77777777" w:rsidR="00190C8B" w:rsidRDefault="00000000">
      <w:pPr>
        <w:snapToGrid w:val="0"/>
        <w:spacing w:before="180" w:line="0" w:lineRule="atLeast"/>
        <w:jc w:val="both"/>
        <w:rPr>
          <w:rFonts w:ascii="標楷體" w:eastAsia="標楷體" w:hAnsi="標楷體"/>
          <w:b/>
          <w:bCs/>
          <w:sz w:val="32"/>
          <w:szCs w:val="32"/>
        </w:rPr>
        <w:sectPr w:rsidR="00190C8B">
          <w:footerReference w:type="default" r:id="rId11"/>
          <w:footerReference w:type="first" r:id="rId12"/>
          <w:pgSz w:w="11906" w:h="16838"/>
          <w:pgMar w:top="1440" w:right="1800" w:bottom="1440" w:left="1800" w:header="0" w:footer="992" w:gutter="0"/>
          <w:pgNumType w:fmt="upperRoman"/>
          <w:cols w:space="720"/>
          <w:formProt w:val="0"/>
          <w:docGrid w:type="lines" w:linePitch="360"/>
        </w:sectPr>
      </w:pPr>
      <w:r>
        <w:br w:type="page"/>
      </w:r>
    </w:p>
    <w:p w14:paraId="66BDB52E" w14:textId="1C83821D" w:rsidR="00190C8B" w:rsidRPr="00990E7C" w:rsidRDefault="00000000">
      <w:pPr>
        <w:snapToGrid w:val="0"/>
        <w:spacing w:line="0" w:lineRule="atLeast"/>
        <w:jc w:val="center"/>
        <w:rPr>
          <w:rFonts w:ascii="標楷體" w:eastAsia="標楷體" w:hAnsi="標楷體"/>
          <w:b/>
          <w:bCs/>
          <w:sz w:val="44"/>
          <w:szCs w:val="44"/>
        </w:rPr>
      </w:pPr>
      <w:r w:rsidRPr="00990E7C">
        <w:rPr>
          <w:rFonts w:ascii="標楷體" w:eastAsia="標楷體" w:hAnsi="標楷體" w:hint="eastAsia"/>
          <w:b/>
          <w:bCs/>
          <w:sz w:val="44"/>
          <w:szCs w:val="44"/>
        </w:rPr>
        <w:lastRenderedPageBreak/>
        <w:t>遙控無人機採購作業指引</w:t>
      </w:r>
      <w:bookmarkEnd w:id="0"/>
    </w:p>
    <w:p w14:paraId="16DC88EB" w14:textId="6FDD1749" w:rsidR="00190C8B" w:rsidRDefault="00000000">
      <w:pPr>
        <w:snapToGrid w:val="0"/>
        <w:spacing w:before="360" w:line="0" w:lineRule="atLeast"/>
        <w:jc w:val="right"/>
        <w:rPr>
          <w:rFonts w:ascii="標楷體" w:eastAsia="標楷體" w:hAnsi="標楷體"/>
          <w:szCs w:val="24"/>
        </w:rPr>
      </w:pPr>
      <w:r>
        <w:rPr>
          <w:rFonts w:ascii="標楷體" w:eastAsia="標楷體" w:hAnsi="標楷體" w:hint="eastAsia"/>
          <w:szCs w:val="24"/>
        </w:rPr>
        <w:t>11</w:t>
      </w:r>
      <w:r w:rsidR="00990E7C">
        <w:rPr>
          <w:rFonts w:ascii="標楷體" w:eastAsia="標楷體" w:hAnsi="標楷體" w:hint="eastAsia"/>
          <w:szCs w:val="24"/>
        </w:rPr>
        <w:t>5</w:t>
      </w:r>
      <w:r>
        <w:rPr>
          <w:rFonts w:ascii="標楷體" w:eastAsia="標楷體" w:hAnsi="標楷體" w:hint="eastAsia"/>
          <w:szCs w:val="24"/>
        </w:rPr>
        <w:t>年</w:t>
      </w:r>
      <w:r w:rsidR="00CD30D2">
        <w:rPr>
          <w:rFonts w:ascii="標楷體" w:eastAsia="標楷體" w:hAnsi="標楷體" w:hint="eastAsia"/>
          <w:szCs w:val="24"/>
        </w:rPr>
        <w:t>1</w:t>
      </w:r>
      <w:r>
        <w:rPr>
          <w:rFonts w:ascii="標楷體" w:eastAsia="標楷體" w:hAnsi="標楷體" w:hint="eastAsia"/>
          <w:szCs w:val="24"/>
        </w:rPr>
        <w:t>月</w:t>
      </w:r>
      <w:r w:rsidR="00F675ED">
        <w:rPr>
          <w:rFonts w:ascii="標楷體" w:eastAsia="標楷體" w:hAnsi="標楷體" w:hint="eastAsia"/>
          <w:szCs w:val="24"/>
        </w:rPr>
        <w:t>7</w:t>
      </w:r>
      <w:r w:rsidR="00990E7C">
        <w:rPr>
          <w:rFonts w:ascii="標楷體" w:eastAsia="標楷體" w:hAnsi="標楷體" w:hint="eastAsia"/>
          <w:szCs w:val="24"/>
        </w:rPr>
        <w:t>日</w:t>
      </w:r>
    </w:p>
    <w:p w14:paraId="257D65BB" w14:textId="77777777" w:rsidR="00190C8B" w:rsidRDefault="00000000" w:rsidP="00F34FE4">
      <w:pPr>
        <w:pStyle w:val="af5"/>
        <w:numPr>
          <w:ilvl w:val="0"/>
          <w:numId w:val="3"/>
        </w:numPr>
        <w:snapToGrid w:val="0"/>
        <w:spacing w:before="180" w:after="180" w:line="0" w:lineRule="atLeast"/>
        <w:ind w:leftChars="0" w:left="480" w:hanging="480"/>
        <w:jc w:val="both"/>
        <w:outlineLvl w:val="0"/>
        <w:rPr>
          <w:rFonts w:ascii="標楷體" w:eastAsia="標楷體" w:hAnsi="標楷體"/>
          <w:b/>
          <w:bCs/>
          <w:sz w:val="32"/>
          <w:szCs w:val="32"/>
        </w:rPr>
      </w:pPr>
      <w:bookmarkStart w:id="1" w:name="_Hlk205650365"/>
      <w:bookmarkStart w:id="2" w:name="_Toc217989526"/>
      <w:r>
        <w:rPr>
          <w:rFonts w:ascii="標楷體" w:eastAsia="標楷體" w:hAnsi="標楷體" w:hint="eastAsia"/>
          <w:b/>
          <w:bCs/>
          <w:sz w:val="32"/>
          <w:szCs w:val="32"/>
        </w:rPr>
        <w:t>前言</w:t>
      </w:r>
      <w:bookmarkEnd w:id="1"/>
      <w:bookmarkEnd w:id="2"/>
    </w:p>
    <w:p w14:paraId="56B47FEA" w14:textId="74BABCAF" w:rsidR="00190C8B" w:rsidRDefault="00614B1E">
      <w:pPr>
        <w:snapToGrid w:val="0"/>
        <w:spacing w:before="180" w:line="440" w:lineRule="exact"/>
        <w:ind w:leftChars="250" w:left="600" w:firstLineChars="200" w:firstLine="600"/>
        <w:jc w:val="both"/>
        <w:rPr>
          <w:rFonts w:ascii="標楷體" w:eastAsia="標楷體" w:hAnsi="標楷體"/>
          <w:sz w:val="30"/>
          <w:szCs w:val="30"/>
        </w:rPr>
      </w:pPr>
      <w:r w:rsidRPr="00614B1E">
        <w:rPr>
          <w:rFonts w:ascii="標楷體" w:eastAsia="標楷體" w:hAnsi="標楷體" w:hint="eastAsia"/>
          <w:sz w:val="30"/>
          <w:szCs w:val="30"/>
        </w:rPr>
        <w:t>為推動我國無人機產業之發展，行政院</w:t>
      </w:r>
      <w:r>
        <w:rPr>
          <w:rFonts w:ascii="標楷體" w:eastAsia="標楷體" w:hAnsi="標楷體" w:hint="eastAsia"/>
          <w:sz w:val="30"/>
          <w:szCs w:val="30"/>
        </w:rPr>
        <w:t>114年間陸續召開</w:t>
      </w:r>
      <w:r w:rsidRPr="00614B1E">
        <w:rPr>
          <w:rFonts w:ascii="標楷體" w:eastAsia="標楷體" w:hAnsi="標楷體" w:hint="eastAsia"/>
          <w:sz w:val="30"/>
          <w:szCs w:val="30"/>
        </w:rPr>
        <w:t>「無人載具及行政管理機制專案會議」，擬定</w:t>
      </w:r>
      <w:r>
        <w:rPr>
          <w:rFonts w:ascii="標楷體" w:eastAsia="標楷體" w:hAnsi="標楷體" w:hint="eastAsia"/>
          <w:sz w:val="30"/>
          <w:szCs w:val="30"/>
        </w:rPr>
        <w:t>「</w:t>
      </w:r>
      <w:r w:rsidRPr="00614B1E">
        <w:rPr>
          <w:rFonts w:ascii="標楷體" w:eastAsia="標楷體" w:hAnsi="標楷體" w:hint="eastAsia"/>
          <w:sz w:val="30"/>
          <w:szCs w:val="30"/>
        </w:rPr>
        <w:t>產業發展</w:t>
      </w:r>
      <w:r>
        <w:rPr>
          <w:rFonts w:ascii="標楷體" w:eastAsia="標楷體" w:hAnsi="標楷體" w:hint="eastAsia"/>
          <w:sz w:val="30"/>
          <w:szCs w:val="30"/>
        </w:rPr>
        <w:t>」</w:t>
      </w:r>
      <w:r w:rsidRPr="00614B1E">
        <w:rPr>
          <w:rFonts w:ascii="標楷體" w:eastAsia="標楷體" w:hAnsi="標楷體" w:hint="eastAsia"/>
          <w:sz w:val="30"/>
          <w:szCs w:val="30"/>
        </w:rPr>
        <w:t>、</w:t>
      </w:r>
      <w:r>
        <w:rPr>
          <w:rFonts w:ascii="標楷體" w:eastAsia="標楷體" w:hAnsi="標楷體" w:hint="eastAsia"/>
          <w:sz w:val="30"/>
          <w:szCs w:val="30"/>
        </w:rPr>
        <w:t>「</w:t>
      </w:r>
      <w:r w:rsidRPr="00614B1E">
        <w:rPr>
          <w:rFonts w:ascii="標楷體" w:eastAsia="標楷體" w:hAnsi="標楷體" w:hint="eastAsia"/>
          <w:sz w:val="30"/>
          <w:szCs w:val="30"/>
        </w:rPr>
        <w:t>國防自主</w:t>
      </w:r>
      <w:r>
        <w:rPr>
          <w:rFonts w:ascii="標楷體" w:eastAsia="標楷體" w:hAnsi="標楷體" w:hint="eastAsia"/>
          <w:sz w:val="30"/>
          <w:szCs w:val="30"/>
        </w:rPr>
        <w:t>」</w:t>
      </w:r>
      <w:r w:rsidRPr="00614B1E">
        <w:rPr>
          <w:rFonts w:ascii="標楷體" w:eastAsia="標楷體" w:hAnsi="標楷體" w:hint="eastAsia"/>
          <w:sz w:val="30"/>
          <w:szCs w:val="30"/>
        </w:rPr>
        <w:t>、</w:t>
      </w:r>
      <w:r>
        <w:rPr>
          <w:rFonts w:ascii="標楷體" w:eastAsia="標楷體" w:hAnsi="標楷體" w:hint="eastAsia"/>
          <w:sz w:val="30"/>
          <w:szCs w:val="30"/>
        </w:rPr>
        <w:t>「</w:t>
      </w:r>
      <w:r w:rsidRPr="00614B1E">
        <w:rPr>
          <w:rFonts w:ascii="標楷體" w:eastAsia="標楷體" w:hAnsi="標楷體" w:hint="eastAsia"/>
          <w:sz w:val="30"/>
          <w:szCs w:val="30"/>
        </w:rPr>
        <w:t>民主供應鏈</w:t>
      </w:r>
      <w:r>
        <w:rPr>
          <w:rFonts w:ascii="標楷體" w:eastAsia="標楷體" w:hAnsi="標楷體" w:hint="eastAsia"/>
          <w:sz w:val="30"/>
          <w:szCs w:val="30"/>
        </w:rPr>
        <w:t>」</w:t>
      </w:r>
      <w:r w:rsidRPr="00614B1E">
        <w:rPr>
          <w:rFonts w:ascii="標楷體" w:eastAsia="標楷體" w:hAnsi="標楷體" w:hint="eastAsia"/>
          <w:sz w:val="30"/>
          <w:szCs w:val="30"/>
        </w:rPr>
        <w:t>三大目標</w:t>
      </w:r>
      <w:r>
        <w:rPr>
          <w:rFonts w:ascii="標楷體" w:eastAsia="標楷體" w:hAnsi="標楷體" w:hint="eastAsia"/>
          <w:sz w:val="30"/>
          <w:szCs w:val="30"/>
        </w:rPr>
        <w:t>，及</w:t>
      </w:r>
      <w:r w:rsidRPr="00614B1E">
        <w:rPr>
          <w:rFonts w:ascii="標楷體" w:eastAsia="標楷體" w:hAnsi="標楷體" w:hint="eastAsia"/>
          <w:sz w:val="30"/>
          <w:szCs w:val="30"/>
        </w:rPr>
        <w:t>「擴大國內外需求引導產業發展」</w:t>
      </w:r>
      <w:r>
        <w:rPr>
          <w:rFonts w:ascii="標楷體" w:eastAsia="標楷體" w:hAnsi="標楷體" w:hint="eastAsia"/>
          <w:sz w:val="30"/>
          <w:szCs w:val="30"/>
        </w:rPr>
        <w:t>、</w:t>
      </w:r>
      <w:r w:rsidRPr="00614B1E">
        <w:rPr>
          <w:rFonts w:ascii="標楷體" w:eastAsia="標楷體" w:hAnsi="標楷體" w:hint="eastAsia"/>
          <w:sz w:val="30"/>
          <w:szCs w:val="30"/>
        </w:rPr>
        <w:t>「技術開發與國際鏈結」</w:t>
      </w:r>
      <w:r>
        <w:rPr>
          <w:rFonts w:ascii="標楷體" w:eastAsia="標楷體" w:hAnsi="標楷體" w:hint="eastAsia"/>
          <w:sz w:val="30"/>
          <w:szCs w:val="30"/>
        </w:rPr>
        <w:t>、</w:t>
      </w:r>
      <w:r w:rsidRPr="00614B1E">
        <w:rPr>
          <w:rFonts w:ascii="標楷體" w:eastAsia="標楷體" w:hAnsi="標楷體" w:hint="eastAsia"/>
          <w:sz w:val="30"/>
          <w:szCs w:val="30"/>
        </w:rPr>
        <w:t>「形成產業聚落及生態系」</w:t>
      </w:r>
      <w:r>
        <w:rPr>
          <w:rFonts w:ascii="標楷體" w:eastAsia="標楷體" w:hAnsi="標楷體" w:hint="eastAsia"/>
          <w:sz w:val="30"/>
          <w:szCs w:val="30"/>
        </w:rPr>
        <w:t>、</w:t>
      </w:r>
      <w:r w:rsidRPr="00614B1E">
        <w:rPr>
          <w:rFonts w:ascii="標楷體" w:eastAsia="標楷體" w:hAnsi="標楷體" w:hint="eastAsia"/>
          <w:sz w:val="30"/>
          <w:szCs w:val="30"/>
        </w:rPr>
        <w:t>「完善無人載具相關管理規則」</w:t>
      </w:r>
      <w:r>
        <w:rPr>
          <w:rFonts w:ascii="標楷體" w:eastAsia="標楷體" w:hAnsi="標楷體" w:hint="eastAsia"/>
          <w:sz w:val="30"/>
          <w:szCs w:val="30"/>
        </w:rPr>
        <w:t>四大推動策略</w:t>
      </w:r>
      <w:r w:rsidR="00C243FA" w:rsidRPr="00C243FA">
        <w:rPr>
          <w:rFonts w:ascii="標楷體" w:eastAsia="標楷體" w:hAnsi="標楷體" w:hint="eastAsia"/>
          <w:sz w:val="30"/>
          <w:szCs w:val="30"/>
        </w:rPr>
        <w:t>。</w:t>
      </w:r>
    </w:p>
    <w:p w14:paraId="0E852A31" w14:textId="2505FB93" w:rsidR="00614B1E" w:rsidRPr="00614B1E" w:rsidRDefault="00000000">
      <w:pPr>
        <w:snapToGrid w:val="0"/>
        <w:spacing w:before="180" w:line="440" w:lineRule="exact"/>
        <w:ind w:leftChars="250" w:left="600" w:firstLineChars="200" w:firstLine="600"/>
        <w:jc w:val="both"/>
        <w:rPr>
          <w:rFonts w:ascii="標楷體" w:eastAsia="標楷體" w:hAnsi="標楷體"/>
          <w:sz w:val="30"/>
          <w:szCs w:val="30"/>
        </w:rPr>
      </w:pPr>
      <w:r>
        <w:rPr>
          <w:rFonts w:ascii="標楷體" w:eastAsia="標楷體" w:hAnsi="標楷體" w:hint="eastAsia"/>
          <w:sz w:val="30"/>
          <w:szCs w:val="30"/>
        </w:rPr>
        <w:t>為擴大國內外需求引導產業發展，策略上</w:t>
      </w:r>
      <w:r w:rsidR="00296C90">
        <w:rPr>
          <w:rFonts w:ascii="標楷體" w:eastAsia="標楷體" w:hAnsi="標楷體" w:hint="eastAsia"/>
          <w:sz w:val="30"/>
          <w:szCs w:val="30"/>
        </w:rPr>
        <w:t>提升</w:t>
      </w:r>
      <w:r w:rsidR="00614B1E" w:rsidRPr="00614B1E">
        <w:rPr>
          <w:rFonts w:ascii="標楷體" w:eastAsia="標楷體" w:hAnsi="標楷體" w:hint="eastAsia"/>
          <w:sz w:val="30"/>
          <w:szCs w:val="30"/>
        </w:rPr>
        <w:t>公部門無人機</w:t>
      </w:r>
      <w:r w:rsidR="00614B1E">
        <w:rPr>
          <w:rFonts w:ascii="標楷體" w:eastAsia="標楷體" w:hAnsi="標楷體" w:hint="eastAsia"/>
          <w:sz w:val="30"/>
          <w:szCs w:val="30"/>
        </w:rPr>
        <w:t>採購</w:t>
      </w:r>
      <w:r w:rsidR="00614B1E" w:rsidRPr="00614B1E">
        <w:rPr>
          <w:rFonts w:ascii="標楷體" w:eastAsia="標楷體" w:hAnsi="標楷體" w:hint="eastAsia"/>
          <w:sz w:val="30"/>
          <w:szCs w:val="30"/>
        </w:rPr>
        <w:t>需求</w:t>
      </w:r>
      <w:r w:rsidR="00614B1E">
        <w:rPr>
          <w:rFonts w:ascii="標楷體" w:eastAsia="標楷體" w:hAnsi="標楷體" w:hint="eastAsia"/>
          <w:sz w:val="30"/>
          <w:szCs w:val="30"/>
        </w:rPr>
        <w:t>，</w:t>
      </w:r>
      <w:r w:rsidR="004B7CE4">
        <w:rPr>
          <w:rFonts w:ascii="標楷體" w:eastAsia="標楷體" w:hAnsi="標楷體" w:hint="eastAsia"/>
          <w:sz w:val="30"/>
          <w:szCs w:val="30"/>
        </w:rPr>
        <w:t>鼓勵</w:t>
      </w:r>
      <w:r w:rsidR="00614B1E">
        <w:rPr>
          <w:rFonts w:ascii="標楷體" w:eastAsia="標楷體" w:hAnsi="標楷體" w:hint="eastAsia"/>
          <w:sz w:val="30"/>
          <w:szCs w:val="30"/>
        </w:rPr>
        <w:t>國內業者投入無人機生產研發，奠定我國無人機產業基礎，確保無人機關鍵技術與零組件之國內韌性及安全存</w:t>
      </w:r>
      <w:r w:rsidR="004B7CE4">
        <w:rPr>
          <w:rFonts w:ascii="標楷體" w:eastAsia="標楷體" w:hAnsi="標楷體" w:hint="eastAsia"/>
          <w:sz w:val="30"/>
          <w:szCs w:val="30"/>
        </w:rPr>
        <w:t>量</w:t>
      </w:r>
      <w:r w:rsidR="00614B1E">
        <w:rPr>
          <w:rFonts w:ascii="標楷體" w:eastAsia="標楷體" w:hAnsi="標楷體" w:hint="eastAsia"/>
          <w:sz w:val="30"/>
          <w:szCs w:val="30"/>
        </w:rPr>
        <w:t>，同時提升國防自主實力，拓展我國無人機產業供應鏈之外銷市場。</w:t>
      </w:r>
    </w:p>
    <w:p w14:paraId="2E5354F0" w14:textId="0025849E" w:rsidR="00190C8B" w:rsidRDefault="00614B1E">
      <w:pPr>
        <w:snapToGrid w:val="0"/>
        <w:spacing w:before="180" w:line="440" w:lineRule="exact"/>
        <w:ind w:leftChars="250" w:left="600" w:firstLineChars="200" w:firstLine="600"/>
        <w:jc w:val="both"/>
        <w:rPr>
          <w:rFonts w:ascii="標楷體" w:eastAsia="標楷體" w:hAnsi="標楷體"/>
          <w:sz w:val="30"/>
          <w:szCs w:val="30"/>
        </w:rPr>
      </w:pPr>
      <w:bookmarkStart w:id="3" w:name="_Hlk216982387"/>
      <w:bookmarkStart w:id="4" w:name="_Hlk216983774"/>
      <w:r>
        <w:rPr>
          <w:rFonts w:ascii="標楷體" w:eastAsia="標楷體" w:hAnsi="標楷體" w:hint="eastAsia"/>
          <w:sz w:val="30"/>
          <w:szCs w:val="30"/>
        </w:rPr>
        <w:t>為配合前述政策方向</w:t>
      </w:r>
      <w:bookmarkEnd w:id="3"/>
      <w:r>
        <w:rPr>
          <w:rFonts w:ascii="標楷體" w:eastAsia="標楷體" w:hAnsi="標楷體" w:hint="eastAsia"/>
          <w:sz w:val="30"/>
          <w:szCs w:val="30"/>
        </w:rPr>
        <w:t>，</w:t>
      </w:r>
      <w:r w:rsidR="00C37B9E">
        <w:rPr>
          <w:rFonts w:ascii="標楷體" w:eastAsia="標楷體" w:hAnsi="標楷體" w:hint="eastAsia"/>
          <w:sz w:val="30"/>
          <w:szCs w:val="30"/>
        </w:rPr>
        <w:t>工程</w:t>
      </w:r>
      <w:r>
        <w:rPr>
          <w:rFonts w:ascii="標楷體" w:eastAsia="標楷體" w:hAnsi="標楷體" w:hint="eastAsia"/>
          <w:sz w:val="30"/>
          <w:szCs w:val="30"/>
        </w:rPr>
        <w:t>會擬</w:t>
      </w:r>
      <w:r w:rsidR="004B7CE4">
        <w:rPr>
          <w:rFonts w:ascii="標楷體" w:eastAsia="標楷體" w:hAnsi="標楷體" w:hint="eastAsia"/>
          <w:sz w:val="30"/>
          <w:szCs w:val="30"/>
        </w:rPr>
        <w:t>定</w:t>
      </w:r>
      <w:r>
        <w:rPr>
          <w:rFonts w:ascii="標楷體" w:eastAsia="標楷體" w:hAnsi="標楷體" w:hint="eastAsia"/>
          <w:sz w:val="30"/>
          <w:szCs w:val="30"/>
        </w:rPr>
        <w:t>「</w:t>
      </w:r>
      <w:r w:rsidRPr="00614B1E">
        <w:rPr>
          <w:rFonts w:ascii="標楷體" w:eastAsia="標楷體" w:hAnsi="標楷體" w:hint="eastAsia"/>
          <w:sz w:val="30"/>
          <w:szCs w:val="30"/>
        </w:rPr>
        <w:t>遙控無人機採購作業指引</w:t>
      </w:r>
      <w:r>
        <w:rPr>
          <w:rFonts w:ascii="標楷體" w:eastAsia="標楷體" w:hAnsi="標楷體" w:hint="eastAsia"/>
          <w:sz w:val="30"/>
          <w:szCs w:val="30"/>
        </w:rPr>
        <w:t>」</w:t>
      </w:r>
      <w:r w:rsidR="00EA70FE">
        <w:rPr>
          <w:rFonts w:ascii="標楷體" w:eastAsia="標楷體" w:hAnsi="標楷體" w:hint="eastAsia"/>
          <w:sz w:val="30"/>
          <w:szCs w:val="30"/>
        </w:rPr>
        <w:t>，</w:t>
      </w:r>
      <w:r>
        <w:rPr>
          <w:rFonts w:ascii="標楷體" w:eastAsia="標楷體" w:hAnsi="標楷體" w:hint="eastAsia"/>
          <w:sz w:val="30"/>
          <w:szCs w:val="30"/>
        </w:rPr>
        <w:t>從</w:t>
      </w:r>
      <w:bookmarkStart w:id="5" w:name="_Hlk215415762"/>
      <w:r>
        <w:rPr>
          <w:rFonts w:ascii="標楷體" w:eastAsia="標楷體" w:hAnsi="標楷體" w:hint="eastAsia"/>
          <w:sz w:val="30"/>
          <w:szCs w:val="30"/>
        </w:rPr>
        <w:t>預算編列、採購策略應用、</w:t>
      </w:r>
      <w:r w:rsidR="00EA70FE">
        <w:rPr>
          <w:rFonts w:ascii="標楷體" w:eastAsia="標楷體" w:hAnsi="標楷體" w:hint="eastAsia"/>
          <w:sz w:val="30"/>
          <w:szCs w:val="30"/>
        </w:rPr>
        <w:t>平戰轉換共通性</w:t>
      </w:r>
      <w:r>
        <w:rPr>
          <w:rFonts w:ascii="標楷體" w:eastAsia="標楷體" w:hAnsi="標楷體" w:hint="eastAsia"/>
          <w:sz w:val="30"/>
          <w:szCs w:val="30"/>
        </w:rPr>
        <w:t>規格、</w:t>
      </w:r>
      <w:r w:rsidR="00EA70FE">
        <w:rPr>
          <w:rFonts w:ascii="標楷體" w:eastAsia="標楷體" w:hAnsi="標楷體" w:hint="eastAsia"/>
          <w:sz w:val="30"/>
          <w:szCs w:val="30"/>
        </w:rPr>
        <w:t>國產</w:t>
      </w:r>
      <w:r w:rsidR="004B7CE4">
        <w:rPr>
          <w:rFonts w:ascii="標楷體" w:eastAsia="標楷體" w:hAnsi="標楷體" w:hint="eastAsia"/>
          <w:sz w:val="30"/>
          <w:szCs w:val="30"/>
        </w:rPr>
        <w:t>化</w:t>
      </w:r>
      <w:r w:rsidR="00EA70FE">
        <w:rPr>
          <w:rFonts w:ascii="標楷體" w:eastAsia="標楷體" w:hAnsi="標楷體" w:hint="eastAsia"/>
          <w:sz w:val="30"/>
          <w:szCs w:val="30"/>
        </w:rPr>
        <w:t>及</w:t>
      </w:r>
      <w:r>
        <w:rPr>
          <w:rFonts w:ascii="標楷體" w:eastAsia="標楷體" w:hAnsi="標楷體" w:hint="eastAsia"/>
          <w:sz w:val="30"/>
          <w:szCs w:val="30"/>
        </w:rPr>
        <w:t>非紅化供應鏈、</w:t>
      </w:r>
      <w:r w:rsidR="00EA70FE">
        <w:rPr>
          <w:rFonts w:ascii="標楷體" w:eastAsia="標楷體" w:hAnsi="標楷體" w:hint="eastAsia"/>
          <w:sz w:val="30"/>
          <w:szCs w:val="30"/>
        </w:rPr>
        <w:t>應施</w:t>
      </w:r>
      <w:r>
        <w:rPr>
          <w:rFonts w:ascii="標楷體" w:eastAsia="標楷體" w:hAnsi="標楷體" w:hint="eastAsia"/>
          <w:sz w:val="30"/>
          <w:szCs w:val="30"/>
        </w:rPr>
        <w:t>檢測</w:t>
      </w:r>
      <w:r w:rsidR="004B7CE4">
        <w:rPr>
          <w:rFonts w:ascii="標楷體" w:eastAsia="標楷體" w:hAnsi="標楷體" w:hint="eastAsia"/>
          <w:sz w:val="30"/>
          <w:szCs w:val="30"/>
        </w:rPr>
        <w:t>事項</w:t>
      </w:r>
      <w:r>
        <w:rPr>
          <w:rFonts w:ascii="標楷體" w:eastAsia="標楷體" w:hAnsi="標楷體" w:hint="eastAsia"/>
          <w:sz w:val="30"/>
          <w:szCs w:val="30"/>
        </w:rPr>
        <w:t>、</w:t>
      </w:r>
      <w:r w:rsidR="004B7CE4">
        <w:rPr>
          <w:rFonts w:ascii="標楷體" w:eastAsia="標楷體" w:hAnsi="標楷體" w:hint="eastAsia"/>
          <w:sz w:val="30"/>
          <w:szCs w:val="30"/>
        </w:rPr>
        <w:t>管理</w:t>
      </w:r>
      <w:r>
        <w:rPr>
          <w:rFonts w:ascii="標楷體" w:eastAsia="標楷體" w:hAnsi="標楷體" w:hint="eastAsia"/>
          <w:sz w:val="30"/>
          <w:szCs w:val="30"/>
        </w:rPr>
        <w:t>使用列帳及保險等相關注意事項</w:t>
      </w:r>
      <w:bookmarkEnd w:id="5"/>
      <w:r>
        <w:rPr>
          <w:rFonts w:ascii="標楷體" w:eastAsia="標楷體" w:hAnsi="標楷體" w:hint="eastAsia"/>
          <w:sz w:val="30"/>
          <w:szCs w:val="30"/>
        </w:rPr>
        <w:t>，供機關</w:t>
      </w:r>
      <w:r w:rsidR="00EA70FE">
        <w:rPr>
          <w:rFonts w:ascii="標楷體" w:eastAsia="標楷體" w:hAnsi="標楷體" w:hint="eastAsia"/>
          <w:sz w:val="30"/>
          <w:szCs w:val="30"/>
        </w:rPr>
        <w:t>辦理無人機採購之</w:t>
      </w:r>
      <w:r>
        <w:rPr>
          <w:rFonts w:ascii="標楷體" w:eastAsia="標楷體" w:hAnsi="標楷體" w:hint="eastAsia"/>
          <w:sz w:val="30"/>
          <w:szCs w:val="30"/>
        </w:rPr>
        <w:t>依循</w:t>
      </w:r>
      <w:bookmarkEnd w:id="4"/>
      <w:r w:rsidR="00EA70FE">
        <w:rPr>
          <w:rFonts w:ascii="標楷體" w:eastAsia="標楷體" w:hAnsi="標楷體" w:hint="eastAsia"/>
          <w:sz w:val="30"/>
          <w:szCs w:val="30"/>
        </w:rPr>
        <w:t>，避免疏漏</w:t>
      </w:r>
      <w:r>
        <w:rPr>
          <w:rFonts w:ascii="標楷體" w:eastAsia="標楷體" w:hAnsi="標楷體" w:hint="eastAsia"/>
          <w:sz w:val="30"/>
          <w:szCs w:val="30"/>
        </w:rPr>
        <w:t>。</w:t>
      </w:r>
    </w:p>
    <w:p w14:paraId="4DEE41D8" w14:textId="633EBBC0" w:rsidR="00190C8B" w:rsidRPr="004B7CE4" w:rsidRDefault="00000000" w:rsidP="00F34FE4">
      <w:pPr>
        <w:pStyle w:val="af5"/>
        <w:numPr>
          <w:ilvl w:val="0"/>
          <w:numId w:val="3"/>
        </w:numPr>
        <w:snapToGrid w:val="0"/>
        <w:spacing w:before="180" w:after="180" w:line="0" w:lineRule="atLeast"/>
        <w:ind w:leftChars="0" w:left="480" w:hanging="480"/>
        <w:jc w:val="both"/>
        <w:outlineLvl w:val="0"/>
        <w:rPr>
          <w:rFonts w:ascii="標楷體" w:eastAsia="標楷體" w:hAnsi="標楷體"/>
          <w:b/>
          <w:bCs/>
          <w:sz w:val="32"/>
          <w:szCs w:val="32"/>
        </w:rPr>
      </w:pPr>
      <w:bookmarkStart w:id="6" w:name="_Toc217989527"/>
      <w:r>
        <w:rPr>
          <w:rFonts w:ascii="標楷體" w:eastAsia="標楷體" w:hAnsi="標楷體" w:hint="eastAsia"/>
          <w:b/>
          <w:bCs/>
          <w:sz w:val="32"/>
          <w:szCs w:val="32"/>
        </w:rPr>
        <w:t>規格訂定</w:t>
      </w:r>
      <w:r w:rsidRPr="004B7CE4">
        <w:rPr>
          <w:rFonts w:ascii="標楷體" w:eastAsia="標楷體" w:hAnsi="標楷體" w:hint="eastAsia"/>
          <w:b/>
          <w:bCs/>
          <w:sz w:val="32"/>
          <w:szCs w:val="32"/>
        </w:rPr>
        <w:t>注意事項</w:t>
      </w:r>
      <w:bookmarkEnd w:id="6"/>
    </w:p>
    <w:p w14:paraId="478A965C" w14:textId="77777777" w:rsidR="00190C8B" w:rsidRDefault="00000000" w:rsidP="00AF1573">
      <w:pPr>
        <w:pStyle w:val="af5"/>
        <w:numPr>
          <w:ilvl w:val="0"/>
          <w:numId w:val="4"/>
        </w:numPr>
        <w:snapToGrid w:val="0"/>
        <w:spacing w:before="180" w:after="180" w:line="0" w:lineRule="atLeast"/>
        <w:ind w:leftChars="0" w:left="1418" w:hanging="709"/>
        <w:jc w:val="both"/>
        <w:outlineLvl w:val="1"/>
        <w:rPr>
          <w:rFonts w:ascii="標楷體" w:eastAsia="標楷體" w:hAnsi="標楷體"/>
          <w:sz w:val="30"/>
          <w:szCs w:val="30"/>
        </w:rPr>
      </w:pPr>
      <w:r w:rsidRPr="00C37B9E">
        <w:rPr>
          <w:rFonts w:ascii="標楷體" w:eastAsia="標楷體" w:hAnsi="標楷體" w:hint="eastAsia"/>
          <w:b/>
          <w:bCs/>
          <w:sz w:val="30"/>
          <w:szCs w:val="30"/>
        </w:rPr>
        <w:t>明確使用目的功能</w:t>
      </w:r>
      <w:r w:rsidRPr="00C37B9E">
        <w:rPr>
          <w:rFonts w:ascii="標楷體" w:eastAsia="標楷體" w:hAnsi="標楷體" w:hint="eastAsia"/>
          <w:sz w:val="30"/>
          <w:szCs w:val="30"/>
        </w:rPr>
        <w:t>：如巡檢、監測、拍攝、物流、災防等，不同需求用途會影響無人機等級與配備。</w:t>
      </w:r>
    </w:p>
    <w:p w14:paraId="2AB728D5" w14:textId="77777777" w:rsidR="00190C8B" w:rsidRPr="00C37B9E" w:rsidRDefault="00000000" w:rsidP="00AF1573">
      <w:pPr>
        <w:pStyle w:val="af5"/>
        <w:numPr>
          <w:ilvl w:val="0"/>
          <w:numId w:val="4"/>
        </w:numPr>
        <w:snapToGrid w:val="0"/>
        <w:spacing w:before="180" w:after="180" w:line="0" w:lineRule="atLeast"/>
        <w:ind w:leftChars="0" w:left="851" w:hanging="142"/>
        <w:jc w:val="both"/>
        <w:outlineLvl w:val="1"/>
        <w:rPr>
          <w:rFonts w:ascii="標楷體" w:eastAsia="標楷體" w:hAnsi="標楷體"/>
          <w:sz w:val="30"/>
          <w:szCs w:val="30"/>
        </w:rPr>
      </w:pPr>
      <w:r w:rsidRPr="00C37B9E">
        <w:rPr>
          <w:rFonts w:ascii="標楷體" w:eastAsia="標楷體" w:hAnsi="標楷體" w:hint="eastAsia"/>
          <w:b/>
          <w:bCs/>
          <w:sz w:val="30"/>
          <w:szCs w:val="30"/>
        </w:rPr>
        <w:t>採購規格訂定</w:t>
      </w:r>
      <w:r w:rsidRPr="00C37B9E">
        <w:rPr>
          <w:rFonts w:ascii="標楷體" w:eastAsia="標楷體" w:hAnsi="標楷體" w:hint="eastAsia"/>
          <w:sz w:val="30"/>
          <w:szCs w:val="30"/>
        </w:rPr>
        <w:t>(規格訂定範例詳附件1)：</w:t>
      </w:r>
    </w:p>
    <w:p w14:paraId="4FA62BF3" w14:textId="0B7BEBEE" w:rsidR="00190C8B" w:rsidRPr="00C37B9E" w:rsidRDefault="00000000"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r w:rsidRPr="00C37B9E">
        <w:rPr>
          <w:rFonts w:ascii="標楷體" w:eastAsia="標楷體" w:hAnsi="標楷體" w:hint="eastAsia"/>
          <w:b/>
          <w:bCs/>
          <w:sz w:val="30"/>
          <w:szCs w:val="30"/>
        </w:rPr>
        <w:t>機關使用需求</w:t>
      </w:r>
      <w:r w:rsidRPr="00C37B9E">
        <w:rPr>
          <w:rFonts w:ascii="標楷體" w:eastAsia="標楷體" w:hAnsi="標楷體" w:hint="eastAsia"/>
          <w:b/>
          <w:bCs/>
          <w:sz w:val="30"/>
          <w:szCs w:val="30"/>
          <w:lang w:eastAsia="zh-HK"/>
        </w:rPr>
        <w:t>:</w:t>
      </w:r>
      <w:r w:rsidRPr="00C37B9E">
        <w:rPr>
          <w:rFonts w:ascii="標楷體" w:eastAsia="標楷體" w:hAnsi="標楷體" w:hint="eastAsia"/>
          <w:sz w:val="30"/>
          <w:szCs w:val="30"/>
        </w:rPr>
        <w:t>依</w:t>
      </w:r>
      <w:r w:rsidR="00572996" w:rsidRPr="00C37B9E">
        <w:rPr>
          <w:rFonts w:ascii="標楷體" w:eastAsia="標楷體" w:hAnsi="標楷體" w:hint="eastAsia"/>
          <w:sz w:val="30"/>
          <w:szCs w:val="30"/>
        </w:rPr>
        <w:t>前述使用目的功能</w:t>
      </w:r>
      <w:r w:rsidRPr="00C37B9E">
        <w:rPr>
          <w:rFonts w:ascii="標楷體" w:eastAsia="標楷體" w:hAnsi="標楷體" w:hint="eastAsia"/>
          <w:sz w:val="30"/>
          <w:szCs w:val="30"/>
        </w:rPr>
        <w:t>所需選擇機型、酬載能力、最大飛行速度、最遠飛行距離、續航時間、攝錄影功能、導航、定位、避障、防水防塵功能、通訊距離等，估算所需成本。</w:t>
      </w:r>
    </w:p>
    <w:p w14:paraId="34F0E870" w14:textId="589EA524" w:rsidR="00190C8B" w:rsidRPr="006B7C0C" w:rsidRDefault="00000000"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r w:rsidRPr="006B7C0C">
        <w:rPr>
          <w:rFonts w:ascii="標楷體" w:eastAsia="標楷體" w:hAnsi="標楷體" w:hint="eastAsia"/>
          <w:b/>
          <w:bCs/>
          <w:sz w:val="30"/>
          <w:szCs w:val="30"/>
        </w:rPr>
        <w:t>平戰轉換</w:t>
      </w:r>
      <w:r w:rsidR="004B7CE4" w:rsidRPr="006B7C0C">
        <w:rPr>
          <w:rFonts w:ascii="標楷體" w:eastAsia="標楷體" w:hAnsi="標楷體" w:hint="eastAsia"/>
          <w:b/>
          <w:bCs/>
          <w:sz w:val="30"/>
          <w:szCs w:val="30"/>
        </w:rPr>
        <w:t>共通性</w:t>
      </w:r>
      <w:r w:rsidRPr="006B7C0C">
        <w:rPr>
          <w:rFonts w:ascii="標楷體" w:eastAsia="標楷體" w:hAnsi="標楷體" w:hint="eastAsia"/>
          <w:b/>
          <w:bCs/>
          <w:sz w:val="30"/>
          <w:szCs w:val="30"/>
        </w:rPr>
        <w:t>規格要求：</w:t>
      </w:r>
      <w:r w:rsidRPr="006B7C0C">
        <w:rPr>
          <w:rFonts w:ascii="標楷體" w:eastAsia="標楷體" w:hAnsi="標楷體" w:hint="eastAsia"/>
          <w:sz w:val="30"/>
          <w:szCs w:val="30"/>
        </w:rPr>
        <w:t>依行政院政策指示，公部門使用之無人機</w:t>
      </w:r>
      <w:r w:rsidR="00D3494B" w:rsidRPr="006B7C0C">
        <w:rPr>
          <w:rFonts w:ascii="標楷體" w:eastAsia="標楷體" w:hAnsi="標楷體" w:hint="eastAsia"/>
          <w:sz w:val="30"/>
          <w:szCs w:val="30"/>
        </w:rPr>
        <w:t>應能滿足</w:t>
      </w:r>
      <w:r w:rsidR="006E124B" w:rsidRPr="006B7C0C">
        <w:rPr>
          <w:rFonts w:ascii="標楷體" w:eastAsia="標楷體" w:hAnsi="標楷體" w:hint="eastAsia"/>
          <w:sz w:val="30"/>
          <w:szCs w:val="30"/>
        </w:rPr>
        <w:t>平</w:t>
      </w:r>
      <w:r w:rsidRPr="006B7C0C">
        <w:rPr>
          <w:rFonts w:ascii="標楷體" w:eastAsia="標楷體" w:hAnsi="標楷體" w:hint="eastAsia"/>
          <w:sz w:val="30"/>
          <w:szCs w:val="30"/>
        </w:rPr>
        <w:t>戰轉換功能</w:t>
      </w:r>
      <w:r w:rsidR="004B7CE4" w:rsidRPr="006B7C0C">
        <w:rPr>
          <w:rFonts w:ascii="標楷體" w:eastAsia="標楷體" w:hAnsi="標楷體" w:hint="eastAsia"/>
          <w:sz w:val="30"/>
          <w:szCs w:val="30"/>
        </w:rPr>
        <w:t>。依無人機使用需求特性依</w:t>
      </w:r>
      <w:r w:rsidR="006E124B" w:rsidRPr="006B7C0C">
        <w:rPr>
          <w:rFonts w:ascii="標楷體" w:eastAsia="標楷體" w:hAnsi="標楷體" w:hint="eastAsia"/>
          <w:sz w:val="30"/>
          <w:szCs w:val="30"/>
        </w:rPr>
        <w:t>不同機型</w:t>
      </w:r>
      <w:r w:rsidRPr="006B7C0C">
        <w:rPr>
          <w:rFonts w:ascii="標楷體" w:eastAsia="標楷體" w:hAnsi="標楷體" w:hint="eastAsia"/>
          <w:sz w:val="30"/>
          <w:szCs w:val="30"/>
        </w:rPr>
        <w:t>，分</w:t>
      </w:r>
      <w:r w:rsidR="009B571B" w:rsidRPr="006B7C0C">
        <w:rPr>
          <w:rFonts w:ascii="標楷體" w:eastAsia="標楷體" w:hAnsi="標楷體" w:hint="eastAsia"/>
          <w:sz w:val="30"/>
          <w:szCs w:val="30"/>
        </w:rPr>
        <w:t>3</w:t>
      </w:r>
      <w:r w:rsidRPr="006B7C0C">
        <w:rPr>
          <w:rFonts w:ascii="標楷體" w:eastAsia="標楷體" w:hAnsi="標楷體" w:hint="eastAsia"/>
          <w:sz w:val="30"/>
          <w:szCs w:val="30"/>
        </w:rPr>
        <w:t>級</w:t>
      </w:r>
      <w:r w:rsidR="006E124B" w:rsidRPr="006B7C0C">
        <w:rPr>
          <w:rFonts w:ascii="標楷體" w:eastAsia="標楷體" w:hAnsi="標楷體" w:hint="eastAsia"/>
          <w:sz w:val="30"/>
          <w:szCs w:val="30"/>
        </w:rPr>
        <w:t>要求(</w:t>
      </w:r>
      <w:r w:rsidRPr="006B7C0C">
        <w:rPr>
          <w:rFonts w:ascii="標楷體" w:eastAsia="標楷體" w:hAnsi="標楷體" w:hint="eastAsia"/>
          <w:sz w:val="30"/>
          <w:szCs w:val="30"/>
        </w:rPr>
        <w:t>平戰轉換</w:t>
      </w:r>
      <w:r w:rsidR="004B7CE4" w:rsidRPr="006B7C0C">
        <w:rPr>
          <w:rFonts w:ascii="標楷體" w:eastAsia="標楷體" w:hAnsi="標楷體" w:hint="eastAsia"/>
          <w:sz w:val="30"/>
          <w:szCs w:val="30"/>
        </w:rPr>
        <w:t>共通性</w:t>
      </w:r>
      <w:r w:rsidRPr="006B7C0C">
        <w:rPr>
          <w:rFonts w:ascii="標楷體" w:eastAsia="標楷體" w:hAnsi="標楷體" w:hint="eastAsia"/>
          <w:sz w:val="30"/>
          <w:szCs w:val="30"/>
        </w:rPr>
        <w:t>規格詳附件2)：</w:t>
      </w:r>
    </w:p>
    <w:p w14:paraId="246B31CB" w14:textId="77777777" w:rsidR="00FB064C" w:rsidRPr="00FB064C" w:rsidRDefault="00FB064C" w:rsidP="00FB064C">
      <w:pPr>
        <w:jc w:val="center"/>
      </w:pPr>
    </w:p>
    <w:p w14:paraId="1911DE64" w14:textId="549E175D" w:rsidR="00190C8B" w:rsidRPr="006B7C0C" w:rsidRDefault="00000000" w:rsidP="00AF1573">
      <w:pPr>
        <w:pStyle w:val="af5"/>
        <w:numPr>
          <w:ilvl w:val="2"/>
          <w:numId w:val="5"/>
        </w:numPr>
        <w:snapToGrid w:val="0"/>
        <w:spacing w:before="180" w:after="180" w:line="420" w:lineRule="exact"/>
        <w:ind w:leftChars="0" w:left="2268" w:hanging="425"/>
        <w:jc w:val="both"/>
        <w:rPr>
          <w:rFonts w:ascii="標楷體" w:eastAsia="標楷體" w:hAnsi="標楷體"/>
          <w:sz w:val="30"/>
          <w:szCs w:val="30"/>
        </w:rPr>
      </w:pPr>
      <w:r w:rsidRPr="006B7C0C">
        <w:rPr>
          <w:rFonts w:ascii="標楷體" w:eastAsia="標楷體" w:hAnsi="標楷體" w:hint="eastAsia"/>
          <w:sz w:val="30"/>
          <w:szCs w:val="30"/>
        </w:rPr>
        <w:lastRenderedPageBreak/>
        <w:t>第一</w:t>
      </w:r>
      <w:r w:rsidR="005107F2" w:rsidRPr="006B7C0C">
        <w:rPr>
          <w:rFonts w:ascii="標楷體" w:eastAsia="標楷體" w:hAnsi="標楷體" w:hint="eastAsia"/>
          <w:sz w:val="30"/>
          <w:szCs w:val="30"/>
        </w:rPr>
        <w:t>級</w:t>
      </w:r>
      <w:r w:rsidRPr="006B7C0C">
        <w:rPr>
          <w:rFonts w:ascii="標楷體" w:eastAsia="標楷體" w:hAnsi="標楷體" w:hint="eastAsia"/>
          <w:sz w:val="30"/>
          <w:szCs w:val="30"/>
        </w:rPr>
        <w:t>教育訓練用無人機</w:t>
      </w:r>
      <w:r w:rsidR="006E124B" w:rsidRPr="006B7C0C">
        <w:rPr>
          <w:rFonts w:ascii="標楷體" w:eastAsia="標楷體" w:hAnsi="標楷體" w:hint="eastAsia"/>
          <w:sz w:val="30"/>
          <w:szCs w:val="30"/>
        </w:rPr>
        <w:t>(</w:t>
      </w:r>
      <w:r w:rsidR="007A7C39" w:rsidRPr="006B7C0C">
        <w:rPr>
          <w:rFonts w:ascii="標楷體" w:eastAsia="標楷體" w:hAnsi="標楷體" w:hint="eastAsia"/>
          <w:sz w:val="30"/>
          <w:szCs w:val="30"/>
        </w:rPr>
        <w:t>以</w:t>
      </w:r>
      <w:r w:rsidR="006E124B" w:rsidRPr="006B7C0C">
        <w:rPr>
          <w:rFonts w:ascii="標楷體" w:eastAsia="標楷體" w:hAnsi="標楷體" w:hint="eastAsia"/>
          <w:sz w:val="30"/>
          <w:szCs w:val="30"/>
        </w:rPr>
        <w:t>熟悉</w:t>
      </w:r>
      <w:r w:rsidR="007A7C39" w:rsidRPr="006B7C0C">
        <w:rPr>
          <w:rFonts w:ascii="標楷體" w:eastAsia="標楷體" w:hAnsi="標楷體" w:hint="eastAsia"/>
          <w:sz w:val="30"/>
          <w:szCs w:val="30"/>
        </w:rPr>
        <w:t>操作</w:t>
      </w:r>
      <w:r w:rsidR="006E124B" w:rsidRPr="006B7C0C">
        <w:rPr>
          <w:rFonts w:ascii="標楷體" w:eastAsia="標楷體" w:hAnsi="標楷體" w:hint="eastAsia"/>
          <w:sz w:val="30"/>
          <w:szCs w:val="30"/>
        </w:rPr>
        <w:t>無人機使用，非</w:t>
      </w:r>
      <w:r w:rsidR="007A7C39" w:rsidRPr="006B7C0C">
        <w:rPr>
          <w:rFonts w:ascii="標楷體" w:eastAsia="標楷體" w:hAnsi="標楷體" w:hint="eastAsia"/>
          <w:sz w:val="30"/>
          <w:szCs w:val="30"/>
        </w:rPr>
        <w:t>訓練考照目的</w:t>
      </w:r>
      <w:r w:rsidR="006E124B" w:rsidRPr="006B7C0C">
        <w:rPr>
          <w:rFonts w:ascii="標楷體" w:eastAsia="標楷體" w:hAnsi="標楷體" w:hint="eastAsia"/>
          <w:sz w:val="30"/>
          <w:szCs w:val="30"/>
        </w:rPr>
        <w:t>，重量未達2公斤，無鏡頭)，僅作基本</w:t>
      </w:r>
      <w:r w:rsidRPr="006B7C0C">
        <w:rPr>
          <w:rFonts w:ascii="標楷體" w:eastAsia="標楷體" w:hAnsi="標楷體" w:hint="eastAsia"/>
          <w:sz w:val="30"/>
          <w:szCs w:val="30"/>
        </w:rPr>
        <w:t>要求。</w:t>
      </w:r>
    </w:p>
    <w:p w14:paraId="5D8D63AA" w14:textId="36B225EA" w:rsidR="00190C8B" w:rsidRPr="006B7C0C" w:rsidRDefault="00000000" w:rsidP="00AF1573">
      <w:pPr>
        <w:pStyle w:val="af5"/>
        <w:numPr>
          <w:ilvl w:val="2"/>
          <w:numId w:val="5"/>
        </w:numPr>
        <w:snapToGrid w:val="0"/>
        <w:spacing w:before="180" w:after="180" w:line="420" w:lineRule="exact"/>
        <w:ind w:leftChars="0" w:left="2268" w:hanging="425"/>
        <w:jc w:val="both"/>
        <w:rPr>
          <w:rFonts w:ascii="標楷體" w:eastAsia="標楷體" w:hAnsi="標楷體"/>
          <w:sz w:val="30"/>
          <w:szCs w:val="30"/>
        </w:rPr>
      </w:pPr>
      <w:r w:rsidRPr="006B7C0C">
        <w:rPr>
          <w:rFonts w:ascii="標楷體" w:eastAsia="標楷體" w:hAnsi="標楷體" w:hint="eastAsia"/>
          <w:sz w:val="30"/>
          <w:szCs w:val="30"/>
        </w:rPr>
        <w:t>第二</w:t>
      </w:r>
      <w:r w:rsidR="005107F2" w:rsidRPr="006B7C0C">
        <w:rPr>
          <w:rFonts w:ascii="標楷體" w:eastAsia="標楷體" w:hAnsi="標楷體" w:hint="eastAsia"/>
          <w:sz w:val="30"/>
          <w:szCs w:val="30"/>
        </w:rPr>
        <w:t>級</w:t>
      </w:r>
      <w:r w:rsidRPr="006B7C0C">
        <w:rPr>
          <w:rFonts w:ascii="標楷體" w:eastAsia="標楷體" w:hAnsi="標楷體" w:hint="eastAsia"/>
          <w:sz w:val="30"/>
          <w:szCs w:val="30"/>
        </w:rPr>
        <w:t>要求，屬於小型無人機(最大起飛重量</w:t>
      </w:r>
      <w:r w:rsidR="00EF4D88" w:rsidRPr="006B7C0C">
        <w:rPr>
          <w:rFonts w:ascii="標楷體" w:eastAsia="標楷體" w:hAnsi="標楷體" w:hint="eastAsia"/>
          <w:sz w:val="30"/>
          <w:szCs w:val="30"/>
        </w:rPr>
        <w:t>小於5</w:t>
      </w:r>
      <w:r w:rsidRPr="006B7C0C">
        <w:rPr>
          <w:rFonts w:ascii="標楷體" w:eastAsia="標楷體" w:hAnsi="標楷體" w:hint="eastAsia"/>
          <w:sz w:val="30"/>
          <w:szCs w:val="30"/>
        </w:rPr>
        <w:t>公斤)，可在戰時</w:t>
      </w:r>
      <w:r w:rsidR="006B7C0C">
        <w:rPr>
          <w:rFonts w:ascii="標楷體" w:eastAsia="標楷體" w:hAnsi="標楷體" w:hint="eastAsia"/>
          <w:sz w:val="30"/>
          <w:szCs w:val="30"/>
        </w:rPr>
        <w:t>可</w:t>
      </w:r>
      <w:r w:rsidRPr="006B7C0C">
        <w:rPr>
          <w:rFonts w:ascii="標楷體" w:eastAsia="標楷體" w:hAnsi="標楷體" w:hint="eastAsia"/>
          <w:sz w:val="30"/>
          <w:szCs w:val="30"/>
        </w:rPr>
        <w:t>為偵查</w:t>
      </w:r>
      <w:r w:rsidR="006B7C0C">
        <w:rPr>
          <w:rFonts w:ascii="標楷體" w:eastAsia="標楷體" w:hAnsi="標楷體" w:hint="eastAsia"/>
          <w:sz w:val="30"/>
          <w:szCs w:val="30"/>
        </w:rPr>
        <w:t>使</w:t>
      </w:r>
      <w:r w:rsidRPr="006B7C0C">
        <w:rPr>
          <w:rFonts w:ascii="標楷體" w:eastAsia="標楷體" w:hAnsi="標楷體" w:hint="eastAsia"/>
          <w:sz w:val="30"/>
          <w:szCs w:val="30"/>
        </w:rPr>
        <w:t>用。</w:t>
      </w:r>
    </w:p>
    <w:p w14:paraId="14355996" w14:textId="47C07366" w:rsidR="00190C8B" w:rsidRPr="006B7C0C" w:rsidRDefault="00000000" w:rsidP="00AF1573">
      <w:pPr>
        <w:pStyle w:val="af5"/>
        <w:numPr>
          <w:ilvl w:val="2"/>
          <w:numId w:val="5"/>
        </w:numPr>
        <w:snapToGrid w:val="0"/>
        <w:spacing w:before="180" w:after="180" w:line="420" w:lineRule="exact"/>
        <w:ind w:leftChars="0" w:left="2268" w:hanging="425"/>
        <w:jc w:val="both"/>
        <w:rPr>
          <w:rFonts w:ascii="標楷體" w:eastAsia="標楷體" w:hAnsi="標楷體"/>
          <w:sz w:val="30"/>
          <w:szCs w:val="30"/>
        </w:rPr>
      </w:pPr>
      <w:r w:rsidRPr="006B7C0C">
        <w:rPr>
          <w:rFonts w:ascii="標楷體" w:eastAsia="標楷體" w:hAnsi="標楷體" w:hint="eastAsia"/>
          <w:sz w:val="30"/>
          <w:szCs w:val="30"/>
        </w:rPr>
        <w:t>第三</w:t>
      </w:r>
      <w:r w:rsidR="005107F2" w:rsidRPr="006B7C0C">
        <w:rPr>
          <w:rFonts w:ascii="標楷體" w:eastAsia="標楷體" w:hAnsi="標楷體" w:hint="eastAsia"/>
          <w:sz w:val="30"/>
          <w:szCs w:val="30"/>
        </w:rPr>
        <w:t>級</w:t>
      </w:r>
      <w:r w:rsidRPr="006B7C0C">
        <w:rPr>
          <w:rFonts w:ascii="標楷體" w:eastAsia="標楷體" w:hAnsi="標楷體" w:hint="eastAsia"/>
          <w:sz w:val="30"/>
          <w:szCs w:val="30"/>
        </w:rPr>
        <w:t>要求，</w:t>
      </w:r>
      <w:r w:rsidR="006B7C0C">
        <w:rPr>
          <w:rFonts w:ascii="標楷體" w:eastAsia="標楷體" w:hAnsi="標楷體" w:hint="eastAsia"/>
          <w:sz w:val="30"/>
          <w:szCs w:val="30"/>
        </w:rPr>
        <w:t>屬中大型無人機(</w:t>
      </w:r>
      <w:r w:rsidRPr="006B7C0C">
        <w:rPr>
          <w:rFonts w:ascii="標楷體" w:eastAsia="標楷體" w:hAnsi="標楷體" w:hint="eastAsia"/>
          <w:sz w:val="30"/>
          <w:szCs w:val="30"/>
        </w:rPr>
        <w:t>最大起飛重量5公斤</w:t>
      </w:r>
      <w:r w:rsidR="00EF4D88" w:rsidRPr="006B7C0C">
        <w:rPr>
          <w:rFonts w:ascii="標楷體" w:eastAsia="標楷體" w:hAnsi="標楷體" w:hint="eastAsia"/>
          <w:sz w:val="30"/>
          <w:szCs w:val="30"/>
        </w:rPr>
        <w:t>以上</w:t>
      </w:r>
      <w:r w:rsidR="006B7C0C">
        <w:rPr>
          <w:rFonts w:ascii="標楷體" w:eastAsia="標楷體" w:hAnsi="標楷體" w:hint="eastAsia"/>
          <w:sz w:val="30"/>
          <w:szCs w:val="30"/>
        </w:rPr>
        <w:t>)</w:t>
      </w:r>
      <w:r w:rsidRPr="006B7C0C">
        <w:rPr>
          <w:rFonts w:ascii="標楷體" w:eastAsia="標楷體" w:hAnsi="標楷體" w:hint="eastAsia"/>
          <w:sz w:val="30"/>
          <w:szCs w:val="30"/>
        </w:rPr>
        <w:t>，有掛載能力，需具備影像辨識能力，可達目標跟影像識別及鎖定飛行；通訊可擴充及移頻，以防止干擾。</w:t>
      </w:r>
    </w:p>
    <w:p w14:paraId="5DBA8763" w14:textId="0C9B15A4" w:rsidR="00190C8B" w:rsidRPr="00AF1573" w:rsidRDefault="00EF4D88"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r w:rsidRPr="00AF1573">
        <w:rPr>
          <w:rFonts w:ascii="標楷體" w:eastAsia="標楷體" w:hAnsi="標楷體" w:hint="eastAsia"/>
          <w:b/>
          <w:bCs/>
          <w:sz w:val="30"/>
          <w:szCs w:val="30"/>
        </w:rPr>
        <w:t>國產及非紅供應鏈要求：</w:t>
      </w:r>
      <w:r w:rsidRPr="00AF1573">
        <w:rPr>
          <w:rFonts w:ascii="標楷體" w:eastAsia="標楷體" w:hAnsi="標楷體" w:hint="eastAsia"/>
          <w:sz w:val="30"/>
          <w:szCs w:val="30"/>
        </w:rPr>
        <w:t>無人機附</w:t>
      </w:r>
      <w:r w:rsidR="006E124B" w:rsidRPr="00AF1573">
        <w:rPr>
          <w:rFonts w:ascii="標楷體" w:eastAsia="標楷體" w:hAnsi="標楷體" w:hint="eastAsia"/>
          <w:sz w:val="30"/>
          <w:szCs w:val="30"/>
        </w:rPr>
        <w:t>平</w:t>
      </w:r>
      <w:r w:rsidRPr="00AF1573">
        <w:rPr>
          <w:rFonts w:ascii="標楷體" w:eastAsia="標楷體" w:hAnsi="標楷體" w:hint="eastAsia"/>
          <w:sz w:val="30"/>
          <w:szCs w:val="30"/>
        </w:rPr>
        <w:t>戰轉換功能，屬涉國安採購，為扶持國內產業，有國產及非紅供應鏈之要求(詳第伍節)。</w:t>
      </w:r>
    </w:p>
    <w:p w14:paraId="57E8CE22" w14:textId="5C54EFB2" w:rsidR="00190C8B" w:rsidRPr="00AF1573" w:rsidRDefault="00000000"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bookmarkStart w:id="7" w:name="_Hlk205652090"/>
      <w:r w:rsidRPr="00C37B9E">
        <w:rPr>
          <w:rFonts w:ascii="標楷體" w:eastAsia="標楷體" w:hAnsi="標楷體" w:hint="eastAsia"/>
          <w:b/>
          <w:bCs/>
          <w:sz w:val="30"/>
          <w:szCs w:val="30"/>
        </w:rPr>
        <w:t>全生命週期要求</w:t>
      </w:r>
      <w:r w:rsidRPr="00AF1573">
        <w:rPr>
          <w:rFonts w:ascii="標楷體" w:eastAsia="標楷體" w:hAnsi="標楷體" w:hint="eastAsia"/>
          <w:b/>
          <w:bCs/>
          <w:sz w:val="30"/>
          <w:szCs w:val="30"/>
        </w:rPr>
        <w:t>：</w:t>
      </w:r>
      <w:r w:rsidRPr="00AF1573">
        <w:rPr>
          <w:rFonts w:ascii="標楷體" w:eastAsia="標楷體" w:hAnsi="標楷體" w:hint="eastAsia"/>
          <w:sz w:val="30"/>
          <w:szCs w:val="30"/>
        </w:rPr>
        <w:t>除設備本體外，需考慮教育訓練、維修保固、耗材替換、軟體</w:t>
      </w:r>
      <w:r w:rsidR="00B22248" w:rsidRPr="00AF1573">
        <w:rPr>
          <w:rFonts w:ascii="標楷體" w:eastAsia="標楷體" w:hAnsi="標楷體" w:hint="eastAsia"/>
          <w:sz w:val="30"/>
          <w:szCs w:val="30"/>
        </w:rPr>
        <w:t>更新</w:t>
      </w:r>
      <w:r w:rsidRPr="00AF1573">
        <w:rPr>
          <w:rFonts w:ascii="標楷體" w:eastAsia="標楷體" w:hAnsi="標楷體" w:hint="eastAsia"/>
          <w:sz w:val="30"/>
          <w:szCs w:val="30"/>
        </w:rPr>
        <w:t>授權、保險與回收等</w:t>
      </w:r>
      <w:bookmarkEnd w:id="7"/>
      <w:r w:rsidRPr="00AF1573">
        <w:rPr>
          <w:rFonts w:ascii="標楷體" w:eastAsia="標楷體" w:hAnsi="標楷體" w:hint="eastAsia"/>
          <w:sz w:val="30"/>
          <w:szCs w:val="30"/>
        </w:rPr>
        <w:t>。</w:t>
      </w:r>
    </w:p>
    <w:p w14:paraId="1938E125" w14:textId="77777777" w:rsidR="00190C8B" w:rsidRPr="00AF1573" w:rsidRDefault="00000000"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r w:rsidRPr="00C37B9E">
        <w:rPr>
          <w:rFonts w:ascii="標楷體" w:eastAsia="標楷體" w:hAnsi="標楷體" w:hint="eastAsia"/>
          <w:b/>
          <w:bCs/>
          <w:sz w:val="30"/>
          <w:szCs w:val="30"/>
        </w:rPr>
        <w:t>廠商需提詳細規格說明</w:t>
      </w:r>
      <w:r w:rsidRPr="00AF1573">
        <w:rPr>
          <w:rFonts w:ascii="標楷體" w:eastAsia="標楷體" w:hAnsi="標楷體" w:hint="eastAsia"/>
          <w:b/>
          <w:bCs/>
          <w:sz w:val="30"/>
          <w:szCs w:val="30"/>
        </w:rPr>
        <w:t>：</w:t>
      </w:r>
      <w:r w:rsidRPr="00AF1573">
        <w:rPr>
          <w:rFonts w:ascii="標楷體" w:eastAsia="標楷體" w:hAnsi="標楷體" w:hint="eastAsia"/>
          <w:sz w:val="30"/>
          <w:szCs w:val="30"/>
        </w:rPr>
        <w:t>因無人機規格細節甚多，有需廠商於投標時提出詳細說明之必要。</w:t>
      </w:r>
    </w:p>
    <w:p w14:paraId="0F8AB136" w14:textId="2FB1AF7E" w:rsidR="00EF4D88" w:rsidRPr="00AF1573" w:rsidRDefault="00EF4D88" w:rsidP="00AF1573">
      <w:pPr>
        <w:pStyle w:val="af5"/>
        <w:numPr>
          <w:ilvl w:val="2"/>
          <w:numId w:val="3"/>
        </w:numPr>
        <w:snapToGrid w:val="0"/>
        <w:spacing w:before="180" w:after="180" w:line="0" w:lineRule="atLeast"/>
        <w:ind w:leftChars="0" w:left="1701" w:hanging="567"/>
        <w:jc w:val="both"/>
        <w:rPr>
          <w:rFonts w:ascii="標楷體" w:eastAsia="標楷體" w:hAnsi="標楷體"/>
          <w:sz w:val="30"/>
          <w:szCs w:val="30"/>
        </w:rPr>
      </w:pPr>
      <w:r w:rsidRPr="00C37B9E">
        <w:rPr>
          <w:rFonts w:ascii="標楷體" w:eastAsia="標楷體" w:hAnsi="標楷體" w:hint="eastAsia"/>
          <w:b/>
          <w:bCs/>
          <w:sz w:val="30"/>
          <w:szCs w:val="30"/>
        </w:rPr>
        <w:t>其他相關主管機關法令要求：</w:t>
      </w:r>
      <w:r w:rsidR="009B39A3" w:rsidRPr="00AF1573">
        <w:rPr>
          <w:rFonts w:ascii="標楷體" w:eastAsia="標楷體" w:hAnsi="標楷體" w:hint="eastAsia"/>
          <w:sz w:val="30"/>
          <w:szCs w:val="30"/>
        </w:rPr>
        <w:t>公部門取得或使用之無人機，應</w:t>
      </w:r>
      <w:r w:rsidR="00F34FE4" w:rsidRPr="00AF1573">
        <w:rPr>
          <w:rFonts w:ascii="標楷體" w:eastAsia="標楷體" w:hAnsi="標楷體" w:hint="eastAsia"/>
          <w:sz w:val="30"/>
          <w:szCs w:val="30"/>
        </w:rPr>
        <w:t>符合相關主管機關所定法規，例如符合</w:t>
      </w:r>
      <w:r w:rsidRPr="00AF1573">
        <w:rPr>
          <w:rFonts w:ascii="標楷體" w:eastAsia="標楷體" w:hAnsi="標楷體" w:hint="eastAsia"/>
          <w:sz w:val="30"/>
          <w:szCs w:val="30"/>
        </w:rPr>
        <w:t>遙控無人機管理規則</w:t>
      </w:r>
      <w:r w:rsidR="00F34FE4" w:rsidRPr="00AF1573">
        <w:rPr>
          <w:rFonts w:ascii="標楷體" w:eastAsia="標楷體" w:hAnsi="標楷體" w:hint="eastAsia"/>
          <w:sz w:val="30"/>
          <w:szCs w:val="30"/>
        </w:rPr>
        <w:t>之</w:t>
      </w:r>
      <w:r w:rsidR="009B39A3" w:rsidRPr="00AF1573">
        <w:rPr>
          <w:rFonts w:ascii="標楷體" w:eastAsia="標楷體" w:hAnsi="標楷體" w:hint="eastAsia"/>
          <w:sz w:val="30"/>
          <w:szCs w:val="30"/>
        </w:rPr>
        <w:t>規定</w:t>
      </w:r>
      <w:r w:rsidRPr="00AF1573">
        <w:rPr>
          <w:rFonts w:ascii="標楷體" w:eastAsia="標楷體" w:hAnsi="標楷體" w:hint="eastAsia"/>
          <w:sz w:val="30"/>
          <w:szCs w:val="30"/>
        </w:rPr>
        <w:t>，取得型式</w:t>
      </w:r>
      <w:r w:rsidR="00F34FE4" w:rsidRPr="00AF1573">
        <w:rPr>
          <w:rFonts w:ascii="標楷體" w:eastAsia="標楷體" w:hAnsi="標楷體" w:hint="eastAsia"/>
          <w:sz w:val="30"/>
          <w:szCs w:val="30"/>
        </w:rPr>
        <w:t>或實體</w:t>
      </w:r>
      <w:r w:rsidR="009B39A3" w:rsidRPr="00AF1573">
        <w:rPr>
          <w:rFonts w:ascii="標楷體" w:eastAsia="標楷體" w:hAnsi="標楷體" w:hint="eastAsia"/>
          <w:sz w:val="30"/>
          <w:szCs w:val="30"/>
        </w:rPr>
        <w:t>檢驗合格證</w:t>
      </w:r>
      <w:r w:rsidR="00F34FE4" w:rsidRPr="00AF1573">
        <w:rPr>
          <w:rFonts w:ascii="標楷體" w:eastAsia="標楷體" w:hAnsi="標楷體" w:hint="eastAsia"/>
          <w:sz w:val="30"/>
          <w:szCs w:val="30"/>
        </w:rPr>
        <w:t>、商品檢驗證明、資安檢測合格報告及射頻審驗證明等</w:t>
      </w:r>
      <w:r w:rsidRPr="00AF1573">
        <w:rPr>
          <w:rFonts w:ascii="標楷體" w:eastAsia="標楷體" w:hAnsi="標楷體" w:hint="eastAsia"/>
          <w:sz w:val="30"/>
          <w:szCs w:val="30"/>
        </w:rPr>
        <w:t>。</w:t>
      </w:r>
    </w:p>
    <w:p w14:paraId="36220668" w14:textId="77777777" w:rsidR="00190C8B" w:rsidRDefault="00000000" w:rsidP="00F34FE4">
      <w:pPr>
        <w:pStyle w:val="af5"/>
        <w:numPr>
          <w:ilvl w:val="0"/>
          <w:numId w:val="3"/>
        </w:numPr>
        <w:snapToGrid w:val="0"/>
        <w:spacing w:before="180" w:after="180" w:line="0" w:lineRule="atLeast"/>
        <w:ind w:leftChars="0" w:left="480" w:hanging="480"/>
        <w:jc w:val="both"/>
        <w:outlineLvl w:val="0"/>
        <w:rPr>
          <w:rFonts w:ascii="標楷體" w:eastAsia="標楷體" w:hAnsi="標楷體"/>
          <w:b/>
          <w:bCs/>
          <w:sz w:val="32"/>
          <w:szCs w:val="32"/>
        </w:rPr>
      </w:pPr>
      <w:bookmarkStart w:id="8" w:name="_Toc217989529"/>
      <w:r>
        <w:rPr>
          <w:rFonts w:ascii="標楷體" w:eastAsia="標楷體" w:hAnsi="標楷體" w:hint="eastAsia"/>
          <w:b/>
          <w:bCs/>
          <w:sz w:val="32"/>
          <w:szCs w:val="32"/>
        </w:rPr>
        <w:t>預算編列注意事項</w:t>
      </w:r>
      <w:bookmarkEnd w:id="8"/>
    </w:p>
    <w:p w14:paraId="525CA5F0" w14:textId="6FBB36AA" w:rsidR="00190C8B" w:rsidRPr="002A0F86" w:rsidRDefault="00000000" w:rsidP="002A0F86">
      <w:pPr>
        <w:snapToGrid w:val="0"/>
        <w:spacing w:before="180" w:line="420" w:lineRule="exact"/>
        <w:ind w:leftChars="250" w:left="600" w:firstLineChars="200" w:firstLine="600"/>
        <w:jc w:val="both"/>
        <w:rPr>
          <w:rFonts w:ascii="標楷體" w:eastAsia="標楷體" w:hAnsi="標楷體"/>
          <w:sz w:val="30"/>
          <w:szCs w:val="30"/>
        </w:rPr>
      </w:pPr>
      <w:r w:rsidRPr="002A0F86">
        <w:rPr>
          <w:rFonts w:ascii="標楷體" w:eastAsia="標楷體" w:hAnsi="標楷體" w:hint="eastAsia"/>
          <w:sz w:val="30"/>
          <w:szCs w:val="30"/>
        </w:rPr>
        <w:t>機關採購取得或使用無人機，應就無人機使用情境，依實際使用</w:t>
      </w:r>
      <w:r w:rsidR="00B22248">
        <w:rPr>
          <w:rFonts w:ascii="標楷體" w:eastAsia="標楷體" w:hAnsi="標楷體" w:hint="eastAsia"/>
          <w:sz w:val="30"/>
          <w:szCs w:val="30"/>
        </w:rPr>
        <w:t>需求</w:t>
      </w:r>
      <w:r w:rsidR="009B39A3">
        <w:rPr>
          <w:rFonts w:ascii="標楷體" w:eastAsia="標楷體" w:hAnsi="標楷體" w:hint="eastAsia"/>
          <w:sz w:val="30"/>
          <w:szCs w:val="30"/>
        </w:rPr>
        <w:t>及</w:t>
      </w:r>
      <w:r w:rsidRPr="002A0F86">
        <w:rPr>
          <w:rFonts w:ascii="標楷體" w:eastAsia="標楷體" w:hAnsi="標楷體" w:hint="eastAsia"/>
          <w:sz w:val="30"/>
          <w:szCs w:val="30"/>
        </w:rPr>
        <w:t>內</w:t>
      </w:r>
      <w:r w:rsidR="009B39A3">
        <w:rPr>
          <w:rFonts w:ascii="標楷體" w:eastAsia="標楷體" w:hAnsi="標楷體" w:hint="eastAsia"/>
          <w:sz w:val="30"/>
          <w:szCs w:val="30"/>
        </w:rPr>
        <w:t>涵</w:t>
      </w:r>
      <w:r w:rsidRPr="002A0F86">
        <w:rPr>
          <w:rFonts w:ascii="標楷體" w:eastAsia="標楷體" w:hAnsi="標楷體" w:hint="eastAsia"/>
          <w:sz w:val="30"/>
          <w:szCs w:val="30"/>
        </w:rPr>
        <w:t>估算編列經費。建議需求計畫中列明使用用途、任務情境、飛行範圍、所需功能與場域限制等，確保採購預算之合理性與完整性</w:t>
      </w:r>
      <w:r w:rsidR="002A0F86" w:rsidRPr="002A0F86">
        <w:rPr>
          <w:rFonts w:ascii="標楷體" w:eastAsia="標楷體" w:hAnsi="標楷體" w:hint="eastAsia"/>
          <w:sz w:val="30"/>
          <w:szCs w:val="30"/>
        </w:rPr>
        <w:t>，</w:t>
      </w:r>
      <w:r w:rsidRPr="002A0F86">
        <w:rPr>
          <w:rFonts w:ascii="標楷體" w:eastAsia="標楷體" w:hAnsi="標楷體" w:hint="eastAsia"/>
          <w:sz w:val="30"/>
          <w:szCs w:val="30"/>
        </w:rPr>
        <w:t>並應注意全生命週期概念，考量</w:t>
      </w:r>
      <w:r w:rsidR="002A0F86" w:rsidRPr="002A0F86">
        <w:rPr>
          <w:rFonts w:ascii="標楷體" w:eastAsia="標楷體" w:hAnsi="標楷體" w:hint="eastAsia"/>
          <w:sz w:val="30"/>
          <w:szCs w:val="30"/>
        </w:rPr>
        <w:t>後續</w:t>
      </w:r>
      <w:r w:rsidRPr="002A0F86">
        <w:rPr>
          <w:rFonts w:ascii="標楷體" w:eastAsia="標楷體" w:hAnsi="標楷體" w:hint="eastAsia"/>
          <w:sz w:val="30"/>
          <w:szCs w:val="30"/>
        </w:rPr>
        <w:t>維運</w:t>
      </w:r>
      <w:r w:rsidR="002A0F86" w:rsidRPr="002A0F86">
        <w:rPr>
          <w:rFonts w:ascii="標楷體" w:eastAsia="標楷體" w:hAnsi="標楷體" w:hint="eastAsia"/>
          <w:sz w:val="30"/>
          <w:szCs w:val="30"/>
        </w:rPr>
        <w:t>、</w:t>
      </w:r>
      <w:r w:rsidR="00B22248" w:rsidRPr="002A0F86">
        <w:rPr>
          <w:rFonts w:ascii="標楷體" w:eastAsia="標楷體" w:hAnsi="標楷體" w:hint="eastAsia"/>
          <w:sz w:val="30"/>
          <w:szCs w:val="30"/>
        </w:rPr>
        <w:t>擴充、</w:t>
      </w:r>
      <w:r w:rsidR="00B22248">
        <w:rPr>
          <w:rFonts w:ascii="標楷體" w:eastAsia="標楷體" w:hAnsi="標楷體" w:hint="eastAsia"/>
          <w:sz w:val="30"/>
          <w:szCs w:val="30"/>
        </w:rPr>
        <w:t>軟韌體更新及</w:t>
      </w:r>
      <w:r w:rsidR="002A0F86" w:rsidRPr="002A0F86">
        <w:rPr>
          <w:rFonts w:ascii="標楷體" w:eastAsia="標楷體" w:hAnsi="標楷體" w:hint="eastAsia"/>
          <w:sz w:val="30"/>
          <w:szCs w:val="30"/>
        </w:rPr>
        <w:t>保固</w:t>
      </w:r>
      <w:r w:rsidRPr="002A0F86">
        <w:rPr>
          <w:rFonts w:ascii="標楷體" w:eastAsia="標楷體" w:hAnsi="標楷體" w:hint="eastAsia"/>
          <w:sz w:val="30"/>
          <w:szCs w:val="30"/>
        </w:rPr>
        <w:t>訓練等</w:t>
      </w:r>
      <w:r w:rsidR="002A0F86" w:rsidRPr="002A0F86">
        <w:rPr>
          <w:rFonts w:ascii="標楷體" w:eastAsia="標楷體" w:hAnsi="標楷體" w:hint="eastAsia"/>
          <w:sz w:val="30"/>
          <w:szCs w:val="30"/>
        </w:rPr>
        <w:t>相關費用。</w:t>
      </w:r>
      <w:r w:rsidRPr="002A0F86">
        <w:rPr>
          <w:rFonts w:ascii="標楷體" w:eastAsia="標楷體" w:hAnsi="標楷體" w:hint="eastAsia"/>
          <w:sz w:val="30"/>
          <w:szCs w:val="30"/>
        </w:rPr>
        <w:t>(</w:t>
      </w:r>
      <w:r w:rsidR="002A0F86" w:rsidRPr="002A0F86">
        <w:rPr>
          <w:rFonts w:ascii="標楷體" w:eastAsia="標楷體" w:hAnsi="標楷體" w:hint="eastAsia"/>
          <w:sz w:val="30"/>
          <w:szCs w:val="30"/>
        </w:rPr>
        <w:t>預算編列參考範例</w:t>
      </w:r>
      <w:r w:rsidRPr="002A0F86">
        <w:rPr>
          <w:rFonts w:ascii="標楷體" w:eastAsia="標楷體" w:hAnsi="標楷體" w:hint="eastAsia"/>
          <w:sz w:val="30"/>
          <w:szCs w:val="30"/>
        </w:rPr>
        <w:t>詳附件3)</w:t>
      </w:r>
      <w:r w:rsidR="002A0F86" w:rsidRPr="002A0F86">
        <w:rPr>
          <w:rFonts w:ascii="標楷體" w:eastAsia="標楷體" w:hAnsi="標楷體"/>
          <w:sz w:val="30"/>
          <w:szCs w:val="30"/>
        </w:rPr>
        <w:t xml:space="preserve"> </w:t>
      </w:r>
    </w:p>
    <w:p w14:paraId="0643A7D3" w14:textId="77777777" w:rsidR="00190C8B" w:rsidRDefault="00000000" w:rsidP="00F34FE4">
      <w:pPr>
        <w:pStyle w:val="af5"/>
        <w:numPr>
          <w:ilvl w:val="0"/>
          <w:numId w:val="3"/>
        </w:numPr>
        <w:snapToGrid w:val="0"/>
        <w:spacing w:before="180" w:after="180" w:line="0" w:lineRule="atLeast"/>
        <w:ind w:leftChars="0" w:left="480" w:hanging="480"/>
        <w:jc w:val="both"/>
        <w:outlineLvl w:val="0"/>
        <w:rPr>
          <w:rFonts w:ascii="標楷體" w:eastAsia="標楷體" w:hAnsi="標楷體"/>
          <w:b/>
          <w:bCs/>
          <w:sz w:val="32"/>
          <w:szCs w:val="32"/>
        </w:rPr>
      </w:pPr>
      <w:bookmarkStart w:id="9" w:name="_Toc217989530"/>
      <w:r>
        <w:rPr>
          <w:rFonts w:ascii="標楷體" w:eastAsia="標楷體" w:hAnsi="標楷體" w:hint="eastAsia"/>
          <w:b/>
          <w:bCs/>
          <w:sz w:val="32"/>
          <w:szCs w:val="32"/>
        </w:rPr>
        <w:t>採購策略應用</w:t>
      </w:r>
      <w:bookmarkEnd w:id="9"/>
    </w:p>
    <w:p w14:paraId="6C89EDFD" w14:textId="0EEADE13" w:rsidR="00190C8B" w:rsidRDefault="00000000">
      <w:pPr>
        <w:snapToGrid w:val="0"/>
        <w:spacing w:before="180" w:line="420" w:lineRule="exact"/>
        <w:ind w:leftChars="250" w:left="600" w:firstLineChars="200" w:firstLine="600"/>
        <w:jc w:val="both"/>
        <w:rPr>
          <w:rFonts w:ascii="標楷體" w:eastAsia="標楷體" w:hAnsi="標楷體"/>
          <w:sz w:val="30"/>
          <w:szCs w:val="30"/>
        </w:rPr>
      </w:pPr>
      <w:r>
        <w:rPr>
          <w:rFonts w:ascii="標楷體" w:eastAsia="標楷體" w:hAnsi="標楷體" w:hint="eastAsia"/>
          <w:sz w:val="30"/>
          <w:szCs w:val="30"/>
        </w:rPr>
        <w:t>機關辦理無人機採購，應</w:t>
      </w:r>
      <w:r w:rsidR="00572996">
        <w:rPr>
          <w:rFonts w:ascii="標楷體" w:eastAsia="標楷體" w:hAnsi="標楷體" w:hint="eastAsia"/>
          <w:sz w:val="30"/>
          <w:szCs w:val="30"/>
        </w:rPr>
        <w:t>視</w:t>
      </w:r>
      <w:r>
        <w:rPr>
          <w:rFonts w:ascii="標楷體" w:eastAsia="標楷體" w:hAnsi="標楷體" w:hint="eastAsia"/>
          <w:sz w:val="30"/>
          <w:szCs w:val="30"/>
        </w:rPr>
        <w:t>取得無人機</w:t>
      </w:r>
      <w:r w:rsidR="00572996">
        <w:rPr>
          <w:rFonts w:ascii="標楷體" w:eastAsia="標楷體" w:hAnsi="標楷體" w:hint="eastAsia"/>
          <w:sz w:val="30"/>
          <w:szCs w:val="30"/>
        </w:rPr>
        <w:t>之</w:t>
      </w:r>
      <w:r w:rsidR="009B39A3">
        <w:rPr>
          <w:rFonts w:ascii="標楷體" w:eastAsia="標楷體" w:hAnsi="標楷體" w:hint="eastAsia"/>
          <w:sz w:val="30"/>
          <w:szCs w:val="30"/>
        </w:rPr>
        <w:t>財產權(財物採購</w:t>
      </w:r>
      <w:r>
        <w:rPr>
          <w:rFonts w:ascii="標楷體" w:eastAsia="標楷體" w:hAnsi="標楷體" w:hint="eastAsia"/>
          <w:sz w:val="30"/>
          <w:szCs w:val="30"/>
        </w:rPr>
        <w:t>)或使用(勞務採購)，依採購特性及實際需要擇定適當方式辦理，茲依採購性質、採購金額級距說明如下</w:t>
      </w:r>
      <w:r w:rsidR="00572996">
        <w:rPr>
          <w:rFonts w:ascii="標楷體" w:eastAsia="標楷體" w:hAnsi="標楷體" w:hint="eastAsia"/>
          <w:sz w:val="30"/>
          <w:szCs w:val="30"/>
        </w:rPr>
        <w:t>，並得依政府採購法（下稱採購</w:t>
      </w:r>
      <w:r w:rsidR="00572996">
        <w:rPr>
          <w:rFonts w:ascii="標楷體" w:eastAsia="標楷體" w:hAnsi="標楷體" w:hint="eastAsia"/>
          <w:sz w:val="30"/>
          <w:szCs w:val="30"/>
        </w:rPr>
        <w:lastRenderedPageBreak/>
        <w:t>法）第34條第1項但書、</w:t>
      </w:r>
      <w:r w:rsidR="006B7C0C">
        <w:rPr>
          <w:rFonts w:ascii="標楷體" w:eastAsia="標楷體" w:hAnsi="標楷體" w:hint="eastAsia"/>
          <w:sz w:val="30"/>
          <w:szCs w:val="30"/>
        </w:rPr>
        <w:t>政府採購法</w:t>
      </w:r>
      <w:r w:rsidR="00572996">
        <w:rPr>
          <w:rFonts w:ascii="標楷體" w:eastAsia="標楷體" w:hAnsi="標楷體" w:hint="eastAsia"/>
          <w:sz w:val="30"/>
          <w:szCs w:val="30"/>
        </w:rPr>
        <w:t>施行細則</w:t>
      </w:r>
      <w:r w:rsidR="006B7C0C">
        <w:rPr>
          <w:rFonts w:ascii="標楷體" w:eastAsia="標楷體" w:hAnsi="標楷體" w:hint="eastAsia"/>
          <w:sz w:val="30"/>
          <w:szCs w:val="30"/>
        </w:rPr>
        <w:t>(下稱施行細則)</w:t>
      </w:r>
      <w:r w:rsidR="00572996">
        <w:rPr>
          <w:rFonts w:ascii="標楷體" w:eastAsia="標楷體" w:hAnsi="標楷體" w:hint="eastAsia"/>
          <w:sz w:val="30"/>
          <w:szCs w:val="30"/>
        </w:rPr>
        <w:t>第34條之規定，公開徵求廠商提供</w:t>
      </w:r>
      <w:r w:rsidR="00DA50DC">
        <w:rPr>
          <w:rFonts w:ascii="標楷體" w:eastAsia="標楷體" w:hAnsi="標楷體" w:hint="eastAsia"/>
          <w:sz w:val="30"/>
          <w:szCs w:val="30"/>
        </w:rPr>
        <w:t>參考</w:t>
      </w:r>
      <w:r w:rsidR="00572996">
        <w:rPr>
          <w:rFonts w:ascii="標楷體" w:eastAsia="標楷體" w:hAnsi="標楷體" w:hint="eastAsia"/>
          <w:sz w:val="30"/>
          <w:szCs w:val="30"/>
        </w:rPr>
        <w:t>資料</w:t>
      </w:r>
      <w:r w:rsidR="0085624C">
        <w:rPr>
          <w:rFonts w:ascii="標楷體" w:eastAsia="標楷體" w:hAnsi="標楷體" w:hint="eastAsia"/>
          <w:sz w:val="30"/>
          <w:szCs w:val="30"/>
        </w:rPr>
        <w:t>（例如規格、價格等）</w:t>
      </w:r>
      <w:r>
        <w:rPr>
          <w:rFonts w:ascii="標楷體" w:eastAsia="標楷體" w:hAnsi="標楷體" w:hint="eastAsia"/>
          <w:sz w:val="30"/>
          <w:szCs w:val="30"/>
        </w:rPr>
        <w:t>：</w:t>
      </w:r>
    </w:p>
    <w:p w14:paraId="027C06CA" w14:textId="77777777" w:rsidR="00190C8B" w:rsidRDefault="00000000">
      <w:pPr>
        <w:pStyle w:val="af5"/>
        <w:numPr>
          <w:ilvl w:val="0"/>
          <w:numId w:val="6"/>
        </w:numPr>
        <w:snapToGrid w:val="0"/>
        <w:spacing w:before="180" w:after="180" w:line="420" w:lineRule="exact"/>
        <w:ind w:leftChars="0" w:left="1429"/>
        <w:jc w:val="both"/>
        <w:outlineLvl w:val="1"/>
        <w:rPr>
          <w:rFonts w:ascii="標楷體" w:eastAsia="標楷體" w:hAnsi="標楷體"/>
          <w:b/>
          <w:bCs/>
          <w:sz w:val="30"/>
          <w:szCs w:val="30"/>
        </w:rPr>
      </w:pPr>
      <w:bookmarkStart w:id="10" w:name="_Toc215424275"/>
      <w:bookmarkStart w:id="11" w:name="_Toc213284546"/>
      <w:bookmarkStart w:id="12" w:name="_Toc217234722"/>
      <w:bookmarkStart w:id="13" w:name="_Toc217234852"/>
      <w:bookmarkStart w:id="14" w:name="_Toc217989531"/>
      <w:r>
        <w:rPr>
          <w:rFonts w:ascii="標楷體" w:eastAsia="標楷體" w:hAnsi="標楷體" w:hint="eastAsia"/>
          <w:b/>
          <w:bCs/>
          <w:sz w:val="30"/>
          <w:szCs w:val="30"/>
        </w:rPr>
        <w:t>招標方式</w:t>
      </w:r>
      <w:bookmarkEnd w:id="10"/>
      <w:bookmarkEnd w:id="11"/>
      <w:bookmarkEnd w:id="12"/>
      <w:bookmarkEnd w:id="13"/>
      <w:bookmarkEnd w:id="14"/>
    </w:p>
    <w:p w14:paraId="6B1D1ADE" w14:textId="5220C973" w:rsidR="00190C8B" w:rsidRDefault="00000000" w:rsidP="00572996">
      <w:pPr>
        <w:pStyle w:val="af5"/>
        <w:numPr>
          <w:ilvl w:val="0"/>
          <w:numId w:val="13"/>
        </w:numPr>
        <w:snapToGrid w:val="0"/>
        <w:spacing w:before="180" w:line="420" w:lineRule="exact"/>
        <w:ind w:leftChars="0" w:left="1758" w:hanging="624"/>
        <w:jc w:val="both"/>
        <w:rPr>
          <w:rFonts w:ascii="標楷體" w:eastAsia="標楷體" w:hAnsi="標楷體"/>
          <w:b/>
          <w:bCs/>
          <w:spacing w:val="-4"/>
          <w:sz w:val="30"/>
          <w:szCs w:val="30"/>
        </w:rPr>
      </w:pPr>
      <w:r>
        <w:rPr>
          <w:rFonts w:ascii="標楷體" w:eastAsia="標楷體" w:hAnsi="標楷體" w:hint="eastAsia"/>
          <w:b/>
          <w:bCs/>
          <w:spacing w:val="-4"/>
          <w:sz w:val="30"/>
          <w:szCs w:val="30"/>
        </w:rPr>
        <w:t>公告金額十分之一以下</w:t>
      </w:r>
      <w:r w:rsidR="00F34FE4">
        <w:rPr>
          <w:rFonts w:ascii="標楷體" w:eastAsia="標楷體" w:hAnsi="標楷體" w:hint="eastAsia"/>
          <w:b/>
          <w:bCs/>
          <w:spacing w:val="-4"/>
          <w:sz w:val="30"/>
          <w:szCs w:val="30"/>
        </w:rPr>
        <w:t>採購</w:t>
      </w:r>
      <w:r w:rsidR="009B39A3">
        <w:rPr>
          <w:rFonts w:ascii="標楷體" w:eastAsia="標楷體" w:hAnsi="標楷體" w:hint="eastAsia"/>
          <w:b/>
          <w:bCs/>
          <w:spacing w:val="-4"/>
          <w:sz w:val="30"/>
          <w:szCs w:val="30"/>
        </w:rPr>
        <w:t>(</w:t>
      </w:r>
      <w:r w:rsidR="009B39A3">
        <w:rPr>
          <w:rFonts w:ascii="標楷體" w:eastAsia="標楷體" w:hAnsi="標楷體" w:hint="eastAsia"/>
          <w:b/>
          <w:bCs/>
          <w:sz w:val="30"/>
          <w:szCs w:val="30"/>
        </w:rPr>
        <w:t>新臺幣</w:t>
      </w:r>
      <w:r w:rsidR="005107F2">
        <w:rPr>
          <w:rFonts w:ascii="標楷體" w:eastAsia="標楷體" w:hAnsi="標楷體" w:hint="eastAsia"/>
          <w:b/>
          <w:bCs/>
          <w:sz w:val="30"/>
          <w:szCs w:val="30"/>
        </w:rPr>
        <w:t>(下同)</w:t>
      </w:r>
      <w:r w:rsidR="009B39A3">
        <w:rPr>
          <w:rFonts w:ascii="標楷體" w:eastAsia="標楷體" w:hAnsi="標楷體" w:hint="eastAsia"/>
          <w:b/>
          <w:bCs/>
          <w:sz w:val="30"/>
          <w:szCs w:val="30"/>
        </w:rPr>
        <w:t>15萬元以下</w:t>
      </w:r>
      <w:r w:rsidR="009B39A3">
        <w:rPr>
          <w:rFonts w:ascii="標楷體" w:eastAsia="標楷體" w:hAnsi="標楷體" w:hint="eastAsia"/>
          <w:b/>
          <w:bCs/>
          <w:spacing w:val="-4"/>
          <w:sz w:val="30"/>
          <w:szCs w:val="30"/>
        </w:rPr>
        <w:t>)</w:t>
      </w:r>
      <w:r>
        <w:rPr>
          <w:rFonts w:ascii="標楷體" w:eastAsia="標楷體" w:hAnsi="標楷體" w:hint="eastAsia"/>
          <w:b/>
          <w:bCs/>
          <w:spacing w:val="-4"/>
          <w:sz w:val="30"/>
          <w:szCs w:val="30"/>
        </w:rPr>
        <w:t>：</w:t>
      </w:r>
    </w:p>
    <w:p w14:paraId="569CAC4A" w14:textId="1E5069EC" w:rsidR="00190C8B" w:rsidRDefault="00000000">
      <w:pPr>
        <w:snapToGrid w:val="0"/>
        <w:spacing w:after="180" w:line="420" w:lineRule="exact"/>
        <w:ind w:left="1758"/>
        <w:jc w:val="both"/>
        <w:rPr>
          <w:rFonts w:ascii="標楷體" w:eastAsia="標楷體" w:hAnsi="標楷體"/>
          <w:spacing w:val="-4"/>
          <w:sz w:val="30"/>
          <w:szCs w:val="30"/>
        </w:rPr>
      </w:pPr>
      <w:r>
        <w:rPr>
          <w:rFonts w:ascii="標楷體" w:eastAsia="標楷體" w:hAnsi="標楷體" w:hint="eastAsia"/>
          <w:spacing w:val="-4"/>
          <w:sz w:val="30"/>
          <w:szCs w:val="30"/>
        </w:rPr>
        <w:t>機關得依採購法第23條授權訂定之辦法，例如中央機關未達公告金額採購招標辦法</w:t>
      </w:r>
      <w:r w:rsidR="0085624C">
        <w:rPr>
          <w:rFonts w:ascii="標楷體" w:eastAsia="標楷體" w:hAnsi="標楷體" w:hint="eastAsia"/>
          <w:spacing w:val="-4"/>
          <w:sz w:val="30"/>
          <w:szCs w:val="30"/>
        </w:rPr>
        <w:t>（下稱未達公告金額招標辦法）</w:t>
      </w:r>
      <w:r>
        <w:rPr>
          <w:rFonts w:ascii="標楷體" w:eastAsia="標楷體" w:hAnsi="標楷體" w:hint="eastAsia"/>
          <w:spacing w:val="-4"/>
          <w:sz w:val="30"/>
          <w:szCs w:val="30"/>
        </w:rPr>
        <w:t>第5條規定，逕洽符合需要之廠商採購，得免訂底價、免經議價程序，內部簽准即可。</w:t>
      </w:r>
    </w:p>
    <w:p w14:paraId="538A642E" w14:textId="1CECB978" w:rsidR="00190C8B" w:rsidRDefault="00000000" w:rsidP="00572996">
      <w:pPr>
        <w:pStyle w:val="af5"/>
        <w:numPr>
          <w:ilvl w:val="0"/>
          <w:numId w:val="13"/>
        </w:numPr>
        <w:snapToGrid w:val="0"/>
        <w:spacing w:before="180" w:line="420" w:lineRule="exact"/>
        <w:ind w:leftChars="0" w:left="1758" w:hanging="624"/>
        <w:jc w:val="both"/>
        <w:rPr>
          <w:rFonts w:ascii="標楷體" w:eastAsia="標楷體" w:hAnsi="標楷體"/>
          <w:b/>
          <w:bCs/>
          <w:sz w:val="30"/>
          <w:szCs w:val="30"/>
        </w:rPr>
      </w:pPr>
      <w:r>
        <w:rPr>
          <w:rFonts w:ascii="標楷體" w:eastAsia="標楷體" w:hAnsi="標楷體" w:hint="eastAsia"/>
          <w:b/>
          <w:bCs/>
          <w:sz w:val="30"/>
          <w:szCs w:val="30"/>
        </w:rPr>
        <w:t>未達公告金額但逾公告金額十分之一</w:t>
      </w:r>
      <w:r w:rsidR="00F34FE4">
        <w:rPr>
          <w:rFonts w:ascii="標楷體" w:eastAsia="標楷體" w:hAnsi="標楷體" w:hint="eastAsia"/>
          <w:b/>
          <w:bCs/>
          <w:sz w:val="30"/>
          <w:szCs w:val="30"/>
        </w:rPr>
        <w:t>採購</w:t>
      </w:r>
      <w:r w:rsidR="004C238D">
        <w:rPr>
          <w:rFonts w:ascii="標楷體" w:eastAsia="標楷體" w:hAnsi="標楷體" w:hint="eastAsia"/>
          <w:b/>
          <w:bCs/>
          <w:spacing w:val="-4"/>
          <w:sz w:val="30"/>
          <w:szCs w:val="30"/>
        </w:rPr>
        <w:t>(未達</w:t>
      </w:r>
      <w:r w:rsidR="004C238D">
        <w:rPr>
          <w:rFonts w:ascii="標楷體" w:eastAsia="標楷體" w:hAnsi="標楷體" w:hint="eastAsia"/>
          <w:b/>
          <w:bCs/>
          <w:sz w:val="30"/>
          <w:szCs w:val="30"/>
        </w:rPr>
        <w:t>150萬元但逾15萬元</w:t>
      </w:r>
      <w:r w:rsidR="004C238D">
        <w:rPr>
          <w:rFonts w:ascii="標楷體" w:eastAsia="標楷體" w:hAnsi="標楷體" w:hint="eastAsia"/>
          <w:b/>
          <w:bCs/>
          <w:spacing w:val="-4"/>
          <w:sz w:val="30"/>
          <w:szCs w:val="30"/>
        </w:rPr>
        <w:t>)</w:t>
      </w:r>
      <w:r>
        <w:rPr>
          <w:rFonts w:ascii="標楷體" w:eastAsia="標楷體" w:hAnsi="標楷體" w:hint="eastAsia"/>
          <w:b/>
          <w:bCs/>
          <w:sz w:val="30"/>
          <w:szCs w:val="30"/>
        </w:rPr>
        <w:t>：</w:t>
      </w:r>
    </w:p>
    <w:p w14:paraId="7F32159E" w14:textId="2D184C36" w:rsidR="00190C8B" w:rsidRPr="00EE0A08" w:rsidRDefault="004C238D">
      <w:pPr>
        <w:snapToGrid w:val="0"/>
        <w:spacing w:after="180" w:line="420" w:lineRule="exact"/>
        <w:ind w:left="1758"/>
        <w:jc w:val="both"/>
        <w:rPr>
          <w:rFonts w:ascii="標楷體" w:eastAsia="標楷體" w:hAnsi="標楷體"/>
          <w:spacing w:val="-4"/>
          <w:sz w:val="30"/>
          <w:szCs w:val="30"/>
        </w:rPr>
      </w:pPr>
      <w:r w:rsidRPr="00EE0A08">
        <w:rPr>
          <w:rFonts w:ascii="標楷體" w:eastAsia="標楷體" w:hAnsi="標楷體" w:hint="eastAsia"/>
          <w:spacing w:val="-4"/>
          <w:sz w:val="30"/>
          <w:szCs w:val="30"/>
        </w:rPr>
        <w:t>中央機關依未達公告金額招標辦法之規定辦理招標；地方政府未另訂者，比照上開辦法之規定，可採行方式如下：</w:t>
      </w:r>
    </w:p>
    <w:p w14:paraId="3F745798" w14:textId="3DE00425" w:rsidR="00190C8B" w:rsidRDefault="00000000" w:rsidP="00572996">
      <w:pPr>
        <w:pStyle w:val="af5"/>
        <w:numPr>
          <w:ilvl w:val="1"/>
          <w:numId w:val="10"/>
        </w:numPr>
        <w:snapToGrid w:val="0"/>
        <w:spacing w:before="180" w:line="420" w:lineRule="exact"/>
        <w:ind w:leftChars="0" w:left="480" w:firstLine="1363"/>
        <w:jc w:val="both"/>
        <w:rPr>
          <w:rFonts w:ascii="標楷體" w:eastAsia="標楷體" w:hAnsi="標楷體"/>
          <w:b/>
          <w:bCs/>
          <w:sz w:val="30"/>
          <w:szCs w:val="30"/>
        </w:rPr>
      </w:pPr>
      <w:r>
        <w:rPr>
          <w:rFonts w:ascii="標楷體" w:eastAsia="標楷體" w:hAnsi="標楷體" w:hint="eastAsia"/>
          <w:b/>
          <w:bCs/>
          <w:sz w:val="30"/>
          <w:szCs w:val="30"/>
        </w:rPr>
        <w:t>公開取得廠商書面報價或企劃書</w:t>
      </w:r>
      <w:r w:rsidR="00C37B9E">
        <w:rPr>
          <w:rFonts w:ascii="標楷體" w:eastAsia="標楷體" w:hAnsi="標楷體" w:hint="eastAsia"/>
          <w:b/>
          <w:bCs/>
          <w:sz w:val="30"/>
          <w:szCs w:val="30"/>
        </w:rPr>
        <w:t>：</w:t>
      </w:r>
    </w:p>
    <w:p w14:paraId="6D512C2C" w14:textId="62988428" w:rsidR="00190C8B" w:rsidRDefault="00000000" w:rsidP="009041A6">
      <w:pPr>
        <w:snapToGrid w:val="0"/>
        <w:spacing w:before="180" w:line="440" w:lineRule="exact"/>
        <w:ind w:leftChars="900" w:left="2160" w:firstLineChars="200" w:firstLine="584"/>
        <w:jc w:val="both"/>
        <w:rPr>
          <w:rFonts w:ascii="標楷體" w:eastAsia="標楷體" w:hAnsi="標楷體"/>
          <w:spacing w:val="-4"/>
          <w:sz w:val="30"/>
          <w:szCs w:val="30"/>
        </w:rPr>
      </w:pPr>
      <w:r>
        <w:rPr>
          <w:rFonts w:ascii="標楷體" w:eastAsia="標楷體" w:hAnsi="標楷體" w:hint="eastAsia"/>
          <w:spacing w:val="-4"/>
          <w:sz w:val="30"/>
          <w:szCs w:val="30"/>
        </w:rPr>
        <w:t>依採購法第49條及</w:t>
      </w:r>
      <w:r w:rsidR="004D2235">
        <w:rPr>
          <w:rFonts w:ascii="標楷體" w:eastAsia="標楷體" w:hAnsi="標楷體" w:hint="eastAsia"/>
          <w:spacing w:val="-4"/>
          <w:sz w:val="30"/>
          <w:szCs w:val="30"/>
        </w:rPr>
        <w:t>未達公告金額招標辦法</w:t>
      </w:r>
      <w:r>
        <w:rPr>
          <w:rFonts w:ascii="標楷體" w:eastAsia="標楷體" w:hAnsi="標楷體" w:hint="eastAsia"/>
          <w:spacing w:val="-4"/>
          <w:sz w:val="30"/>
          <w:szCs w:val="30"/>
        </w:rPr>
        <w:t>第2條第1項第3款規定，公開取得書面報價或企劃書，擇符合需要之廠商辦理比價或議價。為確保</w:t>
      </w:r>
      <w:r w:rsidR="004D2235">
        <w:rPr>
          <w:rFonts w:ascii="標楷體" w:eastAsia="標楷體" w:hAnsi="標楷體" w:hint="eastAsia"/>
          <w:spacing w:val="-4"/>
          <w:sz w:val="30"/>
          <w:szCs w:val="30"/>
        </w:rPr>
        <w:t>無人機之</w:t>
      </w:r>
      <w:r>
        <w:rPr>
          <w:rFonts w:ascii="標楷體" w:eastAsia="標楷體" w:hAnsi="標楷體" w:hint="eastAsia"/>
          <w:spacing w:val="-4"/>
          <w:sz w:val="30"/>
          <w:szCs w:val="30"/>
        </w:rPr>
        <w:t>功能、品質</w:t>
      </w:r>
      <w:r w:rsidR="004D2235">
        <w:rPr>
          <w:rFonts w:ascii="標楷體" w:eastAsia="標楷體" w:hAnsi="標楷體" w:hint="eastAsia"/>
          <w:spacing w:val="-4"/>
          <w:sz w:val="30"/>
          <w:szCs w:val="30"/>
        </w:rPr>
        <w:t>符合機關需求</w:t>
      </w:r>
      <w:r>
        <w:rPr>
          <w:rFonts w:ascii="標楷體" w:eastAsia="標楷體" w:hAnsi="標楷體" w:hint="eastAsia"/>
          <w:spacing w:val="-4"/>
          <w:sz w:val="30"/>
          <w:szCs w:val="30"/>
        </w:rPr>
        <w:t>，建議參考最有利標精神，由機關自行成立評審小組(</w:t>
      </w:r>
      <w:r w:rsidR="004D2235">
        <w:rPr>
          <w:rFonts w:ascii="標楷體" w:eastAsia="標楷體" w:hAnsi="標楷體" w:hint="eastAsia"/>
          <w:spacing w:val="-4"/>
          <w:sz w:val="30"/>
          <w:szCs w:val="30"/>
        </w:rPr>
        <w:t>不適用採購評選委員組織準則之規定，</w:t>
      </w:r>
      <w:r>
        <w:rPr>
          <w:rFonts w:ascii="標楷體" w:eastAsia="標楷體" w:hAnsi="標楷體" w:hint="eastAsia"/>
          <w:spacing w:val="-4"/>
          <w:sz w:val="30"/>
          <w:szCs w:val="30"/>
        </w:rPr>
        <w:t>可均由內部委員組成</w:t>
      </w:r>
      <w:r w:rsidR="006B7C0C">
        <w:rPr>
          <w:rFonts w:ascii="標楷體" w:eastAsia="標楷體" w:hAnsi="標楷體" w:hint="eastAsia"/>
          <w:spacing w:val="-4"/>
          <w:sz w:val="30"/>
          <w:szCs w:val="30"/>
        </w:rPr>
        <w:t>)</w:t>
      </w:r>
      <w:r>
        <w:rPr>
          <w:rFonts w:ascii="標楷體" w:eastAsia="標楷體" w:hAnsi="標楷體" w:hint="eastAsia"/>
          <w:spacing w:val="-4"/>
          <w:sz w:val="30"/>
          <w:szCs w:val="30"/>
        </w:rPr>
        <w:t>，就廠商所提出之企劃書經綜合評審，擇定符合需要者辦理比價或議價。</w:t>
      </w:r>
    </w:p>
    <w:p w14:paraId="5E187889" w14:textId="77777777" w:rsidR="00190C8B" w:rsidRDefault="00000000" w:rsidP="00572996">
      <w:pPr>
        <w:pStyle w:val="af5"/>
        <w:numPr>
          <w:ilvl w:val="1"/>
          <w:numId w:val="10"/>
        </w:numPr>
        <w:snapToGrid w:val="0"/>
        <w:spacing w:before="180" w:line="440" w:lineRule="exact"/>
        <w:ind w:leftChars="0" w:left="480" w:firstLine="1363"/>
        <w:jc w:val="both"/>
        <w:rPr>
          <w:rFonts w:ascii="標楷體" w:eastAsia="標楷體" w:hAnsi="標楷體"/>
          <w:b/>
          <w:bCs/>
          <w:sz w:val="30"/>
          <w:szCs w:val="30"/>
        </w:rPr>
      </w:pPr>
      <w:r>
        <w:rPr>
          <w:rFonts w:ascii="標楷體" w:eastAsia="標楷體" w:hAnsi="標楷體" w:hint="eastAsia"/>
          <w:b/>
          <w:bCs/>
          <w:sz w:val="30"/>
          <w:szCs w:val="30"/>
        </w:rPr>
        <w:t>限制性招標：</w:t>
      </w:r>
    </w:p>
    <w:p w14:paraId="6BD516FA" w14:textId="512DC942" w:rsidR="00190C8B" w:rsidRDefault="00000000" w:rsidP="00572996">
      <w:pPr>
        <w:pStyle w:val="af5"/>
        <w:numPr>
          <w:ilvl w:val="3"/>
          <w:numId w:val="15"/>
        </w:numPr>
        <w:snapToGrid w:val="0"/>
        <w:spacing w:before="180" w:after="180" w:line="440" w:lineRule="exact"/>
        <w:ind w:leftChars="827" w:left="2549" w:hangingChars="188" w:hanging="564"/>
        <w:jc w:val="both"/>
        <w:rPr>
          <w:rFonts w:ascii="標楷體" w:eastAsia="標楷體" w:hAnsi="標楷體"/>
          <w:sz w:val="30"/>
          <w:szCs w:val="30"/>
        </w:rPr>
      </w:pPr>
      <w:r>
        <w:rPr>
          <w:rFonts w:ascii="標楷體" w:eastAsia="標楷體" w:hAnsi="標楷體" w:hint="eastAsia"/>
          <w:sz w:val="30"/>
          <w:szCs w:val="30"/>
        </w:rPr>
        <w:t>依未達公告金額招標辦法第2條第1項第2款規定，由機關需求、使用或承辦採購單位就個案敘明邀請指定廠商辦理比價或議價之適當理由，簽報機關首長或其授權人員核准後採限制性招標。</w:t>
      </w:r>
    </w:p>
    <w:p w14:paraId="68DF74A5" w14:textId="1012CEFF" w:rsidR="00190C8B" w:rsidRDefault="00000000" w:rsidP="00572996">
      <w:pPr>
        <w:pStyle w:val="af5"/>
        <w:numPr>
          <w:ilvl w:val="3"/>
          <w:numId w:val="15"/>
        </w:numPr>
        <w:snapToGrid w:val="0"/>
        <w:spacing w:beforeLines="50" w:before="120" w:line="440" w:lineRule="exact"/>
        <w:ind w:leftChars="827" w:left="2549" w:hangingChars="188" w:hanging="564"/>
        <w:jc w:val="both"/>
        <w:rPr>
          <w:rFonts w:ascii="標楷體" w:eastAsia="標楷體" w:hAnsi="標楷體"/>
          <w:sz w:val="30"/>
          <w:szCs w:val="30"/>
        </w:rPr>
      </w:pPr>
      <w:r>
        <w:rPr>
          <w:rFonts w:ascii="標楷體" w:eastAsia="標楷體" w:hAnsi="標楷體" w:hint="eastAsia"/>
          <w:sz w:val="30"/>
          <w:szCs w:val="30"/>
        </w:rPr>
        <w:t>個案符合採購法第22條第1項第1款至第15款情形之一者，例如第2款(具專屬權利者且無其他合適替代標的)、第3款(緊急採購)、第7款(保留續續擴充)等</w:t>
      </w:r>
      <w:r>
        <w:rPr>
          <w:rFonts w:ascii="標楷體" w:eastAsia="標楷體" w:hAnsi="標楷體" w:hint="eastAsia"/>
          <w:sz w:val="30"/>
          <w:szCs w:val="30"/>
        </w:rPr>
        <w:lastRenderedPageBreak/>
        <w:t>情形，依施行細則第23條之1規定簽報機關首長或其授權人員核准後採限制性招標。</w:t>
      </w:r>
    </w:p>
    <w:p w14:paraId="5F8AD9A5" w14:textId="59323F93" w:rsidR="00190C8B" w:rsidRDefault="00000000" w:rsidP="00572996">
      <w:pPr>
        <w:pStyle w:val="af5"/>
        <w:numPr>
          <w:ilvl w:val="0"/>
          <w:numId w:val="13"/>
        </w:numPr>
        <w:snapToGrid w:val="0"/>
        <w:spacing w:beforeLines="50" w:before="120" w:line="440" w:lineRule="exact"/>
        <w:ind w:leftChars="0" w:left="1758" w:hanging="624"/>
        <w:jc w:val="both"/>
        <w:rPr>
          <w:rFonts w:ascii="標楷體" w:eastAsia="標楷體" w:hAnsi="標楷體"/>
          <w:b/>
          <w:bCs/>
          <w:sz w:val="30"/>
          <w:szCs w:val="30"/>
        </w:rPr>
      </w:pPr>
      <w:r>
        <w:rPr>
          <w:rFonts w:ascii="標楷體" w:eastAsia="標楷體" w:hAnsi="標楷體" w:hint="eastAsia"/>
          <w:b/>
          <w:bCs/>
          <w:sz w:val="30"/>
          <w:szCs w:val="30"/>
        </w:rPr>
        <w:t>公告金額以上採購(150萬元以上)</w:t>
      </w:r>
    </w:p>
    <w:p w14:paraId="6CCC8ADF" w14:textId="04241CAB" w:rsidR="00190C8B" w:rsidRPr="00BC6EDB" w:rsidRDefault="00000000" w:rsidP="00572996">
      <w:pPr>
        <w:pStyle w:val="af5"/>
        <w:numPr>
          <w:ilvl w:val="1"/>
          <w:numId w:val="16"/>
        </w:numPr>
        <w:snapToGrid w:val="0"/>
        <w:spacing w:beforeLines="50" w:before="120" w:line="440" w:lineRule="exact"/>
        <w:ind w:leftChars="0" w:left="2127" w:hanging="284"/>
        <w:jc w:val="both"/>
        <w:rPr>
          <w:rFonts w:ascii="標楷體" w:eastAsia="標楷體" w:hAnsi="標楷體"/>
          <w:sz w:val="30"/>
          <w:szCs w:val="30"/>
        </w:rPr>
      </w:pPr>
      <w:r>
        <w:rPr>
          <w:rFonts w:ascii="標楷體" w:eastAsia="標楷體" w:hAnsi="標楷體" w:hint="eastAsia"/>
          <w:b/>
          <w:bCs/>
          <w:sz w:val="30"/>
          <w:szCs w:val="30"/>
        </w:rPr>
        <w:t>財物採購</w:t>
      </w:r>
      <w:r w:rsidRPr="00BC6EDB">
        <w:rPr>
          <w:rFonts w:ascii="標楷體" w:eastAsia="標楷體" w:hAnsi="標楷體" w:hint="eastAsia"/>
          <w:b/>
          <w:bCs/>
          <w:sz w:val="30"/>
          <w:szCs w:val="30"/>
        </w:rPr>
        <w:t>：</w:t>
      </w:r>
      <w:r w:rsidRPr="00BC6EDB">
        <w:rPr>
          <w:rFonts w:ascii="標楷體" w:eastAsia="標楷體" w:hAnsi="標楷體" w:hint="eastAsia"/>
          <w:sz w:val="30"/>
          <w:szCs w:val="30"/>
        </w:rPr>
        <w:t>如無選擇性招標(採購法第20條)或限制性招標(採購法第22條)之適用情形，</w:t>
      </w:r>
      <w:r w:rsidR="0085624C">
        <w:rPr>
          <w:rFonts w:ascii="標楷體" w:eastAsia="標楷體" w:hAnsi="標楷體" w:hint="eastAsia"/>
          <w:sz w:val="30"/>
          <w:szCs w:val="30"/>
        </w:rPr>
        <w:t>依採購法第19條之規定</w:t>
      </w:r>
      <w:r w:rsidRPr="00BC6EDB">
        <w:rPr>
          <w:rFonts w:ascii="標楷體" w:eastAsia="標楷體" w:hAnsi="標楷體" w:hint="eastAsia"/>
          <w:sz w:val="30"/>
          <w:szCs w:val="30"/>
        </w:rPr>
        <w:t>應採公開招標。</w:t>
      </w:r>
    </w:p>
    <w:p w14:paraId="7DF8777B" w14:textId="48520B83" w:rsidR="00190C8B" w:rsidRDefault="00000000" w:rsidP="00572996">
      <w:pPr>
        <w:pStyle w:val="af5"/>
        <w:numPr>
          <w:ilvl w:val="1"/>
          <w:numId w:val="16"/>
        </w:numPr>
        <w:snapToGrid w:val="0"/>
        <w:spacing w:beforeLines="50" w:before="120" w:line="440" w:lineRule="exact"/>
        <w:ind w:leftChars="0" w:left="2127" w:hanging="284"/>
        <w:jc w:val="both"/>
        <w:rPr>
          <w:rFonts w:ascii="標楷體" w:eastAsia="標楷體" w:hAnsi="標楷體"/>
          <w:sz w:val="30"/>
          <w:szCs w:val="30"/>
        </w:rPr>
      </w:pPr>
      <w:r>
        <w:rPr>
          <w:rFonts w:ascii="標楷體" w:eastAsia="標楷體" w:hAnsi="標楷體" w:hint="eastAsia"/>
          <w:b/>
          <w:bCs/>
          <w:sz w:val="30"/>
          <w:szCs w:val="30"/>
        </w:rPr>
        <w:t>勞務採購：</w:t>
      </w:r>
      <w:r w:rsidRPr="00BC6EDB">
        <w:rPr>
          <w:rFonts w:ascii="標楷體" w:eastAsia="標楷體" w:hAnsi="標楷體" w:hint="eastAsia"/>
          <w:sz w:val="30"/>
          <w:szCs w:val="30"/>
        </w:rPr>
        <w:t>無論空拍、巡檢、監測等勞務性採購，應具備相當專門知識與技藝，</w:t>
      </w:r>
      <w:r w:rsidR="009B571B">
        <w:rPr>
          <w:rFonts w:ascii="標楷體" w:eastAsia="標楷體" w:hAnsi="標楷體" w:hint="eastAsia"/>
          <w:sz w:val="30"/>
          <w:szCs w:val="30"/>
        </w:rPr>
        <w:t>而屬專業服務</w:t>
      </w:r>
      <w:r w:rsidR="00E8360D" w:rsidRPr="00BC6EDB">
        <w:rPr>
          <w:rFonts w:ascii="標楷體" w:eastAsia="標楷體" w:hAnsi="標楷體" w:hint="eastAsia"/>
          <w:sz w:val="30"/>
          <w:szCs w:val="30"/>
        </w:rPr>
        <w:t>，</w:t>
      </w:r>
      <w:r w:rsidRPr="00BC6EDB">
        <w:rPr>
          <w:rFonts w:ascii="標楷體" w:eastAsia="標楷體" w:hAnsi="標楷體" w:hint="eastAsia"/>
          <w:sz w:val="30"/>
          <w:szCs w:val="30"/>
        </w:rPr>
        <w:t>建議依採購法第22條第1項第9款採限制性招標經公開評選準用最有利標方式辦理。</w:t>
      </w:r>
    </w:p>
    <w:p w14:paraId="13F6800F" w14:textId="77777777" w:rsidR="00C37B9E" w:rsidRPr="00BC6EDB" w:rsidRDefault="00C37B9E" w:rsidP="00C37B9E">
      <w:pPr>
        <w:pStyle w:val="af5"/>
        <w:snapToGrid w:val="0"/>
        <w:spacing w:beforeLines="50" w:before="120" w:line="440" w:lineRule="exact"/>
        <w:ind w:leftChars="0" w:left="2127"/>
        <w:jc w:val="both"/>
        <w:rPr>
          <w:rFonts w:ascii="標楷體" w:eastAsia="標楷體" w:hAnsi="標楷體"/>
          <w:sz w:val="30"/>
          <w:szCs w:val="30"/>
        </w:rPr>
      </w:pPr>
    </w:p>
    <w:p w14:paraId="400CAE3B" w14:textId="77777777" w:rsidR="00190C8B" w:rsidRDefault="00000000" w:rsidP="00EE0A08">
      <w:pPr>
        <w:pStyle w:val="af5"/>
        <w:numPr>
          <w:ilvl w:val="0"/>
          <w:numId w:val="6"/>
        </w:numPr>
        <w:snapToGrid w:val="0"/>
        <w:spacing w:beforeLines="50" w:before="120" w:line="440" w:lineRule="exact"/>
        <w:ind w:leftChars="0" w:left="1429"/>
        <w:jc w:val="both"/>
        <w:outlineLvl w:val="1"/>
        <w:rPr>
          <w:rFonts w:ascii="標楷體" w:eastAsia="標楷體" w:hAnsi="標楷體"/>
          <w:b/>
          <w:bCs/>
          <w:sz w:val="30"/>
          <w:szCs w:val="30"/>
        </w:rPr>
      </w:pPr>
      <w:bookmarkStart w:id="15" w:name="_Toc215424276"/>
      <w:bookmarkStart w:id="16" w:name="_Toc213284547"/>
      <w:bookmarkStart w:id="17" w:name="_Toc217234723"/>
      <w:bookmarkStart w:id="18" w:name="_Toc217234853"/>
      <w:bookmarkStart w:id="19" w:name="_Toc217989532"/>
      <w:r>
        <w:rPr>
          <w:rFonts w:ascii="標楷體" w:eastAsia="標楷體" w:hAnsi="標楷體" w:hint="eastAsia"/>
          <w:b/>
          <w:bCs/>
          <w:sz w:val="30"/>
          <w:szCs w:val="30"/>
        </w:rPr>
        <w:t>決標原則</w:t>
      </w:r>
      <w:bookmarkEnd w:id="15"/>
      <w:bookmarkEnd w:id="16"/>
      <w:bookmarkEnd w:id="17"/>
      <w:bookmarkEnd w:id="18"/>
      <w:bookmarkEnd w:id="19"/>
    </w:p>
    <w:p w14:paraId="4184F3B6" w14:textId="77777777" w:rsidR="00190C8B" w:rsidRDefault="00000000" w:rsidP="00EE0A08">
      <w:pPr>
        <w:snapToGrid w:val="0"/>
        <w:spacing w:beforeLines="50" w:before="120" w:line="440" w:lineRule="exact"/>
        <w:ind w:left="1134" w:firstLineChars="189" w:firstLine="567"/>
        <w:jc w:val="both"/>
        <w:rPr>
          <w:rFonts w:ascii="標楷體" w:eastAsia="標楷體" w:hAnsi="標楷體"/>
          <w:sz w:val="30"/>
          <w:szCs w:val="30"/>
        </w:rPr>
      </w:pPr>
      <w:r>
        <w:rPr>
          <w:rFonts w:ascii="標楷體" w:eastAsia="標楷體" w:hAnsi="標楷體" w:hint="eastAsia"/>
          <w:sz w:val="30"/>
          <w:szCs w:val="30"/>
        </w:rPr>
        <w:t>機關得依個案特性及實際需要，依採購法第52條規定擇適當決標原則辦理：</w:t>
      </w:r>
    </w:p>
    <w:p w14:paraId="248664A3" w14:textId="5E2021E1" w:rsidR="00190C8B" w:rsidRDefault="00000000" w:rsidP="00572996">
      <w:pPr>
        <w:pStyle w:val="af5"/>
        <w:numPr>
          <w:ilvl w:val="0"/>
          <w:numId w:val="11"/>
        </w:numPr>
        <w:snapToGrid w:val="0"/>
        <w:spacing w:beforeLines="50" w:before="120" w:line="440" w:lineRule="exact"/>
        <w:ind w:leftChars="0" w:left="1843" w:hanging="622"/>
        <w:jc w:val="both"/>
        <w:rPr>
          <w:rFonts w:ascii="標楷體" w:eastAsia="標楷體" w:hAnsi="標楷體"/>
          <w:sz w:val="30"/>
          <w:szCs w:val="30"/>
        </w:rPr>
      </w:pPr>
      <w:r>
        <w:rPr>
          <w:rFonts w:ascii="標楷體" w:eastAsia="標楷體" w:hAnsi="標楷體" w:hint="eastAsia"/>
          <w:b/>
          <w:bCs/>
          <w:sz w:val="30"/>
          <w:szCs w:val="30"/>
        </w:rPr>
        <w:t>最有利標：</w:t>
      </w:r>
      <w:r>
        <w:rPr>
          <w:rFonts w:ascii="標楷體" w:eastAsia="標楷體" w:hAnsi="標楷體" w:hint="eastAsia"/>
          <w:sz w:val="30"/>
          <w:szCs w:val="30"/>
        </w:rPr>
        <w:t>由於無人機</w:t>
      </w:r>
      <w:r w:rsidR="002C0B55">
        <w:rPr>
          <w:rFonts w:ascii="標楷體" w:eastAsia="標楷體" w:hAnsi="標楷體" w:hint="eastAsia"/>
          <w:sz w:val="30"/>
          <w:szCs w:val="30"/>
        </w:rPr>
        <w:t>規格</w:t>
      </w:r>
      <w:r>
        <w:rPr>
          <w:rFonts w:ascii="標楷體" w:eastAsia="標楷體" w:hAnsi="標楷體" w:hint="eastAsia"/>
          <w:sz w:val="30"/>
          <w:szCs w:val="30"/>
        </w:rPr>
        <w:t>特性複雜，不同廠商</w:t>
      </w:r>
      <w:r w:rsidR="002C0B55">
        <w:rPr>
          <w:rFonts w:ascii="標楷體" w:eastAsia="標楷體" w:hAnsi="標楷體" w:hint="eastAsia"/>
          <w:sz w:val="30"/>
          <w:szCs w:val="30"/>
        </w:rPr>
        <w:t>供應</w:t>
      </w:r>
      <w:r>
        <w:rPr>
          <w:rFonts w:ascii="標楷體" w:eastAsia="標楷體" w:hAnsi="標楷體" w:hint="eastAsia"/>
          <w:sz w:val="30"/>
          <w:szCs w:val="30"/>
        </w:rPr>
        <w:t>標的</w:t>
      </w:r>
      <w:r w:rsidR="002C0B55">
        <w:rPr>
          <w:rFonts w:ascii="標楷體" w:eastAsia="標楷體" w:hAnsi="標楷體" w:hint="eastAsia"/>
          <w:sz w:val="30"/>
          <w:szCs w:val="30"/>
        </w:rPr>
        <w:t>較</w:t>
      </w:r>
      <w:r>
        <w:rPr>
          <w:rFonts w:ascii="標楷體" w:eastAsia="標楷體" w:hAnsi="標楷體" w:hint="eastAsia"/>
          <w:sz w:val="30"/>
          <w:szCs w:val="30"/>
        </w:rPr>
        <w:t>難訂</w:t>
      </w:r>
      <w:r w:rsidR="002C0B55">
        <w:rPr>
          <w:rFonts w:ascii="標楷體" w:eastAsia="標楷體" w:hAnsi="標楷體" w:hint="eastAsia"/>
          <w:sz w:val="30"/>
          <w:szCs w:val="30"/>
        </w:rPr>
        <w:t>定</w:t>
      </w:r>
      <w:r>
        <w:rPr>
          <w:rFonts w:ascii="標楷體" w:eastAsia="標楷體" w:hAnsi="標楷體" w:hint="eastAsia"/>
          <w:sz w:val="30"/>
          <w:szCs w:val="30"/>
        </w:rPr>
        <w:t>統一規範，機關得</w:t>
      </w:r>
      <w:r w:rsidR="00BC6EDB">
        <w:rPr>
          <w:rFonts w:ascii="標楷體" w:eastAsia="標楷體" w:hAnsi="標楷體" w:hint="eastAsia"/>
          <w:sz w:val="30"/>
          <w:szCs w:val="30"/>
        </w:rPr>
        <w:t>訂定基本要求(例如飛行時間</w:t>
      </w:r>
      <w:r w:rsidR="002C0B55">
        <w:rPr>
          <w:rFonts w:ascii="標楷體" w:eastAsia="標楷體" w:hAnsi="標楷體" w:hint="eastAsia"/>
          <w:sz w:val="30"/>
          <w:szCs w:val="30"/>
        </w:rPr>
        <w:t>至少3</w:t>
      </w:r>
      <w:r w:rsidR="00BC6EDB">
        <w:rPr>
          <w:rFonts w:ascii="標楷體" w:eastAsia="標楷體" w:hAnsi="標楷體" w:hint="eastAsia"/>
          <w:sz w:val="30"/>
          <w:szCs w:val="30"/>
        </w:rPr>
        <w:t>0分鐘)，</w:t>
      </w:r>
      <w:r>
        <w:rPr>
          <w:rFonts w:ascii="標楷體" w:eastAsia="標楷體" w:hAnsi="標楷體" w:hint="eastAsia"/>
          <w:sz w:val="30"/>
          <w:szCs w:val="30"/>
        </w:rPr>
        <w:t>廠商</w:t>
      </w:r>
      <w:r w:rsidR="00BC6EDB">
        <w:rPr>
          <w:rFonts w:ascii="標楷體" w:eastAsia="標楷體" w:hAnsi="標楷體" w:hint="eastAsia"/>
          <w:sz w:val="30"/>
          <w:szCs w:val="30"/>
        </w:rPr>
        <w:t>可提出更高性能(例如飛行時間</w:t>
      </w:r>
      <w:r w:rsidR="002C0B55">
        <w:rPr>
          <w:rFonts w:ascii="標楷體" w:eastAsia="標楷體" w:hAnsi="標楷體" w:hint="eastAsia"/>
          <w:sz w:val="30"/>
          <w:szCs w:val="30"/>
        </w:rPr>
        <w:t>可達</w:t>
      </w:r>
      <w:r w:rsidR="00BC6EDB">
        <w:rPr>
          <w:rFonts w:ascii="標楷體" w:eastAsia="標楷體" w:hAnsi="標楷體" w:hint="eastAsia"/>
          <w:sz w:val="30"/>
          <w:szCs w:val="30"/>
        </w:rPr>
        <w:t>40分鐘</w:t>
      </w:r>
      <w:r w:rsidR="00BC6EDB" w:rsidRPr="00BC6EDB">
        <w:rPr>
          <w:rFonts w:ascii="標楷體" w:eastAsia="標楷體" w:hAnsi="標楷體" w:hint="eastAsia"/>
          <w:sz w:val="30"/>
          <w:szCs w:val="30"/>
        </w:rPr>
        <w:t>)</w:t>
      </w:r>
      <w:r w:rsidR="00BC6EDB">
        <w:rPr>
          <w:rFonts w:ascii="標楷體" w:eastAsia="標楷體" w:hAnsi="標楷體" w:hint="eastAsia"/>
          <w:sz w:val="30"/>
          <w:szCs w:val="30"/>
        </w:rPr>
        <w:t>，並將</w:t>
      </w:r>
      <w:r w:rsidRPr="00BC6EDB">
        <w:rPr>
          <w:rFonts w:ascii="標楷體" w:eastAsia="標楷體" w:hAnsi="標楷體" w:hint="eastAsia"/>
          <w:sz w:val="30"/>
          <w:szCs w:val="30"/>
        </w:rPr>
        <w:t>機型特性</w:t>
      </w:r>
      <w:r w:rsidR="00EE0A08">
        <w:rPr>
          <w:rFonts w:ascii="標楷體" w:eastAsia="標楷體" w:hAnsi="標楷體" w:hint="eastAsia"/>
          <w:sz w:val="30"/>
          <w:szCs w:val="30"/>
        </w:rPr>
        <w:t>、</w:t>
      </w:r>
      <w:r w:rsidRPr="00BC6EDB">
        <w:rPr>
          <w:rFonts w:ascii="標楷體" w:eastAsia="標楷體" w:hAnsi="標楷體" w:hint="eastAsia"/>
          <w:sz w:val="30"/>
          <w:szCs w:val="30"/>
        </w:rPr>
        <w:t>詳細規格、價格或其組成分析、維修保固條件</w:t>
      </w:r>
      <w:r w:rsidR="00C33B91">
        <w:rPr>
          <w:rFonts w:ascii="標楷體" w:eastAsia="標楷體" w:hAnsi="標楷體" w:hint="eastAsia"/>
          <w:sz w:val="30"/>
          <w:szCs w:val="30"/>
        </w:rPr>
        <w:t>(</w:t>
      </w:r>
      <w:r w:rsidR="00D12B30">
        <w:rPr>
          <w:rFonts w:ascii="標楷體" w:eastAsia="標楷體" w:hAnsi="標楷體" w:hint="eastAsia"/>
          <w:sz w:val="30"/>
          <w:szCs w:val="30"/>
        </w:rPr>
        <w:t>例如</w:t>
      </w:r>
      <w:r w:rsidR="00D12B30" w:rsidRPr="00C33B91">
        <w:rPr>
          <w:rFonts w:ascii="標楷體" w:eastAsia="標楷體" w:hAnsi="標楷體" w:hint="eastAsia"/>
          <w:sz w:val="30"/>
          <w:szCs w:val="30"/>
        </w:rPr>
        <w:t>換機服務</w:t>
      </w:r>
      <w:r w:rsidR="00C33B91">
        <w:rPr>
          <w:rFonts w:ascii="標楷體" w:eastAsia="標楷體" w:hAnsi="標楷體" w:hint="eastAsia"/>
          <w:sz w:val="30"/>
          <w:szCs w:val="30"/>
        </w:rPr>
        <w:t>)</w:t>
      </w:r>
      <w:r w:rsidR="00EE0A08">
        <w:rPr>
          <w:rFonts w:ascii="標楷體" w:eastAsia="標楷體" w:hAnsi="標楷體" w:hint="eastAsia"/>
          <w:sz w:val="30"/>
          <w:szCs w:val="30"/>
        </w:rPr>
        <w:t>及廠商</w:t>
      </w:r>
      <w:r w:rsidR="00EE0A08" w:rsidRPr="00BC6EDB">
        <w:rPr>
          <w:rFonts w:ascii="標楷體" w:eastAsia="標楷體" w:hAnsi="標楷體" w:hint="eastAsia"/>
          <w:sz w:val="30"/>
          <w:szCs w:val="30"/>
        </w:rPr>
        <w:t>過去履約實績</w:t>
      </w:r>
      <w:r w:rsidRPr="00BC6EDB">
        <w:rPr>
          <w:rFonts w:ascii="標楷體" w:eastAsia="標楷體" w:hAnsi="標楷體" w:hint="eastAsia"/>
          <w:sz w:val="30"/>
          <w:szCs w:val="30"/>
        </w:rPr>
        <w:t>等，列入評選項目</w:t>
      </w:r>
      <w:r w:rsidRPr="006B7C0C">
        <w:rPr>
          <w:rFonts w:ascii="標楷體" w:eastAsia="標楷體" w:hAnsi="標楷體" w:hint="eastAsia"/>
          <w:sz w:val="30"/>
          <w:szCs w:val="30"/>
        </w:rPr>
        <w:t>；又</w:t>
      </w:r>
      <w:r w:rsidR="00EE0A08" w:rsidRPr="006B7C0C">
        <w:rPr>
          <w:rFonts w:ascii="標楷體" w:eastAsia="標楷體" w:hAnsi="標楷體" w:hint="eastAsia"/>
          <w:sz w:val="30"/>
          <w:szCs w:val="30"/>
        </w:rPr>
        <w:t>基於</w:t>
      </w:r>
      <w:r w:rsidRPr="006B7C0C">
        <w:rPr>
          <w:rFonts w:ascii="標楷體" w:eastAsia="標楷體" w:hAnsi="標楷體" w:hint="eastAsia"/>
          <w:sz w:val="30"/>
          <w:szCs w:val="30"/>
        </w:rPr>
        <w:t>扶持國內產業及</w:t>
      </w:r>
      <w:r w:rsidR="00EE0A08" w:rsidRPr="006B7C0C">
        <w:rPr>
          <w:rFonts w:ascii="標楷體" w:eastAsia="標楷體" w:hAnsi="標楷體" w:hint="eastAsia"/>
          <w:sz w:val="30"/>
          <w:szCs w:val="30"/>
        </w:rPr>
        <w:t>非紅供應鏈策略</w:t>
      </w:r>
      <w:r w:rsidRPr="006B7C0C">
        <w:rPr>
          <w:rFonts w:ascii="標楷體" w:eastAsia="標楷體" w:hAnsi="標楷體" w:hint="eastAsia"/>
          <w:sz w:val="30"/>
          <w:szCs w:val="30"/>
        </w:rPr>
        <w:t>，</w:t>
      </w:r>
      <w:r w:rsidR="002C0B55" w:rsidRPr="006B7C0C">
        <w:rPr>
          <w:rFonts w:ascii="標楷體" w:eastAsia="標楷體" w:hAnsi="標楷體" w:hint="eastAsia"/>
          <w:sz w:val="30"/>
          <w:szCs w:val="30"/>
        </w:rPr>
        <w:t>除無人機整機應為國產之外，廠商供應鏈之國產化程度</w:t>
      </w:r>
      <w:r w:rsidRPr="006B7C0C">
        <w:rPr>
          <w:rFonts w:ascii="標楷體" w:eastAsia="標楷體" w:hAnsi="標楷體" w:hint="eastAsia"/>
          <w:sz w:val="30"/>
          <w:szCs w:val="30"/>
        </w:rPr>
        <w:t>(以國內產製或零組件在地化等)及非紅化程度(例如零紅色供應鏈)，</w:t>
      </w:r>
      <w:r w:rsidR="00EE0A08" w:rsidRPr="006B7C0C">
        <w:rPr>
          <w:rFonts w:ascii="標楷體" w:eastAsia="標楷體" w:hAnsi="標楷體" w:hint="eastAsia"/>
          <w:sz w:val="30"/>
          <w:szCs w:val="30"/>
        </w:rPr>
        <w:t>亦納入</w:t>
      </w:r>
      <w:r w:rsidR="002C0B55" w:rsidRPr="006B7C0C">
        <w:rPr>
          <w:rFonts w:ascii="標楷體" w:eastAsia="標楷體" w:hAnsi="標楷體" w:hint="eastAsia"/>
          <w:sz w:val="30"/>
          <w:szCs w:val="30"/>
        </w:rPr>
        <w:t>評</w:t>
      </w:r>
      <w:r w:rsidR="00BC6EDB" w:rsidRPr="006B7C0C">
        <w:rPr>
          <w:rFonts w:ascii="標楷體" w:eastAsia="標楷體" w:hAnsi="標楷體" w:hint="eastAsia"/>
          <w:sz w:val="30"/>
          <w:szCs w:val="30"/>
        </w:rPr>
        <w:t>選加分項目，</w:t>
      </w:r>
      <w:r w:rsidRPr="00BC6EDB">
        <w:rPr>
          <w:rFonts w:ascii="標楷體" w:eastAsia="標楷體" w:hAnsi="標楷體" w:hint="eastAsia"/>
          <w:sz w:val="30"/>
          <w:szCs w:val="30"/>
        </w:rPr>
        <w:t>以不訂底價之最有利標為原則，</w:t>
      </w:r>
      <w:r w:rsidR="002C0B55">
        <w:rPr>
          <w:rFonts w:ascii="標楷體" w:eastAsia="標楷體" w:hAnsi="標楷體" w:hint="eastAsia"/>
          <w:sz w:val="30"/>
          <w:szCs w:val="30"/>
        </w:rPr>
        <w:t>並</w:t>
      </w:r>
      <w:r w:rsidRPr="00BC6EDB">
        <w:rPr>
          <w:rFonts w:ascii="標楷體" w:eastAsia="標楷體" w:hAnsi="標楷體" w:hint="eastAsia"/>
          <w:sz w:val="30"/>
          <w:szCs w:val="30"/>
        </w:rPr>
        <w:t>得</w:t>
      </w:r>
      <w:r w:rsidR="002C0B55">
        <w:rPr>
          <w:rFonts w:ascii="標楷體" w:eastAsia="標楷體" w:hAnsi="標楷體" w:hint="eastAsia"/>
          <w:sz w:val="30"/>
          <w:szCs w:val="30"/>
        </w:rPr>
        <w:t>視個案特性</w:t>
      </w:r>
      <w:r w:rsidRPr="00BC6EDB">
        <w:rPr>
          <w:rFonts w:ascii="標楷體" w:eastAsia="標楷體" w:hAnsi="標楷體" w:hint="eastAsia"/>
          <w:sz w:val="30"/>
          <w:szCs w:val="30"/>
        </w:rPr>
        <w:t>採固定</w:t>
      </w:r>
      <w:r w:rsidR="002C0B55">
        <w:rPr>
          <w:rFonts w:ascii="標楷體" w:eastAsia="標楷體" w:hAnsi="標楷體" w:hint="eastAsia"/>
          <w:sz w:val="30"/>
          <w:szCs w:val="30"/>
        </w:rPr>
        <w:t>金額</w:t>
      </w:r>
      <w:r w:rsidRPr="00BC6EDB">
        <w:rPr>
          <w:rFonts w:ascii="標楷體" w:eastAsia="標楷體" w:hAnsi="標楷體" w:hint="eastAsia"/>
          <w:sz w:val="30"/>
          <w:szCs w:val="30"/>
        </w:rPr>
        <w:t>決標。</w:t>
      </w:r>
    </w:p>
    <w:p w14:paraId="52CF7AAF" w14:textId="72AE9FA2" w:rsidR="00190C8B" w:rsidRDefault="00000000" w:rsidP="00572996">
      <w:pPr>
        <w:pStyle w:val="af5"/>
        <w:numPr>
          <w:ilvl w:val="0"/>
          <w:numId w:val="11"/>
        </w:numPr>
        <w:snapToGrid w:val="0"/>
        <w:spacing w:beforeLines="50" w:before="120" w:line="440" w:lineRule="exact"/>
        <w:ind w:leftChars="0" w:left="1843" w:hanging="622"/>
        <w:jc w:val="both"/>
        <w:rPr>
          <w:rFonts w:ascii="標楷體" w:eastAsia="標楷體" w:hAnsi="標楷體"/>
          <w:sz w:val="30"/>
          <w:szCs w:val="30"/>
        </w:rPr>
      </w:pPr>
      <w:r>
        <w:rPr>
          <w:rFonts w:ascii="標楷體" w:eastAsia="標楷體" w:hAnsi="標楷體" w:hint="eastAsia"/>
          <w:b/>
          <w:bCs/>
          <w:sz w:val="30"/>
          <w:szCs w:val="30"/>
        </w:rPr>
        <w:t>最低標：</w:t>
      </w:r>
      <w:r>
        <w:rPr>
          <w:rFonts w:ascii="標楷體" w:eastAsia="標楷體" w:hAnsi="標楷體" w:hint="eastAsia"/>
          <w:sz w:val="30"/>
          <w:szCs w:val="30"/>
        </w:rPr>
        <w:t>如有明確或市場普遍銷售之</w:t>
      </w:r>
      <w:r w:rsidR="002C0B55">
        <w:rPr>
          <w:rFonts w:ascii="標楷體" w:eastAsia="標楷體" w:hAnsi="標楷體" w:hint="eastAsia"/>
          <w:sz w:val="30"/>
          <w:szCs w:val="30"/>
        </w:rPr>
        <w:t>無人機型</w:t>
      </w:r>
      <w:r>
        <w:rPr>
          <w:rFonts w:ascii="標楷體" w:eastAsia="標楷體" w:hAnsi="標楷體" w:hint="eastAsia"/>
          <w:sz w:val="30"/>
          <w:szCs w:val="30"/>
        </w:rPr>
        <w:t>，</w:t>
      </w:r>
      <w:r w:rsidR="002C0B55">
        <w:rPr>
          <w:rFonts w:ascii="標楷體" w:eastAsia="標楷體" w:hAnsi="標楷體" w:hint="eastAsia"/>
          <w:sz w:val="30"/>
          <w:szCs w:val="30"/>
        </w:rPr>
        <w:t>且</w:t>
      </w:r>
      <w:r>
        <w:rPr>
          <w:rFonts w:ascii="標楷體" w:eastAsia="標楷體" w:hAnsi="標楷體" w:hint="eastAsia"/>
          <w:sz w:val="30"/>
          <w:szCs w:val="30"/>
        </w:rPr>
        <w:t>無其他商業條款需求者，得採最低標決標。</w:t>
      </w:r>
    </w:p>
    <w:p w14:paraId="7CA271A0" w14:textId="3D2FB721" w:rsidR="00190C8B" w:rsidRDefault="00000000" w:rsidP="00572996">
      <w:pPr>
        <w:pStyle w:val="af5"/>
        <w:numPr>
          <w:ilvl w:val="0"/>
          <w:numId w:val="11"/>
        </w:numPr>
        <w:snapToGrid w:val="0"/>
        <w:spacing w:beforeLines="50" w:before="120" w:line="440" w:lineRule="exact"/>
        <w:ind w:leftChars="0" w:left="1843" w:hanging="622"/>
        <w:jc w:val="both"/>
        <w:rPr>
          <w:rFonts w:ascii="標楷體" w:eastAsia="標楷體" w:hAnsi="標楷體"/>
          <w:sz w:val="30"/>
          <w:szCs w:val="30"/>
        </w:rPr>
      </w:pPr>
      <w:r>
        <w:rPr>
          <w:rFonts w:ascii="標楷體" w:eastAsia="標楷體" w:hAnsi="標楷體" w:hint="eastAsia"/>
          <w:b/>
          <w:bCs/>
          <w:sz w:val="30"/>
          <w:szCs w:val="30"/>
        </w:rPr>
        <w:t>複數決標</w:t>
      </w:r>
      <w:r w:rsidR="009B571B">
        <w:rPr>
          <w:rFonts w:ascii="標楷體" w:eastAsia="標楷體" w:hAnsi="標楷體" w:hint="eastAsia"/>
          <w:b/>
          <w:bCs/>
          <w:sz w:val="30"/>
          <w:szCs w:val="30"/>
        </w:rPr>
        <w:t>：</w:t>
      </w:r>
      <w:r>
        <w:rPr>
          <w:rFonts w:ascii="標楷體" w:eastAsia="標楷體" w:hAnsi="標楷體" w:hint="eastAsia"/>
          <w:sz w:val="30"/>
          <w:szCs w:val="30"/>
        </w:rPr>
        <w:t>如採購數量大、種類多，機關得</w:t>
      </w:r>
      <w:r w:rsidR="00EE0A08">
        <w:rPr>
          <w:rFonts w:ascii="標楷體" w:eastAsia="標楷體" w:hAnsi="標楷體" w:hint="eastAsia"/>
          <w:sz w:val="30"/>
          <w:szCs w:val="30"/>
        </w:rPr>
        <w:t>保留項目或數量之組合權利</w:t>
      </w:r>
      <w:r>
        <w:rPr>
          <w:rFonts w:ascii="標楷體" w:eastAsia="標楷體" w:hAnsi="標楷體" w:hint="eastAsia"/>
          <w:sz w:val="30"/>
          <w:szCs w:val="30"/>
        </w:rPr>
        <w:t>採複數決標，決標予2家以上之得標廠商，但仍應符合最</w:t>
      </w:r>
      <w:r w:rsidR="00697321" w:rsidRPr="0085624C">
        <w:rPr>
          <w:rFonts w:ascii="標楷體" w:eastAsia="標楷體" w:hAnsi="標楷體" w:hint="eastAsia"/>
          <w:sz w:val="30"/>
          <w:szCs w:val="30"/>
        </w:rPr>
        <w:t>低</w:t>
      </w:r>
      <w:r>
        <w:rPr>
          <w:rFonts w:ascii="標楷體" w:eastAsia="標楷體" w:hAnsi="標楷體" w:hint="eastAsia"/>
          <w:sz w:val="30"/>
          <w:szCs w:val="30"/>
        </w:rPr>
        <w:t>標或最有利標之競標精神。</w:t>
      </w:r>
    </w:p>
    <w:p w14:paraId="7EEDF019" w14:textId="7741BD5B" w:rsidR="00190C8B" w:rsidRDefault="00000000" w:rsidP="009041A6">
      <w:pPr>
        <w:snapToGrid w:val="0"/>
        <w:spacing w:before="180" w:after="180" w:line="440" w:lineRule="exact"/>
        <w:jc w:val="both"/>
        <w:rPr>
          <w:rFonts w:ascii="標楷體" w:eastAsia="標楷體" w:hAnsi="標楷體"/>
          <w:sz w:val="30"/>
          <w:szCs w:val="30"/>
        </w:rPr>
      </w:pPr>
      <w:r>
        <w:rPr>
          <w:rFonts w:ascii="標楷體" w:eastAsia="標楷體" w:hAnsi="標楷體"/>
          <w:noProof/>
          <w:sz w:val="30"/>
          <w:szCs w:val="30"/>
        </w:rPr>
        <w:lastRenderedPageBreak/>
        <mc:AlternateContent>
          <mc:Choice Requires="wpg">
            <w:drawing>
              <wp:anchor distT="57150" distB="10795" distL="57150" distR="52705" simplePos="0" relativeHeight="2" behindDoc="0" locked="0" layoutInCell="0" allowOverlap="1" wp14:anchorId="3BEAE80A" wp14:editId="518445CD">
                <wp:simplePos x="0" y="0"/>
                <wp:positionH relativeFrom="margin">
                  <wp:posOffset>541680</wp:posOffset>
                </wp:positionH>
                <wp:positionV relativeFrom="paragraph">
                  <wp:posOffset>149403</wp:posOffset>
                </wp:positionV>
                <wp:extent cx="5698466" cy="2924959"/>
                <wp:effectExtent l="57150" t="57150" r="17145" b="8890"/>
                <wp:wrapNone/>
                <wp:docPr id="1" name="群組 11"/>
                <wp:cNvGraphicFramePr/>
                <a:graphic xmlns:a="http://schemas.openxmlformats.org/drawingml/2006/main">
                  <a:graphicData uri="http://schemas.microsoft.com/office/word/2010/wordprocessingGroup">
                    <wpg:wgp>
                      <wpg:cNvGrpSpPr/>
                      <wpg:grpSpPr>
                        <a:xfrm>
                          <a:off x="0" y="0"/>
                          <a:ext cx="5698466" cy="2924959"/>
                          <a:chOff x="0" y="-95177"/>
                          <a:chExt cx="5556948" cy="2435620"/>
                        </a:xfrm>
                      </wpg:grpSpPr>
                      <wps:wsp>
                        <wps:cNvPr id="2" name="向右箭號 24"/>
                        <wps:cNvSpPr/>
                        <wps:spPr>
                          <a:xfrm rot="10800000">
                            <a:off x="2109600" y="854640"/>
                            <a:ext cx="243720" cy="247680"/>
                          </a:xfrm>
                          <a:prstGeom prst="rightArrow">
                            <a:avLst>
                              <a:gd name="adj1" fmla="val 50000"/>
                              <a:gd name="adj2" fmla="val 50000"/>
                            </a:avLst>
                          </a:prstGeom>
                          <a:solidFill>
                            <a:schemeClr val="bg2">
                              <a:lumMod val="25000"/>
                            </a:schemeClr>
                          </a:solidFill>
                          <a:ln>
                            <a:solidFill>
                              <a:srgbClr val="B9CDE5"/>
                            </a:solidFill>
                            <a:round/>
                          </a:ln>
                          <a:scene3d>
                            <a:camera prst="orthographicFront"/>
                            <a:lightRig rig="threePt" dir="t"/>
                          </a:scene3d>
                        </wps:spPr>
                        <wps:style>
                          <a:lnRef idx="2">
                            <a:schemeClr val="accent1">
                              <a:shade val="50000"/>
                            </a:schemeClr>
                          </a:lnRef>
                          <a:fillRef idx="1">
                            <a:schemeClr val="accent1"/>
                          </a:fillRef>
                          <a:effectRef idx="0">
                            <a:schemeClr val="accent1"/>
                          </a:effectRef>
                          <a:fontRef idx="minor"/>
                        </wps:style>
                        <wps:bodyPr/>
                      </wps:wsp>
                      <wps:wsp>
                        <wps:cNvPr id="3" name="向右箭號 23"/>
                        <wps:cNvSpPr/>
                        <wps:spPr>
                          <a:xfrm>
                            <a:off x="2940840" y="854640"/>
                            <a:ext cx="243720" cy="247680"/>
                          </a:xfrm>
                          <a:prstGeom prst="rightArrow">
                            <a:avLst>
                              <a:gd name="adj1" fmla="val 50000"/>
                              <a:gd name="adj2" fmla="val 50000"/>
                            </a:avLst>
                          </a:prstGeom>
                          <a:solidFill>
                            <a:schemeClr val="bg2">
                              <a:lumMod val="25000"/>
                            </a:schemeClr>
                          </a:solidFill>
                          <a:ln>
                            <a:solidFill>
                              <a:srgbClr val="B9CDE5"/>
                            </a:solidFill>
                            <a:round/>
                          </a:ln>
                          <a:scene3d>
                            <a:camera prst="orthographicFront"/>
                            <a:lightRig rig="threePt" dir="t"/>
                          </a:scene3d>
                        </wps:spPr>
                        <wps:style>
                          <a:lnRef idx="2">
                            <a:schemeClr val="accent1">
                              <a:shade val="50000"/>
                            </a:schemeClr>
                          </a:lnRef>
                          <a:fillRef idx="1">
                            <a:schemeClr val="accent1"/>
                          </a:fillRef>
                          <a:effectRef idx="0">
                            <a:schemeClr val="accent1"/>
                          </a:effectRef>
                          <a:fontRef idx="minor"/>
                        </wps:style>
                        <wps:bodyPr/>
                      </wps:wsp>
                      <wps:wsp>
                        <wps:cNvPr id="4" name="橢圓 1011849508"/>
                        <wps:cNvSpPr/>
                        <wps:spPr>
                          <a:xfrm>
                            <a:off x="3195942" y="177102"/>
                            <a:ext cx="1971000" cy="1690788"/>
                          </a:xfrm>
                          <a:prstGeom prst="ellipse">
                            <a:avLst/>
                          </a:prstGeom>
                          <a:solidFill>
                            <a:srgbClr val="C00000"/>
                          </a:solidFill>
                          <a:ln>
                            <a:solidFill>
                              <a:srgbClr val="FFC000"/>
                            </a:solidFill>
                            <a:round/>
                          </a:ln>
                          <a:scene3d>
                            <a:camera prst="orthographicFront"/>
                            <a:lightRig rig="threePt" dir="t"/>
                          </a:scene3d>
                        </wps:spPr>
                        <wps:style>
                          <a:lnRef idx="2">
                            <a:schemeClr val="accent1">
                              <a:shade val="50000"/>
                            </a:schemeClr>
                          </a:lnRef>
                          <a:fillRef idx="1">
                            <a:schemeClr val="accent1"/>
                          </a:fillRef>
                          <a:effectRef idx="0">
                            <a:schemeClr val="accent1"/>
                          </a:effectRef>
                          <a:fontRef idx="minor"/>
                        </wps:style>
                        <wps:bodyPr/>
                      </wps:wsp>
                      <wps:wsp>
                        <wps:cNvPr id="5" name="橢圓 1157836398"/>
                        <wps:cNvSpPr/>
                        <wps:spPr>
                          <a:xfrm>
                            <a:off x="2306160" y="678240"/>
                            <a:ext cx="693360" cy="601920"/>
                          </a:xfrm>
                          <a:prstGeom prst="ellipse">
                            <a:avLst/>
                          </a:prstGeom>
                          <a:solidFill>
                            <a:schemeClr val="bg2">
                              <a:lumMod val="25000"/>
                            </a:schemeClr>
                          </a:solidFill>
                          <a:ln>
                            <a:solidFill>
                              <a:srgbClr val="B9CDE5"/>
                            </a:solidFill>
                            <a:round/>
                          </a:ln>
                          <a:scene3d>
                            <a:camera prst="orthographicFront"/>
                            <a:lightRig rig="threePt" dir="t"/>
                          </a:scene3d>
                        </wps:spPr>
                        <wps:style>
                          <a:lnRef idx="2">
                            <a:schemeClr val="accent1">
                              <a:shade val="50000"/>
                            </a:schemeClr>
                          </a:lnRef>
                          <a:fillRef idx="1">
                            <a:schemeClr val="accent1"/>
                          </a:fillRef>
                          <a:effectRef idx="0">
                            <a:schemeClr val="accent1"/>
                          </a:effectRef>
                          <a:fontRef idx="minor"/>
                        </wps:style>
                        <wps:bodyPr/>
                      </wps:wsp>
                      <wpg:grpSp>
                        <wpg:cNvPr id="1940446885" name="群組 1940446885"/>
                        <wpg:cNvGrpSpPr/>
                        <wpg:grpSpPr>
                          <a:xfrm>
                            <a:off x="0" y="141120"/>
                            <a:ext cx="2108160" cy="2095560"/>
                            <a:chOff x="0" y="0"/>
                            <a:chExt cx="0" cy="0"/>
                          </a:xfrm>
                        </wpg:grpSpPr>
                        <wps:wsp>
                          <wps:cNvPr id="6" name="橢圓 1831002284"/>
                          <wps:cNvSpPr/>
                          <wps:spPr>
                            <a:xfrm>
                              <a:off x="10800" y="0"/>
                              <a:ext cx="2097360" cy="2037240"/>
                            </a:xfrm>
                            <a:prstGeom prst="ellipse">
                              <a:avLst/>
                            </a:prstGeom>
                            <a:solidFill>
                              <a:srgbClr val="006600"/>
                            </a:solidFill>
                            <a:ln>
                              <a:solidFill>
                                <a:srgbClr val="00B050"/>
                              </a:solidFill>
                              <a:round/>
                            </a:ln>
                            <a:scene3d>
                              <a:camera prst="obliqueTopLeft"/>
                              <a:lightRig rig="threePt" dir="t"/>
                            </a:scene3d>
                          </wps:spPr>
                          <wps:style>
                            <a:lnRef idx="2">
                              <a:schemeClr val="accent1">
                                <a:shade val="50000"/>
                              </a:schemeClr>
                            </a:lnRef>
                            <a:fillRef idx="1">
                              <a:schemeClr val="accent1"/>
                            </a:fillRef>
                            <a:effectRef idx="0">
                              <a:schemeClr val="accent1"/>
                            </a:effectRef>
                            <a:fontRef idx="minor"/>
                          </wps:style>
                          <wps:txbx>
                            <w:txbxContent>
                              <w:p w14:paraId="4CF75DE5" w14:textId="77777777" w:rsidR="00190C8B" w:rsidRDefault="00190C8B"/>
                            </w:txbxContent>
                          </wps:txbx>
                          <wps:bodyPr lIns="90000" tIns="45000" rIns="90000" bIns="45000" anchor="ctr">
                            <a:noAutofit/>
                          </wps:bodyPr>
                        </wps:wsp>
                        <wps:wsp>
                          <wps:cNvPr id="7" name="文字方塊 23"/>
                          <wps:cNvSpPr/>
                          <wps:spPr>
                            <a:xfrm>
                              <a:off x="0" y="201240"/>
                              <a:ext cx="2038320" cy="1894320"/>
                            </a:xfrm>
                            <a:prstGeom prst="rect">
                              <a:avLst/>
                            </a:prstGeom>
                            <a:noFill/>
                            <a:ln w="0">
                              <a:noFill/>
                            </a:ln>
                            <a:scene3d>
                              <a:camera prst="orthographicFront"/>
                              <a:lightRig rig="threePt" dir="t"/>
                            </a:scene3d>
                          </wps:spPr>
                          <wps:style>
                            <a:lnRef idx="0">
                              <a:scrgbClr r="0" g="0" b="0"/>
                            </a:lnRef>
                            <a:fillRef idx="0">
                              <a:scrgbClr r="0" g="0" b="0"/>
                            </a:fillRef>
                            <a:effectRef idx="0">
                              <a:scrgbClr r="0" g="0" b="0"/>
                            </a:effectRef>
                            <a:fontRef idx="minor"/>
                          </wps:style>
                          <wps:txbx>
                            <w:txbxContent>
                              <w:p w14:paraId="6E7BF12B"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公開招標</w:t>
                                </w:r>
                              </w:p>
                              <w:p w14:paraId="23DFED5E"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選擇性招標</w:t>
                                </w:r>
                              </w:p>
                              <w:p w14:paraId="60A1F49B"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限制性招標</w:t>
                                </w:r>
                              </w:p>
                              <w:p w14:paraId="4031C6C2" w14:textId="21210116" w:rsidR="00190C8B" w:rsidRDefault="00000000" w:rsidP="00572996">
                                <w:pPr>
                                  <w:pStyle w:val="af5"/>
                                  <w:widowControl/>
                                  <w:numPr>
                                    <w:ilvl w:val="0"/>
                                    <w:numId w:val="8"/>
                                  </w:numPr>
                                  <w:spacing w:line="320" w:lineRule="exact"/>
                                  <w:ind w:leftChars="0" w:left="480"/>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公開取得書面報價或企劃書 (適用未達150萬元</w:t>
                                </w:r>
                                <w:r w:rsidR="004D2235">
                                  <w:rPr>
                                    <w:rFonts w:ascii="微軟正黑體" w:eastAsia="微軟正黑體" w:hAnsi="微軟正黑體" w:hint="eastAsia"/>
                                    <w:b/>
                                    <w:bCs/>
                                    <w:color w:val="FFFFFF"/>
                                    <w:sz w:val="22"/>
                                  </w:rPr>
                                  <w:t>但逾15萬元</w:t>
                                </w:r>
                                <w:r>
                                  <w:rPr>
                                    <w:rFonts w:ascii="微軟正黑體" w:eastAsia="微軟正黑體" w:hAnsi="微軟正黑體" w:hint="eastAsia"/>
                                    <w:b/>
                                    <w:bCs/>
                                    <w:color w:val="FFFFFF"/>
                                    <w:sz w:val="22"/>
                                  </w:rPr>
                                  <w:t>採購)</w:t>
                                </w:r>
                              </w:p>
                              <w:p w14:paraId="50A2E242" w14:textId="77777777" w:rsidR="00190C8B" w:rsidRDefault="00000000" w:rsidP="00572996">
                                <w:pPr>
                                  <w:pStyle w:val="af5"/>
                                  <w:widowControl/>
                                  <w:numPr>
                                    <w:ilvl w:val="0"/>
                                    <w:numId w:val="8"/>
                                  </w:numPr>
                                  <w:spacing w:line="320" w:lineRule="exact"/>
                                  <w:ind w:leftChars="0" w:left="480"/>
                                  <w:contextualSpacing/>
                                  <w:textAlignment w:val="baseline"/>
                                  <w:rPr>
                                    <w:rFonts w:ascii="微軟正黑體" w:eastAsia="微軟正黑體" w:hAnsi="微軟正黑體"/>
                                    <w:b/>
                                    <w:bCs/>
                                    <w:color w:val="FFFFFF"/>
                                    <w:szCs w:val="24"/>
                                  </w:rPr>
                                </w:pPr>
                                <w:r>
                                  <w:rPr>
                                    <w:rFonts w:ascii="微軟正黑體" w:eastAsia="微軟正黑體" w:hAnsi="微軟正黑體" w:hint="eastAsia"/>
                                    <w:b/>
                                    <w:bCs/>
                                    <w:color w:val="FFFFFF"/>
                                    <w:sz w:val="22"/>
                                  </w:rPr>
                                  <w:t>逕洽廠商採購(適用15萬元以</w:t>
                                </w:r>
                                <w:r>
                                  <w:rPr>
                                    <w:rFonts w:ascii="微軟正黑體" w:eastAsia="微軟正黑體" w:hAnsi="微軟正黑體" w:hint="eastAsia"/>
                                    <w:b/>
                                    <w:bCs/>
                                    <w:color w:val="FFFFFF"/>
                                    <w:szCs w:val="24"/>
                                  </w:rPr>
                                  <w:t>下採購)</w:t>
                                </w:r>
                              </w:p>
                            </w:txbxContent>
                          </wps:txbx>
                          <wps:bodyPr lIns="90000" tIns="45000" rIns="90000" bIns="45000" anchor="t">
                            <a:noAutofit/>
                          </wps:bodyPr>
                        </wps:wsp>
                      </wpg:grpSp>
                      <wps:wsp>
                        <wps:cNvPr id="8" name="文字方塊 15"/>
                        <wps:cNvSpPr/>
                        <wps:spPr>
                          <a:xfrm>
                            <a:off x="629280" y="105480"/>
                            <a:ext cx="1044720" cy="337320"/>
                          </a:xfrm>
                          <a:prstGeom prst="rect">
                            <a:avLst/>
                          </a:prstGeom>
                          <a:noFill/>
                          <a:ln w="9525">
                            <a:noFill/>
                          </a:ln>
                          <a:scene3d>
                            <a:camera prst="orthographicFront"/>
                            <a:lightRig rig="threePt" dir="t"/>
                          </a:scene3d>
                        </wps:spPr>
                        <wps:style>
                          <a:lnRef idx="0">
                            <a:scrgbClr r="0" g="0" b="0"/>
                          </a:lnRef>
                          <a:fillRef idx="0">
                            <a:scrgbClr r="0" g="0" b="0"/>
                          </a:fillRef>
                          <a:effectRef idx="0">
                            <a:scrgbClr r="0" g="0" b="0"/>
                          </a:effectRef>
                          <a:fontRef idx="minor"/>
                        </wps:style>
                        <wps:txbx>
                          <w:txbxContent>
                            <w:p w14:paraId="01769BE3" w14:textId="77777777" w:rsidR="00190C8B" w:rsidRDefault="00000000">
                              <w:pPr>
                                <w:spacing w:line="400" w:lineRule="exact"/>
                                <w:textAlignment w:val="baseline"/>
                                <w:rPr>
                                  <w:rFonts w:ascii="Microsoft JhengHei UI" w:eastAsia="Microsoft JhengHei UI" w:hAnsi="Microsoft JhengHei UI"/>
                                  <w:b/>
                                  <w:bCs/>
                                  <w:color w:val="FFFF00"/>
                                  <w:sz w:val="28"/>
                                  <w:szCs w:val="28"/>
                                </w:rPr>
                              </w:pPr>
                              <w:r>
                                <w:rPr>
                                  <w:rFonts w:ascii="Microsoft JhengHei UI" w:eastAsia="Microsoft JhengHei UI" w:hAnsi="Microsoft JhengHei UI" w:hint="eastAsia"/>
                                  <w:b/>
                                  <w:bCs/>
                                  <w:color w:val="FFFF00"/>
                                  <w:sz w:val="28"/>
                                  <w:szCs w:val="28"/>
                                </w:rPr>
                                <w:t>招標方式</w:t>
                              </w:r>
                            </w:p>
                          </w:txbxContent>
                        </wps:txbx>
                        <wps:bodyPr lIns="90000" tIns="45000" rIns="90000" bIns="45000" anchor="t">
                          <a:noAutofit/>
                        </wps:bodyPr>
                      </wps:wsp>
                      <wps:wsp>
                        <wps:cNvPr id="9" name="文字方塊 17"/>
                        <wps:cNvSpPr/>
                        <wps:spPr>
                          <a:xfrm>
                            <a:off x="3112051" y="593887"/>
                            <a:ext cx="2444897" cy="1746556"/>
                          </a:xfrm>
                          <a:prstGeom prst="rect">
                            <a:avLst/>
                          </a:prstGeom>
                          <a:noFill/>
                          <a:ln w="0">
                            <a:noFill/>
                          </a:ln>
                          <a:scene3d>
                            <a:camera prst="orthographicFront"/>
                            <a:lightRig rig="threePt" dir="t"/>
                          </a:scene3d>
                        </wps:spPr>
                        <wps:style>
                          <a:lnRef idx="0">
                            <a:scrgbClr r="0" g="0" b="0"/>
                          </a:lnRef>
                          <a:fillRef idx="0">
                            <a:scrgbClr r="0" g="0" b="0"/>
                          </a:fillRef>
                          <a:effectRef idx="0">
                            <a:scrgbClr r="0" g="0" b="0"/>
                          </a:effectRef>
                          <a:fontRef idx="minor"/>
                        </wps:style>
                        <wps:txbx>
                          <w:txbxContent>
                            <w:p w14:paraId="44584EF1" w14:textId="77777777" w:rsidR="00190C8B" w:rsidRP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最低標</w:t>
                              </w:r>
                            </w:p>
                            <w:p w14:paraId="23AF9034" w14:textId="77777777" w:rsid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評分及格</w:t>
                              </w:r>
                            </w:p>
                            <w:p w14:paraId="0AD94D8B" w14:textId="3A3A4BEF" w:rsidR="00190C8B" w:rsidRPr="009B571B" w:rsidRDefault="00000000" w:rsidP="009B571B">
                              <w:pPr>
                                <w:widowControl/>
                                <w:spacing w:line="320" w:lineRule="exact"/>
                                <w:ind w:left="357" w:firstLineChars="100" w:firstLine="240"/>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最低標</w:t>
                              </w:r>
                              <w:r w:rsidR="009B571B" w:rsidRPr="009B571B">
                                <w:rPr>
                                  <w:rFonts w:ascii="微軟正黑體" w:eastAsia="微軟正黑體" w:hAnsi="微軟正黑體" w:hint="eastAsia"/>
                                  <w:b/>
                                  <w:bCs/>
                                  <w:color w:val="FFFFFF"/>
                                  <w:szCs w:val="24"/>
                                </w:rPr>
                                <w:t xml:space="preserve">　　</w:t>
                              </w:r>
                            </w:p>
                            <w:p w14:paraId="4D8086BE" w14:textId="77777777" w:rsidR="00190C8B" w:rsidRP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最有利標</w:t>
                              </w:r>
                            </w:p>
                            <w:p w14:paraId="56BDF82B" w14:textId="02526761" w:rsidR="00190C8B" w:rsidRPr="009B571B" w:rsidRDefault="00190C8B" w:rsidP="009B571B">
                              <w:pPr>
                                <w:widowControl/>
                                <w:spacing w:line="320" w:lineRule="exact"/>
                                <w:ind w:left="357"/>
                                <w:contextualSpacing/>
                                <w:textAlignment w:val="baseline"/>
                                <w:rPr>
                                  <w:rFonts w:ascii="微軟正黑體" w:eastAsia="微軟正黑體" w:hAnsi="微軟正黑體"/>
                                  <w:b/>
                                  <w:bCs/>
                                  <w:color w:val="FFFFFF"/>
                                  <w:sz w:val="22"/>
                                </w:rPr>
                              </w:pPr>
                            </w:p>
                          </w:txbxContent>
                        </wps:txbx>
                        <wps:bodyPr lIns="90000" tIns="45000" rIns="90000" bIns="45000" anchor="t">
                          <a:noAutofit/>
                        </wps:bodyPr>
                      </wps:wsp>
                      <wps:wsp>
                        <wps:cNvPr id="10" name="文字方塊 20"/>
                        <wps:cNvSpPr/>
                        <wps:spPr>
                          <a:xfrm>
                            <a:off x="2315880" y="807840"/>
                            <a:ext cx="744120" cy="294480"/>
                          </a:xfrm>
                          <a:prstGeom prst="rect">
                            <a:avLst/>
                          </a:prstGeom>
                          <a:noFill/>
                          <a:ln w="0">
                            <a:noFill/>
                          </a:ln>
                          <a:scene3d>
                            <a:camera prst="orthographicFront"/>
                            <a:lightRig rig="threePt" dir="t"/>
                          </a:scene3d>
                        </wps:spPr>
                        <wps:style>
                          <a:lnRef idx="0">
                            <a:scrgbClr r="0" g="0" b="0"/>
                          </a:lnRef>
                          <a:fillRef idx="0">
                            <a:scrgbClr r="0" g="0" b="0"/>
                          </a:fillRef>
                          <a:effectRef idx="0">
                            <a:scrgbClr r="0" g="0" b="0"/>
                          </a:effectRef>
                          <a:fontRef idx="minor"/>
                        </wps:style>
                        <wps:txbx>
                          <w:txbxContent>
                            <w:p w14:paraId="35A16814" w14:textId="77777777" w:rsidR="00190C8B" w:rsidRDefault="00000000">
                              <w:pPr>
                                <w:textAlignment w:val="baseline"/>
                                <w:rPr>
                                  <w:rFonts w:ascii="微軟正黑體" w:eastAsia="微軟正黑體" w:hAnsi="微軟正黑體"/>
                                  <w:b/>
                                  <w:bCs/>
                                  <w:color w:val="FFFFFF"/>
                                  <w:sz w:val="28"/>
                                  <w:szCs w:val="28"/>
                                </w:rPr>
                              </w:pPr>
                              <w:r>
                                <w:rPr>
                                  <w:rFonts w:ascii="微軟正黑體" w:eastAsia="微軟正黑體" w:hAnsi="微軟正黑體" w:hint="eastAsia"/>
                                  <w:b/>
                                  <w:bCs/>
                                  <w:color w:val="FFFFFF"/>
                                  <w:sz w:val="20"/>
                                  <w:szCs w:val="20"/>
                                </w:rPr>
                                <w:t>招標機關</w:t>
                              </w:r>
                            </w:p>
                          </w:txbxContent>
                        </wps:txbx>
                        <wps:bodyPr lIns="90000" tIns="45000" rIns="90000" bIns="45000" anchor="t">
                          <a:noAutofit/>
                        </wps:bodyPr>
                      </wps:wsp>
                      <wps:wsp>
                        <wps:cNvPr id="11" name="圓角矩形圖說文字 28"/>
                        <wps:cNvSpPr/>
                        <wps:spPr>
                          <a:xfrm>
                            <a:off x="1928458" y="-95177"/>
                            <a:ext cx="1470600" cy="554116"/>
                          </a:xfrm>
                          <a:prstGeom prst="wedgeRoundRectCallout">
                            <a:avLst>
                              <a:gd name="adj1" fmla="val -1962"/>
                              <a:gd name="adj2" fmla="val 89868"/>
                              <a:gd name="adj3" fmla="val 16667"/>
                            </a:avLst>
                          </a:prstGeom>
                          <a:solidFill>
                            <a:srgbClr val="0070C0"/>
                          </a:solidFill>
                          <a:ln w="12700">
                            <a:solidFill>
                              <a:srgbClr val="3A5F8B"/>
                            </a:solidFill>
                            <a:round/>
                          </a:ln>
                          <a:scene3d>
                            <a:camera prst="orthographicFront"/>
                            <a:lightRig rig="threePt" dir="t"/>
                          </a:scene3d>
                        </wps:spPr>
                        <wps:style>
                          <a:lnRef idx="2">
                            <a:schemeClr val="accent1">
                              <a:shade val="50000"/>
                            </a:schemeClr>
                          </a:lnRef>
                          <a:fillRef idx="1">
                            <a:schemeClr val="accent1"/>
                          </a:fillRef>
                          <a:effectRef idx="0">
                            <a:schemeClr val="accent1"/>
                          </a:effectRef>
                          <a:fontRef idx="minor"/>
                        </wps:style>
                        <wps:txbx>
                          <w:txbxContent>
                            <w:p w14:paraId="250A5752" w14:textId="77777777" w:rsidR="00190C8B" w:rsidRDefault="00000000">
                              <w:pPr>
                                <w:spacing w:line="240" w:lineRule="exact"/>
                                <w:ind w:leftChars="-59" w:left="-142"/>
                                <w:jc w:val="center"/>
                                <w:textAlignment w:val="baseline"/>
                                <w:rPr>
                                  <w:rFonts w:ascii="微軟正黑體" w:eastAsia="微軟正黑體" w:hAnsi="微軟正黑體"/>
                                  <w:b/>
                                  <w:bCs/>
                                  <w:color w:val="FFFFFF" w:themeColor="light1"/>
                                  <w:sz w:val="22"/>
                                </w:rPr>
                              </w:pPr>
                              <w:r>
                                <w:rPr>
                                  <w:rFonts w:ascii="微軟正黑體" w:eastAsia="微軟正黑體" w:hAnsi="微軟正黑體" w:hint="eastAsia"/>
                                  <w:b/>
                                  <w:bCs/>
                                  <w:color w:val="FFFFFF" w:themeColor="light1"/>
                                  <w:sz w:val="22"/>
                                </w:rPr>
                                <w:t>因「案」制宜，擇適當招標決標方式辦理採購</w:t>
                              </w:r>
                            </w:p>
                          </w:txbxContent>
                        </wps:txbx>
                        <wps:bodyPr lIns="90000" tIns="45000" rIns="90000" bIns="45000" anchor="ctr">
                          <a:noAutofit/>
                        </wps:bodyPr>
                      </wps:wsp>
                    </wpg:wgp>
                  </a:graphicData>
                </a:graphic>
                <wp14:sizeRelH relativeFrom="margin">
                  <wp14:pctWidth>0</wp14:pctWidth>
                </wp14:sizeRelH>
                <wp14:sizeRelV relativeFrom="margin">
                  <wp14:pctHeight>0</wp14:pctHeight>
                </wp14:sizeRelV>
              </wp:anchor>
            </w:drawing>
          </mc:Choice>
          <mc:Fallback>
            <w:pict>
              <v:group w14:anchorId="3BEAE80A" id="群組 11" o:spid="_x0000_s1026" style="position:absolute;left:0;text-align:left;margin-left:42.65pt;margin-top:11.75pt;width:448.7pt;height:230.3pt;z-index:2;mso-wrap-distance-left:4.5pt;mso-wrap-distance-top:4.5pt;mso-wrap-distance-right:4.15pt;mso-wrap-distance-bottom:.85pt;mso-position-horizontal-relative:margin;mso-width-relative:margin;mso-height-relative:margin" coordorigin=",-951" coordsize="55569,24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" o:allowincell="f">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向右箭號 24" o:spid="_x0000_s1027" type="#_x0000_t13" style="position:absolute;left:21096;top:8546;width:2437;height:2477;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" adj="10800" fillcolor="#484329 [814]" strokecolor="#b9cde5" strokeweight="2pt">
                  <v:stroke joinstyle="round"/>
                </v:shape>
                <v:shape id="向右箭號 23" o:spid="_x0000_s1028" type="#_x0000_t13" style="position:absolute;left:29408;top:8546;width:2437;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" adj="10800" fillcolor="#484329 [814]" strokecolor="#b9cde5" strokeweight="2pt">
                  <v:stroke joinstyle="round"/>
                </v:shape>
                <v:oval id="橢圓 1011849508" o:spid="_x0000_s1029" style="position:absolute;left:31959;top:1771;width:19710;height:16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" fillcolor="#c00000" strokecolor="#ffc000" strokeweight="2pt"/>
                <v:oval id="橢圓 1157836398" o:spid="_x0000_s1030" style="position:absolute;left:23061;top:6782;width:6934;height:6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" fillcolor="#484329 [814]" strokecolor="#b9cde5" strokeweight="2pt"/>
                <v:group id="群組 1940446885" o:spid="_x0000_s1031" style="position:absolute;top:1411;width:21081;height:2095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">
                  <v:oval id="橢圓 1831002284" o:spid="_x0000_s1032" style="position:absolute;left:10800;width:2097360;height:2037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" fillcolor="#060" strokecolor="#00b050" strokeweight="2pt">
                    <v:textbox inset="2.5mm,1.25mm,2.5mm,1.25mm">
                      <w:txbxContent>
                        <w:p w14:paraId="4CF75DE5" w14:textId="77777777" w:rsidR="00190C8B" w:rsidRDefault="00190C8B"/>
                      </w:txbxContent>
                    </v:textbox>
                  </v:oval>
                  <v:rect id="文字方塊 23" o:spid="_x0000_s1033" style="position:absolute;top:201240;width:2038320;height:1894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" filled="f" stroked="f" strokeweight="0">
                    <v:textbox inset="2.5mm,1.25mm,2.5mm,1.25mm">
                      <w:txbxContent>
                        <w:p w14:paraId="6E7BF12B"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公開招標</w:t>
                          </w:r>
                        </w:p>
                        <w:p w14:paraId="23DFED5E"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選擇性招標</w:t>
                          </w:r>
                        </w:p>
                        <w:p w14:paraId="60A1F49B" w14:textId="77777777" w:rsidR="00190C8B" w:rsidRDefault="00000000" w:rsidP="00572996">
                          <w:pPr>
                            <w:pStyle w:val="af5"/>
                            <w:widowControl/>
                            <w:numPr>
                              <w:ilvl w:val="0"/>
                              <w:numId w:val="8"/>
                            </w:numPr>
                            <w:spacing w:line="320" w:lineRule="exact"/>
                            <w:ind w:leftChars="0" w:left="714" w:hanging="357"/>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限制性招標</w:t>
                          </w:r>
                        </w:p>
                        <w:p w14:paraId="4031C6C2" w14:textId="21210116" w:rsidR="00190C8B" w:rsidRDefault="00000000" w:rsidP="00572996">
                          <w:pPr>
                            <w:pStyle w:val="af5"/>
                            <w:widowControl/>
                            <w:numPr>
                              <w:ilvl w:val="0"/>
                              <w:numId w:val="8"/>
                            </w:numPr>
                            <w:spacing w:line="320" w:lineRule="exact"/>
                            <w:ind w:leftChars="0" w:left="480"/>
                            <w:contextualSpacing/>
                            <w:textAlignment w:val="baseline"/>
                            <w:rPr>
                              <w:rFonts w:ascii="微軟正黑體" w:eastAsia="微軟正黑體" w:hAnsi="微軟正黑體"/>
                              <w:b/>
                              <w:bCs/>
                              <w:color w:val="FFFFFF"/>
                              <w:sz w:val="22"/>
                            </w:rPr>
                          </w:pPr>
                          <w:r>
                            <w:rPr>
                              <w:rFonts w:ascii="微軟正黑體" w:eastAsia="微軟正黑體" w:hAnsi="微軟正黑體" w:hint="eastAsia"/>
                              <w:b/>
                              <w:bCs/>
                              <w:color w:val="FFFFFF"/>
                              <w:sz w:val="22"/>
                            </w:rPr>
                            <w:t>公開取得書面報價或企劃書 (適用未達150萬元</w:t>
                          </w:r>
                          <w:r w:rsidR="004D2235">
                            <w:rPr>
                              <w:rFonts w:ascii="微軟正黑體" w:eastAsia="微軟正黑體" w:hAnsi="微軟正黑體" w:hint="eastAsia"/>
                              <w:b/>
                              <w:bCs/>
                              <w:color w:val="FFFFFF"/>
                              <w:sz w:val="22"/>
                            </w:rPr>
                            <w:t>但逾15萬元</w:t>
                          </w:r>
                          <w:r>
                            <w:rPr>
                              <w:rFonts w:ascii="微軟正黑體" w:eastAsia="微軟正黑體" w:hAnsi="微軟正黑體" w:hint="eastAsia"/>
                              <w:b/>
                              <w:bCs/>
                              <w:color w:val="FFFFFF"/>
                              <w:sz w:val="22"/>
                            </w:rPr>
                            <w:t>採購)</w:t>
                          </w:r>
                        </w:p>
                        <w:p w14:paraId="50A2E242" w14:textId="77777777" w:rsidR="00190C8B" w:rsidRDefault="00000000" w:rsidP="00572996">
                          <w:pPr>
                            <w:pStyle w:val="af5"/>
                            <w:widowControl/>
                            <w:numPr>
                              <w:ilvl w:val="0"/>
                              <w:numId w:val="8"/>
                            </w:numPr>
                            <w:spacing w:line="320" w:lineRule="exact"/>
                            <w:ind w:leftChars="0" w:left="480"/>
                            <w:contextualSpacing/>
                            <w:textAlignment w:val="baseline"/>
                            <w:rPr>
                              <w:rFonts w:ascii="微軟正黑體" w:eastAsia="微軟正黑體" w:hAnsi="微軟正黑體"/>
                              <w:b/>
                              <w:bCs/>
                              <w:color w:val="FFFFFF"/>
                              <w:szCs w:val="24"/>
                            </w:rPr>
                          </w:pPr>
                          <w:r>
                            <w:rPr>
                              <w:rFonts w:ascii="微軟正黑體" w:eastAsia="微軟正黑體" w:hAnsi="微軟正黑體" w:hint="eastAsia"/>
                              <w:b/>
                              <w:bCs/>
                              <w:color w:val="FFFFFF"/>
                              <w:sz w:val="22"/>
                            </w:rPr>
                            <w:t>逕洽廠商採購(適用15萬元以</w:t>
                          </w:r>
                          <w:r>
                            <w:rPr>
                              <w:rFonts w:ascii="微軟正黑體" w:eastAsia="微軟正黑體" w:hAnsi="微軟正黑體" w:hint="eastAsia"/>
                              <w:b/>
                              <w:bCs/>
                              <w:color w:val="FFFFFF"/>
                              <w:szCs w:val="24"/>
                            </w:rPr>
                            <w:t>下採購)</w:t>
                          </w:r>
                        </w:p>
                      </w:txbxContent>
                    </v:textbox>
                  </v:rect>
                </v:group>
                <v:rect id="_x0000_s1034" style="position:absolute;left:6292;top:1054;width:10448;height:3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" filled="f" stroked="f">
                  <v:textbox inset="2.5mm,1.25mm,2.5mm,1.25mm">
                    <w:txbxContent>
                      <w:p w14:paraId="01769BE3" w14:textId="77777777" w:rsidR="00190C8B" w:rsidRDefault="00000000">
                        <w:pPr>
                          <w:spacing w:line="400" w:lineRule="exact"/>
                          <w:textAlignment w:val="baseline"/>
                          <w:rPr>
                            <w:rFonts w:ascii="Microsoft JhengHei UI" w:eastAsia="Microsoft JhengHei UI" w:hAnsi="Microsoft JhengHei UI"/>
                            <w:b/>
                            <w:bCs/>
                            <w:color w:val="FFFF00"/>
                            <w:sz w:val="28"/>
                            <w:szCs w:val="28"/>
                          </w:rPr>
                        </w:pPr>
                        <w:r>
                          <w:rPr>
                            <w:rFonts w:ascii="Microsoft JhengHei UI" w:eastAsia="Microsoft JhengHei UI" w:hAnsi="Microsoft JhengHei UI" w:hint="eastAsia"/>
                            <w:b/>
                            <w:bCs/>
                            <w:color w:val="FFFF00"/>
                            <w:sz w:val="28"/>
                            <w:szCs w:val="28"/>
                          </w:rPr>
                          <w:t>招標方式</w:t>
                        </w:r>
                      </w:p>
                    </w:txbxContent>
                  </v:textbox>
                </v:rect>
                <v:rect id="文字方塊 17" o:spid="_x0000_s1035" style="position:absolute;left:31120;top:5938;width:24449;height:17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" filled="f" stroked="f" strokeweight="0">
                  <v:textbox inset="2.5mm,1.25mm,2.5mm,1.25mm">
                    <w:txbxContent>
                      <w:p w14:paraId="44584EF1" w14:textId="77777777" w:rsidR="00190C8B" w:rsidRP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最低標</w:t>
                        </w:r>
                      </w:p>
                      <w:p w14:paraId="23AF9034" w14:textId="77777777" w:rsid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評分及格</w:t>
                        </w:r>
                      </w:p>
                      <w:p w14:paraId="0AD94D8B" w14:textId="3A3A4BEF" w:rsidR="00190C8B" w:rsidRPr="009B571B" w:rsidRDefault="00000000" w:rsidP="009B571B">
                        <w:pPr>
                          <w:widowControl/>
                          <w:spacing w:line="320" w:lineRule="exact"/>
                          <w:ind w:left="357" w:firstLineChars="100" w:firstLine="240"/>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最低標</w:t>
                        </w:r>
                        <w:r w:rsidR="009B571B" w:rsidRPr="009B571B">
                          <w:rPr>
                            <w:rFonts w:ascii="微軟正黑體" w:eastAsia="微軟正黑體" w:hAnsi="微軟正黑體" w:hint="eastAsia"/>
                            <w:b/>
                            <w:bCs/>
                            <w:color w:val="FFFFFF"/>
                            <w:szCs w:val="24"/>
                          </w:rPr>
                          <w:t xml:space="preserve">　　</w:t>
                        </w:r>
                      </w:p>
                      <w:p w14:paraId="4D8086BE" w14:textId="77777777" w:rsidR="00190C8B" w:rsidRPr="009B571B" w:rsidRDefault="00000000" w:rsidP="009B571B">
                        <w:pPr>
                          <w:pStyle w:val="af5"/>
                          <w:widowControl/>
                          <w:numPr>
                            <w:ilvl w:val="0"/>
                            <w:numId w:val="7"/>
                          </w:numPr>
                          <w:tabs>
                            <w:tab w:val="clear" w:pos="720"/>
                            <w:tab w:val="num" w:pos="567"/>
                          </w:tabs>
                          <w:spacing w:line="320" w:lineRule="exact"/>
                          <w:ind w:leftChars="0" w:left="714" w:hanging="357"/>
                          <w:contextualSpacing/>
                          <w:textAlignment w:val="baseline"/>
                          <w:rPr>
                            <w:rFonts w:ascii="微軟正黑體" w:eastAsia="微軟正黑體" w:hAnsi="微軟正黑體"/>
                            <w:b/>
                            <w:bCs/>
                            <w:color w:val="FFFFFF"/>
                            <w:szCs w:val="24"/>
                          </w:rPr>
                        </w:pPr>
                        <w:r w:rsidRPr="009B571B">
                          <w:rPr>
                            <w:rFonts w:ascii="微軟正黑體" w:eastAsia="微軟正黑體" w:hAnsi="微軟正黑體" w:hint="eastAsia"/>
                            <w:b/>
                            <w:bCs/>
                            <w:color w:val="FFFFFF"/>
                            <w:szCs w:val="24"/>
                          </w:rPr>
                          <w:t>最有利標</w:t>
                        </w:r>
                      </w:p>
                      <w:p w14:paraId="56BDF82B" w14:textId="02526761" w:rsidR="00190C8B" w:rsidRPr="009B571B" w:rsidRDefault="00190C8B" w:rsidP="009B571B">
                        <w:pPr>
                          <w:widowControl/>
                          <w:spacing w:line="320" w:lineRule="exact"/>
                          <w:ind w:left="357"/>
                          <w:contextualSpacing/>
                          <w:textAlignment w:val="baseline"/>
                          <w:rPr>
                            <w:rFonts w:ascii="微軟正黑體" w:eastAsia="微軟正黑體" w:hAnsi="微軟正黑體"/>
                            <w:b/>
                            <w:bCs/>
                            <w:color w:val="FFFFFF"/>
                            <w:sz w:val="22"/>
                          </w:rPr>
                        </w:pPr>
                      </w:p>
                    </w:txbxContent>
                  </v:textbox>
                </v:rect>
                <v:rect id="文字方塊 20" o:spid="_x0000_s1036" style="position:absolute;left:23158;top:8078;width:7442;height:2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" filled="f" stroked="f" strokeweight="0">
                  <v:textbox inset="2.5mm,1.25mm,2.5mm,1.25mm">
                    <w:txbxContent>
                      <w:p w14:paraId="35A16814" w14:textId="77777777" w:rsidR="00190C8B" w:rsidRDefault="00000000">
                        <w:pPr>
                          <w:textAlignment w:val="baseline"/>
                          <w:rPr>
                            <w:rFonts w:ascii="微軟正黑體" w:eastAsia="微軟正黑體" w:hAnsi="微軟正黑體"/>
                            <w:b/>
                            <w:bCs/>
                            <w:color w:val="FFFFFF"/>
                            <w:sz w:val="28"/>
                            <w:szCs w:val="28"/>
                          </w:rPr>
                        </w:pPr>
                        <w:r>
                          <w:rPr>
                            <w:rFonts w:ascii="微軟正黑體" w:eastAsia="微軟正黑體" w:hAnsi="微軟正黑體" w:hint="eastAsia"/>
                            <w:b/>
                            <w:bCs/>
                            <w:color w:val="FFFFFF"/>
                            <w:sz w:val="20"/>
                            <w:szCs w:val="20"/>
                          </w:rPr>
                          <w:t>招標機關</w:t>
                        </w:r>
                      </w:p>
                    </w:txbxContent>
                  </v:textbox>
                </v:re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圓角矩形圖說文字 28" o:spid="_x0000_s1037" type="#_x0000_t62" style="position:absolute;left:19284;top:-951;width:14706;height:5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" adj="10376,30211" fillcolor="#0070c0" strokecolor="#3a5f8b" strokeweight="1pt">
                  <v:stroke joinstyle="round"/>
                  <v:textbox inset="2.5mm,1.25mm,2.5mm,1.25mm">
                    <w:txbxContent>
                      <w:p w14:paraId="250A5752" w14:textId="77777777" w:rsidR="00190C8B" w:rsidRDefault="00000000">
                        <w:pPr>
                          <w:spacing w:line="240" w:lineRule="exact"/>
                          <w:ind w:leftChars="-59" w:left="-142"/>
                          <w:jc w:val="center"/>
                          <w:textAlignment w:val="baseline"/>
                          <w:rPr>
                            <w:rFonts w:ascii="微軟正黑體" w:eastAsia="微軟正黑體" w:hAnsi="微軟正黑體"/>
                            <w:b/>
                            <w:bCs/>
                            <w:color w:val="FFFFFF" w:themeColor="light1"/>
                            <w:sz w:val="22"/>
                          </w:rPr>
                        </w:pPr>
                        <w:r>
                          <w:rPr>
                            <w:rFonts w:ascii="微軟正黑體" w:eastAsia="微軟正黑體" w:hAnsi="微軟正黑體" w:hint="eastAsia"/>
                            <w:b/>
                            <w:bCs/>
                            <w:color w:val="FFFFFF" w:themeColor="light1"/>
                            <w:sz w:val="22"/>
                          </w:rPr>
                          <w:t>因「案」制宜，擇適當招標決標方式辦理採購</w:t>
                        </w:r>
                      </w:p>
                    </w:txbxContent>
                  </v:textbox>
                </v:shape>
                <w10:wrap anchorx="margin"/>
              </v:group>
            </w:pict>
          </mc:Fallback>
        </mc:AlternateContent>
      </w:r>
    </w:p>
    <w:p w14:paraId="0920DB5B" w14:textId="46912595" w:rsidR="00190C8B" w:rsidRDefault="004D2235" w:rsidP="009041A6">
      <w:pPr>
        <w:snapToGrid w:val="0"/>
        <w:spacing w:before="180" w:after="180" w:line="440" w:lineRule="exact"/>
        <w:jc w:val="both"/>
        <w:rPr>
          <w:rFonts w:ascii="標楷體" w:eastAsia="標楷體" w:hAnsi="標楷體"/>
          <w:sz w:val="30"/>
          <w:szCs w:val="30"/>
        </w:rPr>
      </w:pPr>
      <w:r>
        <w:rPr>
          <w:rFonts w:ascii="標楷體" w:eastAsia="標楷體" w:hAnsi="標楷體"/>
          <w:noProof/>
          <w:sz w:val="30"/>
          <w:szCs w:val="30"/>
        </w:rPr>
        <mc:AlternateContent>
          <mc:Choice Requires="wps">
            <w:drawing>
              <wp:anchor distT="0" distB="0" distL="0" distR="0" simplePos="0" relativeHeight="9" behindDoc="0" locked="0" layoutInCell="1" allowOverlap="1" wp14:anchorId="215A6F99" wp14:editId="770A2E4C">
                <wp:simplePos x="0" y="0"/>
                <wp:positionH relativeFrom="column">
                  <wp:posOffset>4385417</wp:posOffset>
                </wp:positionH>
                <wp:positionV relativeFrom="paragraph">
                  <wp:posOffset>106350</wp:posOffset>
                </wp:positionV>
                <wp:extent cx="1029335" cy="365125"/>
                <wp:effectExtent l="0" t="0" r="0" b="0"/>
                <wp:wrapNone/>
                <wp:docPr id="12" name="文字方塊 15"/>
                <wp:cNvGraphicFramePr/>
                <a:graphic xmlns:a="http://schemas.openxmlformats.org/drawingml/2006/main">
                  <a:graphicData uri="http://schemas.microsoft.com/office/word/2010/wordprocessingShape">
                    <wps:wsp>
                      <wps:cNvSpPr/>
                      <wps:spPr>
                        <a:xfrm>
                          <a:off x="0" y="0"/>
                          <a:ext cx="1029335" cy="365125"/>
                        </a:xfrm>
                        <a:prstGeom prst="rect">
                          <a:avLst/>
                        </a:prstGeom>
                        <a:noFill/>
                        <a:ln w="9525">
                          <a:noFill/>
                        </a:ln>
                        <a:scene3d>
                          <a:camera prst="orthographicFront"/>
                          <a:lightRig rig="threePt" dir="t"/>
                        </a:scene3d>
                      </wps:spPr>
                      <wps:style>
                        <a:lnRef idx="0">
                          <a:scrgbClr r="0" g="0" b="0"/>
                        </a:lnRef>
                        <a:fillRef idx="0">
                          <a:scrgbClr r="0" g="0" b="0"/>
                        </a:fillRef>
                        <a:effectRef idx="0">
                          <a:scrgbClr r="0" g="0" b="0"/>
                        </a:effectRef>
                        <a:fontRef idx="minor"/>
                      </wps:style>
                      <wps:txbx>
                        <w:txbxContent>
                          <w:p w14:paraId="4E7E9BE9" w14:textId="77777777" w:rsidR="00190C8B" w:rsidRPr="004D2235" w:rsidRDefault="00000000" w:rsidP="004D2235">
                            <w:pPr>
                              <w:spacing w:line="400" w:lineRule="exact"/>
                              <w:textAlignment w:val="baseline"/>
                              <w:rPr>
                                <w:rFonts w:ascii="Microsoft JhengHei UI" w:eastAsia="Microsoft JhengHei UI" w:hAnsi="Microsoft JhengHei UI"/>
                                <w:b/>
                                <w:bCs/>
                                <w:color w:val="FFFF00"/>
                                <w:sz w:val="28"/>
                                <w:szCs w:val="28"/>
                              </w:rPr>
                            </w:pPr>
                            <w:r w:rsidRPr="004D2235">
                              <w:rPr>
                                <w:rFonts w:ascii="Microsoft JhengHei UI" w:eastAsia="Microsoft JhengHei UI" w:hAnsi="Microsoft JhengHei UI" w:hint="eastAsia"/>
                                <w:b/>
                                <w:bCs/>
                                <w:color w:val="FFFF00"/>
                                <w:sz w:val="28"/>
                                <w:szCs w:val="28"/>
                              </w:rPr>
                              <w:t>決標原則</w:t>
                            </w:r>
                          </w:p>
                        </w:txbxContent>
                      </wps:txbx>
                      <wps:bodyPr lIns="90000" tIns="45000" rIns="90000" bIns="45000" anchor="t">
                        <a:noAutofit/>
                      </wps:bodyPr>
                    </wps:wsp>
                  </a:graphicData>
                </a:graphic>
              </wp:anchor>
            </w:drawing>
          </mc:Choice>
          <mc:Fallback>
            <w:pict>
              <v:rect w14:anchorId="215A6F99" id="文字方塊 15" o:spid="_x0000_s1038" style="position:absolute;left:0;text-align:left;margin-left:345.3pt;margin-top:8.35pt;width:81.05pt;height:28.75pt;z-index:9;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" filled="f" stroked="f">
                <v:textbox inset="2.5mm,1.25mm,2.5mm,1.25mm">
                  <w:txbxContent>
                    <w:p w14:paraId="4E7E9BE9" w14:textId="77777777" w:rsidR="00190C8B" w:rsidRPr="004D2235" w:rsidRDefault="00000000" w:rsidP="004D2235">
                      <w:pPr>
                        <w:spacing w:line="400" w:lineRule="exact"/>
                        <w:textAlignment w:val="baseline"/>
                        <w:rPr>
                          <w:rFonts w:ascii="Microsoft JhengHei UI" w:eastAsia="Microsoft JhengHei UI" w:hAnsi="Microsoft JhengHei UI"/>
                          <w:b/>
                          <w:bCs/>
                          <w:color w:val="FFFF00"/>
                          <w:sz w:val="28"/>
                          <w:szCs w:val="28"/>
                        </w:rPr>
                      </w:pPr>
                      <w:r w:rsidRPr="004D2235">
                        <w:rPr>
                          <w:rFonts w:ascii="Microsoft JhengHei UI" w:eastAsia="Microsoft JhengHei UI" w:hAnsi="Microsoft JhengHei UI" w:hint="eastAsia"/>
                          <w:b/>
                          <w:bCs/>
                          <w:color w:val="FFFF00"/>
                          <w:sz w:val="28"/>
                          <w:szCs w:val="28"/>
                        </w:rPr>
                        <w:t>決標原則</w:t>
                      </w:r>
                    </w:p>
                  </w:txbxContent>
                </v:textbox>
              </v:rect>
            </w:pict>
          </mc:Fallback>
        </mc:AlternateContent>
      </w:r>
    </w:p>
    <w:p w14:paraId="4C8BF7AB" w14:textId="6AE3740C" w:rsidR="00190C8B" w:rsidRDefault="009B571B" w:rsidP="009041A6">
      <w:pPr>
        <w:snapToGrid w:val="0"/>
        <w:spacing w:before="180" w:after="180" w:line="440" w:lineRule="exact"/>
        <w:jc w:val="both"/>
        <w:rPr>
          <w:rFonts w:ascii="標楷體" w:eastAsia="標楷體" w:hAnsi="標楷體"/>
          <w:sz w:val="30"/>
          <w:szCs w:val="30"/>
        </w:rPr>
      </w:pPr>
      <w:r>
        <w:rPr>
          <w:rFonts w:ascii="標楷體" w:eastAsia="標楷體" w:hAnsi="標楷體"/>
          <w:noProof/>
          <w:sz w:val="30"/>
          <w:szCs w:val="30"/>
        </w:rPr>
        <mc:AlternateContent>
          <mc:Choice Requires="wps">
            <w:drawing>
              <wp:anchor distT="0" distB="0" distL="114300" distR="114300" simplePos="0" relativeHeight="251659264" behindDoc="0" locked="0" layoutInCell="1" allowOverlap="1" wp14:anchorId="32E7F06A" wp14:editId="46B98CC0">
                <wp:simplePos x="0" y="0"/>
                <wp:positionH relativeFrom="column">
                  <wp:posOffset>4705401</wp:posOffset>
                </wp:positionH>
                <wp:positionV relativeFrom="paragraph">
                  <wp:posOffset>346354</wp:posOffset>
                </wp:positionV>
                <wp:extent cx="1214323" cy="416967"/>
                <wp:effectExtent l="0" t="0" r="0" b="2540"/>
                <wp:wrapNone/>
                <wp:docPr id="187438615" name="文字方塊 12"/>
                <wp:cNvGraphicFramePr/>
                <a:graphic xmlns:a="http://schemas.openxmlformats.org/drawingml/2006/main">
                  <a:graphicData uri="http://schemas.microsoft.com/office/word/2010/wordprocessingShape">
                    <wps:wsp>
                      <wps:cNvSpPr txBox="1"/>
                      <wps:spPr>
                        <a:xfrm>
                          <a:off x="0" y="0"/>
                          <a:ext cx="1214323" cy="416967"/>
                        </a:xfrm>
                        <a:prstGeom prst="rect">
                          <a:avLst/>
                        </a:prstGeom>
                        <a:noFill/>
                        <a:ln w="6350">
                          <a:noFill/>
                        </a:ln>
                      </wps:spPr>
                      <wps:txbx>
                        <w:txbxContent>
                          <w:p w14:paraId="770337E5" w14:textId="4E452AA8" w:rsidR="009B571B" w:rsidRPr="009B571B" w:rsidRDefault="009B571B">
                            <w:pPr>
                              <w:rPr>
                                <w:rFonts w:ascii="微軟正黑體" w:eastAsia="微軟正黑體" w:hAnsi="微軟正黑體"/>
                                <w:b/>
                                <w:bCs/>
                                <w:color w:val="FFFFFF" w:themeColor="background1"/>
                                <w:sz w:val="28"/>
                                <w:szCs w:val="24"/>
                              </w:rPr>
                            </w:pPr>
                            <w:r w:rsidRPr="009B571B">
                              <w:rPr>
                                <w:rFonts w:ascii="微軟正黑體" w:eastAsia="微軟正黑體" w:hAnsi="微軟正黑體" w:hint="eastAsia"/>
                                <w:b/>
                                <w:bCs/>
                                <w:color w:val="FFFFFF" w:themeColor="background1"/>
                                <w:sz w:val="32"/>
                                <w:szCs w:val="28"/>
                              </w:rPr>
                              <w:t>＋</w:t>
                            </w:r>
                            <w:r w:rsidRPr="009B571B">
                              <w:rPr>
                                <w:rFonts w:ascii="微軟正黑體" w:eastAsia="微軟正黑體" w:hAnsi="微軟正黑體" w:hint="eastAsia"/>
                                <w:b/>
                                <w:bCs/>
                                <w:color w:val="FFFFFF" w:themeColor="background1"/>
                                <w:sz w:val="28"/>
                                <w:szCs w:val="24"/>
                              </w:rPr>
                              <w:t>複</w:t>
                            </w:r>
                            <w:r>
                              <w:rPr>
                                <w:rFonts w:ascii="微軟正黑體" w:eastAsia="微軟正黑體" w:hAnsi="微軟正黑體" w:hint="eastAsia"/>
                                <w:b/>
                                <w:bCs/>
                                <w:color w:val="FFFFFF" w:themeColor="background1"/>
                                <w:sz w:val="28"/>
                                <w:szCs w:val="24"/>
                              </w:rPr>
                              <w:t>數</w:t>
                            </w:r>
                            <w:r w:rsidRPr="009B571B">
                              <w:rPr>
                                <w:rFonts w:ascii="微軟正黑體" w:eastAsia="微軟正黑體" w:hAnsi="微軟正黑體" w:hint="eastAsia"/>
                                <w:b/>
                                <w:bCs/>
                                <w:color w:val="FFFFFF" w:themeColor="background1"/>
                                <w:sz w:val="28"/>
                                <w:szCs w:val="24"/>
                              </w:rPr>
                              <w:t>決標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E7F06A" id="_x0000_t202" coordsize="21600,21600" o:spt="202" path="m,l,21600r21600,l21600,xe">
                <v:stroke joinstyle="miter"/>
                <v:path gradientshapeok="t" o:connecttype="rect"/>
              </v:shapetype>
              <v:shape id="文字方塊 12" o:spid="_x0000_s1039" type="#_x0000_t202" style="position:absolute;left:0;text-align:left;margin-left:370.5pt;margin-top:27.25pt;width:95.6pt;height:3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" filled="f" stroked="f" strokeweight=".5pt">
                <v:textbox>
                  <w:txbxContent>
                    <w:p w14:paraId="770337E5" w14:textId="4E452AA8" w:rsidR="009B571B" w:rsidRPr="009B571B" w:rsidRDefault="009B571B">
                      <w:pPr>
                        <w:rPr>
                          <w:rFonts w:ascii="微軟正黑體" w:eastAsia="微軟正黑體" w:hAnsi="微軟正黑體"/>
                          <w:b/>
                          <w:bCs/>
                          <w:color w:val="FFFFFF" w:themeColor="background1"/>
                          <w:sz w:val="28"/>
                          <w:szCs w:val="24"/>
                        </w:rPr>
                      </w:pPr>
                      <w:r w:rsidRPr="009B571B">
                        <w:rPr>
                          <w:rFonts w:ascii="微軟正黑體" w:eastAsia="微軟正黑體" w:hAnsi="微軟正黑體" w:hint="eastAsia"/>
                          <w:b/>
                          <w:bCs/>
                          <w:color w:val="FFFFFF" w:themeColor="background1"/>
                          <w:sz w:val="32"/>
                          <w:szCs w:val="28"/>
                        </w:rPr>
                        <w:t>＋</w:t>
                      </w:r>
                      <w:r w:rsidRPr="009B571B">
                        <w:rPr>
                          <w:rFonts w:ascii="微軟正黑體" w:eastAsia="微軟正黑體" w:hAnsi="微軟正黑體" w:hint="eastAsia"/>
                          <w:b/>
                          <w:bCs/>
                          <w:color w:val="FFFFFF" w:themeColor="background1"/>
                          <w:sz w:val="28"/>
                          <w:szCs w:val="24"/>
                        </w:rPr>
                        <w:t>複</w:t>
                      </w:r>
                      <w:r>
                        <w:rPr>
                          <w:rFonts w:ascii="微軟正黑體" w:eastAsia="微軟正黑體" w:hAnsi="微軟正黑體" w:hint="eastAsia"/>
                          <w:b/>
                          <w:bCs/>
                          <w:color w:val="FFFFFF" w:themeColor="background1"/>
                          <w:sz w:val="28"/>
                          <w:szCs w:val="24"/>
                        </w:rPr>
                        <w:t>數</w:t>
                      </w:r>
                      <w:r w:rsidRPr="009B571B">
                        <w:rPr>
                          <w:rFonts w:ascii="微軟正黑體" w:eastAsia="微軟正黑體" w:hAnsi="微軟正黑體" w:hint="eastAsia"/>
                          <w:b/>
                          <w:bCs/>
                          <w:color w:val="FFFFFF" w:themeColor="background1"/>
                          <w:sz w:val="28"/>
                          <w:szCs w:val="24"/>
                        </w:rPr>
                        <w:t>決標</w:t>
                      </w:r>
                    </w:p>
                  </w:txbxContent>
                </v:textbox>
              </v:shape>
            </w:pict>
          </mc:Fallback>
        </mc:AlternateContent>
      </w:r>
    </w:p>
    <w:p w14:paraId="30A92B25" w14:textId="77777777" w:rsidR="00190C8B" w:rsidRDefault="00190C8B" w:rsidP="009041A6">
      <w:pPr>
        <w:snapToGrid w:val="0"/>
        <w:spacing w:before="180" w:after="180" w:line="440" w:lineRule="exact"/>
        <w:jc w:val="both"/>
        <w:rPr>
          <w:rFonts w:ascii="標楷體" w:eastAsia="標楷體" w:hAnsi="標楷體"/>
          <w:sz w:val="30"/>
          <w:szCs w:val="30"/>
        </w:rPr>
      </w:pPr>
    </w:p>
    <w:p w14:paraId="64E903FB" w14:textId="77777777" w:rsidR="00190C8B" w:rsidRDefault="00190C8B" w:rsidP="009041A6">
      <w:pPr>
        <w:snapToGrid w:val="0"/>
        <w:spacing w:before="180" w:after="180" w:line="440" w:lineRule="exact"/>
        <w:jc w:val="both"/>
        <w:rPr>
          <w:rFonts w:ascii="標楷體" w:eastAsia="標楷體" w:hAnsi="標楷體"/>
          <w:sz w:val="30"/>
          <w:szCs w:val="30"/>
        </w:rPr>
      </w:pPr>
    </w:p>
    <w:p w14:paraId="5A4A9058" w14:textId="77777777" w:rsidR="00190C8B" w:rsidRDefault="00190C8B" w:rsidP="009041A6">
      <w:pPr>
        <w:snapToGrid w:val="0"/>
        <w:spacing w:before="180" w:after="180" w:line="440" w:lineRule="exact"/>
        <w:jc w:val="both"/>
        <w:rPr>
          <w:rFonts w:ascii="標楷體" w:eastAsia="標楷體" w:hAnsi="標楷體"/>
          <w:sz w:val="30"/>
          <w:szCs w:val="30"/>
        </w:rPr>
      </w:pPr>
    </w:p>
    <w:p w14:paraId="799069D7" w14:textId="77777777" w:rsidR="00190C8B" w:rsidRDefault="00190C8B" w:rsidP="009041A6">
      <w:pPr>
        <w:snapToGrid w:val="0"/>
        <w:spacing w:before="180" w:after="180" w:line="440" w:lineRule="exact"/>
        <w:jc w:val="both"/>
        <w:rPr>
          <w:rFonts w:ascii="標楷體" w:eastAsia="標楷體" w:hAnsi="標楷體"/>
          <w:sz w:val="30"/>
          <w:szCs w:val="30"/>
        </w:rPr>
      </w:pPr>
    </w:p>
    <w:p w14:paraId="32120820" w14:textId="46BE12DB" w:rsidR="000170D3" w:rsidRPr="000170D3" w:rsidRDefault="000170D3" w:rsidP="000170D3">
      <w:pPr>
        <w:tabs>
          <w:tab w:val="left" w:pos="3133"/>
        </w:tabs>
        <w:snapToGrid w:val="0"/>
        <w:spacing w:before="180" w:after="180" w:line="440" w:lineRule="exact"/>
        <w:jc w:val="both"/>
        <w:rPr>
          <w:rFonts w:ascii="標楷體" w:eastAsia="標楷體" w:hAnsi="標楷體"/>
          <w:b/>
          <w:bCs/>
          <w:sz w:val="30"/>
          <w:szCs w:val="30"/>
        </w:rPr>
      </w:pPr>
      <w:r>
        <w:rPr>
          <w:rFonts w:ascii="標楷體" w:eastAsia="標楷體" w:hAnsi="標楷體" w:hint="eastAsia"/>
          <w:sz w:val="30"/>
          <w:szCs w:val="30"/>
        </w:rPr>
        <w:t xml:space="preserve">　　　　　　　</w:t>
      </w:r>
      <w:r w:rsidRPr="000170D3">
        <w:rPr>
          <w:rFonts w:ascii="標楷體" w:eastAsia="標楷體" w:hAnsi="標楷體" w:hint="eastAsia"/>
          <w:b/>
          <w:bCs/>
          <w:sz w:val="30"/>
          <w:szCs w:val="30"/>
        </w:rPr>
        <w:t>圖1</w:t>
      </w:r>
      <w:r w:rsidRPr="000170D3">
        <w:rPr>
          <w:rFonts w:ascii="標楷體" w:eastAsia="標楷體" w:hAnsi="標楷體"/>
          <w:b/>
          <w:bCs/>
          <w:sz w:val="30"/>
          <w:szCs w:val="30"/>
        </w:rPr>
        <w:tab/>
      </w:r>
      <w:r w:rsidRPr="000170D3">
        <w:rPr>
          <w:rFonts w:ascii="標楷體" w:eastAsia="標楷體" w:hAnsi="標楷體" w:hint="eastAsia"/>
          <w:b/>
          <w:bCs/>
          <w:sz w:val="30"/>
          <w:szCs w:val="30"/>
        </w:rPr>
        <w:t>招標方式及決標原則搭配運用策略</w:t>
      </w:r>
      <w:r>
        <w:rPr>
          <w:rFonts w:ascii="標楷體" w:eastAsia="標楷體" w:hAnsi="標楷體" w:hint="eastAsia"/>
          <w:b/>
          <w:bCs/>
          <w:sz w:val="30"/>
          <w:szCs w:val="30"/>
        </w:rPr>
        <w:t>圖</w:t>
      </w:r>
    </w:p>
    <w:p w14:paraId="35CFB64E" w14:textId="06A3F504" w:rsidR="009041A6" w:rsidRPr="009041A6" w:rsidRDefault="009041A6" w:rsidP="000170D3">
      <w:pPr>
        <w:pStyle w:val="af5"/>
        <w:numPr>
          <w:ilvl w:val="0"/>
          <w:numId w:val="6"/>
        </w:numPr>
        <w:snapToGrid w:val="0"/>
        <w:spacing w:before="240" w:after="180" w:line="460" w:lineRule="exact"/>
        <w:ind w:leftChars="0" w:left="1429"/>
        <w:jc w:val="both"/>
        <w:outlineLvl w:val="1"/>
        <w:rPr>
          <w:rFonts w:ascii="標楷體" w:eastAsia="標楷體" w:hAnsi="標楷體"/>
          <w:b/>
          <w:bCs/>
          <w:sz w:val="30"/>
          <w:szCs w:val="30"/>
        </w:rPr>
      </w:pPr>
      <w:bookmarkStart w:id="20" w:name="_Toc217234724"/>
      <w:bookmarkStart w:id="21" w:name="_Toc217234854"/>
      <w:bookmarkStart w:id="22" w:name="_Toc217989533"/>
      <w:r w:rsidRPr="009041A6">
        <w:rPr>
          <w:rFonts w:ascii="標楷體" w:eastAsia="標楷體" w:hAnsi="標楷體" w:hint="eastAsia"/>
          <w:b/>
          <w:bCs/>
          <w:sz w:val="30"/>
          <w:szCs w:val="30"/>
        </w:rPr>
        <w:t>共同供應契約</w:t>
      </w:r>
      <w:bookmarkEnd w:id="20"/>
      <w:bookmarkEnd w:id="21"/>
      <w:bookmarkEnd w:id="22"/>
    </w:p>
    <w:p w14:paraId="15C66802" w14:textId="0A024A8B" w:rsidR="00190C8B" w:rsidRPr="009041A6" w:rsidRDefault="00000000" w:rsidP="000170D3">
      <w:pPr>
        <w:snapToGrid w:val="0"/>
        <w:spacing w:before="180" w:line="460" w:lineRule="exact"/>
        <w:ind w:leftChars="600" w:left="1440" w:firstLineChars="200" w:firstLine="600"/>
        <w:jc w:val="both"/>
        <w:rPr>
          <w:rFonts w:ascii="標楷體" w:eastAsia="標楷體" w:hAnsi="標楷體"/>
          <w:sz w:val="30"/>
          <w:szCs w:val="30"/>
        </w:rPr>
      </w:pPr>
      <w:r w:rsidRPr="009041A6">
        <w:rPr>
          <w:rFonts w:ascii="標楷體" w:eastAsia="標楷體" w:hAnsi="標楷體" w:hint="eastAsia"/>
          <w:sz w:val="30"/>
          <w:szCs w:val="30"/>
        </w:rPr>
        <w:t>機關間無人機採購需求如具共通性，得依採購法第93條規定採共同供應契約方式辦理採購，</w:t>
      </w:r>
      <w:r w:rsidR="00A514D0">
        <w:rPr>
          <w:rFonts w:ascii="標楷體" w:eastAsia="標楷體" w:hAnsi="標楷體" w:hint="eastAsia"/>
          <w:sz w:val="30"/>
          <w:szCs w:val="30"/>
        </w:rPr>
        <w:t>決</w:t>
      </w:r>
      <w:r w:rsidRPr="009041A6">
        <w:rPr>
          <w:rFonts w:ascii="標楷體" w:eastAsia="標楷體" w:hAnsi="標楷體" w:hint="eastAsia"/>
          <w:sz w:val="30"/>
          <w:szCs w:val="30"/>
        </w:rPr>
        <w:t>定訂約機關辦理招標、決標程序，適用機關透過共同供應契約系統下訂，並自行履約管理及驗收作業。</w:t>
      </w:r>
    </w:p>
    <w:p w14:paraId="7790C008" w14:textId="77777777" w:rsidR="00190C8B" w:rsidRDefault="00000000" w:rsidP="000170D3">
      <w:pPr>
        <w:pStyle w:val="af5"/>
        <w:numPr>
          <w:ilvl w:val="0"/>
          <w:numId w:val="6"/>
        </w:numPr>
        <w:snapToGrid w:val="0"/>
        <w:spacing w:before="180" w:after="180" w:line="460" w:lineRule="exact"/>
        <w:ind w:leftChars="0" w:left="1429"/>
        <w:jc w:val="both"/>
        <w:outlineLvl w:val="1"/>
        <w:rPr>
          <w:rFonts w:ascii="標楷體" w:eastAsia="標楷體" w:hAnsi="標楷體"/>
          <w:b/>
          <w:bCs/>
          <w:sz w:val="30"/>
          <w:szCs w:val="30"/>
        </w:rPr>
      </w:pPr>
      <w:bookmarkStart w:id="23" w:name="_Toc215424278"/>
      <w:bookmarkStart w:id="24" w:name="_Toc213284549"/>
      <w:bookmarkStart w:id="25" w:name="_Toc217234725"/>
      <w:bookmarkStart w:id="26" w:name="_Toc217234855"/>
      <w:bookmarkStart w:id="27" w:name="_Toc217989534"/>
      <w:r>
        <w:rPr>
          <w:rFonts w:ascii="標楷體" w:eastAsia="標楷體" w:hAnsi="標楷體" w:hint="eastAsia"/>
          <w:b/>
          <w:bCs/>
          <w:sz w:val="30"/>
          <w:szCs w:val="30"/>
        </w:rPr>
        <w:t>以租代購</w:t>
      </w:r>
      <w:bookmarkEnd w:id="23"/>
      <w:bookmarkEnd w:id="24"/>
      <w:bookmarkEnd w:id="25"/>
      <w:bookmarkEnd w:id="26"/>
      <w:bookmarkEnd w:id="27"/>
    </w:p>
    <w:p w14:paraId="2A4123A6" w14:textId="1631549F" w:rsidR="0085624C" w:rsidRDefault="0085624C" w:rsidP="0085624C">
      <w:pPr>
        <w:pStyle w:val="af5"/>
        <w:snapToGrid w:val="0"/>
        <w:spacing w:before="180" w:after="180" w:line="460" w:lineRule="exact"/>
        <w:ind w:leftChars="0" w:left="1429" w:firstLineChars="232" w:firstLine="696"/>
        <w:jc w:val="both"/>
        <w:outlineLvl w:val="1"/>
        <w:rPr>
          <w:rFonts w:ascii="標楷體" w:eastAsia="標楷體" w:hAnsi="標楷體"/>
          <w:b/>
          <w:bCs/>
          <w:sz w:val="30"/>
          <w:szCs w:val="30"/>
        </w:rPr>
      </w:pPr>
      <w:bookmarkStart w:id="28" w:name="_Toc217989535"/>
      <w:r>
        <w:rPr>
          <w:rFonts w:ascii="標楷體" w:eastAsia="標楷體" w:hAnsi="標楷體" w:hint="eastAsia"/>
          <w:sz w:val="30"/>
          <w:szCs w:val="30"/>
        </w:rPr>
        <w:t>機關除直接購買取得無人機所有權，亦可評估「以租代購」之可行性，包括連機帶人之承租方式，有助於降低機關技術導入障礙及減少風險，亦具激勵市場提升無人機多元功能服務之優點；如機關具有無人機專業操作手，可僅承租無人機設備。「以租代購」因涉及不同預算分配方式，故應於採購準備階段，就各方案進行全生命週期成本及契約管理效益比較。</w:t>
      </w:r>
      <w:bookmarkEnd w:id="28"/>
    </w:p>
    <w:p w14:paraId="19513640" w14:textId="0AA71078" w:rsidR="0085624C" w:rsidRPr="009041A6" w:rsidRDefault="0085624C" w:rsidP="000170D3">
      <w:pPr>
        <w:pStyle w:val="af5"/>
        <w:numPr>
          <w:ilvl w:val="0"/>
          <w:numId w:val="6"/>
        </w:numPr>
        <w:snapToGrid w:val="0"/>
        <w:spacing w:before="180" w:after="180" w:line="460" w:lineRule="exact"/>
        <w:ind w:leftChars="0" w:left="1429"/>
        <w:jc w:val="both"/>
        <w:outlineLvl w:val="1"/>
        <w:rPr>
          <w:rFonts w:ascii="標楷體" w:eastAsia="標楷體" w:hAnsi="標楷體"/>
          <w:b/>
          <w:bCs/>
          <w:sz w:val="30"/>
          <w:szCs w:val="30"/>
        </w:rPr>
      </w:pPr>
      <w:bookmarkStart w:id="29" w:name="_Toc217989536"/>
      <w:r>
        <w:rPr>
          <w:rFonts w:ascii="標楷體" w:eastAsia="標楷體" w:hAnsi="標楷體" w:hint="eastAsia"/>
          <w:b/>
          <w:bCs/>
          <w:sz w:val="30"/>
          <w:szCs w:val="30"/>
        </w:rPr>
        <w:t>緊急採購</w:t>
      </w:r>
      <w:bookmarkEnd w:id="29"/>
    </w:p>
    <w:p w14:paraId="0723F2AA" w14:textId="15951295" w:rsidR="00190C8B" w:rsidRDefault="00A514D0" w:rsidP="000170D3">
      <w:pPr>
        <w:snapToGrid w:val="0"/>
        <w:spacing w:before="180" w:line="460" w:lineRule="exact"/>
        <w:ind w:leftChars="600" w:left="1440" w:firstLineChars="200" w:firstLine="600"/>
        <w:jc w:val="both"/>
        <w:rPr>
          <w:rFonts w:ascii="標楷體" w:eastAsia="標楷體" w:hAnsi="標楷體"/>
          <w:sz w:val="30"/>
          <w:szCs w:val="30"/>
        </w:rPr>
      </w:pPr>
      <w:r>
        <w:rPr>
          <w:rFonts w:ascii="標楷體" w:eastAsia="標楷體" w:hAnsi="標楷體" w:hint="eastAsia"/>
          <w:sz w:val="30"/>
          <w:szCs w:val="30"/>
        </w:rPr>
        <w:t>當</w:t>
      </w:r>
      <w:r w:rsidR="0085624C">
        <w:rPr>
          <w:rFonts w:ascii="標楷體" w:eastAsia="標楷體" w:hAnsi="標楷體" w:hint="eastAsia"/>
          <w:sz w:val="30"/>
          <w:szCs w:val="30"/>
        </w:rPr>
        <w:t>人民之</w:t>
      </w:r>
      <w:r w:rsidR="0085624C" w:rsidRPr="0085624C">
        <w:rPr>
          <w:rFonts w:ascii="標楷體" w:eastAsia="標楷體" w:hAnsi="標楷體" w:hint="eastAsia"/>
          <w:sz w:val="30"/>
          <w:szCs w:val="30"/>
        </w:rPr>
        <w:t>生命、身體、健康</w:t>
      </w:r>
      <w:r w:rsidR="0085624C">
        <w:rPr>
          <w:rFonts w:ascii="標楷體" w:eastAsia="標楷體" w:hAnsi="標楷體" w:hint="eastAsia"/>
          <w:sz w:val="30"/>
          <w:szCs w:val="30"/>
        </w:rPr>
        <w:t>、</w:t>
      </w:r>
      <w:r w:rsidR="0085624C" w:rsidRPr="0085624C">
        <w:rPr>
          <w:rFonts w:ascii="標楷體" w:eastAsia="標楷體" w:hAnsi="標楷體" w:hint="eastAsia"/>
          <w:sz w:val="30"/>
          <w:szCs w:val="30"/>
        </w:rPr>
        <w:t>財產遭遇緊急危難，</w:t>
      </w:r>
      <w:r w:rsidR="0085624C">
        <w:rPr>
          <w:rFonts w:ascii="標楷體" w:eastAsia="標楷體" w:hAnsi="標楷體" w:hint="eastAsia"/>
          <w:sz w:val="30"/>
          <w:szCs w:val="30"/>
        </w:rPr>
        <w:t>需緊急處置之採購事項（例如災難發生後之搶災搶險）</w:t>
      </w:r>
      <w:r w:rsidR="00375561">
        <w:rPr>
          <w:rFonts w:ascii="標楷體" w:eastAsia="標楷體" w:hAnsi="標楷體" w:hint="eastAsia"/>
          <w:sz w:val="30"/>
          <w:szCs w:val="30"/>
        </w:rPr>
        <w:t>，得依</w:t>
      </w:r>
      <w:r w:rsidR="0085624C" w:rsidRPr="0085624C">
        <w:rPr>
          <w:rFonts w:ascii="標楷體" w:eastAsia="標楷體" w:hAnsi="標楷體" w:hint="eastAsia"/>
          <w:sz w:val="30"/>
          <w:szCs w:val="30"/>
        </w:rPr>
        <w:t>採購法第105條第1項第2款</w:t>
      </w:r>
      <w:r w:rsidR="00375561">
        <w:rPr>
          <w:rFonts w:ascii="標楷體" w:eastAsia="標楷體" w:hAnsi="標楷體" w:hint="eastAsia"/>
          <w:sz w:val="30"/>
          <w:szCs w:val="30"/>
        </w:rPr>
        <w:t>之規定辦理</w:t>
      </w:r>
      <w:r>
        <w:rPr>
          <w:rFonts w:ascii="標楷體" w:eastAsia="標楷體" w:hAnsi="標楷體" w:hint="eastAsia"/>
          <w:sz w:val="30"/>
          <w:szCs w:val="30"/>
        </w:rPr>
        <w:t>緊急</w:t>
      </w:r>
      <w:r w:rsidR="00375561">
        <w:rPr>
          <w:rFonts w:ascii="標楷體" w:eastAsia="標楷體" w:hAnsi="標楷體" w:hint="eastAsia"/>
          <w:sz w:val="30"/>
          <w:szCs w:val="30"/>
        </w:rPr>
        <w:t>採購，並</w:t>
      </w:r>
      <w:r w:rsidR="005933A3">
        <w:rPr>
          <w:rFonts w:ascii="標楷體" w:eastAsia="標楷體" w:hAnsi="標楷體" w:hint="eastAsia"/>
          <w:sz w:val="30"/>
          <w:szCs w:val="30"/>
        </w:rPr>
        <w:t>可</w:t>
      </w:r>
      <w:r w:rsidR="00375561">
        <w:rPr>
          <w:rFonts w:ascii="標楷體" w:eastAsia="標楷體" w:hAnsi="標楷體" w:hint="eastAsia"/>
          <w:sz w:val="30"/>
          <w:szCs w:val="30"/>
        </w:rPr>
        <w:t>參考工程會訂定之「</w:t>
      </w:r>
      <w:r w:rsidR="00375561" w:rsidRPr="00375561">
        <w:rPr>
          <w:rFonts w:ascii="標楷體" w:eastAsia="標楷體" w:hAnsi="標楷體" w:hint="eastAsia"/>
          <w:sz w:val="30"/>
          <w:szCs w:val="30"/>
        </w:rPr>
        <w:t>機關依政府採購法第105條第1項第2款辦理緊急採</w:t>
      </w:r>
      <w:r w:rsidR="00375561" w:rsidRPr="00375561">
        <w:rPr>
          <w:rFonts w:ascii="標楷體" w:eastAsia="標楷體" w:hAnsi="標楷體" w:hint="eastAsia"/>
          <w:sz w:val="30"/>
          <w:szCs w:val="30"/>
        </w:rPr>
        <w:lastRenderedPageBreak/>
        <w:t>購作業指引</w:t>
      </w:r>
      <w:r w:rsidR="00375561">
        <w:rPr>
          <w:rFonts w:ascii="標楷體" w:eastAsia="標楷體" w:hAnsi="標楷體" w:hint="eastAsia"/>
          <w:sz w:val="30"/>
          <w:szCs w:val="30"/>
        </w:rPr>
        <w:t>」。</w:t>
      </w:r>
    </w:p>
    <w:p w14:paraId="09210BB3" w14:textId="0EBA8E91" w:rsidR="00190C8B" w:rsidRDefault="00BC6EDB" w:rsidP="000170D3">
      <w:pPr>
        <w:pStyle w:val="af5"/>
        <w:numPr>
          <w:ilvl w:val="0"/>
          <w:numId w:val="3"/>
        </w:numPr>
        <w:snapToGrid w:val="0"/>
        <w:spacing w:before="180" w:after="180" w:line="460" w:lineRule="exact"/>
        <w:ind w:leftChars="0" w:left="480" w:hanging="480"/>
        <w:jc w:val="both"/>
        <w:outlineLvl w:val="0"/>
        <w:rPr>
          <w:rFonts w:ascii="標楷體" w:eastAsia="標楷體" w:hAnsi="標楷體"/>
          <w:b/>
          <w:bCs/>
          <w:sz w:val="32"/>
          <w:szCs w:val="32"/>
        </w:rPr>
      </w:pPr>
      <w:bookmarkStart w:id="30" w:name="_Toc217989537"/>
      <w:r>
        <w:rPr>
          <w:rFonts w:ascii="標楷體" w:eastAsia="標楷體" w:hAnsi="標楷體" w:hint="eastAsia"/>
          <w:b/>
          <w:bCs/>
          <w:sz w:val="32"/>
          <w:szCs w:val="32"/>
        </w:rPr>
        <w:t>國產化及非紅供應鏈策略</w:t>
      </w:r>
      <w:bookmarkEnd w:id="30"/>
    </w:p>
    <w:p w14:paraId="53CA7E62" w14:textId="52DEC0FC" w:rsidR="00190C8B" w:rsidRPr="00F076A6" w:rsidRDefault="00DE3948" w:rsidP="000170D3">
      <w:pPr>
        <w:snapToGrid w:val="0"/>
        <w:spacing w:beforeLines="50" w:before="120" w:after="180" w:line="460" w:lineRule="exact"/>
        <w:ind w:leftChars="295" w:left="708" w:firstLineChars="200" w:firstLine="600"/>
        <w:jc w:val="both"/>
        <w:outlineLvl w:val="0"/>
        <w:rPr>
          <w:rFonts w:ascii="標楷體" w:eastAsia="標楷體" w:hAnsi="標楷體"/>
          <w:sz w:val="30"/>
          <w:szCs w:val="30"/>
        </w:rPr>
      </w:pPr>
      <w:bookmarkStart w:id="31" w:name="_Toc215424280"/>
      <w:bookmarkStart w:id="32" w:name="_Toc217234727"/>
      <w:bookmarkStart w:id="33" w:name="_Toc217234857"/>
      <w:bookmarkStart w:id="34" w:name="_Toc217989538"/>
      <w:r w:rsidRPr="00F076A6">
        <w:rPr>
          <w:rFonts w:ascii="標楷體" w:eastAsia="標楷體" w:hAnsi="標楷體" w:hint="eastAsia"/>
          <w:sz w:val="30"/>
          <w:szCs w:val="30"/>
        </w:rPr>
        <w:t>基於國防自主政策目標，公部門使用無人機附平戰轉換功能，涉及國家安全需求</w:t>
      </w:r>
      <w:r w:rsidR="00BC6EDB" w:rsidRPr="00F076A6">
        <w:rPr>
          <w:rFonts w:ascii="標楷體" w:eastAsia="標楷體" w:hAnsi="標楷體" w:hint="eastAsia"/>
          <w:sz w:val="30"/>
          <w:szCs w:val="30"/>
        </w:rPr>
        <w:t>，</w:t>
      </w:r>
      <w:r w:rsidRPr="00F076A6">
        <w:rPr>
          <w:rFonts w:ascii="標楷體" w:eastAsia="標楷體" w:hAnsi="標楷體" w:hint="eastAsia"/>
          <w:sz w:val="30"/>
          <w:szCs w:val="30"/>
        </w:rPr>
        <w:t>須配合</w:t>
      </w:r>
      <w:r w:rsidR="000170D3">
        <w:rPr>
          <w:rFonts w:ascii="標楷體" w:eastAsia="標楷體" w:hAnsi="標楷體" w:hint="eastAsia"/>
          <w:sz w:val="30"/>
          <w:szCs w:val="30"/>
        </w:rPr>
        <w:t>陸港澳政策、</w:t>
      </w:r>
      <w:r w:rsidR="00BC6EDB" w:rsidRPr="00F076A6">
        <w:rPr>
          <w:rFonts w:ascii="標楷體" w:eastAsia="標楷體" w:hAnsi="標楷體" w:hint="eastAsia"/>
          <w:sz w:val="30"/>
          <w:szCs w:val="30"/>
        </w:rPr>
        <w:t>國產化及</w:t>
      </w:r>
      <w:r w:rsidRPr="00F076A6">
        <w:rPr>
          <w:rFonts w:ascii="標楷體" w:eastAsia="標楷體" w:hAnsi="標楷體" w:hint="eastAsia"/>
          <w:sz w:val="30"/>
          <w:szCs w:val="30"/>
        </w:rPr>
        <w:t>非紅供應鏈要求，招標文件應規範事項</w:t>
      </w:r>
      <w:r w:rsidR="00F076A6">
        <w:rPr>
          <w:rFonts w:ascii="標楷體" w:eastAsia="標楷體" w:hAnsi="標楷體" w:hint="eastAsia"/>
          <w:sz w:val="30"/>
          <w:szCs w:val="30"/>
        </w:rPr>
        <w:t>包括</w:t>
      </w:r>
      <w:r w:rsidRPr="00F076A6">
        <w:rPr>
          <w:rFonts w:ascii="標楷體" w:eastAsia="標楷體" w:hAnsi="標楷體" w:hint="eastAsia"/>
          <w:sz w:val="30"/>
          <w:szCs w:val="30"/>
        </w:rPr>
        <w:t>：</w:t>
      </w:r>
      <w:bookmarkEnd w:id="31"/>
      <w:bookmarkEnd w:id="32"/>
      <w:bookmarkEnd w:id="33"/>
      <w:bookmarkEnd w:id="34"/>
    </w:p>
    <w:p w14:paraId="1A5F63D3" w14:textId="27F7F58A" w:rsidR="00190C8B" w:rsidRDefault="00000000" w:rsidP="00572996">
      <w:pPr>
        <w:pStyle w:val="af5"/>
        <w:numPr>
          <w:ilvl w:val="0"/>
          <w:numId w:val="14"/>
        </w:numPr>
        <w:snapToGrid w:val="0"/>
        <w:spacing w:beforeLines="90" w:before="216" w:afterLines="50" w:after="120" w:line="460" w:lineRule="exact"/>
        <w:ind w:leftChars="0" w:left="480" w:firstLine="229"/>
        <w:jc w:val="both"/>
        <w:outlineLvl w:val="1"/>
        <w:rPr>
          <w:rFonts w:ascii="標楷體" w:eastAsia="標楷體" w:hAnsi="標楷體"/>
          <w:sz w:val="30"/>
          <w:szCs w:val="30"/>
        </w:rPr>
      </w:pPr>
      <w:bookmarkStart w:id="35" w:name="_Toc215424281"/>
      <w:bookmarkStart w:id="36" w:name="_Toc213284551"/>
      <w:bookmarkStart w:id="37" w:name="_Toc217234728"/>
      <w:bookmarkStart w:id="38" w:name="_Toc217234858"/>
      <w:bookmarkStart w:id="39" w:name="_Toc217989539"/>
      <w:r>
        <w:rPr>
          <w:rFonts w:ascii="標楷體" w:eastAsia="標楷體" w:hAnsi="標楷體" w:hint="eastAsia"/>
          <w:b/>
          <w:bCs/>
          <w:sz w:val="30"/>
          <w:szCs w:val="30"/>
        </w:rPr>
        <w:t>限制陸</w:t>
      </w:r>
      <w:r w:rsidR="000F5EA1">
        <w:rPr>
          <w:rFonts w:ascii="標楷體" w:eastAsia="標楷體" w:hAnsi="標楷體" w:hint="eastAsia"/>
          <w:b/>
          <w:bCs/>
          <w:sz w:val="30"/>
          <w:szCs w:val="30"/>
        </w:rPr>
        <w:t>、港、澳</w:t>
      </w:r>
      <w:r>
        <w:rPr>
          <w:rFonts w:ascii="標楷體" w:eastAsia="標楷體" w:hAnsi="標楷體" w:hint="eastAsia"/>
          <w:b/>
          <w:bCs/>
          <w:sz w:val="30"/>
          <w:szCs w:val="30"/>
        </w:rPr>
        <w:t>資廠商參與：</w:t>
      </w:r>
      <w:bookmarkEnd w:id="35"/>
      <w:bookmarkEnd w:id="36"/>
      <w:bookmarkEnd w:id="37"/>
      <w:bookmarkEnd w:id="38"/>
      <w:bookmarkEnd w:id="39"/>
    </w:p>
    <w:p w14:paraId="27AFC2BC" w14:textId="578CDD93" w:rsidR="00296C90" w:rsidRPr="007C0CBA" w:rsidRDefault="00296C90" w:rsidP="00296C90">
      <w:pPr>
        <w:snapToGrid w:val="0"/>
        <w:spacing w:beforeLines="50" w:before="120" w:afterLines="50" w:after="120" w:line="440" w:lineRule="exact"/>
        <w:ind w:leftChars="531" w:left="1274" w:firstLineChars="200" w:firstLine="600"/>
        <w:jc w:val="both"/>
        <w:rPr>
          <w:rFonts w:ascii="標楷體" w:eastAsia="標楷體" w:hAnsi="標楷體"/>
          <w:b/>
          <w:bCs/>
          <w:sz w:val="30"/>
          <w:szCs w:val="30"/>
        </w:rPr>
      </w:pPr>
      <w:bookmarkStart w:id="40" w:name="_Hlk215417311"/>
      <w:bookmarkStart w:id="41" w:name="_Hlk215417357"/>
      <w:bookmarkStart w:id="42" w:name="_Toc215424282"/>
      <w:bookmarkStart w:id="43" w:name="_Toc213284552"/>
      <w:bookmarkEnd w:id="40"/>
      <w:r w:rsidRPr="007C0CBA">
        <w:rPr>
          <w:rFonts w:ascii="標楷體" w:eastAsia="標楷體" w:hAnsi="標楷體" w:hint="eastAsia"/>
          <w:sz w:val="30"/>
          <w:szCs w:val="30"/>
        </w:rPr>
        <w:t>基於香港、澳門政經地位已產生實質改變，不宜純粹認定屬兩岸以外之第三地區，大陸委員會現階段港澳政策處理原則：不允許港澳廠商、第三地港澳資廠商及在臺港</w:t>
      </w:r>
      <w:r w:rsidR="001260F2" w:rsidRPr="007C0CBA">
        <w:rPr>
          <w:rFonts w:ascii="標楷體" w:eastAsia="標楷體" w:hAnsi="標楷體" w:hint="eastAsia"/>
          <w:sz w:val="30"/>
          <w:szCs w:val="30"/>
        </w:rPr>
        <w:t>澳</w:t>
      </w:r>
      <w:r w:rsidRPr="007C0CBA">
        <w:rPr>
          <w:rFonts w:ascii="標楷體" w:eastAsia="標楷體" w:hAnsi="標楷體" w:hint="eastAsia"/>
          <w:sz w:val="30"/>
          <w:szCs w:val="30"/>
        </w:rPr>
        <w:t>資廠商參與涉及國家安全、資通安全、國家關鍵基礎設施、戰略高科技等機敏範疇之產業，前述限制範圍不允許提供港澳地區原產地及港澳廠牌標的，並定期檢視增刪調整。另考量港澳政策係將港澳視為有別於中國大陸其他地區之特別區域，暫不通盤限制。</w:t>
      </w:r>
    </w:p>
    <w:p w14:paraId="5885508B" w14:textId="4871B386" w:rsidR="00190C8B" w:rsidRPr="00A514D0" w:rsidRDefault="00296C90" w:rsidP="00296C90">
      <w:pPr>
        <w:snapToGrid w:val="0"/>
        <w:spacing w:beforeLines="90" w:before="216" w:afterLines="50" w:after="120" w:line="440" w:lineRule="exact"/>
        <w:ind w:leftChars="600" w:left="1440" w:firstLineChars="200" w:firstLine="600"/>
        <w:jc w:val="both"/>
        <w:rPr>
          <w:rFonts w:ascii="標楷體" w:eastAsia="標楷體" w:hAnsi="標楷體"/>
          <w:sz w:val="30"/>
          <w:szCs w:val="30"/>
        </w:rPr>
      </w:pPr>
      <w:bookmarkStart w:id="44" w:name="_Toc213284559"/>
      <w:r w:rsidRPr="007C0CBA">
        <w:rPr>
          <w:rFonts w:ascii="標楷體" w:eastAsia="標楷體" w:hAnsi="標楷體" w:hint="eastAsia"/>
          <w:sz w:val="30"/>
          <w:szCs w:val="30"/>
        </w:rPr>
        <w:t>基於上述，機關採購取得或使用無人機認定，因附平戰轉換功能，可認定涉及國家安全，得排除政府採購協定之適用，依採購法第17條及「機關辦理涉及國家安全採購之廠商資格限制條件及審查作業辦法」之規定，機關得於招標文件載明不允許陸港澳籍廠商、第三地區陸港澳資廠商及在臺陸港澳資廠商參與。</w:t>
      </w:r>
      <w:bookmarkEnd w:id="41"/>
      <w:bookmarkEnd w:id="44"/>
      <w:r w:rsidRPr="007C0CBA">
        <w:rPr>
          <w:rFonts w:ascii="標楷體" w:eastAsia="標楷體" w:hAnsi="標楷體" w:hint="eastAsia"/>
          <w:sz w:val="30"/>
          <w:szCs w:val="30"/>
        </w:rPr>
        <w:t>(投標須知勾選不適用條約及協定，勾選</w:t>
      </w:r>
      <w:r w:rsidRPr="00A514D0">
        <w:rPr>
          <w:rFonts w:ascii="標楷體" w:eastAsia="標楷體" w:hAnsi="標楷體" w:hint="eastAsia"/>
          <w:sz w:val="30"/>
          <w:szCs w:val="30"/>
        </w:rPr>
        <w:t>範例詳附件4)</w:t>
      </w:r>
      <w:bookmarkEnd w:id="42"/>
      <w:bookmarkEnd w:id="43"/>
    </w:p>
    <w:p w14:paraId="56E464FA" w14:textId="4D00FF42" w:rsidR="006F7CAC" w:rsidRPr="007C0CBA" w:rsidRDefault="006F7CAC" w:rsidP="00296C90">
      <w:pPr>
        <w:snapToGrid w:val="0"/>
        <w:spacing w:beforeLines="90" w:before="216" w:afterLines="50" w:after="120" w:line="440" w:lineRule="exact"/>
        <w:ind w:leftChars="600" w:left="1440" w:firstLineChars="200" w:firstLine="600"/>
        <w:jc w:val="both"/>
        <w:rPr>
          <w:rFonts w:ascii="標楷體" w:eastAsia="標楷體" w:hAnsi="標楷體"/>
          <w:sz w:val="30"/>
          <w:szCs w:val="30"/>
        </w:rPr>
      </w:pPr>
      <w:r w:rsidRPr="007C0CBA">
        <w:rPr>
          <w:rFonts w:ascii="標楷體" w:eastAsia="標楷體" w:hAnsi="標楷體" w:hint="eastAsia"/>
          <w:sz w:val="30"/>
          <w:szCs w:val="30"/>
        </w:rPr>
        <w:t>考量廠商資金股權結構可能變動，參考本會「資訊服務採購契約範本」於無人機採購之個案契約條款納入第8條第6款第1目(分包廠商不得為陸港澳資廠商)、第8條第23款(公司或商業變更登記之通知義務)、第18條第1款第15目(履約期間成為陸港澳資廠商者，機關得終止或解除契約之情形)處理。</w:t>
      </w:r>
    </w:p>
    <w:p w14:paraId="0D6FDBDC" w14:textId="4744D664" w:rsidR="00190C8B" w:rsidRPr="007C0CBA" w:rsidRDefault="00000000" w:rsidP="00572996">
      <w:pPr>
        <w:pStyle w:val="af5"/>
        <w:numPr>
          <w:ilvl w:val="0"/>
          <w:numId w:val="14"/>
        </w:numPr>
        <w:snapToGrid w:val="0"/>
        <w:spacing w:beforeLines="90" w:before="216" w:afterLines="50" w:after="120" w:line="440" w:lineRule="exact"/>
        <w:ind w:leftChars="0" w:left="480" w:firstLine="229"/>
        <w:jc w:val="both"/>
        <w:outlineLvl w:val="1"/>
        <w:rPr>
          <w:rFonts w:ascii="標楷體" w:eastAsia="標楷體" w:hAnsi="標楷體"/>
          <w:b/>
          <w:bCs/>
          <w:sz w:val="30"/>
          <w:szCs w:val="30"/>
        </w:rPr>
      </w:pPr>
      <w:bookmarkStart w:id="45" w:name="_Toc215424283"/>
      <w:bookmarkStart w:id="46" w:name="_Toc213284553"/>
      <w:bookmarkStart w:id="47" w:name="_Toc217234729"/>
      <w:bookmarkStart w:id="48" w:name="_Toc217234859"/>
      <w:bookmarkStart w:id="49" w:name="_Toc217989540"/>
      <w:r w:rsidRPr="007C0CBA">
        <w:rPr>
          <w:rFonts w:ascii="標楷體" w:eastAsia="標楷體" w:hAnsi="標楷體" w:hint="eastAsia"/>
          <w:b/>
          <w:bCs/>
          <w:sz w:val="30"/>
          <w:szCs w:val="30"/>
        </w:rPr>
        <w:t>不允許提供大陸地區原產地及</w:t>
      </w:r>
      <w:r w:rsidR="00F076A6" w:rsidRPr="007C0CBA">
        <w:rPr>
          <w:rFonts w:ascii="標楷體" w:eastAsia="標楷體" w:hAnsi="標楷體" w:hint="eastAsia"/>
          <w:b/>
          <w:bCs/>
          <w:sz w:val="30"/>
          <w:szCs w:val="30"/>
        </w:rPr>
        <w:t>危害國家資通安全產品</w:t>
      </w:r>
      <w:r w:rsidRPr="007C0CBA">
        <w:rPr>
          <w:rFonts w:ascii="標楷體" w:eastAsia="標楷體" w:hAnsi="標楷體" w:hint="eastAsia"/>
          <w:b/>
          <w:bCs/>
          <w:sz w:val="30"/>
          <w:szCs w:val="30"/>
        </w:rPr>
        <w:t>：</w:t>
      </w:r>
      <w:bookmarkEnd w:id="45"/>
      <w:bookmarkEnd w:id="46"/>
      <w:bookmarkEnd w:id="47"/>
      <w:bookmarkEnd w:id="48"/>
      <w:bookmarkEnd w:id="49"/>
    </w:p>
    <w:p w14:paraId="7ED6A0C4" w14:textId="0393FBA4" w:rsidR="002975D7" w:rsidRDefault="00000000" w:rsidP="00296C90">
      <w:pPr>
        <w:snapToGrid w:val="0"/>
        <w:spacing w:beforeLines="90" w:before="216" w:afterLines="50" w:after="120" w:line="440" w:lineRule="exact"/>
        <w:ind w:leftChars="600" w:left="1440" w:firstLineChars="200" w:firstLine="600"/>
        <w:jc w:val="both"/>
        <w:rPr>
          <w:rFonts w:ascii="標楷體" w:eastAsia="標楷體" w:hAnsi="標楷體"/>
          <w:sz w:val="30"/>
          <w:szCs w:val="30"/>
        </w:rPr>
      </w:pPr>
      <w:bookmarkStart w:id="50" w:name="_Hlk215417428"/>
      <w:bookmarkStart w:id="51" w:name="_Toc213284554"/>
      <w:bookmarkStart w:id="52" w:name="_Toc215424284"/>
      <w:bookmarkEnd w:id="50"/>
      <w:r w:rsidRPr="007C0CBA">
        <w:rPr>
          <w:rFonts w:ascii="標楷體" w:eastAsia="標楷體" w:hAnsi="標楷體" w:hint="eastAsia"/>
          <w:sz w:val="30"/>
          <w:szCs w:val="30"/>
        </w:rPr>
        <w:t>機關採購取得(財物採購)或使用(勞務採購)無人機，</w:t>
      </w:r>
      <w:r w:rsidR="009041A6" w:rsidRPr="007C0CBA">
        <w:rPr>
          <w:rFonts w:ascii="標楷體" w:eastAsia="標楷體" w:hAnsi="標楷體" w:hint="eastAsia"/>
          <w:sz w:val="30"/>
          <w:szCs w:val="30"/>
        </w:rPr>
        <w:t>無人</w:t>
      </w:r>
      <w:r w:rsidR="009041A6">
        <w:rPr>
          <w:rFonts w:ascii="標楷體" w:eastAsia="標楷體" w:hAnsi="標楷體" w:hint="eastAsia"/>
          <w:sz w:val="30"/>
          <w:szCs w:val="30"/>
        </w:rPr>
        <w:t>機</w:t>
      </w:r>
      <w:r>
        <w:rPr>
          <w:rFonts w:ascii="標楷體" w:eastAsia="標楷體" w:hAnsi="標楷體" w:hint="eastAsia"/>
          <w:sz w:val="30"/>
          <w:szCs w:val="30"/>
        </w:rPr>
        <w:t>整機不</w:t>
      </w:r>
      <w:r w:rsidR="009041A6">
        <w:rPr>
          <w:rFonts w:ascii="標楷體" w:eastAsia="標楷體" w:hAnsi="標楷體" w:hint="eastAsia"/>
          <w:sz w:val="30"/>
          <w:szCs w:val="30"/>
        </w:rPr>
        <w:t>得為</w:t>
      </w:r>
      <w:r>
        <w:rPr>
          <w:rFonts w:ascii="標楷體" w:eastAsia="標楷體" w:hAnsi="標楷體" w:hint="eastAsia"/>
          <w:sz w:val="30"/>
          <w:szCs w:val="30"/>
        </w:rPr>
        <w:t>大陸</w:t>
      </w:r>
      <w:r w:rsidR="00375561">
        <w:rPr>
          <w:rFonts w:ascii="標楷體" w:eastAsia="標楷體" w:hAnsi="標楷體" w:hint="eastAsia"/>
          <w:sz w:val="30"/>
          <w:szCs w:val="30"/>
        </w:rPr>
        <w:t>、香港、澳門</w:t>
      </w:r>
      <w:r>
        <w:rPr>
          <w:rFonts w:ascii="標楷體" w:eastAsia="標楷體" w:hAnsi="標楷體" w:hint="eastAsia"/>
          <w:sz w:val="30"/>
          <w:szCs w:val="30"/>
        </w:rPr>
        <w:t>地區</w:t>
      </w:r>
      <w:r w:rsidR="00375561">
        <w:rPr>
          <w:rFonts w:ascii="標楷體" w:eastAsia="標楷體" w:hAnsi="標楷體" w:hint="eastAsia"/>
          <w:sz w:val="30"/>
          <w:szCs w:val="30"/>
        </w:rPr>
        <w:t>（下稱大陸地區）</w:t>
      </w:r>
      <w:r>
        <w:rPr>
          <w:rFonts w:ascii="標楷體" w:eastAsia="標楷體" w:hAnsi="標楷體" w:hint="eastAsia"/>
          <w:sz w:val="30"/>
          <w:szCs w:val="30"/>
        </w:rPr>
        <w:t>原產地</w:t>
      </w:r>
      <w:r w:rsidR="009041A6">
        <w:rPr>
          <w:rFonts w:ascii="標楷體" w:eastAsia="標楷體" w:hAnsi="標楷體" w:hint="eastAsia"/>
          <w:sz w:val="30"/>
          <w:szCs w:val="30"/>
        </w:rPr>
        <w:t>，</w:t>
      </w:r>
      <w:r w:rsidR="009041A6">
        <w:rPr>
          <w:rFonts w:ascii="標楷體" w:eastAsia="標楷體" w:hAnsi="標楷體" w:hint="eastAsia"/>
          <w:sz w:val="30"/>
          <w:szCs w:val="30"/>
        </w:rPr>
        <w:lastRenderedPageBreak/>
        <w:t>且不得為</w:t>
      </w:r>
      <w:r w:rsidR="009041A6" w:rsidRPr="002975D7">
        <w:rPr>
          <w:rFonts w:ascii="標楷體" w:eastAsia="標楷體" w:hAnsi="標楷體" w:hint="eastAsia"/>
          <w:sz w:val="30"/>
          <w:szCs w:val="30"/>
        </w:rPr>
        <w:t>資通安全管理法</w:t>
      </w:r>
      <w:r w:rsidR="000170D3">
        <w:rPr>
          <w:rFonts w:ascii="標楷體" w:eastAsia="標楷體" w:hAnsi="標楷體" w:hint="eastAsia"/>
          <w:sz w:val="30"/>
          <w:szCs w:val="30"/>
        </w:rPr>
        <w:t>所定</w:t>
      </w:r>
      <w:r w:rsidR="009041A6" w:rsidRPr="002975D7">
        <w:rPr>
          <w:rFonts w:ascii="標楷體" w:eastAsia="標楷體" w:hAnsi="標楷體" w:hint="eastAsia"/>
          <w:sz w:val="30"/>
          <w:szCs w:val="30"/>
        </w:rPr>
        <w:t>「危害國家資通安全產品」。</w:t>
      </w:r>
      <w:r>
        <w:rPr>
          <w:rFonts w:ascii="標楷體" w:eastAsia="標楷體" w:hAnsi="標楷體" w:hint="eastAsia"/>
          <w:sz w:val="30"/>
          <w:szCs w:val="30"/>
        </w:rPr>
        <w:t>有關原產地之認定方式，依「進口貨物原產地認定標準」之規定</w:t>
      </w:r>
      <w:bookmarkEnd w:id="51"/>
      <w:bookmarkEnd w:id="52"/>
      <w:r w:rsidR="009041A6">
        <w:rPr>
          <w:rFonts w:ascii="標楷體" w:eastAsia="標楷體" w:hAnsi="標楷體" w:hint="eastAsia"/>
          <w:sz w:val="30"/>
          <w:szCs w:val="30"/>
        </w:rPr>
        <w:t>；有關</w:t>
      </w:r>
      <w:r w:rsidR="007F4B06">
        <w:rPr>
          <w:rFonts w:ascii="標楷體" w:eastAsia="標楷體" w:hAnsi="標楷體" w:hint="eastAsia"/>
          <w:sz w:val="30"/>
          <w:szCs w:val="30"/>
        </w:rPr>
        <w:t>「</w:t>
      </w:r>
      <w:r w:rsidR="009041A6" w:rsidRPr="002975D7">
        <w:rPr>
          <w:rFonts w:ascii="標楷體" w:eastAsia="標楷體" w:hAnsi="標楷體" w:hint="eastAsia"/>
          <w:sz w:val="30"/>
          <w:szCs w:val="30"/>
        </w:rPr>
        <w:t>危害國家資通安全產品</w:t>
      </w:r>
      <w:r w:rsidR="007F4B06">
        <w:rPr>
          <w:rFonts w:ascii="標楷體" w:eastAsia="標楷體" w:hAnsi="標楷體" w:hint="eastAsia"/>
          <w:sz w:val="30"/>
          <w:szCs w:val="30"/>
        </w:rPr>
        <w:t>」</w:t>
      </w:r>
      <w:r w:rsidR="007F4B06" w:rsidRPr="002975D7">
        <w:rPr>
          <w:rFonts w:ascii="標楷體" w:eastAsia="標楷體" w:hAnsi="標楷體" w:hint="eastAsia"/>
          <w:sz w:val="30"/>
          <w:szCs w:val="30"/>
        </w:rPr>
        <w:t>，</w:t>
      </w:r>
      <w:r w:rsidR="000170D3">
        <w:rPr>
          <w:rFonts w:ascii="標楷體" w:eastAsia="標楷體" w:hAnsi="標楷體" w:hint="eastAsia"/>
          <w:sz w:val="30"/>
          <w:szCs w:val="30"/>
        </w:rPr>
        <w:t>依</w:t>
      </w:r>
      <w:r w:rsidR="000170D3" w:rsidRPr="002975D7">
        <w:rPr>
          <w:rFonts w:ascii="標楷體" w:eastAsia="標楷體" w:hAnsi="標楷體" w:hint="eastAsia"/>
          <w:sz w:val="30"/>
          <w:szCs w:val="30"/>
        </w:rPr>
        <w:t>資通安全管理法</w:t>
      </w:r>
      <w:r w:rsidR="000170D3">
        <w:rPr>
          <w:rFonts w:ascii="標楷體" w:eastAsia="標楷體" w:hAnsi="標楷體" w:hint="eastAsia"/>
          <w:sz w:val="30"/>
          <w:szCs w:val="30"/>
        </w:rPr>
        <w:t>之規定；如有上開法規適用疑義，</w:t>
      </w:r>
      <w:r w:rsidR="009041A6" w:rsidRPr="002975D7">
        <w:rPr>
          <w:rFonts w:ascii="標楷體" w:eastAsia="標楷體" w:hAnsi="標楷體" w:hint="eastAsia"/>
          <w:sz w:val="30"/>
          <w:szCs w:val="30"/>
        </w:rPr>
        <w:t>可洽</w:t>
      </w:r>
      <w:r w:rsidR="000170D3">
        <w:rPr>
          <w:rFonts w:ascii="標楷體" w:eastAsia="標楷體" w:hAnsi="標楷體" w:hint="eastAsia"/>
          <w:sz w:val="30"/>
          <w:szCs w:val="30"/>
        </w:rPr>
        <w:t>各</w:t>
      </w:r>
      <w:r w:rsidR="002975D7">
        <w:rPr>
          <w:rFonts w:ascii="標楷體" w:eastAsia="標楷體" w:hAnsi="標楷體" w:hint="eastAsia"/>
          <w:sz w:val="30"/>
          <w:szCs w:val="30"/>
        </w:rPr>
        <w:t>該法</w:t>
      </w:r>
      <w:r w:rsidR="000170D3">
        <w:rPr>
          <w:rFonts w:ascii="標楷體" w:eastAsia="標楷體" w:hAnsi="標楷體" w:hint="eastAsia"/>
          <w:sz w:val="30"/>
          <w:szCs w:val="30"/>
        </w:rPr>
        <w:t>規</w:t>
      </w:r>
      <w:r w:rsidR="002975D7">
        <w:rPr>
          <w:rFonts w:ascii="標楷體" w:eastAsia="標楷體" w:hAnsi="標楷體" w:hint="eastAsia"/>
          <w:sz w:val="30"/>
          <w:szCs w:val="30"/>
        </w:rPr>
        <w:t>主管機關</w:t>
      </w:r>
      <w:r w:rsidR="009041A6">
        <w:rPr>
          <w:rFonts w:ascii="標楷體" w:eastAsia="標楷體" w:hAnsi="標楷體" w:hint="eastAsia"/>
          <w:sz w:val="30"/>
          <w:szCs w:val="30"/>
        </w:rPr>
        <w:t>。</w:t>
      </w:r>
    </w:p>
    <w:p w14:paraId="502B8ED5" w14:textId="1CFD48BF" w:rsidR="000170D3" w:rsidRDefault="000170D3" w:rsidP="00572996">
      <w:pPr>
        <w:pStyle w:val="af5"/>
        <w:numPr>
          <w:ilvl w:val="0"/>
          <w:numId w:val="14"/>
        </w:numPr>
        <w:snapToGrid w:val="0"/>
        <w:spacing w:beforeLines="90" w:before="216" w:afterLines="50" w:after="120" w:line="440" w:lineRule="exact"/>
        <w:ind w:leftChars="0" w:left="480" w:firstLine="229"/>
        <w:jc w:val="both"/>
        <w:outlineLvl w:val="1"/>
        <w:rPr>
          <w:rFonts w:ascii="標楷體" w:eastAsia="標楷體" w:hAnsi="標楷體"/>
          <w:b/>
          <w:bCs/>
          <w:sz w:val="30"/>
          <w:szCs w:val="30"/>
        </w:rPr>
      </w:pPr>
      <w:bookmarkStart w:id="53" w:name="_Hlk215417918"/>
      <w:bookmarkStart w:id="54" w:name="_Toc215424286"/>
      <w:bookmarkStart w:id="55" w:name="_Toc213284556"/>
      <w:bookmarkStart w:id="56" w:name="_Toc217234740"/>
      <w:bookmarkStart w:id="57" w:name="_Toc217234870"/>
      <w:bookmarkStart w:id="58" w:name="_Toc217989541"/>
      <w:r>
        <w:rPr>
          <w:rFonts w:ascii="標楷體" w:eastAsia="標楷體" w:hAnsi="標楷體" w:hint="eastAsia"/>
          <w:b/>
          <w:bCs/>
          <w:sz w:val="30"/>
          <w:szCs w:val="30"/>
        </w:rPr>
        <w:t>廠商執行團隊成員不得為陸、港、澳籍人</w:t>
      </w:r>
      <w:bookmarkEnd w:id="53"/>
      <w:r>
        <w:rPr>
          <w:rFonts w:ascii="標楷體" w:eastAsia="標楷體" w:hAnsi="標楷體" w:hint="eastAsia"/>
          <w:b/>
          <w:bCs/>
          <w:sz w:val="30"/>
          <w:szCs w:val="30"/>
        </w:rPr>
        <w:t>士：</w:t>
      </w:r>
      <w:bookmarkEnd w:id="54"/>
      <w:bookmarkEnd w:id="55"/>
      <w:bookmarkEnd w:id="56"/>
      <w:bookmarkEnd w:id="57"/>
      <w:bookmarkEnd w:id="58"/>
      <w:r>
        <w:rPr>
          <w:rFonts w:ascii="標楷體" w:eastAsia="標楷體" w:hAnsi="標楷體"/>
          <w:b/>
          <w:bCs/>
          <w:sz w:val="30"/>
          <w:szCs w:val="30"/>
        </w:rPr>
        <w:t xml:space="preserve"> </w:t>
      </w:r>
    </w:p>
    <w:p w14:paraId="32135F6A" w14:textId="3C9E134F" w:rsidR="000170D3" w:rsidRDefault="000170D3" w:rsidP="00296C90">
      <w:pPr>
        <w:snapToGrid w:val="0"/>
        <w:spacing w:beforeLines="90" w:before="216" w:afterLines="50" w:after="120" w:line="440" w:lineRule="exact"/>
        <w:ind w:left="1276" w:firstLineChars="200" w:firstLine="600"/>
        <w:jc w:val="both"/>
        <w:outlineLvl w:val="1"/>
        <w:rPr>
          <w:rFonts w:ascii="標楷體" w:eastAsia="標楷體" w:hAnsi="標楷體"/>
          <w:sz w:val="30"/>
          <w:szCs w:val="30"/>
        </w:rPr>
      </w:pPr>
      <w:bookmarkStart w:id="59" w:name="_Toc213284557"/>
      <w:bookmarkStart w:id="60" w:name="_Toc215424287"/>
      <w:bookmarkStart w:id="61" w:name="_Toc217234741"/>
      <w:bookmarkStart w:id="62" w:name="_Toc217234871"/>
      <w:bookmarkStart w:id="63" w:name="_Toc217989542"/>
      <w:r>
        <w:rPr>
          <w:rFonts w:ascii="標楷體" w:eastAsia="標楷體" w:hAnsi="標楷體" w:hint="eastAsia"/>
          <w:sz w:val="30"/>
          <w:szCs w:val="30"/>
        </w:rPr>
        <w:t>採購案涉及資通訊軟體、硬體或服務等相關事務，廠商執行採購案之團隊成員不得為</w:t>
      </w:r>
      <w:r>
        <w:rPr>
          <w:rFonts w:ascii="標楷體" w:eastAsia="標楷體" w:hAnsi="標楷體" w:hint="eastAsia"/>
          <w:b/>
          <w:bCs/>
          <w:sz w:val="30"/>
          <w:szCs w:val="30"/>
        </w:rPr>
        <w:t>陸、港、澳</w:t>
      </w:r>
      <w:r>
        <w:rPr>
          <w:rFonts w:ascii="標楷體" w:eastAsia="標楷體" w:hAnsi="標楷體" w:hint="eastAsia"/>
          <w:sz w:val="30"/>
          <w:szCs w:val="30"/>
        </w:rPr>
        <w:t>籍人士；所稱「陸籍人士」，依臺灣地區與大陸地區人民關係條例第2條第4款及其施行細則第5條之規定，以在大陸地區設有戶籍之人民認定之</w:t>
      </w:r>
      <w:r w:rsidRPr="000170D3">
        <w:rPr>
          <w:rFonts w:ascii="標楷體" w:eastAsia="標楷體" w:hAnsi="標楷體" w:hint="eastAsia"/>
          <w:sz w:val="30"/>
          <w:szCs w:val="30"/>
        </w:rPr>
        <w:t>；所稱「港澳籍人士」，依香港澳門關係條例第4條規定認定之。</w:t>
      </w:r>
      <w:bookmarkEnd w:id="59"/>
      <w:bookmarkEnd w:id="60"/>
      <w:bookmarkEnd w:id="61"/>
      <w:bookmarkEnd w:id="62"/>
      <w:bookmarkEnd w:id="63"/>
    </w:p>
    <w:p w14:paraId="73A6D778" w14:textId="0983E41F" w:rsidR="004C35DB" w:rsidRDefault="004C35DB" w:rsidP="00572996">
      <w:pPr>
        <w:pStyle w:val="af5"/>
        <w:numPr>
          <w:ilvl w:val="0"/>
          <w:numId w:val="14"/>
        </w:numPr>
        <w:snapToGrid w:val="0"/>
        <w:spacing w:beforeLines="90" w:before="216" w:afterLines="50" w:after="120" w:line="460" w:lineRule="exact"/>
        <w:ind w:leftChars="0" w:left="480" w:firstLine="229"/>
        <w:jc w:val="both"/>
        <w:outlineLvl w:val="1"/>
        <w:rPr>
          <w:rFonts w:ascii="標楷體" w:eastAsia="標楷體" w:hAnsi="標楷體"/>
          <w:b/>
          <w:bCs/>
          <w:sz w:val="30"/>
          <w:szCs w:val="30"/>
        </w:rPr>
      </w:pPr>
      <w:bookmarkStart w:id="64" w:name="_Toc217234730"/>
      <w:bookmarkStart w:id="65" w:name="_Toc217234860"/>
      <w:bookmarkStart w:id="66" w:name="_Toc217989543"/>
      <w:r>
        <w:rPr>
          <w:rFonts w:ascii="標楷體" w:eastAsia="標楷體" w:hAnsi="標楷體" w:hint="eastAsia"/>
          <w:b/>
          <w:bCs/>
          <w:sz w:val="30"/>
          <w:szCs w:val="30"/>
        </w:rPr>
        <w:t>無人機模組及零組件之</w:t>
      </w:r>
      <w:r w:rsidR="00CD30D2">
        <w:rPr>
          <w:rFonts w:ascii="標楷體" w:eastAsia="標楷體" w:hAnsi="標楷體" w:hint="eastAsia"/>
          <w:b/>
          <w:bCs/>
          <w:sz w:val="30"/>
          <w:szCs w:val="30"/>
        </w:rPr>
        <w:t>國產及</w:t>
      </w:r>
      <w:r>
        <w:rPr>
          <w:rFonts w:ascii="標楷體" w:eastAsia="標楷體" w:hAnsi="標楷體" w:hint="eastAsia"/>
          <w:b/>
          <w:bCs/>
          <w:sz w:val="30"/>
          <w:szCs w:val="30"/>
        </w:rPr>
        <w:t>非紅要求</w:t>
      </w:r>
      <w:bookmarkEnd w:id="64"/>
      <w:bookmarkEnd w:id="65"/>
      <w:bookmarkEnd w:id="66"/>
    </w:p>
    <w:p w14:paraId="60598B2C" w14:textId="3F5F032A" w:rsidR="0064522F" w:rsidRPr="0064522F" w:rsidRDefault="0064522F" w:rsidP="005011BF">
      <w:pPr>
        <w:snapToGrid w:val="0"/>
        <w:spacing w:beforeLines="90" w:before="216" w:afterLines="50" w:after="120" w:line="460" w:lineRule="exact"/>
        <w:ind w:left="1276" w:firstLineChars="200" w:firstLine="600"/>
        <w:jc w:val="both"/>
        <w:outlineLvl w:val="1"/>
        <w:rPr>
          <w:rFonts w:ascii="標楷體" w:eastAsia="標楷體" w:hAnsi="標楷體"/>
          <w:sz w:val="30"/>
          <w:szCs w:val="30"/>
        </w:rPr>
      </w:pPr>
      <w:bookmarkStart w:id="67" w:name="_Toc217234732"/>
      <w:bookmarkStart w:id="68" w:name="_Toc217234862"/>
      <w:bookmarkStart w:id="69" w:name="_Toc217989544"/>
      <w:bookmarkStart w:id="70" w:name="_Toc215424285"/>
      <w:bookmarkStart w:id="71" w:name="_Toc213284555"/>
      <w:r w:rsidRPr="0064522F">
        <w:rPr>
          <w:rFonts w:ascii="標楷體" w:eastAsia="標楷體" w:hAnsi="標楷體" w:hint="eastAsia"/>
          <w:sz w:val="30"/>
          <w:szCs w:val="30"/>
        </w:rPr>
        <w:t>考量我國無人機產業目前發展情形及產業供應鏈生態，</w:t>
      </w:r>
      <w:r w:rsidR="005011BF">
        <w:rPr>
          <w:rFonts w:ascii="標楷體" w:eastAsia="標楷體" w:hAnsi="標楷體" w:hint="eastAsia"/>
          <w:sz w:val="30"/>
          <w:szCs w:val="30"/>
        </w:rPr>
        <w:t>現階段國產化及非紅供應鏈策略</w:t>
      </w:r>
      <w:r w:rsidRPr="0064522F">
        <w:rPr>
          <w:rFonts w:ascii="標楷體" w:eastAsia="標楷體" w:hAnsi="標楷體" w:hint="eastAsia"/>
          <w:sz w:val="30"/>
          <w:szCs w:val="30"/>
        </w:rPr>
        <w:t>，依無人機結構區分第一層整機、第二層模組、第三層組件，分別就製造商、廠牌、產地</w:t>
      </w:r>
      <w:r w:rsidR="001260F2">
        <w:rPr>
          <w:rFonts w:ascii="標楷體" w:eastAsia="標楷體" w:hAnsi="標楷體" w:hint="eastAsia"/>
          <w:sz w:val="30"/>
          <w:szCs w:val="30"/>
        </w:rPr>
        <w:t>從最嚴格僅允許我國</w:t>
      </w:r>
      <w:r w:rsidR="005011BF">
        <w:rPr>
          <w:rFonts w:ascii="標楷體" w:eastAsia="標楷體" w:hAnsi="標楷體" w:hint="eastAsia"/>
          <w:sz w:val="30"/>
          <w:szCs w:val="30"/>
        </w:rPr>
        <w:t>，</w:t>
      </w:r>
      <w:r w:rsidR="001260F2">
        <w:rPr>
          <w:rFonts w:ascii="標楷體" w:eastAsia="標楷體" w:hAnsi="標楷體" w:hint="eastAsia"/>
          <w:sz w:val="30"/>
          <w:szCs w:val="30"/>
        </w:rPr>
        <w:t>再適度放寬</w:t>
      </w:r>
      <w:r w:rsidRPr="0064522F">
        <w:rPr>
          <w:rFonts w:ascii="標楷體" w:eastAsia="標楷體" w:hAnsi="標楷體" w:hint="eastAsia"/>
          <w:sz w:val="30"/>
          <w:szCs w:val="30"/>
        </w:rPr>
        <w:t>允許外國(大陸地區除外)</w:t>
      </w:r>
      <w:r w:rsidR="005F47E7">
        <w:rPr>
          <w:rFonts w:ascii="標楷體" w:eastAsia="標楷體" w:hAnsi="標楷體" w:hint="eastAsia"/>
          <w:sz w:val="30"/>
          <w:szCs w:val="30"/>
        </w:rPr>
        <w:t>，</w:t>
      </w:r>
      <w:r w:rsidR="005011BF">
        <w:rPr>
          <w:rFonts w:ascii="標楷體" w:eastAsia="標楷體" w:hAnsi="標楷體" w:hint="eastAsia"/>
          <w:sz w:val="30"/>
          <w:szCs w:val="30"/>
        </w:rPr>
        <w:t>再其次，得</w:t>
      </w:r>
      <w:r w:rsidRPr="0064522F">
        <w:rPr>
          <w:rFonts w:ascii="標楷體" w:eastAsia="標楷體" w:hAnsi="標楷體" w:hint="eastAsia"/>
          <w:sz w:val="30"/>
          <w:szCs w:val="30"/>
        </w:rPr>
        <w:t>允許大陸地區等</w:t>
      </w:r>
      <w:r w:rsidR="005011BF">
        <w:rPr>
          <w:rFonts w:ascii="標楷體" w:eastAsia="標楷體" w:hAnsi="標楷體" w:hint="eastAsia"/>
          <w:sz w:val="30"/>
          <w:szCs w:val="30"/>
        </w:rPr>
        <w:t>，</w:t>
      </w:r>
      <w:r w:rsidRPr="0064522F">
        <w:rPr>
          <w:rFonts w:ascii="標楷體" w:eastAsia="標楷體" w:hAnsi="標楷體" w:hint="eastAsia"/>
          <w:sz w:val="30"/>
          <w:szCs w:val="30"/>
        </w:rPr>
        <w:t>區分為A至D</w:t>
      </w:r>
      <w:r w:rsidR="00A514D0">
        <w:rPr>
          <w:rFonts w:ascii="標楷體" w:eastAsia="標楷體" w:hAnsi="標楷體" w:hint="eastAsia"/>
          <w:sz w:val="30"/>
          <w:szCs w:val="30"/>
        </w:rPr>
        <w:t>共4</w:t>
      </w:r>
      <w:r w:rsidRPr="0064522F">
        <w:rPr>
          <w:rFonts w:ascii="標楷體" w:eastAsia="標楷體" w:hAnsi="標楷體" w:hint="eastAsia"/>
          <w:sz w:val="30"/>
          <w:szCs w:val="30"/>
        </w:rPr>
        <w:t>種非紅</w:t>
      </w:r>
      <w:r w:rsidR="005011BF">
        <w:rPr>
          <w:rFonts w:ascii="標楷體" w:eastAsia="標楷體" w:hAnsi="標楷體" w:hint="eastAsia"/>
          <w:sz w:val="30"/>
          <w:szCs w:val="30"/>
        </w:rPr>
        <w:t>程度等級</w:t>
      </w:r>
      <w:r w:rsidRPr="0064522F">
        <w:rPr>
          <w:rFonts w:ascii="標楷體" w:eastAsia="標楷體" w:hAnsi="標楷體" w:hint="eastAsia"/>
          <w:sz w:val="30"/>
          <w:szCs w:val="30"/>
        </w:rPr>
        <w:t>（詳</w:t>
      </w:r>
      <w:r w:rsidR="005011BF">
        <w:rPr>
          <w:rFonts w:ascii="標楷體" w:eastAsia="標楷體" w:hAnsi="標楷體" w:hint="eastAsia"/>
          <w:sz w:val="30"/>
          <w:szCs w:val="30"/>
        </w:rPr>
        <w:t>下</w:t>
      </w:r>
      <w:r w:rsidRPr="0064522F">
        <w:rPr>
          <w:rFonts w:ascii="標楷體" w:eastAsia="標楷體" w:hAnsi="標楷體" w:hint="eastAsia"/>
          <w:sz w:val="30"/>
          <w:szCs w:val="30"/>
        </w:rPr>
        <w:t>表1</w:t>
      </w:r>
      <w:r w:rsidRPr="0064522F">
        <w:rPr>
          <w:rFonts w:ascii="標楷體" w:eastAsia="標楷體" w:hAnsi="標楷體"/>
          <w:sz w:val="30"/>
          <w:szCs w:val="30"/>
        </w:rPr>
        <w:t>）</w:t>
      </w:r>
      <w:r w:rsidRPr="0064522F">
        <w:rPr>
          <w:rFonts w:ascii="標楷體" w:eastAsia="標楷體" w:hAnsi="標楷體" w:hint="eastAsia"/>
          <w:sz w:val="30"/>
          <w:szCs w:val="30"/>
        </w:rPr>
        <w:t>。</w:t>
      </w:r>
      <w:bookmarkEnd w:id="67"/>
      <w:bookmarkEnd w:id="68"/>
      <w:bookmarkEnd w:id="69"/>
    </w:p>
    <w:p w14:paraId="663CEFEC" w14:textId="2C3E7F62" w:rsidR="0064522F" w:rsidRPr="0064522F" w:rsidRDefault="0064522F" w:rsidP="005011BF">
      <w:pPr>
        <w:snapToGrid w:val="0"/>
        <w:spacing w:beforeLines="90" w:before="216" w:afterLines="50" w:after="120" w:line="460" w:lineRule="exact"/>
        <w:ind w:left="1276" w:firstLineChars="200" w:firstLine="600"/>
        <w:jc w:val="both"/>
        <w:outlineLvl w:val="1"/>
        <w:rPr>
          <w:rFonts w:ascii="標楷體" w:eastAsia="標楷體" w:hAnsi="標楷體"/>
          <w:sz w:val="30"/>
          <w:szCs w:val="30"/>
        </w:rPr>
      </w:pPr>
      <w:bookmarkStart w:id="72" w:name="_Toc217234733"/>
      <w:bookmarkStart w:id="73" w:name="_Toc217234863"/>
      <w:bookmarkStart w:id="74" w:name="_Toc217989545"/>
      <w:r w:rsidRPr="0064522F">
        <w:rPr>
          <w:rFonts w:ascii="標楷體" w:eastAsia="標楷體" w:hAnsi="標楷體" w:hint="eastAsia"/>
          <w:sz w:val="30"/>
          <w:szCs w:val="30"/>
        </w:rPr>
        <w:t>針對不具資安敏感性之被動元件（電容、電阻等</w:t>
      </w:r>
      <w:r w:rsidRPr="0064522F">
        <w:rPr>
          <w:rFonts w:ascii="標楷體" w:eastAsia="標楷體" w:hAnsi="標楷體"/>
          <w:sz w:val="30"/>
          <w:szCs w:val="30"/>
        </w:rPr>
        <w:t>）</w:t>
      </w:r>
      <w:r w:rsidRPr="0064522F">
        <w:rPr>
          <w:rFonts w:ascii="標楷體" w:eastAsia="標楷體" w:hAnsi="標楷體" w:hint="eastAsia"/>
          <w:sz w:val="30"/>
          <w:szCs w:val="30"/>
        </w:rPr>
        <w:t>、光學鏡、磁鐵等來源地，</w:t>
      </w:r>
      <w:r w:rsidR="005011BF">
        <w:rPr>
          <w:rFonts w:ascii="標楷體" w:eastAsia="標楷體" w:hAnsi="標楷體" w:hint="eastAsia"/>
          <w:sz w:val="30"/>
          <w:szCs w:val="30"/>
        </w:rPr>
        <w:t>以產業現階段供應鏈無法達到零紅程度，以</w:t>
      </w:r>
      <w:r w:rsidRPr="0064522F">
        <w:rPr>
          <w:rFonts w:ascii="標楷體" w:eastAsia="標楷體" w:hAnsi="標楷體" w:hint="eastAsia"/>
          <w:sz w:val="30"/>
          <w:szCs w:val="30"/>
        </w:rPr>
        <w:t>設緩衝期方式，</w:t>
      </w:r>
      <w:r w:rsidR="005011BF">
        <w:rPr>
          <w:rFonts w:ascii="標楷體" w:eastAsia="標楷體" w:hAnsi="標楷體" w:hint="eastAsia"/>
          <w:sz w:val="30"/>
          <w:szCs w:val="30"/>
        </w:rPr>
        <w:t>逐步</w:t>
      </w:r>
      <w:r w:rsidRPr="0064522F">
        <w:rPr>
          <w:rFonts w:ascii="標楷體" w:eastAsia="標楷體" w:hAnsi="標楷體" w:hint="eastAsia"/>
          <w:sz w:val="30"/>
          <w:szCs w:val="30"/>
        </w:rPr>
        <w:t>達到全面非紅化，請機關納入招標文件規範：</w:t>
      </w:r>
      <w:bookmarkEnd w:id="72"/>
      <w:bookmarkEnd w:id="73"/>
      <w:bookmarkEnd w:id="74"/>
    </w:p>
    <w:p w14:paraId="4ACD21E0" w14:textId="77E8AB67" w:rsidR="0064522F" w:rsidRPr="005011BF" w:rsidRDefault="005011BF" w:rsidP="00572996">
      <w:pPr>
        <w:pStyle w:val="af5"/>
        <w:numPr>
          <w:ilvl w:val="0"/>
          <w:numId w:val="30"/>
        </w:numPr>
        <w:snapToGrid w:val="0"/>
        <w:spacing w:beforeLines="50" w:before="120" w:line="460" w:lineRule="exact"/>
        <w:ind w:leftChars="0" w:left="1843" w:hanging="567"/>
        <w:jc w:val="both"/>
        <w:rPr>
          <w:rFonts w:ascii="標楷體" w:eastAsia="標楷體" w:hAnsi="標楷體"/>
          <w:sz w:val="30"/>
          <w:szCs w:val="30"/>
        </w:rPr>
      </w:pPr>
      <w:bookmarkStart w:id="75" w:name="_Toc217234734"/>
      <w:bookmarkStart w:id="76" w:name="_Toc217234864"/>
      <w:r w:rsidRPr="005011BF">
        <w:rPr>
          <w:rFonts w:ascii="標楷體" w:eastAsia="標楷體" w:hAnsi="標楷體" w:hint="eastAsia"/>
          <w:b/>
          <w:bCs/>
          <w:sz w:val="30"/>
          <w:szCs w:val="30"/>
        </w:rPr>
        <w:t>115年12月31日前交貨者：</w:t>
      </w:r>
      <w:r w:rsidRPr="005011BF">
        <w:rPr>
          <w:rFonts w:ascii="標楷體" w:eastAsia="標楷體" w:hAnsi="標楷體" w:hint="eastAsia"/>
          <w:sz w:val="30"/>
          <w:szCs w:val="30"/>
        </w:rPr>
        <w:t>被動元件</w:t>
      </w:r>
      <w:r w:rsidR="007C0CBA">
        <w:rPr>
          <w:rFonts w:ascii="標楷體" w:eastAsia="標楷體" w:hAnsi="標楷體" w:hint="eastAsia"/>
          <w:sz w:val="30"/>
          <w:szCs w:val="30"/>
        </w:rPr>
        <w:t>得</w:t>
      </w:r>
      <w:r w:rsidRPr="005011BF">
        <w:rPr>
          <w:rFonts w:ascii="標楷體" w:eastAsia="標楷體" w:hAnsi="標楷體" w:hint="eastAsia"/>
          <w:sz w:val="30"/>
          <w:szCs w:val="30"/>
        </w:rPr>
        <w:t>採D級要求，即製造商及廠牌限我國或大陸以外地區允許；產地則</w:t>
      </w:r>
      <w:r w:rsidR="00375561">
        <w:rPr>
          <w:rFonts w:ascii="標楷體" w:eastAsia="標楷體" w:hAnsi="標楷體" w:hint="eastAsia"/>
          <w:sz w:val="30"/>
          <w:szCs w:val="30"/>
        </w:rPr>
        <w:t>暫</w:t>
      </w:r>
      <w:r w:rsidRPr="005011BF">
        <w:rPr>
          <w:rFonts w:ascii="標楷體" w:eastAsia="標楷體" w:hAnsi="標楷體" w:hint="eastAsia"/>
          <w:sz w:val="30"/>
          <w:szCs w:val="30"/>
        </w:rPr>
        <w:t>不設限。</w:t>
      </w:r>
      <w:bookmarkEnd w:id="75"/>
      <w:bookmarkEnd w:id="76"/>
    </w:p>
    <w:p w14:paraId="3A9972DB" w14:textId="12E7778A" w:rsidR="0064522F" w:rsidRDefault="005011BF" w:rsidP="00572996">
      <w:pPr>
        <w:pStyle w:val="af5"/>
        <w:numPr>
          <w:ilvl w:val="0"/>
          <w:numId w:val="30"/>
        </w:numPr>
        <w:snapToGrid w:val="0"/>
        <w:spacing w:beforeLines="50" w:before="120" w:line="460" w:lineRule="exact"/>
        <w:ind w:leftChars="0" w:left="1843" w:hanging="567"/>
        <w:jc w:val="both"/>
        <w:rPr>
          <w:rFonts w:ascii="標楷體" w:eastAsia="標楷體" w:hAnsi="標楷體"/>
          <w:sz w:val="30"/>
          <w:szCs w:val="30"/>
        </w:rPr>
      </w:pPr>
      <w:bookmarkStart w:id="77" w:name="_Toc217234735"/>
      <w:bookmarkStart w:id="78" w:name="_Toc217234865"/>
      <w:r w:rsidRPr="005011BF">
        <w:rPr>
          <w:rFonts w:ascii="標楷體" w:eastAsia="標楷體" w:hAnsi="標楷體" w:hint="eastAsia"/>
          <w:b/>
          <w:bCs/>
          <w:sz w:val="30"/>
          <w:szCs w:val="30"/>
        </w:rPr>
        <w:t>116年1月1日以後交貨者：</w:t>
      </w:r>
      <w:r w:rsidRPr="005011BF">
        <w:rPr>
          <w:rFonts w:ascii="標楷體" w:eastAsia="標楷體" w:hAnsi="標楷體" w:hint="eastAsia"/>
          <w:sz w:val="30"/>
          <w:szCs w:val="30"/>
        </w:rPr>
        <w:t>被動元件採C級要求，即製造商、廠牌及產地，僅限我國或大陸以外之地區允許，全面非紅。</w:t>
      </w:r>
      <w:bookmarkEnd w:id="77"/>
      <w:bookmarkEnd w:id="78"/>
    </w:p>
    <w:p w14:paraId="2E57BA90" w14:textId="77777777" w:rsidR="001C288B" w:rsidRPr="005011BF" w:rsidRDefault="001C288B" w:rsidP="001C288B">
      <w:pPr>
        <w:pStyle w:val="af5"/>
        <w:snapToGrid w:val="0"/>
        <w:spacing w:beforeLines="50" w:before="120" w:line="460" w:lineRule="exact"/>
        <w:ind w:leftChars="0" w:left="1843"/>
        <w:jc w:val="both"/>
        <w:rPr>
          <w:rFonts w:ascii="標楷體" w:eastAsia="標楷體" w:hAnsi="標楷體"/>
          <w:sz w:val="30"/>
          <w:szCs w:val="30"/>
        </w:rPr>
      </w:pPr>
    </w:p>
    <w:p w14:paraId="67AFEEBC" w14:textId="541E4B94" w:rsidR="002975D7" w:rsidRDefault="005011BF" w:rsidP="001C288B">
      <w:pPr>
        <w:snapToGrid w:val="0"/>
        <w:spacing w:before="180" w:line="420" w:lineRule="exact"/>
        <w:ind w:leftChars="600" w:left="1440" w:firstLineChars="200" w:firstLine="601"/>
        <w:jc w:val="both"/>
        <w:rPr>
          <w:rFonts w:ascii="標楷體" w:eastAsia="標楷體" w:hAnsi="標楷體"/>
          <w:b/>
          <w:bCs/>
          <w:sz w:val="30"/>
          <w:szCs w:val="30"/>
        </w:rPr>
      </w:pPr>
      <w:bookmarkStart w:id="79" w:name="_Toc217234731"/>
      <w:bookmarkStart w:id="80" w:name="_Toc217234861"/>
      <w:bookmarkEnd w:id="70"/>
      <w:bookmarkEnd w:id="71"/>
      <w:r>
        <w:rPr>
          <w:rFonts w:ascii="標楷體" w:eastAsia="標楷體" w:hAnsi="標楷體" w:hint="eastAsia"/>
          <w:b/>
          <w:bCs/>
          <w:sz w:val="30"/>
          <w:szCs w:val="30"/>
        </w:rPr>
        <w:t xml:space="preserve"> </w:t>
      </w:r>
      <w:r w:rsidR="00CD30D2">
        <w:rPr>
          <w:rFonts w:ascii="標楷體" w:eastAsia="標楷體" w:hAnsi="標楷體" w:hint="eastAsia"/>
          <w:b/>
          <w:bCs/>
          <w:sz w:val="30"/>
          <w:szCs w:val="30"/>
        </w:rPr>
        <w:t xml:space="preserve">   </w:t>
      </w:r>
      <w:r>
        <w:rPr>
          <w:rFonts w:ascii="標楷體" w:eastAsia="標楷體" w:hAnsi="標楷體" w:hint="eastAsia"/>
          <w:b/>
          <w:bCs/>
          <w:sz w:val="30"/>
          <w:szCs w:val="30"/>
        </w:rPr>
        <w:t xml:space="preserve">  </w:t>
      </w:r>
      <w:r w:rsidR="00CD30D2">
        <w:rPr>
          <w:rFonts w:ascii="標楷體" w:eastAsia="標楷體" w:hAnsi="標楷體" w:hint="eastAsia"/>
          <w:b/>
          <w:bCs/>
          <w:sz w:val="30"/>
          <w:szCs w:val="30"/>
        </w:rPr>
        <w:t xml:space="preserve">  </w:t>
      </w:r>
      <w:r>
        <w:rPr>
          <w:rFonts w:ascii="標楷體" w:eastAsia="標楷體" w:hAnsi="標楷體" w:hint="eastAsia"/>
          <w:b/>
          <w:bCs/>
          <w:sz w:val="30"/>
          <w:szCs w:val="30"/>
        </w:rPr>
        <w:t xml:space="preserve">  </w:t>
      </w:r>
      <w:bookmarkEnd w:id="79"/>
      <w:bookmarkEnd w:id="80"/>
    </w:p>
    <w:p w14:paraId="23981816" w14:textId="39AF8999" w:rsidR="002975D7" w:rsidRPr="002975D7" w:rsidRDefault="002C3080" w:rsidP="002975D7">
      <w:pPr>
        <w:pStyle w:val="af5"/>
        <w:snapToGrid w:val="0"/>
        <w:spacing w:after="180" w:line="0" w:lineRule="atLeast"/>
        <w:ind w:leftChars="0" w:left="1985"/>
        <w:jc w:val="both"/>
        <w:outlineLvl w:val="1"/>
        <w:rPr>
          <w:rFonts w:ascii="標楷體" w:eastAsia="標楷體" w:hAnsi="標楷體"/>
          <w:sz w:val="30"/>
          <w:szCs w:val="30"/>
        </w:rPr>
      </w:pPr>
      <w:bookmarkStart w:id="81" w:name="_Toc217234736"/>
      <w:bookmarkStart w:id="82" w:name="_Toc217234866"/>
      <w:r>
        <w:rPr>
          <w:rFonts w:ascii="標楷體" w:eastAsia="標楷體" w:hAnsi="標楷體" w:hint="eastAsia"/>
          <w:b/>
          <w:bCs/>
          <w:sz w:val="30"/>
          <w:szCs w:val="30"/>
        </w:rPr>
        <w:lastRenderedPageBreak/>
        <w:t xml:space="preserve">      </w:t>
      </w:r>
      <w:bookmarkStart w:id="83" w:name="_Toc217989546"/>
      <w:r w:rsidRPr="002975D7">
        <w:rPr>
          <w:rFonts w:ascii="標楷體" w:eastAsia="標楷體" w:hAnsi="標楷體" w:hint="eastAsia"/>
          <w:b/>
          <w:bCs/>
          <w:sz w:val="30"/>
          <w:szCs w:val="30"/>
        </w:rPr>
        <w:t>表1 國產及非紅程度分級方式表</w:t>
      </w:r>
      <w:bookmarkEnd w:id="81"/>
      <w:bookmarkEnd w:id="82"/>
      <w:bookmarkEnd w:id="83"/>
    </w:p>
    <w:tbl>
      <w:tblPr>
        <w:tblpPr w:leftFromText="180" w:rightFromText="180" w:vertAnchor="text" w:horzAnchor="margin" w:tblpXSpec="center" w:tblpY="67"/>
        <w:tblW w:w="891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475"/>
        <w:gridCol w:w="1587"/>
        <w:gridCol w:w="1588"/>
        <w:gridCol w:w="1588"/>
        <w:gridCol w:w="2678"/>
      </w:tblGrid>
      <w:tr w:rsidR="005011BF" w:rsidRPr="00C26040" w14:paraId="25D5D541" w14:textId="03562FD8" w:rsidTr="00634EFE">
        <w:trPr>
          <w:trHeight w:val="375"/>
        </w:trPr>
        <w:tc>
          <w:tcPr>
            <w:tcW w:w="1475" w:type="dxa"/>
            <w:noWrap/>
            <w:vAlign w:val="center"/>
            <w:hideMark/>
          </w:tcPr>
          <w:p w14:paraId="61953857" w14:textId="77777777" w:rsidR="005011BF" w:rsidRPr="00C26040" w:rsidRDefault="005011BF" w:rsidP="00541AD4">
            <w:pPr>
              <w:widowControl/>
              <w:suppressAutoHyphens w:val="0"/>
              <w:jc w:val="center"/>
              <w:rPr>
                <w:rFonts w:ascii="標楷體" w:eastAsia="標楷體" w:hAnsi="標楷體" w:cs="新細明體"/>
                <w:b/>
                <w:bCs/>
                <w:color w:val="000000"/>
                <w:kern w:val="0"/>
                <w:sz w:val="28"/>
                <w:szCs w:val="28"/>
              </w:rPr>
            </w:pPr>
            <w:r w:rsidRPr="007F4B06">
              <w:rPr>
                <w:rFonts w:ascii="標楷體" w:eastAsia="標楷體" w:hAnsi="標楷體" w:cs="新細明體" w:hint="eastAsia"/>
                <w:b/>
                <w:bCs/>
                <w:color w:val="000000"/>
                <w:kern w:val="0"/>
                <w:sz w:val="28"/>
                <w:szCs w:val="28"/>
              </w:rPr>
              <w:t>國產及非紅程度要求</w:t>
            </w:r>
          </w:p>
        </w:tc>
        <w:tc>
          <w:tcPr>
            <w:tcW w:w="1587" w:type="dxa"/>
            <w:noWrap/>
            <w:vAlign w:val="center"/>
            <w:hideMark/>
          </w:tcPr>
          <w:p w14:paraId="349F4184" w14:textId="6AB124DF" w:rsidR="005011BF" w:rsidRPr="00C26040" w:rsidRDefault="005011BF" w:rsidP="00541AD4">
            <w:pPr>
              <w:widowControl/>
              <w:suppressAutoHyphens w:val="0"/>
              <w:jc w:val="center"/>
              <w:rPr>
                <w:rFonts w:ascii="標楷體" w:eastAsia="標楷體" w:hAnsi="標楷體" w:cs="新細明體"/>
                <w:b/>
                <w:bCs/>
                <w:color w:val="000000"/>
                <w:kern w:val="0"/>
                <w:sz w:val="28"/>
                <w:szCs w:val="28"/>
              </w:rPr>
            </w:pPr>
            <w:r w:rsidRPr="00C26040">
              <w:rPr>
                <w:rFonts w:ascii="標楷體" w:eastAsia="標楷體" w:hAnsi="標楷體" w:cs="新細明體" w:hint="eastAsia"/>
                <w:b/>
                <w:bCs/>
                <w:color w:val="000000"/>
                <w:kern w:val="0"/>
                <w:sz w:val="28"/>
                <w:szCs w:val="28"/>
              </w:rPr>
              <w:t>製造商</w:t>
            </w:r>
          </w:p>
        </w:tc>
        <w:tc>
          <w:tcPr>
            <w:tcW w:w="1588" w:type="dxa"/>
            <w:noWrap/>
            <w:vAlign w:val="center"/>
            <w:hideMark/>
          </w:tcPr>
          <w:p w14:paraId="5CA12B9C" w14:textId="77777777" w:rsidR="005011BF" w:rsidRPr="00C26040" w:rsidRDefault="005011BF" w:rsidP="00541AD4">
            <w:pPr>
              <w:widowControl/>
              <w:suppressAutoHyphens w:val="0"/>
              <w:jc w:val="center"/>
              <w:rPr>
                <w:rFonts w:ascii="標楷體" w:eastAsia="標楷體" w:hAnsi="標楷體" w:cs="新細明體"/>
                <w:b/>
                <w:bCs/>
                <w:color w:val="000000"/>
                <w:kern w:val="0"/>
                <w:sz w:val="28"/>
                <w:szCs w:val="28"/>
              </w:rPr>
            </w:pPr>
            <w:r w:rsidRPr="00C26040">
              <w:rPr>
                <w:rFonts w:ascii="標楷體" w:eastAsia="標楷體" w:hAnsi="標楷體" w:cs="新細明體" w:hint="eastAsia"/>
                <w:b/>
                <w:bCs/>
                <w:color w:val="000000"/>
                <w:kern w:val="0"/>
                <w:sz w:val="28"/>
                <w:szCs w:val="28"/>
              </w:rPr>
              <w:t>廠牌</w:t>
            </w:r>
          </w:p>
        </w:tc>
        <w:tc>
          <w:tcPr>
            <w:tcW w:w="1588" w:type="dxa"/>
            <w:noWrap/>
            <w:vAlign w:val="center"/>
            <w:hideMark/>
          </w:tcPr>
          <w:p w14:paraId="2E12E487" w14:textId="77777777" w:rsidR="005011BF" w:rsidRPr="00C26040" w:rsidRDefault="005011BF" w:rsidP="00541AD4">
            <w:pPr>
              <w:widowControl/>
              <w:suppressAutoHyphens w:val="0"/>
              <w:jc w:val="center"/>
              <w:rPr>
                <w:rFonts w:ascii="標楷體" w:eastAsia="標楷體" w:hAnsi="標楷體" w:cs="新細明體"/>
                <w:b/>
                <w:bCs/>
                <w:color w:val="000000"/>
                <w:kern w:val="0"/>
                <w:sz w:val="28"/>
                <w:szCs w:val="28"/>
              </w:rPr>
            </w:pPr>
            <w:r w:rsidRPr="007F4B06">
              <w:rPr>
                <w:rFonts w:ascii="標楷體" w:eastAsia="標楷體" w:hAnsi="標楷體" w:cs="新細明體" w:hint="eastAsia"/>
                <w:b/>
                <w:bCs/>
                <w:color w:val="000000"/>
                <w:kern w:val="0"/>
                <w:sz w:val="28"/>
                <w:szCs w:val="28"/>
              </w:rPr>
              <w:t>原</w:t>
            </w:r>
            <w:r w:rsidRPr="00C26040">
              <w:rPr>
                <w:rFonts w:ascii="標楷體" w:eastAsia="標楷體" w:hAnsi="標楷體" w:cs="新細明體" w:hint="eastAsia"/>
                <w:b/>
                <w:bCs/>
                <w:color w:val="000000"/>
                <w:kern w:val="0"/>
                <w:sz w:val="28"/>
                <w:szCs w:val="28"/>
              </w:rPr>
              <w:t>產地</w:t>
            </w:r>
          </w:p>
        </w:tc>
        <w:tc>
          <w:tcPr>
            <w:tcW w:w="2678" w:type="dxa"/>
            <w:vAlign w:val="center"/>
          </w:tcPr>
          <w:p w14:paraId="1C762B3E" w14:textId="3DB23D7B" w:rsidR="002C3080" w:rsidRPr="007F4B06" w:rsidRDefault="002C3080" w:rsidP="002C3080">
            <w:pPr>
              <w:widowControl/>
              <w:suppressAutoHyphens w:val="0"/>
              <w:jc w:val="center"/>
              <w:rPr>
                <w:rFonts w:ascii="標楷體" w:eastAsia="標楷體" w:hAnsi="標楷體" w:cs="新細明體"/>
                <w:b/>
                <w:bCs/>
                <w:color w:val="000000"/>
                <w:kern w:val="0"/>
                <w:sz w:val="28"/>
                <w:szCs w:val="28"/>
              </w:rPr>
            </w:pPr>
            <w:r>
              <w:rPr>
                <w:rFonts w:ascii="標楷體" w:eastAsia="標楷體" w:hAnsi="標楷體" w:cs="新細明體" w:hint="eastAsia"/>
                <w:b/>
                <w:bCs/>
                <w:color w:val="000000"/>
                <w:kern w:val="0"/>
                <w:sz w:val="28"/>
                <w:szCs w:val="28"/>
              </w:rPr>
              <w:t>說 明</w:t>
            </w:r>
          </w:p>
        </w:tc>
      </w:tr>
      <w:tr w:rsidR="005011BF" w:rsidRPr="00C26040" w14:paraId="0E5E0CBF" w14:textId="7C659EB8" w:rsidTr="00634EFE">
        <w:trPr>
          <w:trHeight w:val="375"/>
        </w:trPr>
        <w:tc>
          <w:tcPr>
            <w:tcW w:w="1475" w:type="dxa"/>
            <w:noWrap/>
            <w:vAlign w:val="center"/>
            <w:hideMark/>
          </w:tcPr>
          <w:p w14:paraId="1762D9A9" w14:textId="6867B3EF" w:rsidR="005011BF" w:rsidRPr="006B7C0C" w:rsidRDefault="005011BF" w:rsidP="005011BF">
            <w:pPr>
              <w:widowControl/>
              <w:suppressAutoHyphens w:val="0"/>
              <w:jc w:val="center"/>
              <w:rPr>
                <w:rFonts w:ascii="標楷體" w:eastAsia="標楷體" w:hAnsi="標楷體" w:cs="新細明體"/>
                <w:kern w:val="0"/>
                <w:sz w:val="28"/>
                <w:szCs w:val="28"/>
              </w:rPr>
            </w:pPr>
            <w:r w:rsidRPr="006B7C0C">
              <w:rPr>
                <w:rFonts w:ascii="標楷體" w:eastAsia="標楷體" w:hAnsi="標楷體" w:cs="新細明體" w:hint="eastAsia"/>
                <w:kern w:val="0"/>
                <w:sz w:val="28"/>
                <w:szCs w:val="28"/>
              </w:rPr>
              <w:t>Ａ</w:t>
            </w:r>
          </w:p>
        </w:tc>
        <w:tc>
          <w:tcPr>
            <w:tcW w:w="1587" w:type="dxa"/>
            <w:noWrap/>
            <w:vAlign w:val="center"/>
            <w:hideMark/>
          </w:tcPr>
          <w:p w14:paraId="4644E0F7" w14:textId="49478A84"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p>
        </w:tc>
        <w:tc>
          <w:tcPr>
            <w:tcW w:w="1588" w:type="dxa"/>
            <w:noWrap/>
            <w:vAlign w:val="center"/>
            <w:hideMark/>
          </w:tcPr>
          <w:p w14:paraId="5B7742E3" w14:textId="77777777"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p>
        </w:tc>
        <w:tc>
          <w:tcPr>
            <w:tcW w:w="1588" w:type="dxa"/>
            <w:noWrap/>
            <w:vAlign w:val="center"/>
            <w:hideMark/>
          </w:tcPr>
          <w:p w14:paraId="094DF288" w14:textId="77777777"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p>
        </w:tc>
        <w:tc>
          <w:tcPr>
            <w:tcW w:w="2678" w:type="dxa"/>
          </w:tcPr>
          <w:p w14:paraId="6186F7B2" w14:textId="6E7B962F" w:rsidR="005011BF" w:rsidRPr="007F4B06" w:rsidRDefault="002C3080" w:rsidP="00B446E3">
            <w:pPr>
              <w:widowControl/>
              <w:suppressAutoHyphens w:val="0"/>
              <w:jc w:val="both"/>
              <w:rPr>
                <w:rFonts w:ascii="標楷體" w:eastAsia="標楷體" w:hAnsi="標楷體" w:cs="新細明體"/>
                <w:color w:val="000000"/>
                <w:kern w:val="0"/>
                <w:sz w:val="28"/>
                <w:szCs w:val="28"/>
              </w:rPr>
            </w:pPr>
            <w:r w:rsidRPr="00074B05">
              <w:rPr>
                <w:rFonts w:ascii="標楷體" w:eastAsia="標楷體" w:hAnsi="標楷體" w:hint="eastAsia"/>
                <w:sz w:val="28"/>
                <w:szCs w:val="24"/>
              </w:rPr>
              <w:t>製造商、廠牌及原產地均限我國</w:t>
            </w:r>
          </w:p>
        </w:tc>
      </w:tr>
      <w:tr w:rsidR="005011BF" w:rsidRPr="00C26040" w14:paraId="23113DED" w14:textId="11D95570" w:rsidTr="00634EFE">
        <w:trPr>
          <w:trHeight w:val="750"/>
        </w:trPr>
        <w:tc>
          <w:tcPr>
            <w:tcW w:w="1475" w:type="dxa"/>
            <w:noWrap/>
            <w:vAlign w:val="center"/>
            <w:hideMark/>
          </w:tcPr>
          <w:p w14:paraId="491BBDD9" w14:textId="6D6EBBB4" w:rsidR="005011BF" w:rsidRPr="006B7C0C" w:rsidRDefault="005011BF" w:rsidP="005011BF">
            <w:pPr>
              <w:widowControl/>
              <w:suppressAutoHyphens w:val="0"/>
              <w:jc w:val="center"/>
              <w:rPr>
                <w:rFonts w:ascii="標楷體" w:eastAsia="標楷體" w:hAnsi="標楷體" w:cs="新細明體"/>
                <w:kern w:val="0"/>
                <w:sz w:val="28"/>
                <w:szCs w:val="28"/>
              </w:rPr>
            </w:pPr>
            <w:r w:rsidRPr="006B7C0C">
              <w:rPr>
                <w:rFonts w:ascii="標楷體" w:eastAsia="標楷體" w:hAnsi="標楷體" w:cs="新細明體" w:hint="eastAsia"/>
                <w:kern w:val="0"/>
                <w:sz w:val="28"/>
                <w:szCs w:val="28"/>
              </w:rPr>
              <w:t>Ｂ</w:t>
            </w:r>
          </w:p>
        </w:tc>
        <w:tc>
          <w:tcPr>
            <w:tcW w:w="1587" w:type="dxa"/>
            <w:noWrap/>
            <w:vAlign w:val="center"/>
            <w:hideMark/>
          </w:tcPr>
          <w:p w14:paraId="484F0C17" w14:textId="77777777"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p>
        </w:tc>
        <w:tc>
          <w:tcPr>
            <w:tcW w:w="1588" w:type="dxa"/>
            <w:noWrap/>
            <w:vAlign w:val="center"/>
            <w:hideMark/>
          </w:tcPr>
          <w:p w14:paraId="1B8FBB87" w14:textId="77777777"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p>
        </w:tc>
        <w:tc>
          <w:tcPr>
            <w:tcW w:w="1588" w:type="dxa"/>
            <w:vAlign w:val="center"/>
            <w:hideMark/>
          </w:tcPr>
          <w:p w14:paraId="7419F678"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2678" w:type="dxa"/>
          </w:tcPr>
          <w:p w14:paraId="59AF6122" w14:textId="3712283C" w:rsidR="005011BF" w:rsidRPr="007F4B06" w:rsidRDefault="002C3080" w:rsidP="00074B05">
            <w:pPr>
              <w:widowControl/>
              <w:suppressAutoHyphens w:val="0"/>
              <w:spacing w:line="320" w:lineRule="exact"/>
              <w:jc w:val="both"/>
              <w:rPr>
                <w:rFonts w:ascii="標楷體" w:eastAsia="標楷體" w:hAnsi="標楷體" w:cs="新細明體"/>
                <w:color w:val="000000"/>
                <w:kern w:val="0"/>
                <w:sz w:val="28"/>
                <w:szCs w:val="28"/>
              </w:rPr>
            </w:pPr>
            <w:r w:rsidRPr="00074B05">
              <w:rPr>
                <w:rFonts w:ascii="標楷體" w:eastAsia="標楷體" w:hAnsi="標楷體" w:hint="eastAsia"/>
                <w:sz w:val="28"/>
                <w:szCs w:val="24"/>
              </w:rPr>
              <w:t>製造商、廠牌限我國；原產</w:t>
            </w:r>
            <w:r w:rsidR="00682CE7">
              <w:rPr>
                <w:rFonts w:ascii="標楷體" w:eastAsia="標楷體" w:hAnsi="標楷體" w:hint="eastAsia"/>
                <w:sz w:val="28"/>
                <w:szCs w:val="24"/>
              </w:rPr>
              <w:t>地</w:t>
            </w:r>
            <w:r w:rsidRPr="00074B05">
              <w:rPr>
                <w:rFonts w:ascii="標楷體" w:eastAsia="標楷體" w:hAnsi="標楷體" w:hint="eastAsia"/>
                <w:sz w:val="28"/>
                <w:szCs w:val="24"/>
              </w:rPr>
              <w:t>得為外國（大陸地區除）</w:t>
            </w:r>
          </w:p>
        </w:tc>
      </w:tr>
      <w:tr w:rsidR="005011BF" w:rsidRPr="00C26040" w14:paraId="390D850A" w14:textId="382E3F14" w:rsidTr="00634EFE">
        <w:trPr>
          <w:trHeight w:val="750"/>
        </w:trPr>
        <w:tc>
          <w:tcPr>
            <w:tcW w:w="1475" w:type="dxa"/>
            <w:noWrap/>
            <w:vAlign w:val="center"/>
            <w:hideMark/>
          </w:tcPr>
          <w:p w14:paraId="678168F7" w14:textId="4C23C719" w:rsidR="005011BF" w:rsidRPr="006B7C0C" w:rsidRDefault="005011BF" w:rsidP="005011BF">
            <w:pPr>
              <w:widowControl/>
              <w:suppressAutoHyphens w:val="0"/>
              <w:jc w:val="center"/>
              <w:rPr>
                <w:rFonts w:ascii="標楷體" w:eastAsia="標楷體" w:hAnsi="標楷體" w:cs="新細明體"/>
                <w:kern w:val="0"/>
                <w:sz w:val="28"/>
                <w:szCs w:val="28"/>
              </w:rPr>
            </w:pPr>
            <w:proofErr w:type="gramStart"/>
            <w:r w:rsidRPr="006B7C0C">
              <w:rPr>
                <w:rFonts w:ascii="標楷體" w:eastAsia="標楷體" w:hAnsi="標楷體" w:cs="新細明體" w:hint="eastAsia"/>
                <w:kern w:val="0"/>
                <w:sz w:val="28"/>
                <w:szCs w:val="28"/>
              </w:rPr>
              <w:t>Ｃ</w:t>
            </w:r>
            <w:proofErr w:type="gramEnd"/>
          </w:p>
        </w:tc>
        <w:tc>
          <w:tcPr>
            <w:tcW w:w="1587" w:type="dxa"/>
            <w:vAlign w:val="center"/>
            <w:hideMark/>
          </w:tcPr>
          <w:p w14:paraId="6AA4AA96"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1588" w:type="dxa"/>
            <w:vAlign w:val="center"/>
            <w:hideMark/>
          </w:tcPr>
          <w:p w14:paraId="4A313B0C"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1588" w:type="dxa"/>
            <w:vAlign w:val="center"/>
            <w:hideMark/>
          </w:tcPr>
          <w:p w14:paraId="5DB30D2E"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2678" w:type="dxa"/>
          </w:tcPr>
          <w:p w14:paraId="6136A10E" w14:textId="41224A7F" w:rsidR="005011BF" w:rsidRPr="007F4B06" w:rsidRDefault="002C3080" w:rsidP="00074B05">
            <w:pPr>
              <w:widowControl/>
              <w:suppressAutoHyphens w:val="0"/>
              <w:spacing w:line="320" w:lineRule="exact"/>
              <w:jc w:val="both"/>
              <w:rPr>
                <w:rFonts w:ascii="標楷體" w:eastAsia="標楷體" w:hAnsi="標楷體" w:cs="新細明體"/>
                <w:color w:val="000000"/>
                <w:kern w:val="0"/>
                <w:sz w:val="28"/>
                <w:szCs w:val="28"/>
              </w:rPr>
            </w:pPr>
            <w:r w:rsidRPr="00074B05">
              <w:rPr>
                <w:rFonts w:ascii="標楷體" w:eastAsia="標楷體" w:hAnsi="標楷體" w:hint="eastAsia"/>
                <w:sz w:val="28"/>
                <w:szCs w:val="24"/>
              </w:rPr>
              <w:t>製造商、廠牌及</w:t>
            </w:r>
            <w:r w:rsidR="00682CE7">
              <w:rPr>
                <w:rFonts w:ascii="標楷體" w:eastAsia="標楷體" w:hAnsi="標楷體" w:hint="eastAsia"/>
                <w:sz w:val="28"/>
                <w:szCs w:val="24"/>
              </w:rPr>
              <w:t>原</w:t>
            </w:r>
            <w:proofErr w:type="gramStart"/>
            <w:r w:rsidRPr="00074B05">
              <w:rPr>
                <w:rFonts w:ascii="標楷體" w:eastAsia="標楷體" w:hAnsi="標楷體" w:hint="eastAsia"/>
                <w:sz w:val="28"/>
                <w:szCs w:val="24"/>
              </w:rPr>
              <w:t>產地均得為</w:t>
            </w:r>
            <w:proofErr w:type="gramEnd"/>
            <w:r w:rsidRPr="00074B05">
              <w:rPr>
                <w:rFonts w:ascii="標楷體" w:eastAsia="標楷體" w:hAnsi="標楷體" w:hint="eastAsia"/>
                <w:sz w:val="28"/>
                <w:szCs w:val="24"/>
              </w:rPr>
              <w:t>我國或外國（大陸地區除外）</w:t>
            </w:r>
          </w:p>
        </w:tc>
      </w:tr>
      <w:tr w:rsidR="005011BF" w:rsidRPr="00C26040" w14:paraId="095C39C7" w14:textId="07CD782C" w:rsidTr="00634EFE">
        <w:trPr>
          <w:trHeight w:val="750"/>
        </w:trPr>
        <w:tc>
          <w:tcPr>
            <w:tcW w:w="1475" w:type="dxa"/>
            <w:noWrap/>
            <w:vAlign w:val="center"/>
            <w:hideMark/>
          </w:tcPr>
          <w:p w14:paraId="56B5969D" w14:textId="1399FAB4" w:rsidR="005011BF" w:rsidRPr="006B7C0C" w:rsidRDefault="005011BF" w:rsidP="005011BF">
            <w:pPr>
              <w:widowControl/>
              <w:suppressAutoHyphens w:val="0"/>
              <w:ind w:left="403" w:hangingChars="144" w:hanging="403"/>
              <w:jc w:val="center"/>
              <w:rPr>
                <w:rFonts w:ascii="標楷體" w:eastAsia="標楷體" w:hAnsi="標楷體" w:cs="新細明體"/>
                <w:kern w:val="0"/>
                <w:sz w:val="28"/>
                <w:szCs w:val="28"/>
              </w:rPr>
            </w:pPr>
            <w:proofErr w:type="gramStart"/>
            <w:r w:rsidRPr="006B7C0C">
              <w:rPr>
                <w:rFonts w:ascii="標楷體" w:eastAsia="標楷體" w:hAnsi="標楷體" w:cs="新細明體" w:hint="eastAsia"/>
                <w:kern w:val="0"/>
                <w:sz w:val="28"/>
                <w:szCs w:val="28"/>
              </w:rPr>
              <w:t>Ｄ</w:t>
            </w:r>
            <w:proofErr w:type="gramEnd"/>
          </w:p>
        </w:tc>
        <w:tc>
          <w:tcPr>
            <w:tcW w:w="1587" w:type="dxa"/>
            <w:vAlign w:val="center"/>
            <w:hideMark/>
          </w:tcPr>
          <w:p w14:paraId="0F5FF7E7"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1588" w:type="dxa"/>
            <w:vAlign w:val="center"/>
            <w:hideMark/>
          </w:tcPr>
          <w:p w14:paraId="6FB61DD9" w14:textId="77777777" w:rsidR="005011BF" w:rsidRPr="00C26040" w:rsidRDefault="005011BF" w:rsidP="005C51EC">
            <w:pPr>
              <w:widowControl/>
              <w:suppressAutoHyphens w:val="0"/>
              <w:jc w:val="both"/>
              <w:rPr>
                <w:rFonts w:ascii="標楷體" w:eastAsia="標楷體" w:hAnsi="標楷體" w:cs="新細明體"/>
                <w:color w:val="000000"/>
                <w:kern w:val="0"/>
                <w:sz w:val="28"/>
                <w:szCs w:val="28"/>
              </w:rPr>
            </w:pPr>
            <w:r w:rsidRPr="007F4B06">
              <w:rPr>
                <w:rFonts w:ascii="標楷體" w:eastAsia="標楷體" w:hAnsi="標楷體" w:cs="新細明體" w:hint="eastAsia"/>
                <w:color w:val="000000"/>
                <w:kern w:val="0"/>
                <w:sz w:val="28"/>
                <w:szCs w:val="28"/>
              </w:rPr>
              <w:t>我</w:t>
            </w:r>
            <w:r w:rsidRPr="00C26040">
              <w:rPr>
                <w:rFonts w:ascii="標楷體" w:eastAsia="標楷體" w:hAnsi="標楷體" w:cs="新細明體" w:hint="eastAsia"/>
                <w:color w:val="000000"/>
                <w:kern w:val="0"/>
                <w:sz w:val="28"/>
                <w:szCs w:val="28"/>
              </w:rPr>
              <w:t>國</w:t>
            </w:r>
            <w:r w:rsidRPr="007F4B06">
              <w:rPr>
                <w:rFonts w:ascii="標楷體" w:eastAsia="標楷體" w:hAnsi="標楷體" w:cs="新細明體" w:hint="eastAsia"/>
                <w:color w:val="000000"/>
                <w:kern w:val="0"/>
                <w:sz w:val="28"/>
                <w:szCs w:val="28"/>
              </w:rPr>
              <w:t>或外國(</w:t>
            </w:r>
            <w:r w:rsidRPr="00C26040">
              <w:rPr>
                <w:rFonts w:ascii="標楷體" w:eastAsia="標楷體" w:hAnsi="標楷體" w:cs="新細明體" w:hint="eastAsia"/>
                <w:color w:val="000000"/>
                <w:kern w:val="0"/>
                <w:sz w:val="28"/>
                <w:szCs w:val="28"/>
              </w:rPr>
              <w:t>大陸</w:t>
            </w:r>
            <w:r w:rsidRPr="007F4B06">
              <w:rPr>
                <w:rFonts w:ascii="標楷體" w:eastAsia="標楷體" w:hAnsi="標楷體" w:cs="新細明體" w:hint="eastAsia"/>
                <w:color w:val="000000"/>
                <w:kern w:val="0"/>
                <w:sz w:val="28"/>
                <w:szCs w:val="28"/>
              </w:rPr>
              <w:t>地區除外)</w:t>
            </w:r>
          </w:p>
        </w:tc>
        <w:tc>
          <w:tcPr>
            <w:tcW w:w="1588" w:type="dxa"/>
            <w:noWrap/>
            <w:vAlign w:val="center"/>
            <w:hideMark/>
          </w:tcPr>
          <w:p w14:paraId="38A4123B" w14:textId="77777777" w:rsidR="005011BF" w:rsidRPr="00C26040" w:rsidRDefault="005011BF" w:rsidP="005C51EC">
            <w:pPr>
              <w:widowControl/>
              <w:suppressAutoHyphens w:val="0"/>
              <w:jc w:val="center"/>
              <w:rPr>
                <w:rFonts w:ascii="標楷體" w:eastAsia="標楷體" w:hAnsi="標楷體" w:cs="新細明體"/>
                <w:color w:val="000000"/>
                <w:kern w:val="0"/>
                <w:sz w:val="28"/>
                <w:szCs w:val="28"/>
              </w:rPr>
            </w:pPr>
            <w:r w:rsidRPr="00C26040">
              <w:rPr>
                <w:rFonts w:ascii="標楷體" w:eastAsia="標楷體" w:hAnsi="標楷體" w:cs="新細明體" w:hint="eastAsia"/>
                <w:color w:val="000000"/>
                <w:kern w:val="0"/>
                <w:sz w:val="28"/>
                <w:szCs w:val="28"/>
              </w:rPr>
              <w:t>不限</w:t>
            </w:r>
          </w:p>
        </w:tc>
        <w:tc>
          <w:tcPr>
            <w:tcW w:w="2678" w:type="dxa"/>
          </w:tcPr>
          <w:p w14:paraId="7087DA8A" w14:textId="1A357F01" w:rsidR="001260F2" w:rsidRPr="00074B05" w:rsidRDefault="002C3080" w:rsidP="00074B05">
            <w:pPr>
              <w:widowControl/>
              <w:suppressAutoHyphens w:val="0"/>
              <w:spacing w:line="320" w:lineRule="exact"/>
              <w:jc w:val="both"/>
              <w:rPr>
                <w:rFonts w:ascii="標楷體" w:eastAsia="標楷體" w:hAnsi="標楷體"/>
                <w:sz w:val="28"/>
                <w:szCs w:val="24"/>
              </w:rPr>
            </w:pPr>
            <w:r w:rsidRPr="00074B05">
              <w:rPr>
                <w:rFonts w:ascii="標楷體" w:eastAsia="標楷體" w:hAnsi="標楷體" w:hint="eastAsia"/>
                <w:sz w:val="28"/>
                <w:szCs w:val="24"/>
              </w:rPr>
              <w:t>製造商、廠牌得為我國或外國（大陸地區除外）；原產地</w:t>
            </w:r>
            <w:r w:rsidR="005F47E7" w:rsidRPr="00074B05">
              <w:rPr>
                <w:rFonts w:ascii="標楷體" w:eastAsia="標楷體" w:hAnsi="標楷體" w:hint="eastAsia"/>
                <w:sz w:val="28"/>
                <w:szCs w:val="24"/>
              </w:rPr>
              <w:t>不</w:t>
            </w:r>
            <w:r w:rsidR="001260F2" w:rsidRPr="00074B05">
              <w:rPr>
                <w:rFonts w:ascii="標楷體" w:eastAsia="標楷體" w:hAnsi="標楷體" w:hint="eastAsia"/>
                <w:sz w:val="28"/>
                <w:szCs w:val="24"/>
              </w:rPr>
              <w:t>限制</w:t>
            </w:r>
            <w:r w:rsidRPr="00074B05">
              <w:rPr>
                <w:rFonts w:ascii="標楷體" w:eastAsia="標楷體" w:hAnsi="標楷體" w:hint="eastAsia"/>
                <w:sz w:val="28"/>
                <w:szCs w:val="24"/>
              </w:rPr>
              <w:t>。</w:t>
            </w:r>
          </w:p>
        </w:tc>
      </w:tr>
    </w:tbl>
    <w:tbl>
      <w:tblPr>
        <w:tblpPr w:leftFromText="180" w:rightFromText="180" w:vertAnchor="page" w:horzAnchor="page" w:tblpX="964" w:tblpY="8056"/>
        <w:tblW w:w="9639" w:type="dxa"/>
        <w:tblCellMar>
          <w:left w:w="28" w:type="dxa"/>
          <w:right w:w="28" w:type="dxa"/>
        </w:tblCellMar>
        <w:tblLook w:val="04A0" w:firstRow="1" w:lastRow="0" w:firstColumn="1" w:lastColumn="0" w:noHBand="0" w:noVBand="1"/>
      </w:tblPr>
      <w:tblGrid>
        <w:gridCol w:w="1236"/>
        <w:gridCol w:w="1159"/>
        <w:gridCol w:w="1276"/>
        <w:gridCol w:w="1276"/>
        <w:gridCol w:w="1559"/>
        <w:gridCol w:w="1716"/>
        <w:gridCol w:w="1417"/>
      </w:tblGrid>
      <w:tr w:rsidR="00634EFE" w:rsidRPr="00905D05" w14:paraId="554759F9" w14:textId="77777777" w:rsidTr="007423C1">
        <w:trPr>
          <w:trHeight w:val="555"/>
        </w:trPr>
        <w:tc>
          <w:tcPr>
            <w:tcW w:w="1236" w:type="dxa"/>
            <w:tcBorders>
              <w:top w:val="single" w:sz="12" w:space="0" w:color="auto"/>
              <w:left w:val="single" w:sz="12" w:space="0" w:color="auto"/>
              <w:bottom w:val="single" w:sz="6" w:space="0" w:color="auto"/>
              <w:right w:val="single" w:sz="4" w:space="0" w:color="auto"/>
            </w:tcBorders>
            <w:noWrap/>
            <w:vAlign w:val="center"/>
            <w:hideMark/>
          </w:tcPr>
          <w:p w14:paraId="2DA62F12"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第一層</w:t>
            </w:r>
          </w:p>
        </w:tc>
        <w:tc>
          <w:tcPr>
            <w:tcW w:w="8403" w:type="dxa"/>
            <w:gridSpan w:val="6"/>
            <w:tcBorders>
              <w:top w:val="single" w:sz="12" w:space="0" w:color="auto"/>
              <w:left w:val="nil"/>
              <w:bottom w:val="single" w:sz="6" w:space="0" w:color="auto"/>
              <w:right w:val="single" w:sz="12" w:space="0" w:color="auto"/>
            </w:tcBorders>
            <w:noWrap/>
            <w:vAlign w:val="center"/>
            <w:hideMark/>
          </w:tcPr>
          <w:p w14:paraId="5B688F1E"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整機(A)</w:t>
            </w:r>
          </w:p>
        </w:tc>
      </w:tr>
      <w:tr w:rsidR="007423C1" w:rsidRPr="00905D05" w14:paraId="4E1D2F36" w14:textId="77777777" w:rsidTr="007423C1">
        <w:trPr>
          <w:trHeight w:val="840"/>
        </w:trPr>
        <w:tc>
          <w:tcPr>
            <w:tcW w:w="1236" w:type="dxa"/>
            <w:vMerge w:val="restart"/>
            <w:tcBorders>
              <w:top w:val="single" w:sz="6" w:space="0" w:color="auto"/>
              <w:left w:val="single" w:sz="12" w:space="0" w:color="auto"/>
              <w:bottom w:val="single" w:sz="6" w:space="0" w:color="auto"/>
              <w:right w:val="single" w:sz="4" w:space="0" w:color="auto"/>
            </w:tcBorders>
            <w:vAlign w:val="center"/>
            <w:hideMark/>
          </w:tcPr>
          <w:p w14:paraId="2D538AC3"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第二層</w:t>
            </w:r>
            <w:r w:rsidRPr="00634EFE">
              <w:rPr>
                <w:rFonts w:ascii="標楷體" w:eastAsia="標楷體" w:hAnsi="標楷體" w:cs="新細明體" w:hint="eastAsia"/>
                <w:kern w:val="0"/>
                <w:sz w:val="28"/>
                <w:szCs w:val="28"/>
              </w:rPr>
              <w:br/>
              <w:t>(模組)</w:t>
            </w:r>
          </w:p>
        </w:tc>
        <w:tc>
          <w:tcPr>
            <w:tcW w:w="1159" w:type="dxa"/>
            <w:tcBorders>
              <w:top w:val="single" w:sz="6" w:space="0" w:color="auto"/>
              <w:left w:val="nil"/>
              <w:bottom w:val="single" w:sz="6" w:space="0" w:color="auto"/>
              <w:right w:val="single" w:sz="4" w:space="0" w:color="auto"/>
            </w:tcBorders>
            <w:vAlign w:val="center"/>
            <w:hideMark/>
          </w:tcPr>
          <w:p w14:paraId="5065D127"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飛行載具模組</w:t>
            </w:r>
          </w:p>
          <w:p w14:paraId="78FF247E" w14:textId="51A209FB"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276" w:type="dxa"/>
            <w:tcBorders>
              <w:top w:val="single" w:sz="6" w:space="0" w:color="auto"/>
              <w:left w:val="nil"/>
              <w:bottom w:val="single" w:sz="6" w:space="0" w:color="auto"/>
              <w:right w:val="single" w:sz="4" w:space="0" w:color="auto"/>
            </w:tcBorders>
            <w:vAlign w:val="center"/>
            <w:hideMark/>
          </w:tcPr>
          <w:p w14:paraId="73BE0B56" w14:textId="77777777" w:rsid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動力</w:t>
            </w:r>
            <w:r w:rsidRPr="00634EFE">
              <w:rPr>
                <w:rFonts w:ascii="標楷體" w:eastAsia="標楷體" w:hAnsi="標楷體" w:cs="新細明體" w:hint="eastAsia"/>
                <w:kern w:val="0"/>
                <w:sz w:val="28"/>
                <w:szCs w:val="28"/>
              </w:rPr>
              <w:br/>
              <w:t>模組</w:t>
            </w:r>
          </w:p>
          <w:p w14:paraId="6F27E4D1" w14:textId="5678CF85"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276" w:type="dxa"/>
            <w:tcBorders>
              <w:top w:val="single" w:sz="6" w:space="0" w:color="auto"/>
              <w:left w:val="nil"/>
              <w:bottom w:val="single" w:sz="6" w:space="0" w:color="auto"/>
              <w:right w:val="single" w:sz="4" w:space="0" w:color="auto"/>
            </w:tcBorders>
            <w:vAlign w:val="center"/>
            <w:hideMark/>
          </w:tcPr>
          <w:p w14:paraId="68820741"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酬載</w:t>
            </w:r>
            <w:r w:rsidRPr="00634EFE">
              <w:rPr>
                <w:rFonts w:ascii="標楷體" w:eastAsia="標楷體" w:hAnsi="標楷體" w:cs="新細明體" w:hint="eastAsia"/>
                <w:kern w:val="0"/>
                <w:sz w:val="28"/>
                <w:szCs w:val="28"/>
              </w:rPr>
              <w:br/>
              <w:t>模組</w:t>
            </w:r>
          </w:p>
          <w:p w14:paraId="5F5D4704"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559" w:type="dxa"/>
            <w:tcBorders>
              <w:top w:val="single" w:sz="6" w:space="0" w:color="auto"/>
              <w:left w:val="nil"/>
              <w:bottom w:val="single" w:sz="6" w:space="0" w:color="auto"/>
              <w:right w:val="single" w:sz="4" w:space="0" w:color="auto"/>
            </w:tcBorders>
            <w:vAlign w:val="center"/>
            <w:hideMark/>
          </w:tcPr>
          <w:p w14:paraId="187A4EB4"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通訊</w:t>
            </w:r>
            <w:r w:rsidRPr="00634EFE">
              <w:rPr>
                <w:rFonts w:ascii="標楷體" w:eastAsia="標楷體" w:hAnsi="標楷體" w:cs="新細明體" w:hint="eastAsia"/>
                <w:kern w:val="0"/>
                <w:sz w:val="28"/>
                <w:szCs w:val="28"/>
              </w:rPr>
              <w:br/>
              <w:t>模組</w:t>
            </w:r>
          </w:p>
          <w:p w14:paraId="272A1899"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716" w:type="dxa"/>
            <w:tcBorders>
              <w:top w:val="single" w:sz="6" w:space="0" w:color="auto"/>
              <w:left w:val="nil"/>
              <w:bottom w:val="single" w:sz="6" w:space="0" w:color="auto"/>
              <w:right w:val="single" w:sz="4" w:space="0" w:color="auto"/>
            </w:tcBorders>
            <w:vAlign w:val="center"/>
            <w:hideMark/>
          </w:tcPr>
          <w:p w14:paraId="14FE6AD2"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地面導控</w:t>
            </w:r>
            <w:r w:rsidRPr="00634EFE">
              <w:rPr>
                <w:rFonts w:ascii="標楷體" w:eastAsia="標楷體" w:hAnsi="標楷體" w:cs="新細明體" w:hint="eastAsia"/>
                <w:kern w:val="0"/>
                <w:sz w:val="28"/>
                <w:szCs w:val="28"/>
              </w:rPr>
              <w:br/>
              <w:t>模組</w:t>
            </w:r>
          </w:p>
          <w:p w14:paraId="7F54A778"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417" w:type="dxa"/>
            <w:tcBorders>
              <w:top w:val="single" w:sz="6" w:space="0" w:color="auto"/>
              <w:left w:val="nil"/>
              <w:bottom w:val="single" w:sz="6" w:space="0" w:color="auto"/>
              <w:right w:val="single" w:sz="12" w:space="0" w:color="auto"/>
            </w:tcBorders>
            <w:vAlign w:val="center"/>
            <w:hideMark/>
          </w:tcPr>
          <w:p w14:paraId="6DA994BC"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roofErr w:type="gramStart"/>
            <w:r w:rsidRPr="00634EFE">
              <w:rPr>
                <w:rFonts w:ascii="標楷體" w:eastAsia="標楷體" w:hAnsi="標楷體" w:cs="新細明體" w:hint="eastAsia"/>
                <w:kern w:val="0"/>
                <w:sz w:val="28"/>
                <w:szCs w:val="28"/>
              </w:rPr>
              <w:t>飛導控</w:t>
            </w:r>
            <w:proofErr w:type="gramEnd"/>
            <w:r w:rsidRPr="00634EFE">
              <w:rPr>
                <w:rFonts w:ascii="標楷體" w:eastAsia="標楷體" w:hAnsi="標楷體" w:cs="新細明體" w:hint="eastAsia"/>
                <w:kern w:val="0"/>
                <w:sz w:val="28"/>
                <w:szCs w:val="28"/>
              </w:rPr>
              <w:br/>
              <w:t>模組</w:t>
            </w:r>
          </w:p>
          <w:p w14:paraId="1DBBF11A"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r>
      <w:tr w:rsidR="007423C1" w:rsidRPr="00905D05" w14:paraId="70AD93D6"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hideMark/>
          </w:tcPr>
          <w:p w14:paraId="50A9105E"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tcPr>
          <w:p w14:paraId="00E5D99E"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機身外殼(A)</w:t>
            </w:r>
          </w:p>
        </w:tc>
        <w:tc>
          <w:tcPr>
            <w:tcW w:w="1276" w:type="dxa"/>
            <w:tcBorders>
              <w:top w:val="single" w:sz="6" w:space="0" w:color="auto"/>
              <w:left w:val="nil"/>
              <w:bottom w:val="single" w:sz="6" w:space="0" w:color="auto"/>
              <w:right w:val="single" w:sz="4" w:space="0" w:color="auto"/>
            </w:tcBorders>
            <w:vAlign w:val="center"/>
            <w:hideMark/>
          </w:tcPr>
          <w:p w14:paraId="2EAC9FD1" w14:textId="77777777" w:rsid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引擎</w:t>
            </w:r>
          </w:p>
          <w:p w14:paraId="0CDA325B" w14:textId="5CC5E344"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276" w:type="dxa"/>
            <w:tcBorders>
              <w:top w:val="single" w:sz="6" w:space="0" w:color="auto"/>
              <w:left w:val="nil"/>
              <w:bottom w:val="single" w:sz="6" w:space="0" w:color="auto"/>
              <w:right w:val="single" w:sz="4" w:space="0" w:color="auto"/>
            </w:tcBorders>
            <w:noWrap/>
            <w:vAlign w:val="center"/>
            <w:hideMark/>
          </w:tcPr>
          <w:p w14:paraId="61F5E69A"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光學鏡頭</w:t>
            </w:r>
          </w:p>
          <w:p w14:paraId="29CA8A21" w14:textId="50262212"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559" w:type="dxa"/>
            <w:tcBorders>
              <w:top w:val="single" w:sz="6" w:space="0" w:color="auto"/>
              <w:left w:val="nil"/>
              <w:bottom w:val="single" w:sz="6" w:space="0" w:color="auto"/>
              <w:right w:val="single" w:sz="4" w:space="0" w:color="auto"/>
            </w:tcBorders>
            <w:noWrap/>
            <w:vAlign w:val="center"/>
            <w:hideMark/>
          </w:tcPr>
          <w:p w14:paraId="03DC379A"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通訊晶片</w:t>
            </w:r>
          </w:p>
          <w:p w14:paraId="5A21D463" w14:textId="119E602C"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716" w:type="dxa"/>
            <w:tcBorders>
              <w:top w:val="single" w:sz="6" w:space="0" w:color="auto"/>
              <w:left w:val="nil"/>
              <w:bottom w:val="single" w:sz="6" w:space="0" w:color="auto"/>
              <w:right w:val="single" w:sz="4" w:space="0" w:color="auto"/>
            </w:tcBorders>
            <w:noWrap/>
            <w:vAlign w:val="center"/>
            <w:hideMark/>
          </w:tcPr>
          <w:p w14:paraId="78A55087"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導控電腦</w:t>
            </w:r>
          </w:p>
          <w:p w14:paraId="5EDDCB98" w14:textId="377AAF56"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417" w:type="dxa"/>
            <w:tcBorders>
              <w:top w:val="single" w:sz="6" w:space="0" w:color="auto"/>
              <w:left w:val="nil"/>
              <w:bottom w:val="single" w:sz="6" w:space="0" w:color="auto"/>
              <w:right w:val="single" w:sz="12" w:space="0" w:color="auto"/>
            </w:tcBorders>
            <w:noWrap/>
            <w:vAlign w:val="center"/>
            <w:hideMark/>
          </w:tcPr>
          <w:p w14:paraId="0EE645DB"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飛控軟體</w:t>
            </w:r>
          </w:p>
          <w:p w14:paraId="7DD85E7B" w14:textId="01C57355"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r>
      <w:tr w:rsidR="007423C1" w:rsidRPr="00905D05" w14:paraId="71CFCB17"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hideMark/>
          </w:tcPr>
          <w:p w14:paraId="4E0D5C06"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hideMark/>
          </w:tcPr>
          <w:p w14:paraId="71901F94"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機身結構(A)</w:t>
            </w:r>
          </w:p>
        </w:tc>
        <w:tc>
          <w:tcPr>
            <w:tcW w:w="1276" w:type="dxa"/>
            <w:tcBorders>
              <w:top w:val="single" w:sz="6" w:space="0" w:color="auto"/>
              <w:left w:val="nil"/>
              <w:bottom w:val="single" w:sz="6" w:space="0" w:color="auto"/>
              <w:right w:val="single" w:sz="4" w:space="0" w:color="auto"/>
            </w:tcBorders>
            <w:shd w:val="clear" w:color="000000" w:fill="FFFFFF"/>
            <w:vAlign w:val="center"/>
            <w:hideMark/>
          </w:tcPr>
          <w:p w14:paraId="3BBDFDD7" w14:textId="77777777" w:rsid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螺槳</w:t>
            </w:r>
          </w:p>
          <w:p w14:paraId="411862F5" w14:textId="2F7BCEEC"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w:t>
            </w:r>
            <w:r w:rsidRPr="00634EFE">
              <w:rPr>
                <w:rFonts w:ascii="標楷體" w:eastAsia="標楷體" w:hAnsi="標楷體" w:cs="新細明體" w:hint="eastAsia"/>
                <w:kern w:val="0"/>
                <w:sz w:val="28"/>
                <w:szCs w:val="28"/>
                <w:u w:val="single"/>
              </w:rPr>
              <w:t>C</w:t>
            </w:r>
            <w:r w:rsidRPr="00634EFE">
              <w:rPr>
                <w:rFonts w:ascii="標楷體" w:eastAsia="標楷體" w:hAnsi="標楷體" w:cs="新細明體" w:hint="eastAsia"/>
                <w:kern w:val="0"/>
                <w:sz w:val="28"/>
                <w:szCs w:val="28"/>
              </w:rPr>
              <w:t>)</w:t>
            </w:r>
          </w:p>
        </w:tc>
        <w:tc>
          <w:tcPr>
            <w:tcW w:w="1276" w:type="dxa"/>
            <w:tcBorders>
              <w:top w:val="single" w:sz="6" w:space="0" w:color="auto"/>
              <w:left w:val="nil"/>
              <w:bottom w:val="single" w:sz="6" w:space="0" w:color="auto"/>
              <w:right w:val="single" w:sz="4" w:space="0" w:color="auto"/>
            </w:tcBorders>
            <w:shd w:val="clear" w:color="000000" w:fill="FFFFFF"/>
            <w:noWrap/>
            <w:vAlign w:val="center"/>
            <w:hideMark/>
          </w:tcPr>
          <w:p w14:paraId="5D2E49B4" w14:textId="77777777" w:rsidR="007423C1" w:rsidRDefault="00634EFE" w:rsidP="007423C1">
            <w:pPr>
              <w:widowControl/>
              <w:spacing w:line="320" w:lineRule="exact"/>
              <w:jc w:val="center"/>
              <w:rPr>
                <w:rFonts w:ascii="標楷體" w:eastAsia="標楷體" w:hAnsi="標楷體" w:cs="新細明體"/>
                <w:kern w:val="0"/>
                <w:sz w:val="28"/>
                <w:szCs w:val="28"/>
              </w:rPr>
            </w:pPr>
            <w:proofErr w:type="gramStart"/>
            <w:r w:rsidRPr="00634EFE">
              <w:rPr>
                <w:rFonts w:ascii="標楷體" w:eastAsia="標楷體" w:hAnsi="標楷體" w:cs="新細明體" w:hint="eastAsia"/>
                <w:kern w:val="0"/>
                <w:sz w:val="28"/>
                <w:szCs w:val="28"/>
              </w:rPr>
              <w:t>熱像儀</w:t>
            </w:r>
            <w:proofErr w:type="gramEnd"/>
          </w:p>
          <w:p w14:paraId="5F9923F3" w14:textId="319C8886"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559" w:type="dxa"/>
            <w:tcBorders>
              <w:top w:val="single" w:sz="6" w:space="0" w:color="auto"/>
              <w:left w:val="nil"/>
              <w:bottom w:val="single" w:sz="6" w:space="0" w:color="auto"/>
              <w:right w:val="single" w:sz="4" w:space="0" w:color="auto"/>
            </w:tcBorders>
            <w:shd w:val="clear" w:color="000000" w:fill="FFFFFF"/>
            <w:noWrap/>
            <w:vAlign w:val="center"/>
            <w:hideMark/>
          </w:tcPr>
          <w:p w14:paraId="5D696334"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GPS晶片</w:t>
            </w:r>
          </w:p>
          <w:p w14:paraId="1104FE0B" w14:textId="4D7A06F2"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716" w:type="dxa"/>
            <w:tcBorders>
              <w:top w:val="single" w:sz="6" w:space="0" w:color="auto"/>
              <w:left w:val="nil"/>
              <w:bottom w:val="single" w:sz="6" w:space="0" w:color="auto"/>
              <w:right w:val="single" w:sz="4" w:space="0" w:color="auto"/>
            </w:tcBorders>
            <w:shd w:val="clear" w:color="000000" w:fill="FFFFFF"/>
            <w:noWrap/>
            <w:vAlign w:val="center"/>
            <w:hideMark/>
          </w:tcPr>
          <w:p w14:paraId="5A1169B4"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遙控器</w:t>
            </w:r>
          </w:p>
          <w:p w14:paraId="07929A88" w14:textId="790F4686"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417" w:type="dxa"/>
            <w:tcBorders>
              <w:top w:val="single" w:sz="6" w:space="0" w:color="auto"/>
              <w:left w:val="nil"/>
              <w:bottom w:val="single" w:sz="6" w:space="0" w:color="auto"/>
              <w:right w:val="single" w:sz="12" w:space="0" w:color="auto"/>
            </w:tcBorders>
            <w:shd w:val="clear" w:color="000000" w:fill="FFFFFF"/>
            <w:noWrap/>
            <w:vAlign w:val="center"/>
            <w:hideMark/>
          </w:tcPr>
          <w:p w14:paraId="6D92532B"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飛控晶片</w:t>
            </w:r>
          </w:p>
          <w:p w14:paraId="1E3EFF2B" w14:textId="3312A6B6"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r>
      <w:tr w:rsidR="007423C1" w:rsidRPr="00905D05" w14:paraId="095ACCFA"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hideMark/>
          </w:tcPr>
          <w:p w14:paraId="4BAF3395"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hideMark/>
          </w:tcPr>
          <w:p w14:paraId="1B5AA948"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276" w:type="dxa"/>
            <w:tcBorders>
              <w:top w:val="single" w:sz="6" w:space="0" w:color="auto"/>
              <w:left w:val="nil"/>
              <w:bottom w:val="single" w:sz="6" w:space="0" w:color="auto"/>
              <w:right w:val="single" w:sz="4" w:space="0" w:color="auto"/>
            </w:tcBorders>
            <w:shd w:val="clear" w:color="000000" w:fill="FFFFFF"/>
            <w:vAlign w:val="center"/>
            <w:hideMark/>
          </w:tcPr>
          <w:p w14:paraId="17FCDF41" w14:textId="77777777" w:rsid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電池</w:t>
            </w:r>
          </w:p>
          <w:p w14:paraId="001CF3F2" w14:textId="02BFED3D"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276" w:type="dxa"/>
            <w:tcBorders>
              <w:top w:val="single" w:sz="6" w:space="0" w:color="auto"/>
              <w:left w:val="nil"/>
              <w:bottom w:val="single" w:sz="6" w:space="0" w:color="auto"/>
              <w:right w:val="single" w:sz="4" w:space="0" w:color="auto"/>
            </w:tcBorders>
            <w:shd w:val="clear" w:color="000000" w:fill="FFFFFF"/>
            <w:noWrap/>
            <w:vAlign w:val="center"/>
            <w:hideMark/>
          </w:tcPr>
          <w:p w14:paraId="71C734A5" w14:textId="77777777" w:rsidR="00634EFE" w:rsidRPr="00634EFE" w:rsidRDefault="00634EFE" w:rsidP="007423C1">
            <w:pPr>
              <w:widowControl/>
              <w:spacing w:line="320" w:lineRule="exact"/>
              <w:ind w:firstLineChars="82" w:firstLine="230"/>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雲台</w:t>
            </w:r>
          </w:p>
          <w:p w14:paraId="023BA4D1"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559" w:type="dxa"/>
            <w:tcBorders>
              <w:top w:val="single" w:sz="6" w:space="0" w:color="auto"/>
              <w:left w:val="nil"/>
              <w:bottom w:val="single" w:sz="6" w:space="0" w:color="auto"/>
              <w:right w:val="single" w:sz="4" w:space="0" w:color="auto"/>
            </w:tcBorders>
            <w:shd w:val="clear" w:color="000000" w:fill="FFFFFF"/>
            <w:noWrap/>
            <w:vAlign w:val="center"/>
            <w:hideMark/>
          </w:tcPr>
          <w:p w14:paraId="75A8982E"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天線</w:t>
            </w:r>
          </w:p>
          <w:p w14:paraId="452EA5FD" w14:textId="3352418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716" w:type="dxa"/>
            <w:tcBorders>
              <w:top w:val="single" w:sz="6" w:space="0" w:color="auto"/>
              <w:left w:val="nil"/>
              <w:bottom w:val="single" w:sz="6" w:space="0" w:color="auto"/>
              <w:right w:val="single" w:sz="4" w:space="0" w:color="auto"/>
            </w:tcBorders>
            <w:shd w:val="clear" w:color="000000" w:fill="FFFFFF"/>
            <w:noWrap/>
            <w:vAlign w:val="center"/>
            <w:hideMark/>
          </w:tcPr>
          <w:p w14:paraId="29A2C05E"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417" w:type="dxa"/>
            <w:tcBorders>
              <w:top w:val="single" w:sz="6" w:space="0" w:color="auto"/>
              <w:left w:val="nil"/>
              <w:bottom w:val="single" w:sz="6" w:space="0" w:color="auto"/>
              <w:right w:val="single" w:sz="12" w:space="0" w:color="auto"/>
            </w:tcBorders>
            <w:shd w:val="clear" w:color="000000" w:fill="FFFFFF"/>
            <w:noWrap/>
            <w:vAlign w:val="center"/>
          </w:tcPr>
          <w:p w14:paraId="63BA9E61"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r>
      <w:tr w:rsidR="007423C1" w:rsidRPr="00905D05" w14:paraId="79050A65"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hideMark/>
          </w:tcPr>
          <w:p w14:paraId="7B764F36"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hideMark/>
          </w:tcPr>
          <w:p w14:paraId="04C9B3E5"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276" w:type="dxa"/>
            <w:tcBorders>
              <w:top w:val="single" w:sz="6" w:space="0" w:color="auto"/>
              <w:left w:val="nil"/>
              <w:bottom w:val="single" w:sz="6" w:space="0" w:color="auto"/>
              <w:right w:val="single" w:sz="4" w:space="0" w:color="auto"/>
            </w:tcBorders>
            <w:shd w:val="clear" w:color="000000" w:fill="FFFFFF"/>
            <w:vAlign w:val="center"/>
            <w:hideMark/>
          </w:tcPr>
          <w:p w14:paraId="31E2F43A" w14:textId="77777777" w:rsid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馬達</w:t>
            </w:r>
          </w:p>
          <w:p w14:paraId="4907139C" w14:textId="5B0D8CE4"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(A)</w:t>
            </w:r>
          </w:p>
        </w:tc>
        <w:tc>
          <w:tcPr>
            <w:tcW w:w="1276" w:type="dxa"/>
            <w:tcBorders>
              <w:top w:val="single" w:sz="6" w:space="0" w:color="auto"/>
              <w:left w:val="nil"/>
              <w:bottom w:val="single" w:sz="6" w:space="0" w:color="auto"/>
              <w:right w:val="single" w:sz="4" w:space="0" w:color="auto"/>
            </w:tcBorders>
            <w:shd w:val="clear" w:color="000000" w:fill="FFFFFF"/>
            <w:noWrap/>
            <w:vAlign w:val="center"/>
            <w:hideMark/>
          </w:tcPr>
          <w:p w14:paraId="3248F0FF" w14:textId="77777777" w:rsidR="007423C1"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雷射測距</w:t>
            </w:r>
          </w:p>
          <w:p w14:paraId="2F882316" w14:textId="53CE741A"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559" w:type="dxa"/>
            <w:tcBorders>
              <w:top w:val="single" w:sz="6" w:space="0" w:color="auto"/>
              <w:left w:val="nil"/>
              <w:bottom w:val="single" w:sz="6" w:space="0" w:color="auto"/>
              <w:right w:val="single" w:sz="4" w:space="0" w:color="auto"/>
            </w:tcBorders>
            <w:shd w:val="clear" w:color="000000" w:fill="FFFFFF"/>
            <w:noWrap/>
            <w:vAlign w:val="center"/>
            <w:hideMark/>
          </w:tcPr>
          <w:p w14:paraId="23E230E6" w14:textId="77777777" w:rsidR="007423C1" w:rsidRDefault="00634EFE" w:rsidP="007423C1">
            <w:pPr>
              <w:widowControl/>
              <w:spacing w:line="320" w:lineRule="exact"/>
              <w:jc w:val="center"/>
              <w:rPr>
                <w:rFonts w:ascii="標楷體" w:eastAsia="標楷體" w:hAnsi="標楷體" w:cs="新細明體"/>
                <w:kern w:val="0"/>
                <w:sz w:val="28"/>
                <w:szCs w:val="28"/>
              </w:rPr>
            </w:pPr>
            <w:proofErr w:type="gramStart"/>
            <w:r w:rsidRPr="00634EFE">
              <w:rPr>
                <w:rFonts w:ascii="標楷體" w:eastAsia="標楷體" w:hAnsi="標楷體" w:cs="新細明體" w:hint="eastAsia"/>
                <w:kern w:val="0"/>
                <w:sz w:val="28"/>
                <w:szCs w:val="28"/>
              </w:rPr>
              <w:t>數圖傳</w:t>
            </w:r>
            <w:proofErr w:type="gramEnd"/>
          </w:p>
          <w:p w14:paraId="14B6CD8C" w14:textId="5FE30921"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(C)</w:t>
            </w:r>
          </w:p>
        </w:tc>
        <w:tc>
          <w:tcPr>
            <w:tcW w:w="1716" w:type="dxa"/>
            <w:tcBorders>
              <w:top w:val="single" w:sz="6" w:space="0" w:color="auto"/>
              <w:left w:val="nil"/>
              <w:bottom w:val="single" w:sz="6" w:space="0" w:color="auto"/>
              <w:right w:val="single" w:sz="4" w:space="0" w:color="auto"/>
            </w:tcBorders>
            <w:shd w:val="clear" w:color="000000" w:fill="FFFFFF"/>
            <w:noWrap/>
            <w:vAlign w:val="center"/>
            <w:hideMark/>
          </w:tcPr>
          <w:p w14:paraId="43F8436F"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417" w:type="dxa"/>
            <w:tcBorders>
              <w:top w:val="single" w:sz="6" w:space="0" w:color="auto"/>
              <w:left w:val="nil"/>
              <w:bottom w:val="single" w:sz="6" w:space="0" w:color="auto"/>
              <w:right w:val="single" w:sz="12" w:space="0" w:color="auto"/>
            </w:tcBorders>
            <w:shd w:val="clear" w:color="000000" w:fill="FFFFFF"/>
            <w:noWrap/>
            <w:vAlign w:val="center"/>
            <w:hideMark/>
          </w:tcPr>
          <w:p w14:paraId="263FCF6B"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r>
      <w:tr w:rsidR="007423C1" w:rsidRPr="00905D05" w14:paraId="2C3A0FAE"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tcPr>
          <w:p w14:paraId="516CAC51"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tcPr>
          <w:p w14:paraId="511B815B"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c>
          <w:tcPr>
            <w:tcW w:w="1276" w:type="dxa"/>
            <w:tcBorders>
              <w:top w:val="single" w:sz="6" w:space="0" w:color="auto"/>
              <w:left w:val="nil"/>
              <w:bottom w:val="single" w:sz="6" w:space="0" w:color="auto"/>
              <w:right w:val="single" w:sz="4" w:space="0" w:color="auto"/>
            </w:tcBorders>
            <w:shd w:val="clear" w:color="000000" w:fill="FFFFFF"/>
            <w:vAlign w:val="center"/>
          </w:tcPr>
          <w:p w14:paraId="273E6969"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充電器</w:t>
            </w:r>
          </w:p>
          <w:p w14:paraId="205EA375"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w:t>
            </w:r>
            <w:r w:rsidRPr="00634EFE">
              <w:rPr>
                <w:rFonts w:ascii="標楷體" w:eastAsia="標楷體" w:hAnsi="標楷體" w:cs="新細明體" w:hint="eastAsia"/>
                <w:b/>
                <w:bCs/>
                <w:kern w:val="0"/>
                <w:sz w:val="28"/>
                <w:szCs w:val="28"/>
              </w:rPr>
              <w:t>C</w:t>
            </w:r>
            <w:r w:rsidRPr="00634EFE">
              <w:rPr>
                <w:rFonts w:ascii="標楷體" w:eastAsia="標楷體" w:hAnsi="標楷體" w:cs="新細明體" w:hint="eastAsia"/>
                <w:kern w:val="0"/>
                <w:sz w:val="28"/>
                <w:szCs w:val="28"/>
              </w:rPr>
              <w:t>)</w:t>
            </w:r>
          </w:p>
        </w:tc>
        <w:tc>
          <w:tcPr>
            <w:tcW w:w="1276" w:type="dxa"/>
            <w:tcBorders>
              <w:top w:val="single" w:sz="6" w:space="0" w:color="auto"/>
              <w:left w:val="nil"/>
              <w:bottom w:val="single" w:sz="6" w:space="0" w:color="auto"/>
              <w:right w:val="single" w:sz="4" w:space="0" w:color="auto"/>
            </w:tcBorders>
            <w:shd w:val="clear" w:color="000000" w:fill="FFFFFF"/>
            <w:noWrap/>
            <w:vAlign w:val="center"/>
          </w:tcPr>
          <w:p w14:paraId="69B18FD3"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c>
          <w:tcPr>
            <w:tcW w:w="1559" w:type="dxa"/>
            <w:tcBorders>
              <w:top w:val="single" w:sz="6" w:space="0" w:color="auto"/>
              <w:left w:val="nil"/>
              <w:bottom w:val="single" w:sz="6" w:space="0" w:color="auto"/>
              <w:right w:val="single" w:sz="4" w:space="0" w:color="auto"/>
            </w:tcBorders>
            <w:shd w:val="clear" w:color="000000" w:fill="FFFFFF"/>
            <w:noWrap/>
            <w:vAlign w:val="center"/>
          </w:tcPr>
          <w:p w14:paraId="5BE78710"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c>
          <w:tcPr>
            <w:tcW w:w="1716" w:type="dxa"/>
            <w:tcBorders>
              <w:top w:val="single" w:sz="6" w:space="0" w:color="auto"/>
              <w:left w:val="nil"/>
              <w:bottom w:val="single" w:sz="6" w:space="0" w:color="auto"/>
              <w:right w:val="single" w:sz="4" w:space="0" w:color="auto"/>
            </w:tcBorders>
            <w:shd w:val="clear" w:color="000000" w:fill="FFFFFF"/>
            <w:noWrap/>
            <w:vAlign w:val="center"/>
          </w:tcPr>
          <w:p w14:paraId="5C3562DA"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c>
          <w:tcPr>
            <w:tcW w:w="1417" w:type="dxa"/>
            <w:tcBorders>
              <w:top w:val="single" w:sz="6" w:space="0" w:color="auto"/>
              <w:left w:val="nil"/>
              <w:bottom w:val="single" w:sz="6" w:space="0" w:color="auto"/>
              <w:right w:val="single" w:sz="12" w:space="0" w:color="auto"/>
            </w:tcBorders>
            <w:shd w:val="clear" w:color="000000" w:fill="FFFFFF"/>
            <w:noWrap/>
            <w:vAlign w:val="center"/>
          </w:tcPr>
          <w:p w14:paraId="071E3092"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p>
        </w:tc>
      </w:tr>
      <w:tr w:rsidR="007423C1" w:rsidRPr="00905D05" w14:paraId="6E4CBB50" w14:textId="77777777" w:rsidTr="007423C1">
        <w:trPr>
          <w:trHeight w:val="390"/>
        </w:trPr>
        <w:tc>
          <w:tcPr>
            <w:tcW w:w="1236" w:type="dxa"/>
            <w:vMerge/>
            <w:tcBorders>
              <w:top w:val="single" w:sz="6" w:space="0" w:color="auto"/>
              <w:left w:val="single" w:sz="12" w:space="0" w:color="auto"/>
              <w:bottom w:val="single" w:sz="6" w:space="0" w:color="auto"/>
              <w:right w:val="single" w:sz="4" w:space="0" w:color="auto"/>
            </w:tcBorders>
            <w:vAlign w:val="center"/>
            <w:hideMark/>
          </w:tcPr>
          <w:p w14:paraId="4A785A5B" w14:textId="77777777" w:rsidR="00634EFE" w:rsidRPr="00634EFE" w:rsidRDefault="00634EFE" w:rsidP="007423C1">
            <w:pPr>
              <w:widowControl/>
              <w:spacing w:line="320" w:lineRule="exact"/>
              <w:rPr>
                <w:rFonts w:ascii="標楷體" w:eastAsia="標楷體" w:hAnsi="標楷體" w:cs="新細明體"/>
                <w:kern w:val="0"/>
                <w:sz w:val="28"/>
                <w:szCs w:val="28"/>
              </w:rPr>
            </w:pPr>
          </w:p>
        </w:tc>
        <w:tc>
          <w:tcPr>
            <w:tcW w:w="1159" w:type="dxa"/>
            <w:tcBorders>
              <w:top w:val="single" w:sz="6" w:space="0" w:color="auto"/>
              <w:left w:val="nil"/>
              <w:bottom w:val="single" w:sz="6" w:space="0" w:color="auto"/>
              <w:right w:val="single" w:sz="4" w:space="0" w:color="auto"/>
            </w:tcBorders>
            <w:noWrap/>
            <w:vAlign w:val="center"/>
            <w:hideMark/>
          </w:tcPr>
          <w:p w14:paraId="062F2E3A"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276" w:type="dxa"/>
            <w:tcBorders>
              <w:top w:val="single" w:sz="6" w:space="0" w:color="auto"/>
              <w:left w:val="nil"/>
              <w:bottom w:val="single" w:sz="6" w:space="0" w:color="auto"/>
              <w:right w:val="single" w:sz="4" w:space="0" w:color="auto"/>
            </w:tcBorders>
            <w:shd w:val="clear" w:color="000000" w:fill="FFFFFF"/>
            <w:noWrap/>
            <w:vAlign w:val="center"/>
            <w:hideMark/>
          </w:tcPr>
          <w:p w14:paraId="5B0D2064"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ESC(C)</w:t>
            </w:r>
          </w:p>
        </w:tc>
        <w:tc>
          <w:tcPr>
            <w:tcW w:w="1276" w:type="dxa"/>
            <w:tcBorders>
              <w:top w:val="single" w:sz="6" w:space="0" w:color="auto"/>
              <w:left w:val="nil"/>
              <w:bottom w:val="single" w:sz="6" w:space="0" w:color="auto"/>
              <w:right w:val="single" w:sz="4" w:space="0" w:color="auto"/>
            </w:tcBorders>
            <w:shd w:val="clear" w:color="000000" w:fill="FFFFFF"/>
            <w:noWrap/>
            <w:vAlign w:val="center"/>
            <w:hideMark/>
          </w:tcPr>
          <w:p w14:paraId="21A07472"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559" w:type="dxa"/>
            <w:tcBorders>
              <w:top w:val="single" w:sz="6" w:space="0" w:color="auto"/>
              <w:left w:val="nil"/>
              <w:bottom w:val="single" w:sz="6" w:space="0" w:color="auto"/>
              <w:right w:val="single" w:sz="4" w:space="0" w:color="auto"/>
            </w:tcBorders>
            <w:shd w:val="clear" w:color="000000" w:fill="FFFFFF"/>
            <w:noWrap/>
            <w:vAlign w:val="center"/>
            <w:hideMark/>
          </w:tcPr>
          <w:p w14:paraId="23A00445"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716" w:type="dxa"/>
            <w:tcBorders>
              <w:top w:val="single" w:sz="6" w:space="0" w:color="auto"/>
              <w:left w:val="nil"/>
              <w:bottom w:val="single" w:sz="6" w:space="0" w:color="auto"/>
              <w:right w:val="single" w:sz="4" w:space="0" w:color="auto"/>
            </w:tcBorders>
            <w:shd w:val="clear" w:color="000000" w:fill="FFFFFF"/>
            <w:noWrap/>
            <w:vAlign w:val="center"/>
            <w:hideMark/>
          </w:tcPr>
          <w:p w14:paraId="4CD09026"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c>
          <w:tcPr>
            <w:tcW w:w="1417" w:type="dxa"/>
            <w:tcBorders>
              <w:top w:val="single" w:sz="6" w:space="0" w:color="auto"/>
              <w:left w:val="nil"/>
              <w:bottom w:val="single" w:sz="6" w:space="0" w:color="auto"/>
              <w:right w:val="single" w:sz="12" w:space="0" w:color="auto"/>
            </w:tcBorders>
            <w:shd w:val="clear" w:color="000000" w:fill="FFFFFF"/>
            <w:noWrap/>
            <w:vAlign w:val="center"/>
            <w:hideMark/>
          </w:tcPr>
          <w:p w14:paraId="7836EDC6"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 xml:space="preserve">　</w:t>
            </w:r>
          </w:p>
        </w:tc>
      </w:tr>
      <w:tr w:rsidR="00634EFE" w:rsidRPr="00905D05" w14:paraId="5AAB7A92" w14:textId="77777777" w:rsidTr="007423C1">
        <w:trPr>
          <w:trHeight w:val="784"/>
        </w:trPr>
        <w:tc>
          <w:tcPr>
            <w:tcW w:w="1236" w:type="dxa"/>
            <w:tcBorders>
              <w:top w:val="single" w:sz="6" w:space="0" w:color="auto"/>
              <w:left w:val="single" w:sz="12" w:space="0" w:color="auto"/>
              <w:bottom w:val="single" w:sz="6" w:space="0" w:color="auto"/>
              <w:right w:val="single" w:sz="4" w:space="0" w:color="auto"/>
            </w:tcBorders>
            <w:vAlign w:val="center"/>
            <w:hideMark/>
          </w:tcPr>
          <w:p w14:paraId="10BAEBF8" w14:textId="77777777" w:rsidR="00634EFE" w:rsidRPr="00634EFE" w:rsidRDefault="00634EFE" w:rsidP="007423C1">
            <w:pPr>
              <w:widowControl/>
              <w:spacing w:line="320" w:lineRule="exact"/>
              <w:jc w:val="center"/>
              <w:rPr>
                <w:rFonts w:ascii="標楷體" w:eastAsia="標楷體" w:hAnsi="標楷體" w:cs="新細明體"/>
                <w:kern w:val="0"/>
                <w:sz w:val="28"/>
                <w:szCs w:val="28"/>
              </w:rPr>
            </w:pPr>
            <w:r w:rsidRPr="00634EFE">
              <w:rPr>
                <w:rFonts w:ascii="標楷體" w:eastAsia="標楷體" w:hAnsi="標楷體" w:cs="新細明體" w:hint="eastAsia"/>
                <w:kern w:val="0"/>
                <w:sz w:val="28"/>
                <w:szCs w:val="28"/>
              </w:rPr>
              <w:t>第三層</w:t>
            </w:r>
            <w:r w:rsidRPr="00634EFE">
              <w:rPr>
                <w:rFonts w:ascii="標楷體" w:eastAsia="標楷體" w:hAnsi="標楷體" w:cs="新細明體" w:hint="eastAsia"/>
                <w:kern w:val="0"/>
                <w:sz w:val="28"/>
                <w:szCs w:val="28"/>
              </w:rPr>
              <w:br/>
              <w:t>(零件)</w:t>
            </w:r>
          </w:p>
        </w:tc>
        <w:tc>
          <w:tcPr>
            <w:tcW w:w="8403" w:type="dxa"/>
            <w:gridSpan w:val="6"/>
            <w:tcBorders>
              <w:top w:val="single" w:sz="6" w:space="0" w:color="auto"/>
              <w:left w:val="nil"/>
              <w:bottom w:val="single" w:sz="6" w:space="0" w:color="auto"/>
              <w:right w:val="single" w:sz="12" w:space="0" w:color="auto"/>
            </w:tcBorders>
            <w:vAlign w:val="center"/>
            <w:hideMark/>
          </w:tcPr>
          <w:p w14:paraId="6DFB3EF7" w14:textId="77777777" w:rsidR="00634EFE" w:rsidRPr="00634EFE" w:rsidRDefault="00634EFE" w:rsidP="007423C1">
            <w:pPr>
              <w:widowControl/>
              <w:spacing w:line="360" w:lineRule="exact"/>
              <w:ind w:leftChars="50" w:left="120"/>
              <w:jc w:val="center"/>
              <w:rPr>
                <w:rFonts w:ascii="標楷體" w:eastAsia="標楷體" w:hAnsi="標楷體" w:cs="新細明體"/>
                <w:b/>
                <w:bCs/>
                <w:kern w:val="0"/>
                <w:sz w:val="28"/>
                <w:szCs w:val="28"/>
              </w:rPr>
            </w:pPr>
            <w:r w:rsidRPr="00634EFE">
              <w:rPr>
                <w:rFonts w:ascii="標楷體" w:eastAsia="標楷體" w:hAnsi="標楷體" w:cs="新細明體" w:hint="eastAsia"/>
                <w:kern w:val="0"/>
                <w:sz w:val="28"/>
                <w:szCs w:val="28"/>
              </w:rPr>
              <w:t>主動元件(具運算、儲存功能之晶片、記憶體):(C)</w:t>
            </w:r>
            <w:r w:rsidRPr="00634EFE">
              <w:rPr>
                <w:rFonts w:ascii="標楷體" w:eastAsia="標楷體" w:hAnsi="標楷體" w:cs="新細明體" w:hint="eastAsia"/>
                <w:b/>
                <w:bCs/>
                <w:kern w:val="0"/>
                <w:sz w:val="28"/>
                <w:szCs w:val="28"/>
              </w:rPr>
              <w:br/>
              <w:t>被動元件(電阻、電容等)、光學鏡、磁鐵等：(C到D)</w:t>
            </w:r>
            <w:r w:rsidRPr="00634EFE">
              <w:rPr>
                <w:rFonts w:ascii="標楷體" w:eastAsia="標楷體" w:hAnsi="標楷體" w:cs="新細明體" w:hint="eastAsia"/>
                <w:b/>
                <w:bCs/>
                <w:kern w:val="0"/>
                <w:sz w:val="28"/>
                <w:szCs w:val="28"/>
                <w:vertAlign w:val="superscript"/>
              </w:rPr>
              <w:t>*</w:t>
            </w:r>
          </w:p>
        </w:tc>
      </w:tr>
      <w:tr w:rsidR="00634EFE" w:rsidRPr="00905D05" w14:paraId="3BB73FA2" w14:textId="77777777" w:rsidTr="007423C1">
        <w:trPr>
          <w:trHeight w:val="443"/>
        </w:trPr>
        <w:tc>
          <w:tcPr>
            <w:tcW w:w="9639" w:type="dxa"/>
            <w:gridSpan w:val="7"/>
            <w:tcBorders>
              <w:top w:val="single" w:sz="6" w:space="0" w:color="auto"/>
              <w:left w:val="single" w:sz="12" w:space="0" w:color="auto"/>
              <w:bottom w:val="single" w:sz="12" w:space="0" w:color="auto"/>
              <w:right w:val="single" w:sz="12" w:space="0" w:color="auto"/>
            </w:tcBorders>
            <w:vAlign w:val="center"/>
          </w:tcPr>
          <w:p w14:paraId="7F8A2227" w14:textId="77777777" w:rsidR="00634EFE" w:rsidRPr="00634EFE" w:rsidRDefault="00634EFE" w:rsidP="007423C1">
            <w:pPr>
              <w:widowControl/>
              <w:spacing w:line="360" w:lineRule="exact"/>
              <w:ind w:leftChars="50" w:left="120"/>
              <w:rPr>
                <w:rFonts w:ascii="標楷體" w:eastAsia="標楷體" w:hAnsi="標楷體" w:cs="新細明體"/>
                <w:kern w:val="0"/>
                <w:sz w:val="28"/>
                <w:szCs w:val="28"/>
              </w:rPr>
            </w:pPr>
            <w:proofErr w:type="gramStart"/>
            <w:r w:rsidRPr="00634EFE">
              <w:rPr>
                <w:rFonts w:ascii="標楷體" w:eastAsia="標楷體" w:hAnsi="標楷體" w:cs="新細明體" w:hint="eastAsia"/>
                <w:kern w:val="0"/>
                <w:sz w:val="28"/>
                <w:szCs w:val="28"/>
              </w:rPr>
              <w:t>註</w:t>
            </w:r>
            <w:proofErr w:type="gramEnd"/>
            <w:r w:rsidRPr="00634EFE">
              <w:rPr>
                <w:rFonts w:ascii="標楷體" w:eastAsia="標楷體" w:hAnsi="標楷體" w:cs="新細明體" w:hint="eastAsia"/>
                <w:kern w:val="0"/>
                <w:sz w:val="28"/>
                <w:szCs w:val="28"/>
              </w:rPr>
              <w:t>1：</w:t>
            </w:r>
            <w:proofErr w:type="gramStart"/>
            <w:r w:rsidRPr="00634EFE">
              <w:rPr>
                <w:rFonts w:ascii="標楷體" w:eastAsia="標楷體" w:hAnsi="標楷體" w:cs="新細明體" w:hint="eastAsia"/>
                <w:kern w:val="0"/>
                <w:sz w:val="28"/>
                <w:szCs w:val="28"/>
              </w:rPr>
              <w:t>＊</w:t>
            </w:r>
            <w:proofErr w:type="gramEnd"/>
            <w:r w:rsidRPr="00634EFE">
              <w:rPr>
                <w:rFonts w:ascii="標楷體" w:eastAsia="標楷體" w:hAnsi="標楷體" w:cs="新細明體" w:hint="eastAsia"/>
                <w:kern w:val="0"/>
                <w:sz w:val="28"/>
                <w:szCs w:val="28"/>
              </w:rPr>
              <w:t>表示設緩衝期</w:t>
            </w:r>
          </w:p>
          <w:p w14:paraId="714D40AE" w14:textId="77777777" w:rsidR="00634EFE" w:rsidRPr="00634EFE" w:rsidRDefault="00634EFE" w:rsidP="007423C1">
            <w:pPr>
              <w:widowControl/>
              <w:spacing w:line="360" w:lineRule="exact"/>
              <w:ind w:leftChars="50" w:left="946" w:hangingChars="295" w:hanging="826"/>
              <w:rPr>
                <w:rFonts w:ascii="標楷體" w:eastAsia="標楷體" w:hAnsi="標楷體" w:cs="新細明體"/>
                <w:kern w:val="0"/>
                <w:sz w:val="28"/>
                <w:szCs w:val="28"/>
              </w:rPr>
            </w:pPr>
            <w:proofErr w:type="gramStart"/>
            <w:r w:rsidRPr="00634EFE">
              <w:rPr>
                <w:rFonts w:ascii="標楷體" w:eastAsia="標楷體" w:hAnsi="標楷體" w:cs="新細明體" w:hint="eastAsia"/>
                <w:kern w:val="0"/>
                <w:sz w:val="28"/>
                <w:szCs w:val="28"/>
              </w:rPr>
              <w:t>註</w:t>
            </w:r>
            <w:proofErr w:type="gramEnd"/>
            <w:r w:rsidRPr="00634EFE">
              <w:rPr>
                <w:rFonts w:ascii="標楷體" w:eastAsia="標楷體" w:hAnsi="標楷體" w:cs="新細明體" w:hint="eastAsia"/>
                <w:kern w:val="0"/>
                <w:sz w:val="28"/>
                <w:szCs w:val="28"/>
              </w:rPr>
              <w:t>2：</w:t>
            </w:r>
            <w:proofErr w:type="gramStart"/>
            <w:r w:rsidRPr="00634EFE">
              <w:rPr>
                <w:rFonts w:ascii="標楷體" w:eastAsia="標楷體" w:hAnsi="標楷體" w:cs="新細明體" w:hint="eastAsia"/>
                <w:spacing w:val="-12"/>
                <w:kern w:val="0"/>
                <w:sz w:val="28"/>
                <w:szCs w:val="28"/>
              </w:rPr>
              <w:t>採</w:t>
            </w:r>
            <w:proofErr w:type="gramEnd"/>
            <w:r w:rsidRPr="00634EFE">
              <w:rPr>
                <w:rFonts w:ascii="標楷體" w:eastAsia="標楷體" w:hAnsi="標楷體" w:cs="新細明體" w:hint="eastAsia"/>
                <w:spacing w:val="-12"/>
                <w:kern w:val="0"/>
                <w:sz w:val="28"/>
                <w:szCs w:val="28"/>
              </w:rPr>
              <w:t>評選方式辦理者，如非紅程度更</w:t>
            </w:r>
            <w:proofErr w:type="gramStart"/>
            <w:r w:rsidRPr="00634EFE">
              <w:rPr>
                <w:rFonts w:ascii="標楷體" w:eastAsia="標楷體" w:hAnsi="標楷體" w:cs="新細明體" w:hint="eastAsia"/>
                <w:spacing w:val="-12"/>
                <w:kern w:val="0"/>
                <w:sz w:val="28"/>
                <w:szCs w:val="28"/>
              </w:rPr>
              <w:t>嚴格，</w:t>
            </w:r>
            <w:proofErr w:type="gramEnd"/>
            <w:r w:rsidRPr="00634EFE">
              <w:rPr>
                <w:rFonts w:ascii="標楷體" w:eastAsia="標楷體" w:hAnsi="標楷體" w:cs="新細明體" w:hint="eastAsia"/>
                <w:spacing w:val="-12"/>
                <w:kern w:val="0"/>
                <w:sz w:val="28"/>
                <w:szCs w:val="28"/>
              </w:rPr>
              <w:t>機關得納入評選加分。</w:t>
            </w:r>
          </w:p>
        </w:tc>
      </w:tr>
    </w:tbl>
    <w:p w14:paraId="37241B89" w14:textId="34E13555" w:rsidR="002975D7" w:rsidRDefault="00634EFE" w:rsidP="00634EFE">
      <w:pPr>
        <w:snapToGrid w:val="0"/>
        <w:spacing w:before="240" w:after="180" w:line="0" w:lineRule="atLeast"/>
        <w:jc w:val="center"/>
        <w:outlineLvl w:val="1"/>
        <w:rPr>
          <w:rFonts w:ascii="標楷體" w:eastAsia="標楷體" w:hAnsi="標楷體"/>
          <w:b/>
          <w:bCs/>
          <w:sz w:val="30"/>
          <w:szCs w:val="30"/>
        </w:rPr>
      </w:pPr>
      <w:r w:rsidRPr="002975D7">
        <w:rPr>
          <w:rFonts w:ascii="標楷體" w:eastAsia="標楷體" w:hAnsi="標楷體" w:hint="eastAsia"/>
          <w:b/>
          <w:bCs/>
          <w:sz w:val="30"/>
          <w:szCs w:val="30"/>
        </w:rPr>
        <w:t xml:space="preserve">表2 </w:t>
      </w:r>
      <w:proofErr w:type="gramStart"/>
      <w:r w:rsidRPr="002975D7">
        <w:rPr>
          <w:rFonts w:ascii="標楷體" w:eastAsia="標楷體" w:hAnsi="標楷體" w:hint="eastAsia"/>
          <w:b/>
          <w:bCs/>
          <w:sz w:val="30"/>
          <w:szCs w:val="30"/>
        </w:rPr>
        <w:t>無人機整機</w:t>
      </w:r>
      <w:proofErr w:type="gramEnd"/>
      <w:r w:rsidRPr="002975D7">
        <w:rPr>
          <w:rFonts w:ascii="標楷體" w:eastAsia="標楷體" w:hAnsi="標楷體" w:hint="eastAsia"/>
          <w:b/>
          <w:bCs/>
          <w:sz w:val="30"/>
          <w:szCs w:val="30"/>
        </w:rPr>
        <w:t>所含模組及組件國產及非紅程度</w:t>
      </w:r>
    </w:p>
    <w:p w14:paraId="0865CD1B" w14:textId="0010FD67" w:rsidR="005C51EC" w:rsidRDefault="005C51EC" w:rsidP="007423C1">
      <w:pPr>
        <w:snapToGrid w:val="0"/>
        <w:spacing w:before="240" w:after="180" w:line="0" w:lineRule="atLeast"/>
        <w:outlineLvl w:val="1"/>
        <w:rPr>
          <w:rFonts w:ascii="標楷體" w:eastAsia="標楷體" w:hAnsi="標楷體"/>
          <w:b/>
          <w:bCs/>
          <w:sz w:val="30"/>
          <w:szCs w:val="30"/>
        </w:rPr>
      </w:pPr>
    </w:p>
    <w:p w14:paraId="7B6B8152" w14:textId="77777777" w:rsidR="00634EFE" w:rsidRPr="00634EFE" w:rsidRDefault="00634EFE" w:rsidP="005C51EC">
      <w:pPr>
        <w:snapToGrid w:val="0"/>
        <w:spacing w:before="240" w:after="180" w:line="0" w:lineRule="atLeast"/>
        <w:jc w:val="center"/>
        <w:outlineLvl w:val="1"/>
        <w:rPr>
          <w:rFonts w:ascii="標楷體" w:eastAsia="標楷體" w:hAnsi="標楷體"/>
          <w:b/>
          <w:bCs/>
          <w:sz w:val="30"/>
          <w:szCs w:val="30"/>
        </w:rPr>
      </w:pPr>
    </w:p>
    <w:p w14:paraId="067CBE03" w14:textId="0D8733FE" w:rsidR="001260F2" w:rsidRDefault="005C51EC" w:rsidP="00CD30D2">
      <w:pPr>
        <w:snapToGrid w:val="0"/>
        <w:spacing w:before="360" w:after="180" w:line="0" w:lineRule="atLeast"/>
        <w:jc w:val="center"/>
        <w:outlineLvl w:val="1"/>
        <w:rPr>
          <w:rFonts w:ascii="標楷體" w:eastAsia="標楷體" w:hAnsi="標楷體"/>
          <w:b/>
          <w:bCs/>
          <w:sz w:val="30"/>
          <w:szCs w:val="30"/>
        </w:rPr>
      </w:pPr>
      <w:bookmarkStart w:id="84" w:name="_Hlk215417977"/>
      <w:bookmarkStart w:id="85" w:name="_Toc217234738"/>
      <w:bookmarkStart w:id="86" w:name="_Toc217234868"/>
      <w:bookmarkStart w:id="87" w:name="_Toc217989547"/>
      <w:bookmarkEnd w:id="84"/>
      <w:r w:rsidRPr="001C288B">
        <w:rPr>
          <w:rFonts w:ascii="標楷體" w:eastAsia="標楷體" w:hAnsi="標楷體"/>
          <w:noProof/>
          <w:sz w:val="30"/>
          <w:szCs w:val="30"/>
        </w:rPr>
        <w:drawing>
          <wp:anchor distT="0" distB="0" distL="114300" distR="114300" simplePos="0" relativeHeight="251660288" behindDoc="0" locked="0" layoutInCell="1" allowOverlap="1" wp14:anchorId="53E16DF8" wp14:editId="1680BD2B">
            <wp:simplePos x="0" y="0"/>
            <wp:positionH relativeFrom="column">
              <wp:posOffset>28575</wp:posOffset>
            </wp:positionH>
            <wp:positionV relativeFrom="paragraph">
              <wp:posOffset>29845</wp:posOffset>
            </wp:positionV>
            <wp:extent cx="5648325" cy="3521710"/>
            <wp:effectExtent l="0" t="0" r="0" b="2540"/>
            <wp:wrapSquare wrapText="bothSides"/>
            <wp:docPr id="692209276" name="圖片 1" descr="一張含有 電子產品, 文字, 螢幕擷取畫面, 字型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209276" name="圖片 1" descr="一張含有 電子產品, 文字, 螢幕擷取畫面, 字型 的圖片&#10;&#10;AI 產生的內容可能不正確。"/>
                    <pic:cNvPicPr/>
                  </pic:nvPicPr>
                  <pic:blipFill>
                    <a:blip r:embed="rId13">
                      <a:extLst>
                        <a:ext uri="{28A0092B-C50C-407E-A947-70E740481C1C}">
                          <a14:useLocalDpi xmlns:a14="http://schemas.microsoft.com/office/drawing/2010/main" val="0"/>
                        </a:ext>
                      </a:extLst>
                    </a:blip>
                    <a:stretch>
                      <a:fillRect/>
                    </a:stretch>
                  </pic:blipFill>
                  <pic:spPr>
                    <a:xfrm>
                      <a:off x="0" y="0"/>
                      <a:ext cx="5648325" cy="3521710"/>
                    </a:xfrm>
                    <a:prstGeom prst="rect">
                      <a:avLst/>
                    </a:prstGeom>
                  </pic:spPr>
                </pic:pic>
              </a:graphicData>
            </a:graphic>
            <wp14:sizeRelH relativeFrom="margin">
              <wp14:pctWidth>0</wp14:pctWidth>
            </wp14:sizeRelH>
            <wp14:sizeRelV relativeFrom="margin">
              <wp14:pctHeight>0</wp14:pctHeight>
            </wp14:sizeRelV>
          </wp:anchor>
        </w:drawing>
      </w:r>
    </w:p>
    <w:bookmarkEnd w:id="85"/>
    <w:bookmarkEnd w:id="86"/>
    <w:bookmarkEnd w:id="87"/>
    <w:p w14:paraId="54C74199" w14:textId="56732454" w:rsidR="00B7687F" w:rsidRDefault="00B7687F" w:rsidP="00CD30D2">
      <w:pPr>
        <w:snapToGrid w:val="0"/>
        <w:spacing w:before="360" w:after="180" w:line="0" w:lineRule="atLeast"/>
        <w:jc w:val="center"/>
        <w:outlineLvl w:val="1"/>
        <w:rPr>
          <w:rFonts w:ascii="標楷體" w:eastAsia="標楷體" w:hAnsi="標楷體"/>
          <w:b/>
          <w:bCs/>
          <w:sz w:val="30"/>
          <w:szCs w:val="30"/>
        </w:rPr>
      </w:pPr>
    </w:p>
    <w:p w14:paraId="01939847" w14:textId="77777777" w:rsidR="00263D37" w:rsidRDefault="00263D37" w:rsidP="00CD30D2">
      <w:pPr>
        <w:snapToGrid w:val="0"/>
        <w:spacing w:before="360" w:after="180" w:line="0" w:lineRule="atLeast"/>
        <w:jc w:val="center"/>
        <w:outlineLvl w:val="1"/>
        <w:rPr>
          <w:rFonts w:ascii="標楷體" w:eastAsia="標楷體" w:hAnsi="標楷體"/>
          <w:b/>
          <w:bCs/>
          <w:sz w:val="30"/>
          <w:szCs w:val="30"/>
        </w:rPr>
      </w:pPr>
    </w:p>
    <w:p w14:paraId="05FD9716" w14:textId="77777777" w:rsidR="00263D37" w:rsidRDefault="00263D37" w:rsidP="00CD30D2">
      <w:pPr>
        <w:snapToGrid w:val="0"/>
        <w:spacing w:before="360" w:after="180" w:line="0" w:lineRule="atLeast"/>
        <w:jc w:val="center"/>
        <w:outlineLvl w:val="1"/>
        <w:rPr>
          <w:rFonts w:ascii="標楷體" w:eastAsia="標楷體" w:hAnsi="標楷體"/>
          <w:b/>
          <w:bCs/>
          <w:sz w:val="30"/>
          <w:szCs w:val="30"/>
        </w:rPr>
      </w:pPr>
    </w:p>
    <w:p w14:paraId="67CA7365" w14:textId="77777777" w:rsidR="00263D37" w:rsidRDefault="00263D37" w:rsidP="00CD30D2">
      <w:pPr>
        <w:snapToGrid w:val="0"/>
        <w:spacing w:before="360" w:after="180" w:line="0" w:lineRule="atLeast"/>
        <w:jc w:val="center"/>
        <w:outlineLvl w:val="1"/>
        <w:rPr>
          <w:rFonts w:ascii="標楷體" w:eastAsia="標楷體" w:hAnsi="標楷體"/>
          <w:b/>
          <w:bCs/>
          <w:sz w:val="30"/>
          <w:szCs w:val="30"/>
        </w:rPr>
      </w:pPr>
    </w:p>
    <w:p w14:paraId="5F833393" w14:textId="77777777" w:rsidR="00263D37" w:rsidRDefault="00263D37" w:rsidP="00CD30D2">
      <w:pPr>
        <w:snapToGrid w:val="0"/>
        <w:spacing w:before="360" w:after="180" w:line="0" w:lineRule="atLeast"/>
        <w:jc w:val="center"/>
        <w:outlineLvl w:val="1"/>
        <w:rPr>
          <w:rFonts w:ascii="標楷體" w:eastAsia="標楷體" w:hAnsi="標楷體"/>
          <w:b/>
          <w:bCs/>
          <w:sz w:val="30"/>
          <w:szCs w:val="30"/>
        </w:rPr>
      </w:pPr>
    </w:p>
    <w:p w14:paraId="0D86D08B" w14:textId="77777777" w:rsidR="00263D37" w:rsidRDefault="00263D37" w:rsidP="00CD30D2">
      <w:pPr>
        <w:snapToGrid w:val="0"/>
        <w:spacing w:before="360" w:after="180" w:line="0" w:lineRule="atLeast"/>
        <w:jc w:val="center"/>
        <w:outlineLvl w:val="1"/>
        <w:rPr>
          <w:rFonts w:ascii="標楷體" w:eastAsia="標楷體" w:hAnsi="標楷體"/>
          <w:b/>
          <w:bCs/>
          <w:sz w:val="30"/>
          <w:szCs w:val="30"/>
        </w:rPr>
      </w:pPr>
    </w:p>
    <w:p w14:paraId="1DA262EC" w14:textId="66EC2A95" w:rsidR="008960C3" w:rsidRPr="007423C1" w:rsidRDefault="006B7C0C" w:rsidP="007423C1">
      <w:pPr>
        <w:snapToGrid w:val="0"/>
        <w:spacing w:before="360" w:after="180" w:line="0" w:lineRule="atLeast"/>
        <w:jc w:val="center"/>
        <w:outlineLvl w:val="1"/>
        <w:rPr>
          <w:rFonts w:ascii="標楷體" w:eastAsia="標楷體" w:hAnsi="標楷體"/>
          <w:b/>
          <w:bCs/>
          <w:sz w:val="30"/>
          <w:szCs w:val="30"/>
        </w:rPr>
      </w:pPr>
      <w:r>
        <w:rPr>
          <w:rFonts w:ascii="標楷體" w:eastAsia="標楷體" w:hAnsi="標楷體" w:hint="eastAsia"/>
          <w:b/>
          <w:bCs/>
          <w:sz w:val="30"/>
          <w:szCs w:val="30"/>
        </w:rPr>
        <w:t xml:space="preserve">  </w:t>
      </w:r>
      <w:r w:rsidR="00263D37" w:rsidRPr="005011BF">
        <w:rPr>
          <w:rFonts w:ascii="標楷體" w:eastAsia="標楷體" w:hAnsi="標楷體" w:hint="eastAsia"/>
          <w:b/>
          <w:bCs/>
          <w:sz w:val="30"/>
          <w:szCs w:val="30"/>
        </w:rPr>
        <w:t>圖</w:t>
      </w:r>
      <w:r w:rsidR="00263D37">
        <w:rPr>
          <w:rFonts w:ascii="標楷體" w:eastAsia="標楷體" w:hAnsi="標楷體" w:hint="eastAsia"/>
          <w:b/>
          <w:bCs/>
          <w:sz w:val="30"/>
          <w:szCs w:val="30"/>
        </w:rPr>
        <w:t>2</w:t>
      </w:r>
      <w:r w:rsidR="00263D37" w:rsidRPr="005011BF">
        <w:rPr>
          <w:rFonts w:ascii="標楷體" w:eastAsia="標楷體" w:hAnsi="標楷體" w:hint="eastAsia"/>
          <w:b/>
          <w:bCs/>
          <w:sz w:val="30"/>
          <w:szCs w:val="30"/>
        </w:rPr>
        <w:t xml:space="preserve"> 無人機全機系統示意圖</w:t>
      </w:r>
    </w:p>
    <w:p w14:paraId="02EF0A49" w14:textId="534C8E18" w:rsidR="00B7687F" w:rsidRPr="00B7687F" w:rsidRDefault="00B7687F" w:rsidP="00FB064C">
      <w:pPr>
        <w:pStyle w:val="af5"/>
        <w:numPr>
          <w:ilvl w:val="0"/>
          <w:numId w:val="3"/>
        </w:numPr>
        <w:snapToGrid w:val="0"/>
        <w:spacing w:before="360" w:after="180" w:line="0" w:lineRule="atLeast"/>
        <w:ind w:leftChars="0" w:left="482" w:hanging="482"/>
        <w:jc w:val="both"/>
        <w:outlineLvl w:val="0"/>
        <w:rPr>
          <w:rFonts w:ascii="標楷體" w:eastAsia="標楷體" w:hAnsi="標楷體"/>
          <w:b/>
          <w:bCs/>
          <w:sz w:val="32"/>
          <w:szCs w:val="32"/>
        </w:rPr>
      </w:pPr>
      <w:bookmarkStart w:id="88" w:name="_Toc217989548"/>
      <w:r w:rsidRPr="00B7687F">
        <w:rPr>
          <w:rFonts w:ascii="標楷體" w:eastAsia="標楷體" w:hAnsi="標楷體" w:hint="eastAsia"/>
          <w:b/>
          <w:bCs/>
          <w:sz w:val="32"/>
          <w:szCs w:val="32"/>
        </w:rPr>
        <w:t>無人機應施檢測事項</w:t>
      </w:r>
      <w:bookmarkEnd w:id="88"/>
    </w:p>
    <w:p w14:paraId="20A48D44" w14:textId="3D02C0B7" w:rsidR="00190C8B" w:rsidRPr="006B7C0C" w:rsidRDefault="00000000">
      <w:pPr>
        <w:pStyle w:val="af5"/>
        <w:snapToGrid w:val="0"/>
        <w:spacing w:before="180" w:after="180" w:line="0" w:lineRule="atLeast"/>
        <w:ind w:left="480"/>
        <w:jc w:val="both"/>
        <w:outlineLvl w:val="0"/>
        <w:rPr>
          <w:rFonts w:ascii="標楷體" w:eastAsia="標楷體" w:hAnsi="標楷體"/>
          <w:spacing w:val="-4"/>
          <w:sz w:val="30"/>
          <w:szCs w:val="30"/>
        </w:rPr>
      </w:pPr>
      <w:r w:rsidRPr="005933A3">
        <w:rPr>
          <w:rFonts w:ascii="標楷體" w:eastAsia="標楷體" w:hAnsi="標楷體" w:hint="eastAsia"/>
          <w:b/>
          <w:bCs/>
          <w:color w:val="EE0000"/>
          <w:sz w:val="32"/>
          <w:szCs w:val="32"/>
        </w:rPr>
        <w:t xml:space="preserve">    </w:t>
      </w:r>
      <w:bookmarkStart w:id="89" w:name="_Toc217234743"/>
      <w:bookmarkStart w:id="90" w:name="_Toc217234873"/>
      <w:bookmarkStart w:id="91" w:name="_Toc217989549"/>
      <w:r w:rsidRPr="006B7C0C">
        <w:rPr>
          <w:rFonts w:ascii="標楷體" w:eastAsia="標楷體" w:hAnsi="標楷體" w:hint="eastAsia"/>
          <w:spacing w:val="-4"/>
          <w:sz w:val="30"/>
          <w:szCs w:val="30"/>
        </w:rPr>
        <w:t>「遙控無人機管理規則」於113年11月</w:t>
      </w:r>
      <w:r w:rsidR="00506576" w:rsidRPr="006B7C0C">
        <w:rPr>
          <w:rFonts w:ascii="標楷體" w:eastAsia="標楷體" w:hAnsi="標楷體" w:hint="eastAsia"/>
          <w:spacing w:val="-4"/>
          <w:sz w:val="30"/>
          <w:szCs w:val="30"/>
        </w:rPr>
        <w:t>14日</w:t>
      </w:r>
      <w:r w:rsidRPr="006B7C0C">
        <w:rPr>
          <w:rFonts w:ascii="標楷體" w:eastAsia="標楷體" w:hAnsi="標楷體" w:hint="eastAsia"/>
          <w:spacing w:val="-4"/>
          <w:sz w:val="30"/>
          <w:szCs w:val="30"/>
        </w:rPr>
        <w:t>修正發布，</w:t>
      </w:r>
      <w:r w:rsidR="00F74E5E" w:rsidRPr="006B7C0C">
        <w:rPr>
          <w:rFonts w:ascii="標楷體" w:eastAsia="標楷體" w:hAnsi="標楷體" w:hint="eastAsia"/>
          <w:spacing w:val="-4"/>
          <w:sz w:val="30"/>
          <w:szCs w:val="30"/>
        </w:rPr>
        <w:t>其第17條第1項規定，遙控無人機之製造者或進口者於公開販售前，應於民航局指定資訊系統登錄相關事項，</w:t>
      </w:r>
      <w:r w:rsidR="00B763D8" w:rsidRPr="006B7C0C">
        <w:rPr>
          <w:rFonts w:ascii="標楷體" w:eastAsia="標楷體" w:hAnsi="標楷體" w:hint="eastAsia"/>
          <w:spacing w:val="-4"/>
          <w:sz w:val="30"/>
          <w:szCs w:val="30"/>
        </w:rPr>
        <w:t>相關檢測</w:t>
      </w:r>
      <w:r w:rsidR="00F74E5E" w:rsidRPr="006B7C0C">
        <w:rPr>
          <w:rFonts w:ascii="標楷體" w:eastAsia="標楷體" w:hAnsi="標楷體" w:hint="eastAsia"/>
          <w:spacing w:val="-4"/>
          <w:sz w:val="30"/>
          <w:szCs w:val="30"/>
        </w:rPr>
        <w:t>事項</w:t>
      </w:r>
      <w:r w:rsidRPr="006B7C0C">
        <w:rPr>
          <w:rFonts w:ascii="標楷體" w:eastAsia="標楷體" w:hAnsi="標楷體" w:hint="eastAsia"/>
          <w:spacing w:val="-4"/>
          <w:sz w:val="30"/>
          <w:szCs w:val="30"/>
        </w:rPr>
        <w:t>包括遙控無人</w:t>
      </w:r>
      <w:proofErr w:type="gramStart"/>
      <w:r w:rsidRPr="006B7C0C">
        <w:rPr>
          <w:rFonts w:ascii="標楷體" w:eastAsia="標楷體" w:hAnsi="標楷體" w:hint="eastAsia"/>
          <w:spacing w:val="-4"/>
          <w:sz w:val="30"/>
          <w:szCs w:val="30"/>
        </w:rPr>
        <w:t>機資安</w:t>
      </w:r>
      <w:proofErr w:type="gramEnd"/>
      <w:r w:rsidRPr="006B7C0C">
        <w:rPr>
          <w:rFonts w:ascii="標楷體" w:eastAsia="標楷體" w:hAnsi="標楷體" w:hint="eastAsia"/>
          <w:spacing w:val="-4"/>
          <w:sz w:val="30"/>
          <w:szCs w:val="30"/>
        </w:rPr>
        <w:t>檢測合格報告</w:t>
      </w:r>
      <w:r w:rsidR="00F74E5E" w:rsidRPr="006B7C0C">
        <w:rPr>
          <w:rFonts w:ascii="標楷體" w:eastAsia="標楷體" w:hAnsi="標楷體" w:hint="eastAsia"/>
          <w:spacing w:val="-4"/>
          <w:sz w:val="30"/>
          <w:szCs w:val="30"/>
        </w:rPr>
        <w:t>、</w:t>
      </w:r>
      <w:r w:rsidRPr="006B7C0C">
        <w:rPr>
          <w:rFonts w:ascii="標楷體" w:eastAsia="標楷體" w:hAnsi="標楷體" w:hint="eastAsia"/>
          <w:spacing w:val="-4"/>
          <w:sz w:val="30"/>
          <w:szCs w:val="30"/>
        </w:rPr>
        <w:t>符合商品檢驗證明</w:t>
      </w:r>
      <w:r w:rsidR="00F74E5E" w:rsidRPr="006B7C0C">
        <w:rPr>
          <w:rFonts w:ascii="標楷體" w:eastAsia="標楷體" w:hAnsi="標楷體" w:hint="eastAsia"/>
          <w:spacing w:val="-4"/>
          <w:sz w:val="30"/>
          <w:szCs w:val="30"/>
        </w:rPr>
        <w:t>(未達2公斤)、</w:t>
      </w:r>
      <w:r w:rsidRPr="006B7C0C">
        <w:rPr>
          <w:rFonts w:ascii="標楷體" w:eastAsia="標楷體" w:hAnsi="標楷體" w:hint="eastAsia"/>
          <w:spacing w:val="-4"/>
          <w:sz w:val="30"/>
          <w:szCs w:val="30"/>
        </w:rPr>
        <w:t>型式檢驗合格證或認可證明文件</w:t>
      </w:r>
      <w:r w:rsidR="00F74E5E" w:rsidRPr="006B7C0C">
        <w:rPr>
          <w:rFonts w:ascii="標楷體" w:eastAsia="標楷體" w:hAnsi="標楷體" w:hint="eastAsia"/>
          <w:spacing w:val="-4"/>
          <w:sz w:val="30"/>
          <w:szCs w:val="30"/>
        </w:rPr>
        <w:t>(2公斤以上)、</w:t>
      </w:r>
      <w:proofErr w:type="gramStart"/>
      <w:r w:rsidR="00F74E5E" w:rsidRPr="006B7C0C">
        <w:rPr>
          <w:rFonts w:ascii="標楷體" w:eastAsia="標楷體" w:hAnsi="標楷體" w:hint="eastAsia"/>
          <w:spacing w:val="-4"/>
          <w:sz w:val="30"/>
          <w:szCs w:val="30"/>
        </w:rPr>
        <w:t>具射頻</w:t>
      </w:r>
      <w:proofErr w:type="gramEnd"/>
      <w:r w:rsidR="00F74E5E" w:rsidRPr="006B7C0C">
        <w:rPr>
          <w:rFonts w:ascii="標楷體" w:eastAsia="標楷體" w:hAnsi="標楷體" w:hint="eastAsia"/>
          <w:spacing w:val="-4"/>
          <w:sz w:val="30"/>
          <w:szCs w:val="30"/>
        </w:rPr>
        <w:t>功能</w:t>
      </w:r>
      <w:r w:rsidR="00DE3948" w:rsidRPr="006B7C0C">
        <w:rPr>
          <w:rFonts w:ascii="標楷體" w:eastAsia="標楷體" w:hAnsi="標楷體" w:hint="eastAsia"/>
          <w:spacing w:val="-4"/>
          <w:sz w:val="30"/>
          <w:szCs w:val="30"/>
        </w:rPr>
        <w:t>應符合電信管制規定之</w:t>
      </w:r>
      <w:proofErr w:type="gramStart"/>
      <w:r w:rsidR="00F74E5E" w:rsidRPr="006B7C0C">
        <w:rPr>
          <w:rFonts w:ascii="標楷體" w:eastAsia="標楷體" w:hAnsi="標楷體" w:hint="eastAsia"/>
          <w:spacing w:val="-4"/>
          <w:sz w:val="30"/>
          <w:szCs w:val="30"/>
        </w:rPr>
        <w:t>射頻</w:t>
      </w:r>
      <w:r w:rsidRPr="006B7C0C">
        <w:rPr>
          <w:rFonts w:ascii="標楷體" w:eastAsia="標楷體" w:hAnsi="標楷體" w:hint="eastAsia"/>
          <w:spacing w:val="-4"/>
          <w:sz w:val="30"/>
          <w:szCs w:val="30"/>
        </w:rPr>
        <w:t>審驗證</w:t>
      </w:r>
      <w:proofErr w:type="gramEnd"/>
      <w:r w:rsidRPr="006B7C0C">
        <w:rPr>
          <w:rFonts w:ascii="標楷體" w:eastAsia="標楷體" w:hAnsi="標楷體" w:hint="eastAsia"/>
          <w:spacing w:val="-4"/>
          <w:sz w:val="30"/>
          <w:szCs w:val="30"/>
        </w:rPr>
        <w:t>明。</w:t>
      </w:r>
      <w:bookmarkEnd w:id="89"/>
      <w:bookmarkEnd w:id="90"/>
      <w:bookmarkEnd w:id="91"/>
    </w:p>
    <w:p w14:paraId="63CC3C0C" w14:textId="1D2D24F5" w:rsidR="00190C8B" w:rsidRPr="006B7C0C" w:rsidRDefault="00B763D8">
      <w:pPr>
        <w:pStyle w:val="af5"/>
        <w:snapToGrid w:val="0"/>
        <w:spacing w:before="180" w:after="180" w:line="0" w:lineRule="atLeast"/>
        <w:ind w:left="480" w:firstLineChars="218" w:firstLine="637"/>
        <w:jc w:val="both"/>
        <w:outlineLvl w:val="0"/>
        <w:rPr>
          <w:rFonts w:ascii="標楷體" w:eastAsia="標楷體" w:hAnsi="標楷體"/>
          <w:b/>
          <w:bCs/>
          <w:spacing w:val="-4"/>
          <w:sz w:val="32"/>
          <w:szCs w:val="32"/>
          <w:u w:val="single"/>
        </w:rPr>
      </w:pPr>
      <w:bookmarkStart w:id="92" w:name="_Toc217234744"/>
      <w:bookmarkStart w:id="93" w:name="_Toc217234874"/>
      <w:bookmarkStart w:id="94" w:name="_Toc217989550"/>
      <w:r w:rsidRPr="006B7C0C">
        <w:rPr>
          <w:rFonts w:ascii="標楷體" w:eastAsia="標楷體" w:hAnsi="標楷體" w:hint="eastAsia"/>
          <w:spacing w:val="-4"/>
          <w:sz w:val="30"/>
          <w:szCs w:val="30"/>
        </w:rPr>
        <w:t>政府機關（構）、學校或法人從事遙控無人機飛航活動，同一時間控制200架以上遙控無人機進行展演活動，應</w:t>
      </w:r>
      <w:r w:rsidR="00385A28" w:rsidRPr="006B7C0C">
        <w:rPr>
          <w:rFonts w:ascii="標楷體" w:eastAsia="標楷體" w:hAnsi="標楷體" w:hint="eastAsia"/>
          <w:spacing w:val="-4"/>
          <w:sz w:val="30"/>
          <w:szCs w:val="30"/>
        </w:rPr>
        <w:t>出具</w:t>
      </w:r>
      <w:r w:rsidRPr="006B7C0C">
        <w:rPr>
          <w:rFonts w:ascii="標楷體" w:eastAsia="標楷體" w:hAnsi="標楷體" w:hint="eastAsia"/>
          <w:spacing w:val="-4"/>
          <w:sz w:val="30"/>
          <w:szCs w:val="30"/>
        </w:rPr>
        <w:t>遙控無人機群飛</w:t>
      </w:r>
      <w:proofErr w:type="gramStart"/>
      <w:r w:rsidRPr="006B7C0C">
        <w:rPr>
          <w:rFonts w:ascii="標楷體" w:eastAsia="標楷體" w:hAnsi="標楷體" w:hint="eastAsia"/>
          <w:spacing w:val="-4"/>
          <w:sz w:val="30"/>
          <w:szCs w:val="30"/>
        </w:rPr>
        <w:t>系統資安檢測</w:t>
      </w:r>
      <w:proofErr w:type="gramEnd"/>
      <w:r w:rsidRPr="006B7C0C">
        <w:rPr>
          <w:rFonts w:ascii="標楷體" w:eastAsia="標楷體" w:hAnsi="標楷體" w:hint="eastAsia"/>
          <w:spacing w:val="-4"/>
          <w:sz w:val="30"/>
          <w:szCs w:val="30"/>
        </w:rPr>
        <w:t>合格報告（應施檢測項目彙整如附件</w:t>
      </w:r>
      <w:r w:rsidR="000F2F9E" w:rsidRPr="006B7C0C">
        <w:rPr>
          <w:rFonts w:ascii="標楷體" w:eastAsia="標楷體" w:hAnsi="標楷體" w:hint="eastAsia"/>
          <w:spacing w:val="-4"/>
          <w:sz w:val="30"/>
          <w:szCs w:val="30"/>
        </w:rPr>
        <w:t>5</w:t>
      </w:r>
      <w:r w:rsidRPr="006B7C0C">
        <w:rPr>
          <w:rFonts w:ascii="標楷體" w:eastAsia="標楷體" w:hAnsi="標楷體" w:hint="eastAsia"/>
          <w:spacing w:val="-4"/>
          <w:sz w:val="30"/>
          <w:szCs w:val="30"/>
        </w:rPr>
        <w:t>）。</w:t>
      </w:r>
      <w:bookmarkEnd w:id="92"/>
      <w:bookmarkEnd w:id="93"/>
      <w:bookmarkEnd w:id="94"/>
    </w:p>
    <w:p w14:paraId="2D288A1A" w14:textId="7333AC1A" w:rsidR="00190C8B" w:rsidRDefault="00000000" w:rsidP="00F34FE4">
      <w:pPr>
        <w:pStyle w:val="af5"/>
        <w:numPr>
          <w:ilvl w:val="0"/>
          <w:numId w:val="3"/>
        </w:numPr>
        <w:snapToGrid w:val="0"/>
        <w:spacing w:before="180" w:after="180" w:line="0" w:lineRule="atLeast"/>
        <w:ind w:leftChars="0" w:left="480" w:hanging="480"/>
        <w:jc w:val="both"/>
        <w:outlineLvl w:val="0"/>
        <w:rPr>
          <w:rFonts w:ascii="標楷體" w:eastAsia="標楷體" w:hAnsi="標楷體"/>
          <w:b/>
          <w:bCs/>
          <w:sz w:val="32"/>
          <w:szCs w:val="32"/>
        </w:rPr>
      </w:pPr>
      <w:bookmarkStart w:id="95" w:name="_Toc217989551"/>
      <w:r>
        <w:rPr>
          <w:rFonts w:ascii="標楷體" w:eastAsia="標楷體" w:hAnsi="標楷體" w:hint="eastAsia"/>
          <w:b/>
          <w:bCs/>
          <w:sz w:val="32"/>
          <w:szCs w:val="32"/>
        </w:rPr>
        <w:t>無人機</w:t>
      </w:r>
      <w:r w:rsidR="00993F14">
        <w:rPr>
          <w:rFonts w:ascii="標楷體" w:eastAsia="標楷體" w:hAnsi="標楷體" w:hint="eastAsia"/>
          <w:b/>
          <w:bCs/>
          <w:sz w:val="32"/>
          <w:szCs w:val="32"/>
        </w:rPr>
        <w:t>管理</w:t>
      </w:r>
      <w:r>
        <w:rPr>
          <w:rFonts w:ascii="標楷體" w:eastAsia="標楷體" w:hAnsi="標楷體" w:hint="eastAsia"/>
          <w:b/>
          <w:bCs/>
          <w:sz w:val="32"/>
          <w:szCs w:val="32"/>
        </w:rPr>
        <w:t>使用列帳</w:t>
      </w:r>
      <w:bookmarkEnd w:id="95"/>
    </w:p>
    <w:p w14:paraId="0746D6F3" w14:textId="77777777" w:rsidR="00190C8B" w:rsidRDefault="00000000" w:rsidP="00572996">
      <w:pPr>
        <w:pStyle w:val="af5"/>
        <w:numPr>
          <w:ilvl w:val="0"/>
          <w:numId w:val="17"/>
        </w:numPr>
        <w:snapToGrid w:val="0"/>
        <w:spacing w:before="180" w:after="180" w:line="0" w:lineRule="atLeast"/>
        <w:ind w:leftChars="0"/>
        <w:jc w:val="both"/>
        <w:outlineLvl w:val="1"/>
        <w:rPr>
          <w:rFonts w:ascii="標楷體" w:eastAsia="標楷體" w:hAnsi="標楷體"/>
          <w:b/>
          <w:bCs/>
          <w:sz w:val="30"/>
          <w:szCs w:val="30"/>
        </w:rPr>
      </w:pPr>
      <w:bookmarkStart w:id="96" w:name="_Toc215424305"/>
      <w:bookmarkStart w:id="97" w:name="_Toc213284561"/>
      <w:bookmarkStart w:id="98" w:name="_Toc217234746"/>
      <w:bookmarkStart w:id="99" w:name="_Toc217234876"/>
      <w:bookmarkStart w:id="100" w:name="_Toc217989552"/>
      <w:r>
        <w:rPr>
          <w:rFonts w:ascii="標楷體" w:eastAsia="標楷體" w:hAnsi="標楷體" w:hint="eastAsia"/>
          <w:b/>
          <w:bCs/>
          <w:sz w:val="30"/>
          <w:szCs w:val="30"/>
        </w:rPr>
        <w:t>依各部會訂定之無人機財產管理方式列帳</w:t>
      </w:r>
      <w:bookmarkEnd w:id="96"/>
      <w:bookmarkEnd w:id="97"/>
      <w:bookmarkEnd w:id="98"/>
      <w:bookmarkEnd w:id="99"/>
      <w:bookmarkEnd w:id="100"/>
    </w:p>
    <w:p w14:paraId="43B0D10A" w14:textId="77777777" w:rsidR="00190C8B" w:rsidRPr="00CD30D2" w:rsidRDefault="00000000" w:rsidP="00CD30D2">
      <w:pPr>
        <w:snapToGrid w:val="0"/>
        <w:spacing w:before="180" w:after="180" w:line="460" w:lineRule="exact"/>
        <w:ind w:left="1418" w:firstLineChars="189" w:firstLine="567"/>
        <w:jc w:val="both"/>
        <w:outlineLvl w:val="1"/>
        <w:rPr>
          <w:rFonts w:ascii="標楷體" w:eastAsia="標楷體" w:hAnsi="標楷體"/>
          <w:sz w:val="30"/>
          <w:szCs w:val="30"/>
        </w:rPr>
      </w:pPr>
      <w:bookmarkStart w:id="101" w:name="_Toc215424306"/>
      <w:bookmarkStart w:id="102" w:name="_Toc213284562"/>
      <w:bookmarkStart w:id="103" w:name="_Toc217234747"/>
      <w:bookmarkStart w:id="104" w:name="_Toc217234877"/>
      <w:bookmarkStart w:id="105" w:name="_Toc217989553"/>
      <w:r w:rsidRPr="00CD30D2">
        <w:rPr>
          <w:rFonts w:ascii="標楷體" w:eastAsia="標楷體" w:hAnsi="標楷體" w:hint="eastAsia"/>
          <w:sz w:val="30"/>
          <w:szCs w:val="30"/>
        </w:rPr>
        <w:t>依國有財產法第3條規定，國有財產包括不動產、動產、有價證券及權利等，同法第5條並規定，前開範圍以外如軍品及軍用器材，其保管或使用規則授權相關主管機關訂定。</w:t>
      </w:r>
      <w:bookmarkEnd w:id="101"/>
      <w:bookmarkEnd w:id="102"/>
      <w:bookmarkEnd w:id="103"/>
      <w:bookmarkEnd w:id="104"/>
      <w:bookmarkEnd w:id="105"/>
    </w:p>
    <w:p w14:paraId="7A3FAB65" w14:textId="62C1CA19" w:rsidR="00C33B91" w:rsidRPr="00CD30D2" w:rsidRDefault="00000000" w:rsidP="00CD30D2">
      <w:pPr>
        <w:snapToGrid w:val="0"/>
        <w:spacing w:before="180" w:after="180" w:line="460" w:lineRule="exact"/>
        <w:ind w:left="1418" w:firstLineChars="189" w:firstLine="567"/>
        <w:jc w:val="both"/>
        <w:outlineLvl w:val="1"/>
        <w:rPr>
          <w:rFonts w:ascii="標楷體" w:eastAsia="標楷體" w:hAnsi="標楷體"/>
          <w:sz w:val="30"/>
          <w:szCs w:val="30"/>
        </w:rPr>
      </w:pPr>
      <w:bookmarkStart w:id="106" w:name="_Toc215424308"/>
      <w:bookmarkStart w:id="107" w:name="_Toc213284564"/>
      <w:bookmarkStart w:id="108" w:name="_Toc217234748"/>
      <w:bookmarkStart w:id="109" w:name="_Toc217234878"/>
      <w:bookmarkStart w:id="110" w:name="_Toc217989554"/>
      <w:r w:rsidRPr="00CD30D2">
        <w:rPr>
          <w:rFonts w:ascii="標楷體" w:eastAsia="標楷體" w:hAnsi="標楷體" w:hint="eastAsia"/>
          <w:sz w:val="30"/>
          <w:szCs w:val="30"/>
        </w:rPr>
        <w:lastRenderedPageBreak/>
        <w:t>行政院114年6月27日審查經濟部提報之</w:t>
      </w:r>
      <w:r w:rsidR="000F2F9E" w:rsidRPr="00CD30D2">
        <w:rPr>
          <w:rFonts w:ascii="標楷體" w:eastAsia="標楷體" w:hAnsi="標楷體" w:hint="eastAsia"/>
          <w:sz w:val="30"/>
          <w:szCs w:val="30"/>
        </w:rPr>
        <w:t>「</w:t>
      </w:r>
      <w:r w:rsidRPr="00CD30D2">
        <w:rPr>
          <w:rFonts w:ascii="標楷體" w:eastAsia="標楷體" w:hAnsi="標楷體" w:hint="eastAsia"/>
          <w:sz w:val="30"/>
          <w:szCs w:val="30"/>
        </w:rPr>
        <w:t>無人載具(無人跡及水面下無人船)產業發展統籌型計畫』草案」會議結論</w:t>
      </w:r>
      <w:r w:rsidR="00B763D8" w:rsidRPr="00CD30D2">
        <w:rPr>
          <w:rFonts w:ascii="標楷體" w:eastAsia="標楷體" w:hAnsi="標楷體" w:hint="eastAsia"/>
          <w:sz w:val="30"/>
          <w:szCs w:val="30"/>
        </w:rPr>
        <w:t>，由</w:t>
      </w:r>
      <w:r w:rsidRPr="00CD30D2">
        <w:rPr>
          <w:rFonts w:ascii="標楷體" w:eastAsia="標楷體" w:hAnsi="標楷體" w:hint="eastAsia"/>
          <w:sz w:val="30"/>
          <w:szCs w:val="30"/>
        </w:rPr>
        <w:t>經濟部</w:t>
      </w:r>
      <w:proofErr w:type="gramStart"/>
      <w:r w:rsidRPr="00CD30D2">
        <w:rPr>
          <w:rFonts w:ascii="標楷體" w:eastAsia="標楷體" w:hAnsi="標楷體" w:hint="eastAsia"/>
          <w:sz w:val="30"/>
          <w:szCs w:val="30"/>
        </w:rPr>
        <w:t>研</w:t>
      </w:r>
      <w:proofErr w:type="gramEnd"/>
      <w:r w:rsidRPr="00CD30D2">
        <w:rPr>
          <w:rFonts w:ascii="標楷體" w:eastAsia="標楷體" w:hAnsi="標楷體" w:hint="eastAsia"/>
          <w:sz w:val="30"/>
          <w:szCs w:val="30"/>
        </w:rPr>
        <w:t>擬作業規定範本提供各</w:t>
      </w:r>
      <w:proofErr w:type="gramStart"/>
      <w:r w:rsidRPr="00CD30D2">
        <w:rPr>
          <w:rFonts w:ascii="標楷體" w:eastAsia="標楷體" w:hAnsi="標楷體" w:hint="eastAsia"/>
          <w:sz w:val="30"/>
          <w:szCs w:val="30"/>
        </w:rPr>
        <w:t>主管機關參辦</w:t>
      </w:r>
      <w:proofErr w:type="gramEnd"/>
      <w:r w:rsidRPr="00CD30D2">
        <w:rPr>
          <w:rFonts w:ascii="標楷體" w:eastAsia="標楷體" w:hAnsi="標楷體" w:hint="eastAsia"/>
          <w:sz w:val="30"/>
          <w:szCs w:val="30"/>
        </w:rPr>
        <w:t>。</w:t>
      </w:r>
      <w:bookmarkEnd w:id="106"/>
      <w:bookmarkEnd w:id="107"/>
      <w:bookmarkEnd w:id="108"/>
      <w:bookmarkEnd w:id="109"/>
      <w:bookmarkEnd w:id="110"/>
    </w:p>
    <w:p w14:paraId="28C28187" w14:textId="0E68B4D2" w:rsidR="00190C8B" w:rsidRPr="00B763D8" w:rsidRDefault="00B763D8" w:rsidP="00CD30D2">
      <w:pPr>
        <w:snapToGrid w:val="0"/>
        <w:spacing w:before="180" w:after="180" w:line="460" w:lineRule="exact"/>
        <w:ind w:left="710"/>
        <w:jc w:val="both"/>
        <w:outlineLvl w:val="1"/>
        <w:rPr>
          <w:rFonts w:ascii="標楷體" w:eastAsia="標楷體" w:hAnsi="標楷體"/>
          <w:b/>
          <w:bCs/>
          <w:sz w:val="30"/>
          <w:szCs w:val="30"/>
        </w:rPr>
      </w:pPr>
      <w:bookmarkStart w:id="111" w:name="_Toc215424309"/>
      <w:bookmarkStart w:id="112" w:name="_Toc213284565"/>
      <w:bookmarkStart w:id="113" w:name="_Toc217234749"/>
      <w:bookmarkStart w:id="114" w:name="_Toc217234879"/>
      <w:bookmarkStart w:id="115" w:name="_Toc217989555"/>
      <w:r>
        <w:rPr>
          <w:rFonts w:ascii="標楷體" w:eastAsia="標楷體" w:hAnsi="標楷體" w:hint="eastAsia"/>
          <w:b/>
          <w:bCs/>
          <w:sz w:val="30"/>
          <w:szCs w:val="30"/>
        </w:rPr>
        <w:t>二、</w:t>
      </w:r>
      <w:r w:rsidRPr="00B763D8">
        <w:rPr>
          <w:rFonts w:ascii="標楷體" w:eastAsia="標楷體" w:hAnsi="標楷體" w:hint="eastAsia"/>
          <w:b/>
          <w:bCs/>
          <w:sz w:val="30"/>
          <w:szCs w:val="30"/>
        </w:rPr>
        <w:t>無人機使用年限</w:t>
      </w:r>
      <w:bookmarkEnd w:id="111"/>
      <w:bookmarkEnd w:id="112"/>
      <w:bookmarkEnd w:id="113"/>
      <w:bookmarkEnd w:id="114"/>
      <w:bookmarkEnd w:id="115"/>
    </w:p>
    <w:p w14:paraId="26D3D373" w14:textId="0AF61706" w:rsidR="00C33B91" w:rsidRDefault="00000000" w:rsidP="00CD30D2">
      <w:pPr>
        <w:snapToGrid w:val="0"/>
        <w:spacing w:before="180" w:after="180" w:line="460" w:lineRule="exact"/>
        <w:ind w:left="1418" w:firstLineChars="189" w:firstLine="567"/>
        <w:jc w:val="both"/>
        <w:outlineLvl w:val="1"/>
        <w:rPr>
          <w:rFonts w:ascii="標楷體" w:eastAsia="標楷體" w:hAnsi="標楷體"/>
          <w:sz w:val="30"/>
          <w:szCs w:val="30"/>
        </w:rPr>
      </w:pPr>
      <w:bookmarkStart w:id="116" w:name="_Toc215424310"/>
      <w:bookmarkStart w:id="117" w:name="_Toc213284566"/>
      <w:bookmarkStart w:id="118" w:name="_Toc217234750"/>
      <w:bookmarkStart w:id="119" w:name="_Toc217234880"/>
      <w:bookmarkStart w:id="120" w:name="_Toc217989556"/>
      <w:r>
        <w:rPr>
          <w:rFonts w:ascii="標楷體" w:eastAsia="標楷體" w:hAnsi="標楷體" w:hint="eastAsia"/>
          <w:sz w:val="30"/>
          <w:szCs w:val="30"/>
        </w:rPr>
        <w:t>依據實務作業需要考量遙控無人機使用常受限於戶外現場環境因素影響，較容易損壞，</w:t>
      </w:r>
      <w:r w:rsidR="00B763D8">
        <w:rPr>
          <w:rFonts w:ascii="標楷體" w:eastAsia="標楷體" w:hAnsi="標楷體" w:hint="eastAsia"/>
          <w:sz w:val="30"/>
          <w:szCs w:val="30"/>
        </w:rPr>
        <w:t>經濟部所擬範本</w:t>
      </w:r>
      <w:r>
        <w:rPr>
          <w:rFonts w:ascii="標楷體" w:eastAsia="標楷體" w:hAnsi="標楷體" w:hint="eastAsia"/>
          <w:sz w:val="30"/>
          <w:szCs w:val="30"/>
        </w:rPr>
        <w:t>修正最低使用年限</w:t>
      </w:r>
      <w:r w:rsidR="00C33B91">
        <w:rPr>
          <w:rFonts w:ascii="標楷體" w:eastAsia="標楷體" w:hAnsi="標楷體" w:hint="eastAsia"/>
          <w:sz w:val="30"/>
          <w:szCs w:val="30"/>
        </w:rPr>
        <w:t>，</w:t>
      </w:r>
      <w:r>
        <w:rPr>
          <w:rFonts w:ascii="標楷體" w:eastAsia="標楷體" w:hAnsi="標楷體" w:hint="eastAsia"/>
          <w:sz w:val="30"/>
          <w:szCs w:val="30"/>
        </w:rPr>
        <w:t>由3年</w:t>
      </w:r>
      <w:r w:rsidR="00C33B91">
        <w:rPr>
          <w:rFonts w:ascii="標楷體" w:eastAsia="標楷體" w:hAnsi="標楷體" w:hint="eastAsia"/>
          <w:sz w:val="30"/>
          <w:szCs w:val="30"/>
        </w:rPr>
        <w:t>下</w:t>
      </w:r>
      <w:r>
        <w:rPr>
          <w:rFonts w:ascii="標楷體" w:eastAsia="標楷體" w:hAnsi="標楷體" w:hint="eastAsia"/>
          <w:sz w:val="30"/>
          <w:szCs w:val="30"/>
        </w:rPr>
        <w:t>修為2年</w:t>
      </w:r>
      <w:r w:rsidR="00C33B91">
        <w:rPr>
          <w:rFonts w:ascii="標楷體" w:eastAsia="標楷體" w:hAnsi="標楷體" w:hint="eastAsia"/>
          <w:sz w:val="30"/>
          <w:szCs w:val="30"/>
        </w:rPr>
        <w:t>，</w:t>
      </w:r>
      <w:r w:rsidR="00C33B91" w:rsidRPr="00C33B91">
        <w:rPr>
          <w:rFonts w:ascii="標楷體" w:eastAsia="標楷體" w:hAnsi="標楷體" w:hint="eastAsia"/>
          <w:sz w:val="30"/>
          <w:szCs w:val="30"/>
        </w:rPr>
        <w:t>後續</w:t>
      </w:r>
      <w:proofErr w:type="gramStart"/>
      <w:r w:rsidR="00C33B91" w:rsidRPr="00C33B91">
        <w:rPr>
          <w:rFonts w:ascii="標楷體" w:eastAsia="標楷體" w:hAnsi="標楷體" w:hint="eastAsia"/>
          <w:sz w:val="30"/>
          <w:szCs w:val="30"/>
        </w:rPr>
        <w:t>俟</w:t>
      </w:r>
      <w:proofErr w:type="gramEnd"/>
      <w:r w:rsidR="00C33B91" w:rsidRPr="00C33B91">
        <w:rPr>
          <w:rFonts w:ascii="標楷體" w:eastAsia="標楷體" w:hAnsi="標楷體" w:hint="eastAsia"/>
          <w:sz w:val="30"/>
          <w:szCs w:val="30"/>
        </w:rPr>
        <w:t>機關廣泛使用後再定期檢討其合理性。</w:t>
      </w:r>
      <w:bookmarkEnd w:id="116"/>
      <w:bookmarkEnd w:id="117"/>
      <w:bookmarkEnd w:id="118"/>
      <w:bookmarkEnd w:id="119"/>
      <w:bookmarkEnd w:id="120"/>
    </w:p>
    <w:p w14:paraId="6442D9F8" w14:textId="205E4F11" w:rsidR="00190C8B" w:rsidRPr="00B763D8" w:rsidRDefault="00000000" w:rsidP="00CD30D2">
      <w:pPr>
        <w:pStyle w:val="af5"/>
        <w:numPr>
          <w:ilvl w:val="0"/>
          <w:numId w:val="3"/>
        </w:numPr>
        <w:snapToGrid w:val="0"/>
        <w:spacing w:before="180" w:after="180" w:line="460" w:lineRule="exact"/>
        <w:ind w:leftChars="0" w:left="480" w:hanging="480"/>
        <w:jc w:val="both"/>
        <w:outlineLvl w:val="0"/>
        <w:rPr>
          <w:rFonts w:ascii="標楷體" w:eastAsia="標楷體" w:hAnsi="標楷體"/>
          <w:b/>
          <w:bCs/>
          <w:sz w:val="32"/>
          <w:szCs w:val="32"/>
        </w:rPr>
      </w:pPr>
      <w:bookmarkStart w:id="121" w:name="_Toc217989557"/>
      <w:r>
        <w:rPr>
          <w:rFonts w:ascii="標楷體" w:eastAsia="標楷體" w:hAnsi="標楷體" w:hint="eastAsia"/>
          <w:b/>
          <w:bCs/>
          <w:sz w:val="32"/>
          <w:szCs w:val="32"/>
        </w:rPr>
        <w:t>無人機保險事宜</w:t>
      </w:r>
      <w:bookmarkEnd w:id="121"/>
    </w:p>
    <w:p w14:paraId="54B48AB5" w14:textId="77777777" w:rsidR="00B763D8" w:rsidRPr="00CD30D2" w:rsidRDefault="00B763D8" w:rsidP="00CD30D2">
      <w:pPr>
        <w:snapToGrid w:val="0"/>
        <w:spacing w:beforeLines="50" w:before="120" w:after="180" w:line="460" w:lineRule="exact"/>
        <w:ind w:leftChars="295" w:left="708" w:firstLineChars="200" w:firstLine="600"/>
        <w:jc w:val="both"/>
        <w:outlineLvl w:val="0"/>
        <w:rPr>
          <w:rFonts w:ascii="標楷體" w:eastAsia="標楷體" w:hAnsi="標楷體"/>
          <w:sz w:val="30"/>
          <w:szCs w:val="30"/>
        </w:rPr>
      </w:pPr>
      <w:bookmarkStart w:id="122" w:name="_Toc215424316"/>
      <w:bookmarkStart w:id="123" w:name="_Toc217234752"/>
      <w:bookmarkStart w:id="124" w:name="_Toc217234882"/>
      <w:bookmarkStart w:id="125" w:name="_Toc217989558"/>
      <w:bookmarkStart w:id="126" w:name="_Toc215424315"/>
      <w:r w:rsidRPr="00CD30D2">
        <w:rPr>
          <w:rFonts w:ascii="標楷體" w:eastAsia="標楷體" w:hAnsi="標楷體" w:hint="eastAsia"/>
          <w:sz w:val="30"/>
          <w:szCs w:val="30"/>
        </w:rPr>
        <w:t>依民用航空法第99條之15第3項規定：「政府機關（構）、學校或法人於依前條第三項從事活動前，應依第九十三條第一項所定辦法(航空客貨損害賠償辦法)之損害賠償額，投保責任保險。」復依「航空客貨損害賠償辦法一、死亡者：</w:t>
      </w:r>
      <w:r w:rsidRPr="00D1317A">
        <w:rPr>
          <w:rFonts w:ascii="標楷體" w:eastAsia="標楷體" w:hAnsi="標楷體" w:hint="eastAsia"/>
          <w:sz w:val="28"/>
          <w:szCs w:val="28"/>
        </w:rPr>
        <w:t>新臺幣</w:t>
      </w:r>
      <w:proofErr w:type="gramStart"/>
      <w:r w:rsidRPr="00CD30D2">
        <w:rPr>
          <w:rFonts w:ascii="標楷體" w:eastAsia="標楷體" w:hAnsi="標楷體" w:hint="eastAsia"/>
          <w:sz w:val="30"/>
          <w:szCs w:val="30"/>
        </w:rPr>
        <w:t>三</w:t>
      </w:r>
      <w:proofErr w:type="gramEnd"/>
      <w:r w:rsidRPr="00CD30D2">
        <w:rPr>
          <w:rFonts w:ascii="標楷體" w:eastAsia="標楷體" w:hAnsi="標楷體" w:hint="eastAsia"/>
          <w:sz w:val="30"/>
          <w:szCs w:val="30"/>
        </w:rPr>
        <w:t>百萬元。二、重傷者：新臺幣一百五十萬元（第1項）。前項情形之非死亡或重傷者，其賠償額標準按實際損害計算。但最高不得超過新臺幣一百五十萬元(第2項)。」</w:t>
      </w:r>
      <w:bookmarkEnd w:id="122"/>
      <w:bookmarkEnd w:id="123"/>
      <w:bookmarkEnd w:id="124"/>
      <w:bookmarkEnd w:id="125"/>
    </w:p>
    <w:p w14:paraId="6761823D" w14:textId="2D3A2D34" w:rsidR="00190C8B" w:rsidRPr="00CD30D2" w:rsidRDefault="00000000" w:rsidP="00CD30D2">
      <w:pPr>
        <w:snapToGrid w:val="0"/>
        <w:spacing w:beforeLines="50" w:before="120" w:after="180" w:line="460" w:lineRule="exact"/>
        <w:ind w:leftChars="295" w:left="708" w:firstLineChars="200" w:firstLine="600"/>
        <w:jc w:val="both"/>
        <w:outlineLvl w:val="0"/>
        <w:rPr>
          <w:rFonts w:ascii="標楷體" w:eastAsia="標楷體" w:hAnsi="標楷體"/>
          <w:sz w:val="30"/>
          <w:szCs w:val="30"/>
        </w:rPr>
      </w:pPr>
      <w:bookmarkStart w:id="127" w:name="_Toc217234753"/>
      <w:bookmarkStart w:id="128" w:name="_Toc217234883"/>
      <w:bookmarkStart w:id="129" w:name="_Toc217989559"/>
      <w:r w:rsidRPr="00CD30D2">
        <w:rPr>
          <w:rFonts w:ascii="標楷體" w:eastAsia="標楷體" w:hAnsi="標楷體" w:hint="eastAsia"/>
          <w:sz w:val="30"/>
          <w:szCs w:val="30"/>
        </w:rPr>
        <w:t>目前國內保險市場專為無人機開發設計並銷售之保險商品有「無人機責任保險」及「無人機綜合保險」二種，其中「無人機綜合保險」承保範圍可包括「第三人責任保險」、「機體險」及「附加險(如貨物險或攜帶設備險)」。</w:t>
      </w:r>
      <w:bookmarkEnd w:id="126"/>
      <w:bookmarkEnd w:id="127"/>
      <w:bookmarkEnd w:id="128"/>
      <w:bookmarkEnd w:id="129"/>
    </w:p>
    <w:p w14:paraId="69F1F238" w14:textId="5A946FBD" w:rsidR="00190C8B" w:rsidRDefault="00F90311" w:rsidP="00CD30D2">
      <w:pPr>
        <w:pStyle w:val="af5"/>
        <w:numPr>
          <w:ilvl w:val="0"/>
          <w:numId w:val="3"/>
        </w:numPr>
        <w:snapToGrid w:val="0"/>
        <w:spacing w:before="180" w:after="180" w:line="460" w:lineRule="exact"/>
        <w:ind w:leftChars="0" w:left="480" w:hanging="480"/>
        <w:jc w:val="both"/>
        <w:outlineLvl w:val="0"/>
        <w:rPr>
          <w:rFonts w:ascii="標楷體" w:eastAsia="標楷體" w:hAnsi="標楷體"/>
          <w:b/>
          <w:bCs/>
          <w:sz w:val="32"/>
          <w:szCs w:val="32"/>
        </w:rPr>
      </w:pPr>
      <w:bookmarkStart w:id="130" w:name="_Toc217989560"/>
      <w:r>
        <w:rPr>
          <w:rFonts w:ascii="標楷體" w:eastAsia="標楷體" w:hAnsi="標楷體" w:hint="eastAsia"/>
          <w:b/>
          <w:bCs/>
          <w:sz w:val="32"/>
          <w:szCs w:val="32"/>
        </w:rPr>
        <w:t>履約驗收作業事項</w:t>
      </w:r>
      <w:bookmarkEnd w:id="130"/>
    </w:p>
    <w:p w14:paraId="01E64EC6" w14:textId="2EC673E4" w:rsidR="00190C8B" w:rsidRDefault="00000000" w:rsidP="005C51EC">
      <w:pPr>
        <w:snapToGrid w:val="0"/>
        <w:spacing w:before="180" w:line="460" w:lineRule="exact"/>
        <w:ind w:leftChars="236" w:left="567" w:hanging="1"/>
        <w:jc w:val="both"/>
        <w:rPr>
          <w:rFonts w:ascii="標楷體" w:eastAsia="標楷體" w:hAnsi="標楷體"/>
          <w:sz w:val="30"/>
          <w:szCs w:val="30"/>
        </w:rPr>
      </w:pPr>
      <w:r>
        <w:rPr>
          <w:rFonts w:ascii="標楷體" w:eastAsia="標楷體" w:hAnsi="標楷體" w:hint="eastAsia"/>
          <w:b/>
          <w:bCs/>
          <w:sz w:val="30"/>
          <w:szCs w:val="30"/>
        </w:rPr>
        <w:t xml:space="preserve">　　</w:t>
      </w:r>
      <w:r>
        <w:rPr>
          <w:rFonts w:ascii="標楷體" w:eastAsia="標楷體" w:hAnsi="標楷體" w:hint="eastAsia"/>
          <w:sz w:val="30"/>
          <w:szCs w:val="30"/>
        </w:rPr>
        <w:t>依採購法第71條至第73條及其施行細則第90條至第101條規定，機關依個案特性及實際需要依下列方式辦理。</w:t>
      </w:r>
    </w:p>
    <w:p w14:paraId="7B68C224" w14:textId="77777777" w:rsidR="00190C8B" w:rsidRDefault="00000000" w:rsidP="00CD30D2">
      <w:pPr>
        <w:pStyle w:val="af5"/>
        <w:numPr>
          <w:ilvl w:val="0"/>
          <w:numId w:val="1"/>
        </w:numPr>
        <w:spacing w:before="180" w:line="460" w:lineRule="exact"/>
        <w:ind w:leftChars="0" w:left="1418" w:hanging="709"/>
        <w:jc w:val="both"/>
        <w:rPr>
          <w:rFonts w:ascii="標楷體" w:eastAsia="標楷體" w:hAnsi="標楷體"/>
          <w:b/>
          <w:sz w:val="30"/>
          <w:szCs w:val="30"/>
        </w:rPr>
      </w:pPr>
      <w:r>
        <w:rPr>
          <w:rFonts w:ascii="標楷體" w:eastAsia="標楷體" w:hAnsi="標楷體" w:hint="eastAsia"/>
          <w:b/>
          <w:sz w:val="30"/>
          <w:szCs w:val="30"/>
        </w:rPr>
        <w:t>履約驗收作業：</w:t>
      </w:r>
    </w:p>
    <w:p w14:paraId="4E31DE12" w14:textId="77777777" w:rsidR="00AF5776" w:rsidRPr="00AF5776" w:rsidRDefault="00000000" w:rsidP="00CD30D2">
      <w:pPr>
        <w:pStyle w:val="af5"/>
        <w:numPr>
          <w:ilvl w:val="2"/>
          <w:numId w:val="3"/>
        </w:numPr>
        <w:tabs>
          <w:tab w:val="left" w:pos="1985"/>
        </w:tabs>
        <w:spacing w:before="180" w:line="460" w:lineRule="exact"/>
        <w:ind w:leftChars="0" w:left="1843" w:hanging="567"/>
        <w:jc w:val="both"/>
        <w:rPr>
          <w:rFonts w:ascii="標楷體" w:eastAsia="標楷體" w:hAnsi="標楷體"/>
          <w:bCs/>
          <w:sz w:val="30"/>
          <w:szCs w:val="30"/>
        </w:rPr>
      </w:pPr>
      <w:r>
        <w:rPr>
          <w:rFonts w:ascii="標楷體" w:eastAsia="標楷體" w:hAnsi="標楷體" w:hint="eastAsia"/>
          <w:b/>
          <w:sz w:val="30"/>
          <w:szCs w:val="30"/>
        </w:rPr>
        <w:t>訪廠(</w:t>
      </w:r>
      <w:proofErr w:type="gramStart"/>
      <w:r>
        <w:rPr>
          <w:rFonts w:ascii="標楷體" w:eastAsia="標楷體" w:hAnsi="標楷體" w:hint="eastAsia"/>
          <w:b/>
          <w:sz w:val="30"/>
          <w:szCs w:val="30"/>
        </w:rPr>
        <w:t>屬定製品</w:t>
      </w:r>
      <w:proofErr w:type="gramEnd"/>
      <w:r>
        <w:rPr>
          <w:rFonts w:ascii="標楷體" w:eastAsia="標楷體" w:hAnsi="標楷體" w:hint="eastAsia"/>
          <w:b/>
          <w:sz w:val="30"/>
          <w:szCs w:val="30"/>
        </w:rPr>
        <w:t>者實施)：</w:t>
      </w:r>
    </w:p>
    <w:p w14:paraId="7CECD277" w14:textId="455AF9E7" w:rsidR="00190C8B" w:rsidRPr="00AF5776" w:rsidRDefault="00000000" w:rsidP="00CD30D2">
      <w:pPr>
        <w:tabs>
          <w:tab w:val="left" w:pos="1985"/>
        </w:tabs>
        <w:spacing w:before="180" w:line="460" w:lineRule="exact"/>
        <w:ind w:left="1985"/>
        <w:jc w:val="both"/>
        <w:rPr>
          <w:rFonts w:ascii="標楷體" w:eastAsia="標楷體" w:hAnsi="標楷體"/>
          <w:bCs/>
          <w:sz w:val="30"/>
          <w:szCs w:val="30"/>
        </w:rPr>
      </w:pPr>
      <w:r w:rsidRPr="00AF5776">
        <w:rPr>
          <w:rFonts w:ascii="標楷體" w:eastAsia="標楷體" w:hAnsi="標楷體" w:hint="eastAsia"/>
          <w:bCs/>
          <w:sz w:val="30"/>
          <w:szCs w:val="30"/>
        </w:rPr>
        <w:t>契約得載明要求廠商提出「產製計畫書」，並配合機關要</w:t>
      </w:r>
      <w:r w:rsidRPr="00AF5776">
        <w:rPr>
          <w:rFonts w:ascii="標楷體" w:eastAsia="標楷體" w:hAnsi="標楷體" w:hint="eastAsia"/>
          <w:bCs/>
          <w:sz w:val="30"/>
          <w:szCs w:val="30"/>
        </w:rPr>
        <w:lastRenderedPageBreak/>
        <w:t>求提出相關證明文件，包含發票、原料或元件之產地證明文件及相關品質管制能力證明文件。</w:t>
      </w:r>
    </w:p>
    <w:p w14:paraId="24532C06" w14:textId="0051AE40" w:rsidR="00190C8B" w:rsidRPr="005C51EC" w:rsidRDefault="00000000" w:rsidP="00E8360D">
      <w:pPr>
        <w:pStyle w:val="af5"/>
        <w:numPr>
          <w:ilvl w:val="2"/>
          <w:numId w:val="3"/>
        </w:numPr>
        <w:tabs>
          <w:tab w:val="left" w:pos="1985"/>
        </w:tabs>
        <w:spacing w:before="180" w:line="460" w:lineRule="exact"/>
        <w:ind w:leftChars="0" w:left="1985" w:hanging="709"/>
        <w:jc w:val="both"/>
        <w:rPr>
          <w:rFonts w:ascii="標楷體" w:eastAsia="標楷體" w:hAnsi="標楷體"/>
          <w:b/>
          <w:sz w:val="30"/>
          <w:szCs w:val="30"/>
        </w:rPr>
      </w:pPr>
      <w:r>
        <w:rPr>
          <w:rFonts w:ascii="標楷體" w:eastAsia="標楷體" w:hAnsi="標楷體" w:hint="eastAsia"/>
          <w:b/>
          <w:sz w:val="30"/>
          <w:szCs w:val="30"/>
        </w:rPr>
        <w:t>目視檢查：</w:t>
      </w:r>
      <w:r w:rsidR="005C51EC">
        <w:rPr>
          <w:rFonts w:ascii="標楷體" w:eastAsia="標楷體" w:hAnsi="標楷體" w:hint="eastAsia"/>
          <w:bCs/>
          <w:sz w:val="30"/>
          <w:szCs w:val="30"/>
        </w:rPr>
        <w:t>機關會同廠商依契約完成交貨品項、數量清點無誤後再辦理目視檢查抽樣___件，抽樣數量以不少於5%且至少3架為原則(採購數量低於3架，全數檢驗)。</w:t>
      </w:r>
    </w:p>
    <w:p w14:paraId="25CCA159" w14:textId="77777777" w:rsidR="00190C8B" w:rsidRDefault="00000000" w:rsidP="00CD30D2">
      <w:pPr>
        <w:spacing w:line="460" w:lineRule="exact"/>
        <w:ind w:leftChars="827" w:left="1985"/>
        <w:jc w:val="both"/>
        <w:rPr>
          <w:rFonts w:ascii="標楷體" w:eastAsia="標楷體" w:hAnsi="標楷體"/>
          <w:bCs/>
          <w:sz w:val="30"/>
          <w:szCs w:val="30"/>
        </w:rPr>
      </w:pPr>
      <w:r>
        <w:rPr>
          <w:rFonts w:ascii="標楷體" w:eastAsia="標楷體" w:hAnsi="標楷體" w:hint="eastAsia"/>
          <w:bCs/>
          <w:sz w:val="30"/>
          <w:szCs w:val="30"/>
        </w:rPr>
        <w:t>1.外觀、包裝。</w:t>
      </w:r>
    </w:p>
    <w:p w14:paraId="36568B87" w14:textId="77777777" w:rsidR="00190C8B" w:rsidRDefault="00000000" w:rsidP="00CD30D2">
      <w:pPr>
        <w:spacing w:line="460" w:lineRule="exact"/>
        <w:ind w:leftChars="827" w:left="1985"/>
        <w:jc w:val="both"/>
        <w:rPr>
          <w:rFonts w:ascii="標楷體" w:eastAsia="標楷體" w:hAnsi="標楷體"/>
          <w:bCs/>
          <w:sz w:val="30"/>
          <w:szCs w:val="30"/>
        </w:rPr>
      </w:pPr>
      <w:r>
        <w:rPr>
          <w:rFonts w:ascii="標楷體" w:eastAsia="標楷體" w:hAnsi="標楷體" w:hint="eastAsia"/>
          <w:bCs/>
          <w:sz w:val="30"/>
          <w:szCs w:val="30"/>
        </w:rPr>
        <w:t>2.內容物品項及數量。</w:t>
      </w:r>
    </w:p>
    <w:p w14:paraId="31339CBA" w14:textId="77777777" w:rsidR="00190C8B" w:rsidRDefault="00000000" w:rsidP="00CD30D2">
      <w:pPr>
        <w:spacing w:line="460" w:lineRule="exact"/>
        <w:ind w:leftChars="828" w:left="2269" w:hangingChars="94" w:hanging="282"/>
        <w:jc w:val="both"/>
        <w:rPr>
          <w:rFonts w:ascii="標楷體" w:eastAsia="標楷體" w:hAnsi="標楷體"/>
          <w:bCs/>
          <w:sz w:val="30"/>
          <w:szCs w:val="30"/>
        </w:rPr>
      </w:pPr>
      <w:r>
        <w:rPr>
          <w:rFonts w:ascii="標楷體" w:eastAsia="標楷體" w:hAnsi="標楷體" w:hint="eastAsia"/>
          <w:bCs/>
          <w:sz w:val="30"/>
          <w:szCs w:val="30"/>
        </w:rPr>
        <w:t>3.依契約規定查核相關文件(如進口報單、產地證明文件等)。</w:t>
      </w:r>
    </w:p>
    <w:p w14:paraId="0391914B" w14:textId="00D75ABE" w:rsidR="00AF5776" w:rsidRPr="00AF5776" w:rsidRDefault="00000000" w:rsidP="00CD30D2">
      <w:pPr>
        <w:pStyle w:val="af5"/>
        <w:numPr>
          <w:ilvl w:val="2"/>
          <w:numId w:val="3"/>
        </w:numPr>
        <w:spacing w:before="180" w:line="460" w:lineRule="exact"/>
        <w:ind w:leftChars="0" w:left="1985" w:hanging="709"/>
        <w:jc w:val="both"/>
        <w:rPr>
          <w:rFonts w:ascii="標楷體" w:eastAsia="標楷體" w:hAnsi="標楷體"/>
          <w:bCs/>
          <w:sz w:val="30"/>
          <w:szCs w:val="30"/>
        </w:rPr>
      </w:pPr>
      <w:r>
        <w:rPr>
          <w:rFonts w:ascii="標楷體" w:eastAsia="標楷體" w:hAnsi="標楷體" w:hint="eastAsia"/>
          <w:b/>
          <w:sz w:val="30"/>
          <w:szCs w:val="30"/>
        </w:rPr>
        <w:t>性能測試或安裝試用：</w:t>
      </w:r>
      <w:r w:rsidR="005C51EC">
        <w:rPr>
          <w:rFonts w:ascii="標楷體" w:eastAsia="標楷體" w:hAnsi="標楷體" w:hint="eastAsia"/>
          <w:bCs/>
          <w:sz w:val="30"/>
          <w:szCs w:val="30"/>
        </w:rPr>
        <w:t>考</w:t>
      </w:r>
      <w:r w:rsidR="005C51EC" w:rsidRPr="00AF5776">
        <w:rPr>
          <w:rFonts w:ascii="標楷體" w:eastAsia="標楷體" w:hAnsi="標楷體" w:hint="eastAsia"/>
          <w:bCs/>
          <w:sz w:val="30"/>
          <w:szCs w:val="30"/>
        </w:rPr>
        <w:t>量</w:t>
      </w:r>
      <w:r w:rsidR="005C51EC">
        <w:rPr>
          <w:rFonts w:ascii="標楷體" w:eastAsia="標楷體" w:hAnsi="標楷體" w:hint="eastAsia"/>
          <w:bCs/>
          <w:sz w:val="30"/>
          <w:szCs w:val="30"/>
        </w:rPr>
        <w:t>一般</w:t>
      </w:r>
      <w:r w:rsidR="005C51EC" w:rsidRPr="00AF5776">
        <w:rPr>
          <w:rFonts w:ascii="標楷體" w:eastAsia="標楷體" w:hAnsi="標楷體" w:hint="eastAsia"/>
          <w:bCs/>
          <w:sz w:val="30"/>
          <w:szCs w:val="30"/>
        </w:rPr>
        <w:t>機關</w:t>
      </w:r>
      <w:r w:rsidR="005C51EC">
        <w:rPr>
          <w:rFonts w:ascii="標楷體" w:eastAsia="標楷體" w:hAnsi="標楷體" w:hint="eastAsia"/>
          <w:bCs/>
          <w:sz w:val="30"/>
          <w:szCs w:val="30"/>
        </w:rPr>
        <w:t>人員不具專業技術能力</w:t>
      </w:r>
      <w:r w:rsidR="005C51EC" w:rsidRPr="00AF5776">
        <w:rPr>
          <w:rFonts w:ascii="標楷體" w:eastAsia="標楷體" w:hAnsi="標楷體" w:hint="eastAsia"/>
          <w:bCs/>
          <w:sz w:val="30"/>
          <w:szCs w:val="30"/>
        </w:rPr>
        <w:t>，採購驗收</w:t>
      </w:r>
      <w:r w:rsidR="005C51EC">
        <w:rPr>
          <w:rFonts w:ascii="標楷體" w:eastAsia="標楷體" w:hAnsi="標楷體" w:hint="eastAsia"/>
          <w:bCs/>
          <w:sz w:val="30"/>
          <w:szCs w:val="30"/>
        </w:rPr>
        <w:t>得</w:t>
      </w:r>
      <w:r w:rsidR="005C51EC" w:rsidRPr="00AF5776">
        <w:rPr>
          <w:rFonts w:ascii="標楷體" w:eastAsia="標楷體" w:hAnsi="標楷體" w:hint="eastAsia"/>
          <w:bCs/>
          <w:sz w:val="30"/>
          <w:szCs w:val="30"/>
        </w:rPr>
        <w:t>不</w:t>
      </w:r>
      <w:proofErr w:type="gramStart"/>
      <w:r w:rsidR="005C51EC" w:rsidRPr="00AF5776">
        <w:rPr>
          <w:rFonts w:ascii="標楷體" w:eastAsia="標楷體" w:hAnsi="標楷體" w:hint="eastAsia"/>
          <w:bCs/>
          <w:sz w:val="30"/>
          <w:szCs w:val="30"/>
        </w:rPr>
        <w:t>辦理拆機</w:t>
      </w:r>
      <w:proofErr w:type="gramEnd"/>
      <w:r w:rsidR="005C51EC" w:rsidRPr="00AF5776">
        <w:rPr>
          <w:rFonts w:ascii="標楷體" w:eastAsia="標楷體" w:hAnsi="標楷體" w:hint="eastAsia"/>
          <w:bCs/>
          <w:sz w:val="30"/>
          <w:szCs w:val="30"/>
        </w:rPr>
        <w:t>，由機關抽驗數量，廠商依機關指定科目操作之方式，</w:t>
      </w:r>
      <w:proofErr w:type="gramStart"/>
      <w:r w:rsidR="005C51EC" w:rsidRPr="00AF5776">
        <w:rPr>
          <w:rFonts w:ascii="標楷體" w:eastAsia="標楷體" w:hAnsi="標楷體" w:hint="eastAsia"/>
          <w:bCs/>
          <w:sz w:val="30"/>
          <w:szCs w:val="30"/>
        </w:rPr>
        <w:t>例如懸停</w:t>
      </w:r>
      <w:r w:rsidR="005C51EC">
        <w:rPr>
          <w:rFonts w:ascii="標楷體" w:eastAsia="標楷體" w:hAnsi="標楷體" w:hint="eastAsia"/>
          <w:bCs/>
          <w:sz w:val="30"/>
          <w:szCs w:val="30"/>
        </w:rPr>
        <w:t>時間</w:t>
      </w:r>
      <w:proofErr w:type="gramEnd"/>
      <w:r w:rsidR="005C51EC" w:rsidRPr="00AF5776">
        <w:rPr>
          <w:rFonts w:ascii="標楷體" w:eastAsia="標楷體" w:hAnsi="標楷體" w:hint="eastAsia"/>
          <w:bCs/>
          <w:sz w:val="30"/>
          <w:szCs w:val="30"/>
        </w:rPr>
        <w:t>等相關性能。</w:t>
      </w:r>
    </w:p>
    <w:p w14:paraId="2B92222B" w14:textId="27099EA3" w:rsidR="00AF5776" w:rsidRPr="00AF5776" w:rsidRDefault="00AF5776" w:rsidP="00CD30D2">
      <w:pPr>
        <w:pStyle w:val="af5"/>
        <w:numPr>
          <w:ilvl w:val="2"/>
          <w:numId w:val="3"/>
        </w:numPr>
        <w:spacing w:before="180" w:line="460" w:lineRule="exact"/>
        <w:ind w:leftChars="0" w:left="1985" w:hanging="709"/>
        <w:jc w:val="both"/>
        <w:rPr>
          <w:rFonts w:ascii="標楷體" w:eastAsia="標楷體" w:hAnsi="標楷體"/>
          <w:bCs/>
          <w:sz w:val="30"/>
          <w:szCs w:val="30"/>
        </w:rPr>
      </w:pPr>
      <w:r>
        <w:rPr>
          <w:rFonts w:ascii="標楷體" w:eastAsia="標楷體" w:hAnsi="標楷體" w:hint="eastAsia"/>
          <w:b/>
          <w:sz w:val="30"/>
          <w:szCs w:val="30"/>
        </w:rPr>
        <w:t>相關證明文件：</w:t>
      </w:r>
      <w:r w:rsidR="005C51EC">
        <w:rPr>
          <w:rFonts w:ascii="標楷體" w:eastAsia="標楷體" w:hAnsi="標楷體" w:hint="eastAsia"/>
          <w:bCs/>
          <w:sz w:val="30"/>
          <w:szCs w:val="30"/>
        </w:rPr>
        <w:t>因採購標的特性，可於檢驗方法配合訂定相關佐證文件替代，以達到確認廠商交貨品項及提供履約使用之標的符合契約約定。另確</w:t>
      </w:r>
      <w:r w:rsidR="005C51EC" w:rsidRPr="00AF5776">
        <w:rPr>
          <w:rFonts w:ascii="標楷體" w:eastAsia="標楷體" w:hAnsi="標楷體" w:hint="eastAsia"/>
          <w:bCs/>
          <w:sz w:val="30"/>
          <w:szCs w:val="30"/>
        </w:rPr>
        <w:t>認非紅供應鏈部</w:t>
      </w:r>
      <w:r w:rsidR="005C51EC">
        <w:rPr>
          <w:rFonts w:ascii="標楷體" w:eastAsia="標楷體" w:hAnsi="標楷體" w:hint="eastAsia"/>
          <w:bCs/>
          <w:sz w:val="30"/>
          <w:szCs w:val="30"/>
        </w:rPr>
        <w:t>分</w:t>
      </w:r>
      <w:r w:rsidR="005C51EC" w:rsidRPr="00AF5776">
        <w:rPr>
          <w:rFonts w:ascii="標楷體" w:eastAsia="標楷體" w:hAnsi="標楷體" w:hint="eastAsia"/>
          <w:bCs/>
          <w:sz w:val="30"/>
          <w:szCs w:val="30"/>
        </w:rPr>
        <w:t>，得</w:t>
      </w:r>
      <w:r w:rsidR="005C51EC">
        <w:rPr>
          <w:rFonts w:ascii="標楷體" w:eastAsia="標楷體" w:hAnsi="標楷體" w:hint="eastAsia"/>
          <w:bCs/>
          <w:sz w:val="30"/>
          <w:szCs w:val="30"/>
        </w:rPr>
        <w:t>由</w:t>
      </w:r>
      <w:r w:rsidR="005C51EC" w:rsidRPr="00AF5776">
        <w:rPr>
          <w:rFonts w:ascii="標楷體" w:eastAsia="標楷體" w:hAnsi="標楷體" w:hint="eastAsia"/>
          <w:bCs/>
          <w:sz w:val="30"/>
          <w:szCs w:val="30"/>
        </w:rPr>
        <w:t>廠商提出產地證明(含</w:t>
      </w:r>
      <w:proofErr w:type="gramStart"/>
      <w:r w:rsidR="005C51EC" w:rsidRPr="00AF5776">
        <w:rPr>
          <w:rFonts w:ascii="標楷體" w:eastAsia="標楷體" w:hAnsi="標楷體" w:hint="eastAsia"/>
          <w:bCs/>
          <w:sz w:val="30"/>
          <w:szCs w:val="30"/>
        </w:rPr>
        <w:t>非紅切結</w:t>
      </w:r>
      <w:proofErr w:type="gramEnd"/>
      <w:r w:rsidR="005C51EC" w:rsidRPr="00AF5776">
        <w:rPr>
          <w:rFonts w:ascii="標楷體" w:eastAsia="標楷體" w:hAnsi="標楷體" w:hint="eastAsia"/>
          <w:bCs/>
          <w:sz w:val="30"/>
          <w:szCs w:val="30"/>
        </w:rPr>
        <w:t>書)、</w:t>
      </w:r>
      <w:r w:rsidR="005C51EC">
        <w:rPr>
          <w:rFonts w:ascii="標楷體" w:eastAsia="標楷體" w:hAnsi="標楷體" w:hint="eastAsia"/>
          <w:bCs/>
          <w:sz w:val="30"/>
          <w:szCs w:val="30"/>
        </w:rPr>
        <w:t>主要材料清單（</w:t>
      </w:r>
      <w:r w:rsidR="005C51EC" w:rsidRPr="00AF5776">
        <w:rPr>
          <w:rFonts w:ascii="標楷體" w:eastAsia="標楷體" w:hAnsi="標楷體" w:hint="eastAsia"/>
          <w:bCs/>
          <w:sz w:val="30"/>
          <w:szCs w:val="30"/>
        </w:rPr>
        <w:t>BOM表</w:t>
      </w:r>
      <w:r w:rsidR="005C51EC">
        <w:rPr>
          <w:rFonts w:ascii="標楷體" w:eastAsia="標楷體" w:hAnsi="標楷體" w:hint="eastAsia"/>
          <w:bCs/>
          <w:sz w:val="30"/>
          <w:szCs w:val="30"/>
        </w:rPr>
        <w:t>，Bill of Material</w:t>
      </w:r>
      <w:r w:rsidR="005C51EC">
        <w:rPr>
          <w:rFonts w:ascii="標楷體" w:eastAsia="標楷體" w:hAnsi="標楷體"/>
          <w:bCs/>
          <w:sz w:val="30"/>
          <w:szCs w:val="30"/>
        </w:rPr>
        <w:t>）</w:t>
      </w:r>
      <w:r w:rsidR="005C51EC" w:rsidRPr="00AF5776">
        <w:rPr>
          <w:rFonts w:ascii="標楷體" w:eastAsia="標楷體" w:hAnsi="標楷體" w:hint="eastAsia"/>
          <w:bCs/>
          <w:sz w:val="30"/>
          <w:szCs w:val="30"/>
        </w:rPr>
        <w:t>等文件作為驗收依據</w:t>
      </w:r>
      <w:r w:rsidR="005C51EC">
        <w:rPr>
          <w:rFonts w:ascii="標楷體" w:eastAsia="標楷體" w:hAnsi="標楷體" w:hint="eastAsia"/>
          <w:bCs/>
          <w:sz w:val="30"/>
          <w:szCs w:val="30"/>
        </w:rPr>
        <w:t>。</w:t>
      </w:r>
    </w:p>
    <w:p w14:paraId="182AA6F2" w14:textId="77777777" w:rsidR="00190C8B" w:rsidRDefault="00000000" w:rsidP="00CD30D2">
      <w:pPr>
        <w:pStyle w:val="af5"/>
        <w:numPr>
          <w:ilvl w:val="0"/>
          <w:numId w:val="1"/>
        </w:numPr>
        <w:spacing w:before="180" w:line="460" w:lineRule="exact"/>
        <w:ind w:leftChars="0" w:left="1418" w:hanging="709"/>
        <w:jc w:val="both"/>
        <w:rPr>
          <w:rFonts w:ascii="標楷體" w:eastAsia="標楷體" w:hAnsi="標楷體"/>
          <w:bCs/>
          <w:sz w:val="30"/>
          <w:szCs w:val="30"/>
        </w:rPr>
      </w:pPr>
      <w:r>
        <w:rPr>
          <w:rFonts w:ascii="標楷體" w:eastAsia="標楷體" w:hAnsi="標楷體" w:hint="eastAsia"/>
          <w:b/>
          <w:sz w:val="30"/>
          <w:szCs w:val="30"/>
        </w:rPr>
        <w:t>提出主要材料清單</w:t>
      </w:r>
      <w:r>
        <w:rPr>
          <w:rFonts w:ascii="標楷體" w:eastAsia="標楷體" w:hAnsi="標楷體"/>
          <w:b/>
          <w:sz w:val="30"/>
          <w:szCs w:val="30"/>
        </w:rPr>
        <w:t>：</w:t>
      </w:r>
    </w:p>
    <w:p w14:paraId="37533DBF" w14:textId="0647CBC4" w:rsidR="00190C8B" w:rsidRDefault="00000000" w:rsidP="005C51EC">
      <w:pPr>
        <w:spacing w:before="180" w:line="460" w:lineRule="exact"/>
        <w:ind w:left="1276" w:firstLineChars="189" w:firstLine="567"/>
        <w:jc w:val="both"/>
        <w:rPr>
          <w:rFonts w:ascii="標楷體" w:eastAsia="標楷體" w:hAnsi="標楷體"/>
          <w:bCs/>
          <w:sz w:val="30"/>
          <w:szCs w:val="30"/>
        </w:rPr>
      </w:pPr>
      <w:r>
        <w:rPr>
          <w:rFonts w:ascii="標楷體" w:eastAsia="標楷體" w:hAnsi="標楷體" w:hint="eastAsia"/>
          <w:bCs/>
          <w:sz w:val="30"/>
          <w:szCs w:val="30"/>
        </w:rPr>
        <w:t>由採購機關於契約明定廠商，就履約標的之無人機提出主要材料清單(BOM表)，列出各</w:t>
      </w:r>
      <w:r w:rsidR="00385A28">
        <w:rPr>
          <w:rFonts w:ascii="標楷體" w:eastAsia="標楷體" w:hAnsi="標楷體" w:hint="eastAsia"/>
          <w:bCs/>
          <w:sz w:val="30"/>
          <w:szCs w:val="30"/>
        </w:rPr>
        <w:t>模組</w:t>
      </w:r>
      <w:r w:rsidR="005933A3">
        <w:rPr>
          <w:rFonts w:ascii="標楷體" w:eastAsia="標楷體" w:hAnsi="標楷體" w:hint="eastAsia"/>
          <w:bCs/>
          <w:sz w:val="30"/>
          <w:szCs w:val="30"/>
        </w:rPr>
        <w:t>及</w:t>
      </w:r>
      <w:r>
        <w:rPr>
          <w:rFonts w:ascii="標楷體" w:eastAsia="標楷體" w:hAnsi="標楷體" w:hint="eastAsia"/>
          <w:bCs/>
          <w:sz w:val="30"/>
          <w:szCs w:val="30"/>
        </w:rPr>
        <w:t>晶片</w:t>
      </w:r>
      <w:r w:rsidR="00385A28">
        <w:rPr>
          <w:rFonts w:ascii="標楷體" w:eastAsia="標楷體" w:hAnsi="標楷體" w:hint="eastAsia"/>
          <w:bCs/>
          <w:sz w:val="30"/>
          <w:szCs w:val="30"/>
        </w:rPr>
        <w:t>、記憶體等</w:t>
      </w:r>
      <w:r>
        <w:rPr>
          <w:rFonts w:ascii="標楷體" w:eastAsia="標楷體" w:hAnsi="標楷體" w:hint="eastAsia"/>
          <w:bCs/>
          <w:sz w:val="30"/>
          <w:szCs w:val="30"/>
        </w:rPr>
        <w:t>之廠牌</w:t>
      </w:r>
      <w:r w:rsidR="00385A28">
        <w:rPr>
          <w:rFonts w:ascii="標楷體" w:eastAsia="標楷體" w:hAnsi="標楷體" w:hint="eastAsia"/>
          <w:bCs/>
          <w:sz w:val="30"/>
          <w:szCs w:val="30"/>
        </w:rPr>
        <w:t>、型號</w:t>
      </w:r>
      <w:r>
        <w:rPr>
          <w:rFonts w:ascii="標楷體" w:eastAsia="標楷體" w:hAnsi="標楷體" w:hint="eastAsia"/>
          <w:bCs/>
          <w:sz w:val="30"/>
          <w:szCs w:val="30"/>
        </w:rPr>
        <w:t>及產地。</w:t>
      </w:r>
    </w:p>
    <w:p w14:paraId="0F74AC32" w14:textId="77777777" w:rsidR="00190C8B" w:rsidRDefault="00000000" w:rsidP="00CD30D2">
      <w:pPr>
        <w:pStyle w:val="af5"/>
        <w:numPr>
          <w:ilvl w:val="0"/>
          <w:numId w:val="1"/>
        </w:numPr>
        <w:spacing w:before="180" w:line="460" w:lineRule="exact"/>
        <w:ind w:leftChars="0" w:left="1418" w:hanging="709"/>
        <w:jc w:val="both"/>
        <w:rPr>
          <w:rFonts w:ascii="標楷體" w:eastAsia="標楷體" w:hAnsi="標楷體"/>
          <w:bCs/>
          <w:sz w:val="30"/>
          <w:szCs w:val="30"/>
        </w:rPr>
      </w:pPr>
      <w:r>
        <w:rPr>
          <w:rFonts w:ascii="標楷體" w:eastAsia="標楷體" w:hAnsi="標楷體" w:hint="eastAsia"/>
          <w:b/>
          <w:sz w:val="30"/>
          <w:szCs w:val="30"/>
        </w:rPr>
        <w:t>「零組件(全供應鏈)管理」查核機制：</w:t>
      </w:r>
    </w:p>
    <w:p w14:paraId="09FEAB8C" w14:textId="77777777" w:rsidR="00190C8B" w:rsidRDefault="00000000" w:rsidP="005C51EC">
      <w:pPr>
        <w:spacing w:before="180" w:line="460" w:lineRule="exact"/>
        <w:ind w:left="1276" w:firstLineChars="189" w:firstLine="567"/>
        <w:jc w:val="both"/>
        <w:rPr>
          <w:rFonts w:ascii="標楷體" w:eastAsia="標楷體" w:hAnsi="標楷體"/>
          <w:bCs/>
          <w:sz w:val="30"/>
          <w:szCs w:val="30"/>
        </w:rPr>
      </w:pPr>
      <w:r>
        <w:rPr>
          <w:rFonts w:ascii="標楷體" w:eastAsia="標楷體" w:hAnsi="標楷體" w:hint="eastAsia"/>
          <w:bCs/>
          <w:sz w:val="30"/>
          <w:szCs w:val="30"/>
        </w:rPr>
        <w:t>當機關發現廠商出具無人機進口零組件，進口證明文件涉有不實跡象，或對廠商提供標的有疑慮，啟動調查程序，必要時得拆驗，並洽相關目的事業主管機關、駐外機構協助查證，必要時得委託公正之第三方專業</w:t>
      </w:r>
      <w:proofErr w:type="gramStart"/>
      <w:r>
        <w:rPr>
          <w:rFonts w:ascii="標楷體" w:eastAsia="標楷體" w:hAnsi="標楷體" w:hint="eastAsia"/>
          <w:bCs/>
          <w:sz w:val="30"/>
          <w:szCs w:val="30"/>
        </w:rPr>
        <w:t>廠商協驗</w:t>
      </w:r>
      <w:proofErr w:type="gramEnd"/>
      <w:r>
        <w:rPr>
          <w:rFonts w:ascii="標楷體" w:eastAsia="標楷體" w:hAnsi="標楷體" w:hint="eastAsia"/>
          <w:bCs/>
          <w:sz w:val="30"/>
          <w:szCs w:val="30"/>
        </w:rPr>
        <w:t>。</w:t>
      </w:r>
      <w:bookmarkStart w:id="131" w:name="_Hlk206115809"/>
      <w:bookmarkEnd w:id="131"/>
    </w:p>
    <w:p w14:paraId="7EA372E2" w14:textId="705B4238" w:rsidR="00A514D0" w:rsidRPr="00A514D0" w:rsidRDefault="00000000" w:rsidP="00A514D0">
      <w:pPr>
        <w:pStyle w:val="af5"/>
        <w:numPr>
          <w:ilvl w:val="2"/>
          <w:numId w:val="32"/>
        </w:numPr>
        <w:tabs>
          <w:tab w:val="left" w:pos="1985"/>
        </w:tabs>
        <w:spacing w:before="180" w:line="460" w:lineRule="exact"/>
        <w:ind w:leftChars="0" w:hanging="623"/>
        <w:jc w:val="both"/>
        <w:rPr>
          <w:rFonts w:ascii="標楷體" w:eastAsia="標楷體" w:hAnsi="標楷體"/>
          <w:b/>
          <w:sz w:val="30"/>
          <w:szCs w:val="30"/>
        </w:rPr>
      </w:pPr>
      <w:r>
        <w:rPr>
          <w:rFonts w:ascii="標楷體" w:eastAsia="標楷體" w:hAnsi="標楷體" w:hint="eastAsia"/>
          <w:b/>
          <w:sz w:val="30"/>
          <w:szCs w:val="30"/>
        </w:rPr>
        <w:t>廠商應提書面說明：</w:t>
      </w:r>
      <w:r w:rsidR="005C51EC">
        <w:rPr>
          <w:rFonts w:ascii="標楷體" w:eastAsia="標楷體" w:hAnsi="標楷體" w:hint="eastAsia"/>
          <w:bCs/>
          <w:sz w:val="30"/>
          <w:szCs w:val="30"/>
        </w:rPr>
        <w:t>廠商應依契約要求，提出書面說明，</w:t>
      </w:r>
      <w:r w:rsidR="005C51EC">
        <w:rPr>
          <w:rFonts w:ascii="標楷體" w:eastAsia="標楷體" w:hAnsi="標楷體" w:hint="eastAsia"/>
          <w:bCs/>
          <w:sz w:val="30"/>
          <w:szCs w:val="30"/>
        </w:rPr>
        <w:lastRenderedPageBreak/>
        <w:t>原材料採購、生産製造、分銷直至最終到達機關，整個製程規劃、協調、執行和監控的管理過程。</w:t>
      </w:r>
    </w:p>
    <w:p w14:paraId="2376AFDD" w14:textId="2212DD0C" w:rsidR="00A514D0" w:rsidRPr="00A514D0" w:rsidRDefault="00000000" w:rsidP="00A514D0">
      <w:pPr>
        <w:pStyle w:val="af5"/>
        <w:numPr>
          <w:ilvl w:val="2"/>
          <w:numId w:val="32"/>
        </w:numPr>
        <w:tabs>
          <w:tab w:val="left" w:pos="1985"/>
        </w:tabs>
        <w:spacing w:before="180" w:line="460" w:lineRule="exact"/>
        <w:ind w:leftChars="0" w:left="1843" w:hanging="567"/>
        <w:jc w:val="both"/>
        <w:rPr>
          <w:rFonts w:ascii="標楷體" w:eastAsia="標楷體" w:hAnsi="標楷體"/>
          <w:b/>
          <w:sz w:val="30"/>
          <w:szCs w:val="30"/>
        </w:rPr>
      </w:pPr>
      <w:r>
        <w:rPr>
          <w:rFonts w:ascii="標楷體" w:eastAsia="標楷體" w:hAnsi="標楷體" w:hint="eastAsia"/>
          <w:b/>
          <w:sz w:val="30"/>
          <w:szCs w:val="30"/>
        </w:rPr>
        <w:t>廠商有配合調查義務：</w:t>
      </w:r>
      <w:r w:rsidR="005C51EC">
        <w:rPr>
          <w:rFonts w:ascii="標楷體" w:eastAsia="標楷體" w:hAnsi="標楷體" w:hint="eastAsia"/>
          <w:bCs/>
          <w:sz w:val="30"/>
          <w:szCs w:val="30"/>
        </w:rPr>
        <w:t>所有原材料可追溯來源之相關資料或紀錄文件，可追溯至源頭供應者。</w:t>
      </w:r>
    </w:p>
    <w:p w14:paraId="71A1FA20" w14:textId="77777777" w:rsidR="00190C8B" w:rsidRDefault="00000000" w:rsidP="00CD30D2">
      <w:pPr>
        <w:pStyle w:val="af5"/>
        <w:numPr>
          <w:ilvl w:val="0"/>
          <w:numId w:val="1"/>
        </w:numPr>
        <w:spacing w:before="180" w:line="460" w:lineRule="exact"/>
        <w:ind w:leftChars="0" w:left="1276" w:hanging="567"/>
        <w:jc w:val="both"/>
        <w:rPr>
          <w:rFonts w:ascii="標楷體" w:eastAsia="標楷體" w:hAnsi="標楷體"/>
          <w:b/>
          <w:sz w:val="30"/>
          <w:szCs w:val="30"/>
        </w:rPr>
      </w:pPr>
      <w:r>
        <w:rPr>
          <w:rFonts w:ascii="標楷體" w:eastAsia="標楷體" w:hAnsi="標楷體" w:hint="eastAsia"/>
          <w:b/>
          <w:sz w:val="30"/>
          <w:szCs w:val="30"/>
        </w:rPr>
        <w:t>驗收合格後，機關如對廠商無人機進口零組件產地有疑義，仍得進行抽驗：</w:t>
      </w:r>
    </w:p>
    <w:p w14:paraId="410C082A" w14:textId="77777777" w:rsidR="00AC0AF2" w:rsidRDefault="00000000" w:rsidP="00074B05">
      <w:pPr>
        <w:spacing w:before="180" w:line="460" w:lineRule="exact"/>
        <w:ind w:left="1276" w:firstLineChars="194" w:firstLine="566"/>
        <w:jc w:val="both"/>
        <w:rPr>
          <w:rFonts w:ascii="標楷體" w:eastAsia="標楷體" w:hAnsi="標楷體"/>
          <w:bCs/>
          <w:spacing w:val="-4"/>
          <w:sz w:val="30"/>
          <w:szCs w:val="30"/>
        </w:rPr>
      </w:pPr>
      <w:r>
        <w:rPr>
          <w:rFonts w:ascii="標楷體" w:eastAsia="標楷體" w:hAnsi="標楷體" w:hint="eastAsia"/>
          <w:bCs/>
          <w:spacing w:val="-4"/>
          <w:sz w:val="30"/>
          <w:szCs w:val="30"/>
        </w:rPr>
        <w:t>機關於驗收後，對廠商提供標的認有與契約規定不符疑慮時，得進行抽驗，廠商應就該瑕疵，負</w:t>
      </w:r>
      <w:r w:rsidR="00944F5C">
        <w:rPr>
          <w:rFonts w:ascii="標楷體" w:eastAsia="標楷體" w:hAnsi="標楷體" w:hint="eastAsia"/>
          <w:bCs/>
          <w:spacing w:val="-4"/>
          <w:sz w:val="30"/>
          <w:szCs w:val="30"/>
        </w:rPr>
        <w:t>保固及</w:t>
      </w:r>
      <w:r>
        <w:rPr>
          <w:rFonts w:ascii="標楷體" w:eastAsia="標楷體" w:hAnsi="標楷體" w:hint="eastAsia"/>
          <w:bCs/>
          <w:spacing w:val="-4"/>
          <w:sz w:val="30"/>
          <w:szCs w:val="30"/>
        </w:rPr>
        <w:t>瑕疵擔保責任。</w:t>
      </w:r>
    </w:p>
    <w:p w14:paraId="35CBDF05" w14:textId="77777777" w:rsidR="00AC0AF2" w:rsidRDefault="00AC0AF2" w:rsidP="00AC0AF2">
      <w:pPr>
        <w:snapToGrid w:val="0"/>
        <w:spacing w:before="180" w:after="180" w:line="460" w:lineRule="atLeast"/>
        <w:jc w:val="both"/>
        <w:outlineLvl w:val="0"/>
        <w:rPr>
          <w:rFonts w:ascii="標楷體" w:eastAsia="標楷體" w:hAnsi="標楷體"/>
          <w:b/>
          <w:bCs/>
          <w:sz w:val="32"/>
          <w:szCs w:val="32"/>
        </w:rPr>
      </w:pPr>
      <w:bookmarkStart w:id="132" w:name="_Toc217989561"/>
      <w:r w:rsidRPr="00F34FE4">
        <w:rPr>
          <w:rFonts w:ascii="標楷體" w:eastAsia="標楷體" w:hAnsi="標楷體" w:hint="eastAsia"/>
          <w:b/>
          <w:bCs/>
          <w:sz w:val="32"/>
          <w:szCs w:val="32"/>
        </w:rPr>
        <w:t>拾、其他補充事項</w:t>
      </w:r>
      <w:bookmarkEnd w:id="132"/>
    </w:p>
    <w:p w14:paraId="7153C406" w14:textId="77777777" w:rsidR="00AC0AF2" w:rsidRDefault="00AC0AF2" w:rsidP="00AC0AF2">
      <w:pPr>
        <w:pStyle w:val="af5"/>
        <w:numPr>
          <w:ilvl w:val="0"/>
          <w:numId w:val="9"/>
        </w:numPr>
        <w:snapToGrid w:val="0"/>
        <w:spacing w:before="180" w:line="420" w:lineRule="exact"/>
        <w:ind w:leftChars="0" w:left="1134" w:hanging="709"/>
        <w:jc w:val="both"/>
        <w:outlineLvl w:val="0"/>
        <w:rPr>
          <w:rFonts w:ascii="標楷體" w:eastAsia="標楷體" w:hAnsi="標楷體"/>
          <w:b/>
          <w:bCs/>
          <w:sz w:val="30"/>
          <w:szCs w:val="30"/>
        </w:rPr>
      </w:pPr>
      <w:bookmarkStart w:id="133" w:name="_Toc217989562"/>
      <w:r>
        <w:rPr>
          <w:rFonts w:ascii="標楷體" w:eastAsia="標楷體" w:hAnsi="標楷體"/>
          <w:b/>
          <w:bCs/>
          <w:sz w:val="30"/>
          <w:szCs w:val="30"/>
        </w:rPr>
        <w:t>視需要成立採購工作及審查小組：</w:t>
      </w:r>
      <w:bookmarkEnd w:id="133"/>
    </w:p>
    <w:p w14:paraId="35942061" w14:textId="26DF9904" w:rsidR="00AC0AF2" w:rsidRDefault="00AC0AF2" w:rsidP="00074B05">
      <w:pPr>
        <w:snapToGrid w:val="0"/>
        <w:spacing w:before="50" w:line="420" w:lineRule="exact"/>
        <w:ind w:left="1021" w:firstLineChars="226" w:firstLine="678"/>
        <w:jc w:val="both"/>
        <w:rPr>
          <w:rFonts w:ascii="標楷體" w:eastAsia="標楷體" w:hAnsi="標楷體"/>
          <w:sz w:val="30"/>
          <w:szCs w:val="30"/>
        </w:rPr>
      </w:pPr>
      <w:r>
        <w:rPr>
          <w:rFonts w:ascii="標楷體" w:eastAsia="標楷體" w:hAnsi="標楷體"/>
          <w:sz w:val="30"/>
          <w:szCs w:val="30"/>
        </w:rPr>
        <w:t>機關應視實際需要，邀集資訊安全、實際使用、財產管理等單位共同參與，</w:t>
      </w:r>
      <w:r>
        <w:rPr>
          <w:rFonts w:ascii="標楷體" w:eastAsia="標楷體" w:hAnsi="標楷體" w:hint="eastAsia"/>
          <w:sz w:val="30"/>
          <w:szCs w:val="30"/>
        </w:rPr>
        <w:t>依據採購法第11條之1規定</w:t>
      </w:r>
      <w:r>
        <w:rPr>
          <w:rFonts w:ascii="標楷體" w:eastAsia="標楷體" w:hAnsi="標楷體"/>
          <w:sz w:val="30"/>
          <w:szCs w:val="30"/>
        </w:rPr>
        <w:t>成立採購工作</w:t>
      </w:r>
      <w:r w:rsidR="00A514D0">
        <w:rPr>
          <w:rFonts w:ascii="標楷體" w:eastAsia="標楷體" w:hAnsi="標楷體" w:hint="eastAsia"/>
          <w:sz w:val="30"/>
          <w:szCs w:val="30"/>
        </w:rPr>
        <w:t>及</w:t>
      </w:r>
      <w:r>
        <w:rPr>
          <w:rFonts w:ascii="標楷體" w:eastAsia="標楷體" w:hAnsi="標楷體"/>
          <w:sz w:val="30"/>
          <w:szCs w:val="30"/>
        </w:rPr>
        <w:t>審查小組，就採購需求內容提供意見或建議，協助</w:t>
      </w:r>
      <w:proofErr w:type="gramStart"/>
      <w:r>
        <w:rPr>
          <w:rFonts w:ascii="標楷體" w:eastAsia="標楷體" w:hAnsi="標楷體"/>
          <w:sz w:val="30"/>
          <w:szCs w:val="30"/>
        </w:rPr>
        <w:t>釐</w:t>
      </w:r>
      <w:proofErr w:type="gramEnd"/>
      <w:r>
        <w:rPr>
          <w:rFonts w:ascii="標楷體" w:eastAsia="標楷體" w:hAnsi="標楷體"/>
          <w:sz w:val="30"/>
          <w:szCs w:val="30"/>
        </w:rPr>
        <w:t>清需求，</w:t>
      </w:r>
      <w:proofErr w:type="gramStart"/>
      <w:r>
        <w:rPr>
          <w:rFonts w:ascii="標楷體" w:eastAsia="標楷體" w:hAnsi="標楷體"/>
          <w:sz w:val="30"/>
          <w:szCs w:val="30"/>
        </w:rPr>
        <w:t>俾</w:t>
      </w:r>
      <w:proofErr w:type="gramEnd"/>
      <w:r>
        <w:rPr>
          <w:rFonts w:ascii="標楷體" w:eastAsia="標楷體" w:hAnsi="標楷體"/>
          <w:sz w:val="30"/>
          <w:szCs w:val="30"/>
        </w:rPr>
        <w:t>利採購文件編製，確保採購作業妥適推動及履約順利執行。</w:t>
      </w:r>
    </w:p>
    <w:p w14:paraId="0EAAE901" w14:textId="77777777" w:rsidR="00AC0AF2" w:rsidRDefault="00AC0AF2" w:rsidP="00AC0AF2">
      <w:pPr>
        <w:pStyle w:val="af5"/>
        <w:numPr>
          <w:ilvl w:val="0"/>
          <w:numId w:val="9"/>
        </w:numPr>
        <w:snapToGrid w:val="0"/>
        <w:spacing w:before="180" w:line="420" w:lineRule="exact"/>
        <w:ind w:leftChars="0" w:left="1134" w:hanging="709"/>
        <w:jc w:val="both"/>
        <w:outlineLvl w:val="0"/>
        <w:rPr>
          <w:rFonts w:ascii="標楷體" w:eastAsia="標楷體" w:hAnsi="標楷體"/>
          <w:b/>
          <w:bCs/>
          <w:sz w:val="30"/>
          <w:szCs w:val="30"/>
        </w:rPr>
      </w:pPr>
      <w:bookmarkStart w:id="134" w:name="_Toc217989563"/>
      <w:r>
        <w:rPr>
          <w:rFonts w:ascii="標楷體" w:eastAsia="標楷體" w:hAnsi="標楷體"/>
          <w:b/>
          <w:bCs/>
          <w:sz w:val="30"/>
          <w:szCs w:val="30"/>
        </w:rPr>
        <w:t>參考其他機關採購經驗：</w:t>
      </w:r>
      <w:bookmarkEnd w:id="134"/>
    </w:p>
    <w:p w14:paraId="4DB994F1" w14:textId="77777777" w:rsidR="00AC0AF2" w:rsidRDefault="00AC0AF2" w:rsidP="00074B05">
      <w:pPr>
        <w:snapToGrid w:val="0"/>
        <w:spacing w:before="50" w:line="420" w:lineRule="exact"/>
        <w:ind w:left="1021" w:firstLineChars="226" w:firstLine="678"/>
        <w:jc w:val="both"/>
        <w:rPr>
          <w:rFonts w:ascii="標楷體" w:eastAsia="標楷體" w:hAnsi="標楷體"/>
          <w:sz w:val="30"/>
          <w:szCs w:val="30"/>
        </w:rPr>
      </w:pPr>
      <w:r>
        <w:rPr>
          <w:rFonts w:ascii="標楷體" w:eastAsia="標楷體" w:hAnsi="標楷體"/>
          <w:sz w:val="30"/>
          <w:szCs w:val="30"/>
        </w:rPr>
        <w:t>主動諮詢曾辦理類似無人機採購案之機關，有助於掌握實務執行情形與潛在風險，避免造成人力與時間</w:t>
      </w:r>
      <w:r>
        <w:rPr>
          <w:rFonts w:ascii="標楷體" w:eastAsia="標楷體" w:hAnsi="標楷體" w:hint="eastAsia"/>
          <w:sz w:val="30"/>
          <w:szCs w:val="30"/>
        </w:rPr>
        <w:t>資源</w:t>
      </w:r>
      <w:r>
        <w:rPr>
          <w:rFonts w:ascii="標楷體" w:eastAsia="標楷體" w:hAnsi="標楷體"/>
          <w:sz w:val="30"/>
          <w:szCs w:val="30"/>
        </w:rPr>
        <w:t>浪費。無人機</w:t>
      </w:r>
      <w:r>
        <w:rPr>
          <w:rFonts w:ascii="標楷體" w:eastAsia="標楷體" w:hAnsi="標楷體" w:hint="eastAsia"/>
          <w:sz w:val="30"/>
          <w:szCs w:val="30"/>
        </w:rPr>
        <w:t>因</w:t>
      </w:r>
      <w:r>
        <w:rPr>
          <w:rFonts w:ascii="標楷體" w:eastAsia="標楷體" w:hAnsi="標楷體"/>
          <w:sz w:val="30"/>
          <w:szCs w:val="30"/>
        </w:rPr>
        <w:t>涉及高度技術性與政策敏感性，</w:t>
      </w:r>
      <w:r>
        <w:rPr>
          <w:rFonts w:ascii="標楷體" w:eastAsia="標楷體" w:hAnsi="標楷體" w:hint="eastAsia"/>
          <w:sz w:val="30"/>
          <w:szCs w:val="30"/>
        </w:rPr>
        <w:t>透過</w:t>
      </w:r>
      <w:r>
        <w:rPr>
          <w:rFonts w:ascii="標楷體" w:eastAsia="標楷體" w:hAnsi="標楷體"/>
          <w:sz w:val="30"/>
          <w:szCs w:val="30"/>
        </w:rPr>
        <w:t>跨機關合作、經驗分享及資訊交流，</w:t>
      </w:r>
      <w:r>
        <w:rPr>
          <w:rFonts w:ascii="標楷體" w:eastAsia="標楷體" w:hAnsi="標楷體" w:hint="eastAsia"/>
          <w:sz w:val="30"/>
          <w:szCs w:val="30"/>
        </w:rPr>
        <w:t>以</w:t>
      </w:r>
      <w:r>
        <w:rPr>
          <w:rFonts w:ascii="標楷體" w:eastAsia="標楷體" w:hAnsi="標楷體"/>
          <w:sz w:val="30"/>
          <w:szCs w:val="30"/>
        </w:rPr>
        <w:t>提升採購效能與</w:t>
      </w:r>
      <w:r>
        <w:rPr>
          <w:rFonts w:ascii="標楷體" w:eastAsia="標楷體" w:hAnsi="標楷體" w:hint="eastAsia"/>
          <w:sz w:val="30"/>
          <w:szCs w:val="30"/>
        </w:rPr>
        <w:t>進行</w:t>
      </w:r>
      <w:r>
        <w:rPr>
          <w:rFonts w:ascii="標楷體" w:eastAsia="標楷體" w:hAnsi="標楷體"/>
          <w:sz w:val="30"/>
          <w:szCs w:val="30"/>
        </w:rPr>
        <w:t>風險控管。</w:t>
      </w:r>
    </w:p>
    <w:p w14:paraId="35DB0813" w14:textId="77777777" w:rsidR="00AC0AF2" w:rsidRPr="00AC0AF2" w:rsidRDefault="00AC0AF2" w:rsidP="00AC0AF2">
      <w:pPr>
        <w:snapToGrid w:val="0"/>
        <w:spacing w:before="180" w:after="180" w:line="0" w:lineRule="atLeast"/>
        <w:jc w:val="both"/>
        <w:outlineLvl w:val="0"/>
        <w:rPr>
          <w:rFonts w:ascii="標楷體" w:eastAsia="標楷體" w:hAnsi="標楷體"/>
          <w:b/>
          <w:bCs/>
          <w:sz w:val="32"/>
          <w:szCs w:val="32"/>
        </w:rPr>
      </w:pPr>
    </w:p>
    <w:p w14:paraId="403E1131" w14:textId="5941ED55" w:rsidR="00B701D5" w:rsidRPr="00A514D0" w:rsidRDefault="00B701D5" w:rsidP="00A514D0">
      <w:pPr>
        <w:spacing w:before="180" w:line="460" w:lineRule="exact"/>
        <w:jc w:val="both"/>
        <w:rPr>
          <w:rFonts w:ascii="標楷體" w:eastAsia="標楷體" w:hAnsi="標楷體"/>
          <w:b/>
          <w:bCs/>
          <w:spacing w:val="-4"/>
          <w:sz w:val="32"/>
          <w:szCs w:val="32"/>
        </w:rPr>
        <w:sectPr w:rsidR="00B701D5" w:rsidRPr="00A514D0" w:rsidSect="00993763">
          <w:footerReference w:type="default" r:id="rId14"/>
          <w:pgSz w:w="11906" w:h="16838" w:code="9"/>
          <w:pgMar w:top="1440" w:right="1049" w:bottom="1440" w:left="1276" w:header="851" w:footer="992" w:gutter="0"/>
          <w:pgNumType w:start="1"/>
          <w:cols w:space="0"/>
          <w:noEndnote/>
          <w:titlePg/>
          <w:docGrid w:linePitch="326" w:charSpace="-2147483648"/>
        </w:sectPr>
      </w:pPr>
    </w:p>
    <w:tbl>
      <w:tblPr>
        <w:tblpPr w:leftFromText="180" w:rightFromText="180" w:horzAnchor="margin" w:tblpXSpec="center" w:tblpY="-1440"/>
        <w:tblW w:w="1006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4A0" w:firstRow="1" w:lastRow="0" w:firstColumn="1" w:lastColumn="0" w:noHBand="0" w:noVBand="1"/>
      </w:tblPr>
      <w:tblGrid>
        <w:gridCol w:w="567"/>
        <w:gridCol w:w="567"/>
        <w:gridCol w:w="1418"/>
        <w:gridCol w:w="1843"/>
        <w:gridCol w:w="1842"/>
        <w:gridCol w:w="1985"/>
        <w:gridCol w:w="1843"/>
      </w:tblGrid>
      <w:tr w:rsidR="00410A83" w:rsidRPr="008650A1" w14:paraId="13C95DDE" w14:textId="77777777" w:rsidTr="00263D37">
        <w:trPr>
          <w:trHeight w:val="20"/>
        </w:trPr>
        <w:tc>
          <w:tcPr>
            <w:tcW w:w="10065" w:type="dxa"/>
            <w:gridSpan w:val="7"/>
            <w:tcBorders>
              <w:top w:val="nil"/>
              <w:left w:val="nil"/>
              <w:bottom w:val="single" w:sz="18" w:space="0" w:color="auto"/>
              <w:right w:val="nil"/>
            </w:tcBorders>
          </w:tcPr>
          <w:p w14:paraId="6C9A4CFA" w14:textId="77777777" w:rsidR="00575A90" w:rsidRDefault="00575A90" w:rsidP="00D9634F">
            <w:pPr>
              <w:widowControl/>
              <w:rPr>
                <w:rFonts w:ascii="標楷體" w:eastAsia="標楷體" w:hAnsi="標楷體"/>
                <w:b/>
                <w:bCs/>
                <w:sz w:val="32"/>
                <w:szCs w:val="32"/>
              </w:rPr>
            </w:pPr>
          </w:p>
          <w:p w14:paraId="72BC492E" w14:textId="77777777" w:rsidR="00AC0AF2" w:rsidRDefault="00AC0AF2" w:rsidP="00D9634F">
            <w:pPr>
              <w:widowControl/>
              <w:rPr>
                <w:rFonts w:ascii="標楷體" w:eastAsia="標楷體" w:hAnsi="標楷體"/>
                <w:b/>
                <w:bCs/>
                <w:sz w:val="32"/>
                <w:szCs w:val="32"/>
              </w:rPr>
            </w:pPr>
          </w:p>
          <w:p w14:paraId="3ECE4A5C" w14:textId="77777777" w:rsidR="00FD30E2" w:rsidRPr="00FD30E2" w:rsidRDefault="00FD30E2" w:rsidP="00D9634F">
            <w:pPr>
              <w:widowControl/>
              <w:rPr>
                <w:rFonts w:ascii="標楷體" w:eastAsia="標楷體" w:hAnsi="標楷體"/>
                <w:b/>
                <w:bCs/>
                <w:sz w:val="22"/>
              </w:rPr>
            </w:pPr>
          </w:p>
          <w:p w14:paraId="22222A9C" w14:textId="5BDD6D11" w:rsidR="00410A83" w:rsidRPr="00410A83" w:rsidRDefault="00410A83" w:rsidP="00AF1573">
            <w:pPr>
              <w:widowControl/>
              <w:tabs>
                <w:tab w:val="left" w:pos="6136"/>
              </w:tabs>
              <w:rPr>
                <w:rFonts w:ascii="標楷體" w:eastAsia="標楷體" w:hAnsi="標楷體"/>
                <w:b/>
                <w:bCs/>
                <w:sz w:val="32"/>
                <w:szCs w:val="32"/>
              </w:rPr>
            </w:pPr>
            <w:r>
              <w:rPr>
                <w:rFonts w:ascii="標楷體" w:eastAsia="標楷體" w:hAnsi="標楷體" w:hint="eastAsia"/>
                <w:b/>
                <w:bCs/>
                <w:sz w:val="32"/>
                <w:szCs w:val="32"/>
              </w:rPr>
              <w:t>附件1 無人機規格訂定範例</w:t>
            </w:r>
            <w:r w:rsidR="00AF1573">
              <w:rPr>
                <w:rFonts w:ascii="標楷體" w:eastAsia="標楷體" w:hAnsi="標楷體"/>
                <w:b/>
                <w:bCs/>
                <w:sz w:val="32"/>
                <w:szCs w:val="32"/>
              </w:rPr>
              <w:tab/>
            </w:r>
          </w:p>
        </w:tc>
      </w:tr>
      <w:tr w:rsidR="001260F2" w:rsidRPr="008650A1" w14:paraId="3EE9B70D" w14:textId="77777777" w:rsidTr="00263D37">
        <w:trPr>
          <w:trHeight w:val="20"/>
        </w:trPr>
        <w:tc>
          <w:tcPr>
            <w:tcW w:w="567" w:type="dxa"/>
            <w:vMerge w:val="restart"/>
            <w:tcBorders>
              <w:top w:val="single" w:sz="18" w:space="0" w:color="auto"/>
              <w:left w:val="single" w:sz="18" w:space="0" w:color="auto"/>
              <w:bottom w:val="single" w:sz="6" w:space="0" w:color="auto"/>
              <w:right w:val="single" w:sz="12" w:space="0" w:color="auto"/>
            </w:tcBorders>
            <w:vAlign w:val="center"/>
          </w:tcPr>
          <w:p w14:paraId="7A72FE4D" w14:textId="3F1E25D4" w:rsidR="001260F2" w:rsidRPr="008650A1" w:rsidRDefault="001260F2" w:rsidP="00D9634F">
            <w:pPr>
              <w:spacing w:line="300" w:lineRule="exact"/>
              <w:jc w:val="center"/>
              <w:rPr>
                <w:rFonts w:ascii="標楷體" w:eastAsia="標楷體" w:hAnsi="標楷體" w:cs="新細明體"/>
                <w:b/>
                <w:bCs/>
                <w:kern w:val="0"/>
                <w:szCs w:val="24"/>
              </w:rPr>
            </w:pPr>
            <w:r>
              <w:rPr>
                <w:rFonts w:ascii="標楷體" w:eastAsia="標楷體" w:hAnsi="標楷體" w:cs="新細明體" w:hint="eastAsia"/>
                <w:b/>
                <w:bCs/>
                <w:kern w:val="0"/>
                <w:szCs w:val="24"/>
              </w:rPr>
              <w:t>裝置</w:t>
            </w:r>
          </w:p>
        </w:tc>
        <w:tc>
          <w:tcPr>
            <w:tcW w:w="567" w:type="dxa"/>
            <w:vMerge w:val="restart"/>
            <w:tcBorders>
              <w:top w:val="single" w:sz="18" w:space="0" w:color="auto"/>
              <w:left w:val="single" w:sz="12" w:space="0" w:color="auto"/>
              <w:right w:val="single" w:sz="12" w:space="0" w:color="auto"/>
            </w:tcBorders>
            <w:vAlign w:val="center"/>
          </w:tcPr>
          <w:p w14:paraId="2892BB7F" w14:textId="1C3A4752" w:rsidR="001260F2" w:rsidRPr="008650A1" w:rsidRDefault="001260F2" w:rsidP="00D9634F">
            <w:pPr>
              <w:spacing w:line="300" w:lineRule="exact"/>
              <w:jc w:val="center"/>
              <w:rPr>
                <w:rFonts w:ascii="標楷體" w:eastAsia="標楷體" w:hAnsi="標楷體" w:cs="新細明體"/>
                <w:b/>
                <w:bCs/>
                <w:kern w:val="0"/>
                <w:szCs w:val="24"/>
              </w:rPr>
            </w:pPr>
            <w:r>
              <w:rPr>
                <w:rFonts w:ascii="標楷體" w:eastAsia="標楷體" w:hAnsi="標楷體" w:cs="新細明體" w:hint="eastAsia"/>
                <w:b/>
                <w:bCs/>
                <w:kern w:val="0"/>
                <w:szCs w:val="24"/>
              </w:rPr>
              <w:t>模組</w:t>
            </w:r>
          </w:p>
        </w:tc>
        <w:tc>
          <w:tcPr>
            <w:tcW w:w="1418" w:type="dxa"/>
            <w:tcBorders>
              <w:top w:val="single" w:sz="18" w:space="0" w:color="auto"/>
              <w:left w:val="single" w:sz="12" w:space="0" w:color="auto"/>
              <w:right w:val="single" w:sz="12" w:space="0" w:color="auto"/>
            </w:tcBorders>
            <w:vAlign w:val="center"/>
          </w:tcPr>
          <w:p w14:paraId="35A1751E" w14:textId="2C5582F5"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項次</w:t>
            </w:r>
          </w:p>
        </w:tc>
        <w:tc>
          <w:tcPr>
            <w:tcW w:w="1843" w:type="dxa"/>
            <w:tcBorders>
              <w:top w:val="single" w:sz="18" w:space="0" w:color="auto"/>
              <w:left w:val="single" w:sz="12" w:space="0" w:color="auto"/>
              <w:bottom w:val="single" w:sz="6" w:space="0" w:color="auto"/>
              <w:right w:val="single" w:sz="12" w:space="0" w:color="auto"/>
            </w:tcBorders>
            <w:vAlign w:val="center"/>
          </w:tcPr>
          <w:p w14:paraId="0E16D2D9" w14:textId="19660C3F"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空拍無人機組</w:t>
            </w:r>
          </w:p>
        </w:tc>
        <w:tc>
          <w:tcPr>
            <w:tcW w:w="1842" w:type="dxa"/>
            <w:tcBorders>
              <w:top w:val="single" w:sz="18" w:space="0" w:color="auto"/>
              <w:left w:val="single" w:sz="12" w:space="0" w:color="auto"/>
              <w:bottom w:val="single" w:sz="6" w:space="0" w:color="auto"/>
              <w:right w:val="single" w:sz="12" w:space="0" w:color="auto"/>
            </w:tcBorders>
            <w:vAlign w:val="center"/>
          </w:tcPr>
          <w:p w14:paraId="7AF0896D"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初階巡檢</w:t>
            </w:r>
          </w:p>
          <w:p w14:paraId="1CA3853C" w14:textId="78D511CE"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c>
          <w:tcPr>
            <w:tcW w:w="1985" w:type="dxa"/>
            <w:tcBorders>
              <w:top w:val="single" w:sz="18" w:space="0" w:color="auto"/>
              <w:left w:val="single" w:sz="12" w:space="0" w:color="auto"/>
              <w:bottom w:val="single" w:sz="6" w:space="0" w:color="auto"/>
              <w:right w:val="single" w:sz="12" w:space="0" w:color="auto"/>
            </w:tcBorders>
            <w:vAlign w:val="center"/>
          </w:tcPr>
          <w:p w14:paraId="21190BBE"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高階巡檢</w:t>
            </w:r>
          </w:p>
          <w:p w14:paraId="483AFD54" w14:textId="58E42DE5"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c>
          <w:tcPr>
            <w:tcW w:w="1843" w:type="dxa"/>
            <w:tcBorders>
              <w:top w:val="single" w:sz="18" w:space="0" w:color="auto"/>
              <w:left w:val="single" w:sz="12" w:space="0" w:color="auto"/>
              <w:bottom w:val="single" w:sz="6" w:space="0" w:color="auto"/>
              <w:right w:val="single" w:sz="12" w:space="0" w:color="auto"/>
            </w:tcBorders>
            <w:vAlign w:val="center"/>
          </w:tcPr>
          <w:p w14:paraId="44C19B09"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運輸</w:t>
            </w:r>
          </w:p>
          <w:p w14:paraId="1A1551A4" w14:textId="526570E0"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r>
      <w:tr w:rsidR="001260F2" w:rsidRPr="008650A1" w14:paraId="1D2DF2B1" w14:textId="77777777" w:rsidTr="00263D37">
        <w:trPr>
          <w:trHeight w:val="20"/>
        </w:trPr>
        <w:tc>
          <w:tcPr>
            <w:tcW w:w="567" w:type="dxa"/>
            <w:vMerge/>
            <w:tcBorders>
              <w:left w:val="single" w:sz="18" w:space="0" w:color="auto"/>
              <w:bottom w:val="single" w:sz="6" w:space="0" w:color="auto"/>
              <w:right w:val="single" w:sz="12" w:space="0" w:color="auto"/>
            </w:tcBorders>
            <w:vAlign w:val="center"/>
          </w:tcPr>
          <w:p w14:paraId="44C22E26" w14:textId="7D765169" w:rsidR="001260F2" w:rsidRPr="008650A1" w:rsidRDefault="001260F2" w:rsidP="00D9634F">
            <w:pPr>
              <w:widowControl/>
              <w:spacing w:line="300" w:lineRule="exact"/>
              <w:jc w:val="center"/>
              <w:rPr>
                <w:rFonts w:ascii="標楷體" w:eastAsia="標楷體" w:hAnsi="標楷體" w:cs="新細明體"/>
                <w:b/>
                <w:bCs/>
                <w:kern w:val="0"/>
                <w:szCs w:val="24"/>
              </w:rPr>
            </w:pPr>
          </w:p>
        </w:tc>
        <w:tc>
          <w:tcPr>
            <w:tcW w:w="567" w:type="dxa"/>
            <w:vMerge/>
            <w:tcBorders>
              <w:left w:val="single" w:sz="12" w:space="0" w:color="auto"/>
              <w:right w:val="single" w:sz="12" w:space="0" w:color="auto"/>
            </w:tcBorders>
            <w:vAlign w:val="center"/>
          </w:tcPr>
          <w:p w14:paraId="4CC6BFA3" w14:textId="03457F88" w:rsidR="001260F2" w:rsidRPr="008650A1" w:rsidRDefault="001260F2" w:rsidP="00D9634F">
            <w:pPr>
              <w:widowControl/>
              <w:spacing w:line="300" w:lineRule="exact"/>
              <w:jc w:val="center"/>
              <w:rPr>
                <w:rFonts w:ascii="標楷體" w:eastAsia="標楷體" w:hAnsi="標楷體" w:cs="新細明體"/>
                <w:b/>
                <w:bCs/>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28C3B3B7" w14:textId="52BD8C93" w:rsidR="001260F2" w:rsidRPr="008650A1"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功能說明</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6D23BEF" w14:textId="77777777" w:rsidR="001260F2" w:rsidRPr="008650A1" w:rsidRDefault="001260F2" w:rsidP="00263D37">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拍攝建築物、地形</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7A523276" w14:textId="77777777" w:rsidR="001260F2" w:rsidRPr="00263D37" w:rsidRDefault="001260F2" w:rsidP="00D9634F">
            <w:pPr>
              <w:widowControl/>
              <w:spacing w:line="300" w:lineRule="exact"/>
              <w:rPr>
                <w:rFonts w:ascii="標楷體" w:eastAsia="標楷體" w:hAnsi="標楷體" w:cs="新細明體"/>
                <w:spacing w:val="-14"/>
                <w:kern w:val="0"/>
                <w:szCs w:val="24"/>
              </w:rPr>
            </w:pPr>
            <w:r w:rsidRPr="00263D37">
              <w:rPr>
                <w:rFonts w:ascii="標楷體" w:eastAsia="標楷體" w:hAnsi="標楷體" w:cs="新細明體" w:hint="eastAsia"/>
                <w:spacing w:val="-14"/>
                <w:kern w:val="0"/>
                <w:szCs w:val="24"/>
              </w:rPr>
              <w:t>巡視邊坡、橋梁、河川(可見電纜、簡單標誌)</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3E66D5C6" w14:textId="45A101E6" w:rsidR="001260F2" w:rsidRPr="00263D37" w:rsidRDefault="001260F2" w:rsidP="00263D37">
            <w:pPr>
              <w:widowControl/>
              <w:spacing w:line="300" w:lineRule="exact"/>
              <w:jc w:val="both"/>
              <w:rPr>
                <w:rFonts w:ascii="標楷體" w:eastAsia="標楷體" w:hAnsi="標楷體" w:cs="新細明體"/>
                <w:spacing w:val="-14"/>
                <w:kern w:val="0"/>
                <w:szCs w:val="24"/>
              </w:rPr>
            </w:pPr>
            <w:r w:rsidRPr="00263D37">
              <w:rPr>
                <w:rFonts w:ascii="標楷體" w:eastAsia="標楷體" w:hAnsi="標楷體" w:cs="新細明體" w:hint="eastAsia"/>
                <w:spacing w:val="-14"/>
                <w:kern w:val="0"/>
                <w:szCs w:val="24"/>
              </w:rPr>
              <w:t>可檢視細構造物細節(視裂縫、橋梁支承，可見車牌、鐵塔螺絲、細部部件)</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0A23DEFB" w14:textId="77777777" w:rsidR="001260F2" w:rsidRPr="008650A1" w:rsidRDefault="001260F2" w:rsidP="00263D37">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運送藥品、樣本、小型配送等</w:t>
            </w:r>
          </w:p>
        </w:tc>
      </w:tr>
      <w:tr w:rsidR="00575A90" w:rsidRPr="008650A1" w14:paraId="343AA690" w14:textId="77777777" w:rsidTr="00263D37">
        <w:trPr>
          <w:trHeight w:val="2253"/>
        </w:trPr>
        <w:tc>
          <w:tcPr>
            <w:tcW w:w="567" w:type="dxa"/>
            <w:vMerge w:val="restart"/>
            <w:tcBorders>
              <w:top w:val="single" w:sz="6" w:space="0" w:color="auto"/>
              <w:left w:val="single" w:sz="18" w:space="0" w:color="auto"/>
              <w:bottom w:val="single" w:sz="18" w:space="0" w:color="auto"/>
            </w:tcBorders>
            <w:vAlign w:val="center"/>
          </w:tcPr>
          <w:p w14:paraId="30F1B5AD"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一</w:t>
            </w:r>
          </w:p>
          <w:p w14:paraId="12D1FE0B"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w:t>
            </w:r>
          </w:p>
          <w:p w14:paraId="7AA718FC"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無</w:t>
            </w:r>
          </w:p>
          <w:p w14:paraId="144168A5"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人</w:t>
            </w:r>
          </w:p>
          <w:p w14:paraId="5BC22AAE" w14:textId="2BD57BE6" w:rsidR="00575A90" w:rsidRPr="008650A1"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機</w:t>
            </w:r>
          </w:p>
        </w:tc>
        <w:tc>
          <w:tcPr>
            <w:tcW w:w="567" w:type="dxa"/>
            <w:vMerge w:val="restart"/>
            <w:vAlign w:val="center"/>
          </w:tcPr>
          <w:p w14:paraId="74950B7A" w14:textId="77777777" w:rsidR="00575A90" w:rsidRDefault="00575A90"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27CD8D03"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一</w:t>
            </w:r>
          </w:p>
          <w:p w14:paraId="03A33553" w14:textId="77777777" w:rsidR="00575A90" w:rsidRDefault="00575A90"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4949F395"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飛</w:t>
            </w:r>
          </w:p>
          <w:p w14:paraId="33293808"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行</w:t>
            </w:r>
          </w:p>
          <w:p w14:paraId="7D0DB57F" w14:textId="77777777" w:rsidR="00575A90"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載</w:t>
            </w:r>
          </w:p>
          <w:p w14:paraId="07A5250F" w14:textId="36A1F064" w:rsidR="00575A90" w:rsidRPr="008650A1" w:rsidRDefault="00575A90"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具</w:t>
            </w:r>
          </w:p>
        </w:tc>
        <w:tc>
          <w:tcPr>
            <w:tcW w:w="1418" w:type="dxa"/>
            <w:tcBorders>
              <w:top w:val="single" w:sz="6" w:space="0" w:color="auto"/>
              <w:left w:val="single" w:sz="12" w:space="0" w:color="auto"/>
              <w:bottom w:val="single" w:sz="6" w:space="0" w:color="auto"/>
              <w:right w:val="single" w:sz="12" w:space="0" w:color="auto"/>
            </w:tcBorders>
            <w:vAlign w:val="center"/>
            <w:hideMark/>
          </w:tcPr>
          <w:p w14:paraId="06C429ED" w14:textId="7FB2C10E" w:rsidR="00575A90" w:rsidRPr="008650A1" w:rsidRDefault="00575A90"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1.結構</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2E89105D" w14:textId="77777777" w:rsidR="00575A90" w:rsidRPr="008650A1" w:rsidRDefault="00575A90"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具垂直起降功能（如一鍵自動起飛或降落功能）（投標時須詳列機體材質、旋翼形式、耐摔程度、起飛及降落功能等）</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5B457A27" w14:textId="77777777" w:rsidR="00575A90" w:rsidRPr="008650A1" w:rsidRDefault="00575A90"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具垂直起降功能（如一鍵自動起飛或降落功能）（投標時須詳列機體材質、旋翼形式、耐摔程度、起飛及降落功能等）</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136C171E" w14:textId="77777777" w:rsidR="00575A90" w:rsidRPr="008650A1" w:rsidRDefault="00575A90"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具垂直起降功能（如一鍵自動起飛或降落功能）（投標時須詳列機體材質、旋翼形式、耐摔程度、起飛及降落功能等）</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4BF916C" w14:textId="77777777" w:rsidR="00575A90" w:rsidRPr="008650A1" w:rsidRDefault="00575A90"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具垂直起降功能（如一鍵自動起飛或降落功能）（投標時須詳列機體材質、旋翼形式、耐摔程度、起飛及降落功能等）</w:t>
            </w:r>
          </w:p>
        </w:tc>
      </w:tr>
      <w:tr w:rsidR="00575A90" w:rsidRPr="008650A1" w14:paraId="2F95E021" w14:textId="77777777" w:rsidTr="00263D37">
        <w:trPr>
          <w:trHeight w:val="679"/>
        </w:trPr>
        <w:tc>
          <w:tcPr>
            <w:tcW w:w="567" w:type="dxa"/>
            <w:vMerge/>
            <w:tcBorders>
              <w:top w:val="single" w:sz="18" w:space="0" w:color="auto"/>
              <w:left w:val="single" w:sz="18" w:space="0" w:color="auto"/>
              <w:bottom w:val="single" w:sz="18" w:space="0" w:color="auto"/>
            </w:tcBorders>
          </w:tcPr>
          <w:p w14:paraId="7DE66893" w14:textId="77777777" w:rsidR="00575A90" w:rsidRPr="008650A1" w:rsidRDefault="00575A90" w:rsidP="00D9634F">
            <w:pPr>
              <w:widowControl/>
              <w:spacing w:line="300" w:lineRule="exact"/>
              <w:ind w:rightChars="-9" w:right="-22"/>
              <w:rPr>
                <w:rFonts w:ascii="標楷體" w:eastAsia="標楷體" w:hAnsi="標楷體" w:cs="新細明體"/>
                <w:kern w:val="0"/>
                <w:szCs w:val="24"/>
              </w:rPr>
            </w:pPr>
          </w:p>
        </w:tc>
        <w:tc>
          <w:tcPr>
            <w:tcW w:w="567" w:type="dxa"/>
            <w:vMerge/>
          </w:tcPr>
          <w:p w14:paraId="2F968BFF" w14:textId="42EC4A2D" w:rsidR="00575A90" w:rsidRPr="008650A1" w:rsidRDefault="00575A90" w:rsidP="00D9634F">
            <w:pPr>
              <w:widowControl/>
              <w:spacing w:line="300" w:lineRule="exact"/>
              <w:ind w:rightChars="-9" w:right="-22"/>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4914C358" w14:textId="658B645F" w:rsidR="00575A90" w:rsidRPr="008650A1" w:rsidRDefault="00575A90" w:rsidP="00D9634F">
            <w:pPr>
              <w:widowControl/>
              <w:spacing w:line="300" w:lineRule="exact"/>
              <w:ind w:rightChars="-9" w:right="-22"/>
              <w:rPr>
                <w:rFonts w:ascii="標楷體" w:eastAsia="標楷體" w:hAnsi="標楷體" w:cs="新細明體"/>
                <w:kern w:val="0"/>
                <w:szCs w:val="24"/>
              </w:rPr>
            </w:pPr>
            <w:r w:rsidRPr="008650A1">
              <w:rPr>
                <w:rFonts w:ascii="標楷體" w:eastAsia="標楷體" w:hAnsi="標楷體" w:cs="新細明體" w:hint="eastAsia"/>
                <w:kern w:val="0"/>
                <w:szCs w:val="24"/>
              </w:rPr>
              <w:t>2.</w:t>
            </w:r>
            <w:r w:rsidRPr="008650A1">
              <w:rPr>
                <w:rFonts w:ascii="標楷體" w:eastAsia="標楷體" w:hAnsi="標楷體" w:cs="新細明體" w:hint="eastAsia"/>
                <w:spacing w:val="-8"/>
                <w:kern w:val="0"/>
                <w:szCs w:val="24"/>
              </w:rPr>
              <w:t>最大起飛重量（公斤）（含機體、燃料、電池、負載設備及酬載等設計重量）</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C96E96D" w14:textId="77777777" w:rsidR="00575A90" w:rsidRPr="008650A1" w:rsidRDefault="00575A90"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&lt;3</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485C801" w14:textId="77777777" w:rsidR="00575A90" w:rsidRPr="008650A1" w:rsidRDefault="00575A90"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&lt;4</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1B5673D4" w14:textId="77777777" w:rsidR="00575A90" w:rsidRPr="008650A1" w:rsidRDefault="00575A90"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&lt;5</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EA65EF6" w14:textId="77777777" w:rsidR="00575A90" w:rsidRPr="008650A1" w:rsidRDefault="00575A90"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&lt;25</w:t>
            </w:r>
          </w:p>
        </w:tc>
      </w:tr>
      <w:tr w:rsidR="00575A90" w:rsidRPr="008650A1" w14:paraId="7DE2F871" w14:textId="77777777" w:rsidTr="00263D37">
        <w:trPr>
          <w:trHeight w:val="780"/>
        </w:trPr>
        <w:tc>
          <w:tcPr>
            <w:tcW w:w="567" w:type="dxa"/>
            <w:vMerge/>
            <w:tcBorders>
              <w:top w:val="single" w:sz="18" w:space="0" w:color="auto"/>
              <w:left w:val="single" w:sz="18" w:space="0" w:color="auto"/>
              <w:bottom w:val="single" w:sz="18" w:space="0" w:color="auto"/>
            </w:tcBorders>
          </w:tcPr>
          <w:p w14:paraId="372CB855" w14:textId="77777777" w:rsidR="00575A90" w:rsidRPr="008650A1" w:rsidRDefault="00575A90" w:rsidP="00D9634F">
            <w:pPr>
              <w:widowControl/>
              <w:spacing w:line="300" w:lineRule="exact"/>
              <w:rPr>
                <w:rFonts w:ascii="標楷體" w:eastAsia="標楷體" w:hAnsi="標楷體" w:cs="新細明體"/>
                <w:kern w:val="0"/>
                <w:szCs w:val="24"/>
              </w:rPr>
            </w:pPr>
          </w:p>
        </w:tc>
        <w:tc>
          <w:tcPr>
            <w:tcW w:w="567" w:type="dxa"/>
            <w:vMerge/>
          </w:tcPr>
          <w:p w14:paraId="44183872" w14:textId="0B46D381" w:rsidR="00575A90" w:rsidRPr="008650A1" w:rsidRDefault="00575A90"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23C426E2" w14:textId="3D85764D" w:rsidR="00575A90" w:rsidRPr="008650A1" w:rsidRDefault="00575A90"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3.酬載能力(Payload)（公斤）</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7147E39" w14:textId="12470583"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c>
          <w:tcPr>
            <w:tcW w:w="1842" w:type="dxa"/>
            <w:tcBorders>
              <w:top w:val="single" w:sz="6" w:space="0" w:color="auto"/>
              <w:left w:val="single" w:sz="12" w:space="0" w:color="auto"/>
              <w:bottom w:val="single" w:sz="6" w:space="0" w:color="auto"/>
              <w:right w:val="single" w:sz="12" w:space="0" w:color="auto"/>
            </w:tcBorders>
            <w:vAlign w:val="center"/>
            <w:hideMark/>
          </w:tcPr>
          <w:p w14:paraId="283B2D8C"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c>
          <w:tcPr>
            <w:tcW w:w="1985" w:type="dxa"/>
            <w:tcBorders>
              <w:top w:val="single" w:sz="6" w:space="0" w:color="auto"/>
              <w:left w:val="single" w:sz="12" w:space="0" w:color="auto"/>
              <w:bottom w:val="single" w:sz="6" w:space="0" w:color="auto"/>
              <w:right w:val="single" w:sz="12" w:space="0" w:color="auto"/>
            </w:tcBorders>
            <w:vAlign w:val="center"/>
            <w:hideMark/>
          </w:tcPr>
          <w:p w14:paraId="014F095D"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1.5</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026DC6C"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3</w:t>
            </w:r>
          </w:p>
        </w:tc>
      </w:tr>
      <w:tr w:rsidR="004A23A8" w:rsidRPr="007100DE" w14:paraId="3CC20A9C" w14:textId="77777777" w:rsidTr="00263D37">
        <w:trPr>
          <w:trHeight w:val="1170"/>
        </w:trPr>
        <w:tc>
          <w:tcPr>
            <w:tcW w:w="567" w:type="dxa"/>
            <w:vMerge/>
            <w:tcBorders>
              <w:top w:val="single" w:sz="18" w:space="0" w:color="auto"/>
              <w:left w:val="single" w:sz="18" w:space="0" w:color="auto"/>
              <w:bottom w:val="single" w:sz="18" w:space="0" w:color="auto"/>
            </w:tcBorders>
          </w:tcPr>
          <w:p w14:paraId="5B481610" w14:textId="77777777" w:rsidR="004A23A8" w:rsidRPr="008650A1" w:rsidRDefault="004A23A8" w:rsidP="00D9634F">
            <w:pPr>
              <w:widowControl/>
              <w:spacing w:line="300" w:lineRule="exact"/>
              <w:rPr>
                <w:rFonts w:ascii="標楷體" w:eastAsia="標楷體" w:hAnsi="標楷體" w:cs="新細明體"/>
                <w:kern w:val="0"/>
                <w:szCs w:val="24"/>
              </w:rPr>
            </w:pPr>
          </w:p>
        </w:tc>
        <w:tc>
          <w:tcPr>
            <w:tcW w:w="567" w:type="dxa"/>
            <w:vMerge/>
          </w:tcPr>
          <w:p w14:paraId="074514DB" w14:textId="49A85EC2" w:rsidR="004A23A8" w:rsidRPr="008650A1" w:rsidRDefault="004A23A8" w:rsidP="00D9634F">
            <w:pPr>
              <w:widowControl/>
              <w:spacing w:line="300" w:lineRule="exact"/>
              <w:rPr>
                <w:rFonts w:ascii="標楷體" w:eastAsia="標楷體" w:hAnsi="標楷體" w:cs="新細明體"/>
                <w:kern w:val="0"/>
                <w:szCs w:val="24"/>
              </w:rPr>
            </w:pPr>
          </w:p>
        </w:tc>
        <w:tc>
          <w:tcPr>
            <w:tcW w:w="1418" w:type="dxa"/>
            <w:vMerge w:val="restart"/>
            <w:tcBorders>
              <w:top w:val="single" w:sz="6" w:space="0" w:color="auto"/>
              <w:left w:val="single" w:sz="12" w:space="0" w:color="auto"/>
              <w:right w:val="single" w:sz="12" w:space="0" w:color="auto"/>
            </w:tcBorders>
            <w:vAlign w:val="center"/>
            <w:hideMark/>
          </w:tcPr>
          <w:p w14:paraId="07621139" w14:textId="703A4A66" w:rsidR="004A23A8" w:rsidRPr="008650A1" w:rsidRDefault="004A23A8"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4.最少飛行時間（分）</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83B6915" w14:textId="70D59C94" w:rsidR="004A23A8" w:rsidRPr="006B7C0C" w:rsidRDefault="004A23A8"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25，</w:t>
            </w:r>
            <w:proofErr w:type="gramStart"/>
            <w:r w:rsidRPr="006B7C0C">
              <w:rPr>
                <w:rFonts w:ascii="標楷體" w:eastAsia="標楷體" w:hAnsi="標楷體" w:cs="新細明體" w:hint="eastAsia"/>
                <w:kern w:val="0"/>
                <w:szCs w:val="24"/>
              </w:rPr>
              <w:t>懸停【驗收時以懸停（1.5~2公尺高）為基準】</w:t>
            </w:r>
            <w:proofErr w:type="gramEnd"/>
          </w:p>
        </w:tc>
        <w:tc>
          <w:tcPr>
            <w:tcW w:w="1842" w:type="dxa"/>
            <w:tcBorders>
              <w:top w:val="single" w:sz="6" w:space="0" w:color="auto"/>
              <w:left w:val="single" w:sz="12" w:space="0" w:color="auto"/>
              <w:bottom w:val="single" w:sz="6" w:space="0" w:color="auto"/>
              <w:right w:val="single" w:sz="12" w:space="0" w:color="auto"/>
            </w:tcBorders>
            <w:vAlign w:val="center"/>
            <w:hideMark/>
          </w:tcPr>
          <w:p w14:paraId="7A3B3F5D" w14:textId="6E73A085" w:rsidR="004A23A8" w:rsidRPr="006B7C0C" w:rsidRDefault="004A23A8"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25，</w:t>
            </w:r>
            <w:proofErr w:type="gramStart"/>
            <w:r w:rsidRPr="006B7C0C">
              <w:rPr>
                <w:rFonts w:ascii="標楷體" w:eastAsia="標楷體" w:hAnsi="標楷體" w:cs="新細明體" w:hint="eastAsia"/>
                <w:kern w:val="0"/>
                <w:szCs w:val="24"/>
              </w:rPr>
              <w:t>懸停【驗收時以懸停（1.5~2公尺高）為基準】</w:t>
            </w:r>
            <w:proofErr w:type="gramEnd"/>
          </w:p>
        </w:tc>
        <w:tc>
          <w:tcPr>
            <w:tcW w:w="1985" w:type="dxa"/>
            <w:tcBorders>
              <w:top w:val="single" w:sz="6" w:space="0" w:color="auto"/>
              <w:left w:val="single" w:sz="12" w:space="0" w:color="auto"/>
              <w:bottom w:val="single" w:sz="6" w:space="0" w:color="auto"/>
              <w:right w:val="single" w:sz="12" w:space="0" w:color="auto"/>
            </w:tcBorders>
            <w:vAlign w:val="center"/>
            <w:hideMark/>
          </w:tcPr>
          <w:p w14:paraId="4DFAD2D6" w14:textId="0C6EC237" w:rsidR="004A23A8" w:rsidRPr="006B7C0C" w:rsidRDefault="004A23A8"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25，</w:t>
            </w:r>
            <w:proofErr w:type="gramStart"/>
            <w:r w:rsidRPr="006B7C0C">
              <w:rPr>
                <w:rFonts w:ascii="標楷體" w:eastAsia="標楷體" w:hAnsi="標楷體" w:cs="新細明體" w:hint="eastAsia"/>
                <w:kern w:val="0"/>
                <w:szCs w:val="24"/>
              </w:rPr>
              <w:t>懸停【驗收時以懸停（1.5~2公尺高）為基準】</w:t>
            </w:r>
            <w:proofErr w:type="gramEnd"/>
          </w:p>
        </w:tc>
        <w:tc>
          <w:tcPr>
            <w:tcW w:w="1843" w:type="dxa"/>
            <w:tcBorders>
              <w:top w:val="single" w:sz="6" w:space="0" w:color="auto"/>
              <w:left w:val="single" w:sz="12" w:space="0" w:color="auto"/>
              <w:bottom w:val="single" w:sz="6" w:space="0" w:color="auto"/>
              <w:right w:val="single" w:sz="12" w:space="0" w:color="auto"/>
            </w:tcBorders>
            <w:vAlign w:val="center"/>
            <w:hideMark/>
          </w:tcPr>
          <w:p w14:paraId="2A7745EB" w14:textId="6388D731" w:rsidR="004A23A8" w:rsidRPr="006B7C0C" w:rsidRDefault="004A23A8"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25，</w:t>
            </w:r>
            <w:proofErr w:type="gramStart"/>
            <w:r w:rsidRPr="006B7C0C">
              <w:rPr>
                <w:rFonts w:ascii="標楷體" w:eastAsia="標楷體" w:hAnsi="標楷體" w:cs="新細明體" w:hint="eastAsia"/>
                <w:kern w:val="0"/>
                <w:szCs w:val="24"/>
              </w:rPr>
              <w:t>懸停【驗收時以懸停（1.5~2公尺高）為基準】</w:t>
            </w:r>
            <w:proofErr w:type="gramEnd"/>
          </w:p>
        </w:tc>
      </w:tr>
      <w:tr w:rsidR="004A23A8" w:rsidRPr="007100DE" w14:paraId="46432104" w14:textId="77777777" w:rsidTr="00263D37">
        <w:trPr>
          <w:trHeight w:val="308"/>
        </w:trPr>
        <w:tc>
          <w:tcPr>
            <w:tcW w:w="567" w:type="dxa"/>
            <w:vMerge/>
            <w:tcBorders>
              <w:top w:val="single" w:sz="18" w:space="0" w:color="auto"/>
              <w:left w:val="single" w:sz="18" w:space="0" w:color="auto"/>
              <w:bottom w:val="single" w:sz="18" w:space="0" w:color="auto"/>
            </w:tcBorders>
          </w:tcPr>
          <w:p w14:paraId="628B0BF2" w14:textId="77777777" w:rsidR="004A23A8" w:rsidRPr="008650A1" w:rsidRDefault="004A23A8" w:rsidP="00D9634F">
            <w:pPr>
              <w:widowControl/>
              <w:spacing w:line="300" w:lineRule="exact"/>
              <w:rPr>
                <w:rFonts w:ascii="標楷體" w:eastAsia="標楷體" w:hAnsi="標楷體" w:cs="新細明體"/>
                <w:kern w:val="0"/>
                <w:szCs w:val="24"/>
              </w:rPr>
            </w:pPr>
          </w:p>
        </w:tc>
        <w:tc>
          <w:tcPr>
            <w:tcW w:w="567" w:type="dxa"/>
            <w:vMerge/>
          </w:tcPr>
          <w:p w14:paraId="0B5638DB" w14:textId="77777777" w:rsidR="004A23A8" w:rsidRPr="008650A1" w:rsidRDefault="004A23A8" w:rsidP="00D9634F">
            <w:pPr>
              <w:widowControl/>
              <w:spacing w:line="300" w:lineRule="exact"/>
              <w:rPr>
                <w:rFonts w:ascii="標楷體" w:eastAsia="標楷體" w:hAnsi="標楷體" w:cs="新細明體"/>
                <w:kern w:val="0"/>
                <w:szCs w:val="24"/>
              </w:rPr>
            </w:pPr>
          </w:p>
        </w:tc>
        <w:tc>
          <w:tcPr>
            <w:tcW w:w="1418" w:type="dxa"/>
            <w:vMerge/>
            <w:tcBorders>
              <w:left w:val="single" w:sz="12" w:space="0" w:color="auto"/>
              <w:bottom w:val="single" w:sz="6" w:space="0" w:color="auto"/>
              <w:right w:val="single" w:sz="12" w:space="0" w:color="auto"/>
            </w:tcBorders>
            <w:vAlign w:val="center"/>
          </w:tcPr>
          <w:p w14:paraId="05CFD94B" w14:textId="77777777" w:rsidR="004A23A8" w:rsidRPr="008650A1" w:rsidRDefault="004A23A8" w:rsidP="00D9634F">
            <w:pPr>
              <w:widowControl/>
              <w:spacing w:line="300" w:lineRule="exact"/>
              <w:rPr>
                <w:rFonts w:ascii="標楷體" w:eastAsia="標楷體" w:hAnsi="標楷體" w:cs="新細明體"/>
                <w:kern w:val="0"/>
                <w:szCs w:val="24"/>
              </w:rPr>
            </w:pPr>
          </w:p>
        </w:tc>
        <w:tc>
          <w:tcPr>
            <w:tcW w:w="7513" w:type="dxa"/>
            <w:gridSpan w:val="4"/>
            <w:tcBorders>
              <w:top w:val="single" w:sz="6" w:space="0" w:color="auto"/>
              <w:left w:val="single" w:sz="12" w:space="0" w:color="auto"/>
              <w:bottom w:val="single" w:sz="6" w:space="0" w:color="auto"/>
              <w:right w:val="single" w:sz="12" w:space="0" w:color="auto"/>
            </w:tcBorders>
            <w:vAlign w:val="center"/>
          </w:tcPr>
          <w:p w14:paraId="332C5199" w14:textId="4DE4D95E" w:rsidR="004A23A8" w:rsidRPr="006B7C0C" w:rsidRDefault="004A23A8"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採</w:t>
            </w:r>
            <w:proofErr w:type="gramEnd"/>
            <w:r w:rsidRPr="006B7C0C">
              <w:rPr>
                <w:rFonts w:ascii="標楷體" w:eastAsia="標楷體" w:hAnsi="標楷體" w:cs="新細明體" w:hint="eastAsia"/>
                <w:kern w:val="0"/>
                <w:szCs w:val="24"/>
              </w:rPr>
              <w:t>評選方式者，飛行時間逾25分納入評選加分</w:t>
            </w:r>
          </w:p>
        </w:tc>
      </w:tr>
      <w:tr w:rsidR="00575A90" w:rsidRPr="008650A1" w14:paraId="38B26F45" w14:textId="77777777" w:rsidTr="00C5677B">
        <w:trPr>
          <w:trHeight w:val="654"/>
        </w:trPr>
        <w:tc>
          <w:tcPr>
            <w:tcW w:w="567" w:type="dxa"/>
            <w:vMerge/>
            <w:tcBorders>
              <w:top w:val="single" w:sz="18" w:space="0" w:color="auto"/>
              <w:left w:val="single" w:sz="18" w:space="0" w:color="auto"/>
              <w:bottom w:val="single" w:sz="18" w:space="0" w:color="auto"/>
            </w:tcBorders>
          </w:tcPr>
          <w:p w14:paraId="00206A02" w14:textId="77777777" w:rsidR="00575A90" w:rsidRPr="008650A1" w:rsidRDefault="00575A90" w:rsidP="00D9634F">
            <w:pPr>
              <w:widowControl/>
              <w:spacing w:line="300" w:lineRule="exact"/>
              <w:rPr>
                <w:rFonts w:ascii="標楷體" w:eastAsia="標楷體" w:hAnsi="標楷體" w:cs="新細明體"/>
                <w:kern w:val="0"/>
                <w:szCs w:val="24"/>
              </w:rPr>
            </w:pPr>
          </w:p>
        </w:tc>
        <w:tc>
          <w:tcPr>
            <w:tcW w:w="567" w:type="dxa"/>
            <w:vMerge/>
          </w:tcPr>
          <w:p w14:paraId="60139062" w14:textId="778338A1" w:rsidR="00575A90" w:rsidRPr="008650A1" w:rsidRDefault="00575A90"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7B1DCC06" w14:textId="003DDB52" w:rsidR="00575A90" w:rsidRPr="00263D37" w:rsidRDefault="00575A90" w:rsidP="00D9634F">
            <w:pPr>
              <w:widowControl/>
              <w:spacing w:line="300" w:lineRule="exact"/>
              <w:rPr>
                <w:rFonts w:ascii="標楷體" w:eastAsia="標楷體" w:hAnsi="標楷體" w:cs="新細明體"/>
                <w:spacing w:val="-14"/>
                <w:kern w:val="0"/>
                <w:szCs w:val="24"/>
              </w:rPr>
            </w:pPr>
            <w:r w:rsidRPr="00263D37">
              <w:rPr>
                <w:rFonts w:ascii="標楷體" w:eastAsia="標楷體" w:hAnsi="標楷體" w:cs="新細明體" w:hint="eastAsia"/>
                <w:spacing w:val="-14"/>
                <w:kern w:val="0"/>
                <w:szCs w:val="24"/>
              </w:rPr>
              <w:t>5.最大飛行速度(公里/時)</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4128FBB7"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40</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5C4D66EF"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40</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2072B54B"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50</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6BA1C93F"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40</w:t>
            </w:r>
          </w:p>
        </w:tc>
      </w:tr>
      <w:tr w:rsidR="00575A90" w:rsidRPr="008650A1" w14:paraId="110C5C54" w14:textId="77777777" w:rsidTr="00263D37">
        <w:trPr>
          <w:trHeight w:val="544"/>
        </w:trPr>
        <w:tc>
          <w:tcPr>
            <w:tcW w:w="567" w:type="dxa"/>
            <w:vMerge/>
            <w:tcBorders>
              <w:top w:val="single" w:sz="18" w:space="0" w:color="auto"/>
              <w:left w:val="single" w:sz="18" w:space="0" w:color="auto"/>
              <w:bottom w:val="single" w:sz="18" w:space="0" w:color="auto"/>
            </w:tcBorders>
          </w:tcPr>
          <w:p w14:paraId="7B96CA25" w14:textId="77777777" w:rsidR="00575A90" w:rsidRPr="008650A1" w:rsidRDefault="00575A90" w:rsidP="00D9634F">
            <w:pPr>
              <w:widowControl/>
              <w:spacing w:line="300" w:lineRule="exact"/>
              <w:rPr>
                <w:rFonts w:ascii="標楷體" w:eastAsia="標楷體" w:hAnsi="標楷體" w:cs="新細明體"/>
                <w:kern w:val="0"/>
                <w:szCs w:val="24"/>
              </w:rPr>
            </w:pPr>
          </w:p>
        </w:tc>
        <w:tc>
          <w:tcPr>
            <w:tcW w:w="567" w:type="dxa"/>
            <w:vMerge/>
          </w:tcPr>
          <w:p w14:paraId="5F98B0A3" w14:textId="768F8964" w:rsidR="00575A90" w:rsidRPr="008650A1" w:rsidRDefault="00575A90"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30638DCC" w14:textId="6996F743" w:rsidR="00575A90" w:rsidRPr="008650A1" w:rsidRDefault="00575A90"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6.飛行高度(H)（公尺）</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6439BE1"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1,000</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1ABFFF9A"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1,000</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52BD69F8"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2,000</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479743AF"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2,000</w:t>
            </w:r>
          </w:p>
        </w:tc>
      </w:tr>
      <w:tr w:rsidR="00575A90" w:rsidRPr="008650A1" w14:paraId="4A546F8F" w14:textId="77777777" w:rsidTr="00263D37">
        <w:trPr>
          <w:trHeight w:val="390"/>
        </w:trPr>
        <w:tc>
          <w:tcPr>
            <w:tcW w:w="567" w:type="dxa"/>
            <w:vMerge/>
            <w:tcBorders>
              <w:top w:val="single" w:sz="18" w:space="0" w:color="auto"/>
              <w:left w:val="single" w:sz="18" w:space="0" w:color="auto"/>
              <w:bottom w:val="single" w:sz="18" w:space="0" w:color="auto"/>
            </w:tcBorders>
          </w:tcPr>
          <w:p w14:paraId="44556153" w14:textId="77777777" w:rsidR="00575A90" w:rsidRPr="008650A1" w:rsidRDefault="00575A90" w:rsidP="00D9634F">
            <w:pPr>
              <w:widowControl/>
              <w:spacing w:line="300" w:lineRule="exact"/>
              <w:rPr>
                <w:rFonts w:ascii="標楷體" w:eastAsia="標楷體" w:hAnsi="標楷體" w:cs="新細明體"/>
                <w:kern w:val="0"/>
                <w:szCs w:val="24"/>
              </w:rPr>
            </w:pPr>
          </w:p>
        </w:tc>
        <w:tc>
          <w:tcPr>
            <w:tcW w:w="567" w:type="dxa"/>
            <w:vMerge/>
          </w:tcPr>
          <w:p w14:paraId="1996DE85" w14:textId="62D5EF97" w:rsidR="00575A90" w:rsidRPr="008650A1" w:rsidRDefault="00575A90"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223ECE7F" w14:textId="7FBD3B3F" w:rsidR="00575A90" w:rsidRPr="008650A1" w:rsidRDefault="00575A90"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7.抗風能力（級）</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E8498A7"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6</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1FE1398D"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6</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1E69ABDE"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6</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6F32EBA" w14:textId="77777777" w:rsidR="00575A90" w:rsidRPr="008650A1" w:rsidRDefault="00575A90"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5</w:t>
            </w:r>
          </w:p>
        </w:tc>
      </w:tr>
      <w:tr w:rsidR="004A23A8" w:rsidRPr="008650A1" w14:paraId="0C4DB9D0" w14:textId="77777777" w:rsidTr="00263D37">
        <w:trPr>
          <w:trHeight w:val="664"/>
        </w:trPr>
        <w:tc>
          <w:tcPr>
            <w:tcW w:w="567" w:type="dxa"/>
            <w:vMerge/>
            <w:tcBorders>
              <w:top w:val="single" w:sz="18" w:space="0" w:color="auto"/>
              <w:left w:val="single" w:sz="18" w:space="0" w:color="auto"/>
              <w:bottom w:val="single" w:sz="18" w:space="0" w:color="auto"/>
            </w:tcBorders>
          </w:tcPr>
          <w:p w14:paraId="450956FC" w14:textId="77777777" w:rsidR="004A23A8" w:rsidRPr="008650A1" w:rsidRDefault="004A23A8" w:rsidP="00D9634F">
            <w:pPr>
              <w:widowControl/>
              <w:spacing w:line="300" w:lineRule="exact"/>
              <w:rPr>
                <w:rFonts w:ascii="標楷體" w:eastAsia="標楷體" w:hAnsi="標楷體" w:cs="新細明體"/>
                <w:kern w:val="0"/>
                <w:szCs w:val="24"/>
              </w:rPr>
            </w:pPr>
          </w:p>
        </w:tc>
        <w:tc>
          <w:tcPr>
            <w:tcW w:w="567" w:type="dxa"/>
            <w:vMerge/>
            <w:tcBorders>
              <w:bottom w:val="single" w:sz="18" w:space="0" w:color="auto"/>
            </w:tcBorders>
          </w:tcPr>
          <w:p w14:paraId="692389F8" w14:textId="1A839575" w:rsidR="004A23A8" w:rsidRPr="008650A1" w:rsidRDefault="004A23A8"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18" w:space="0" w:color="auto"/>
              <w:right w:val="single" w:sz="12" w:space="0" w:color="auto"/>
            </w:tcBorders>
            <w:vAlign w:val="center"/>
            <w:hideMark/>
          </w:tcPr>
          <w:p w14:paraId="2448A08F" w14:textId="4BE346E5" w:rsidR="004A23A8" w:rsidRPr="008650A1" w:rsidRDefault="004A23A8"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8.導航性能</w:t>
            </w:r>
          </w:p>
        </w:tc>
        <w:tc>
          <w:tcPr>
            <w:tcW w:w="1843" w:type="dxa"/>
            <w:tcBorders>
              <w:top w:val="single" w:sz="6" w:space="0" w:color="auto"/>
              <w:left w:val="single" w:sz="12" w:space="0" w:color="auto"/>
              <w:bottom w:val="single" w:sz="18" w:space="0" w:color="auto"/>
              <w:right w:val="single" w:sz="12" w:space="0" w:color="auto"/>
            </w:tcBorders>
            <w:vAlign w:val="center"/>
            <w:hideMark/>
          </w:tcPr>
          <w:p w14:paraId="11445F1A" w14:textId="77777777" w:rsidR="004A23A8" w:rsidRPr="004A23A8" w:rsidRDefault="004A23A8" w:rsidP="00D9634F">
            <w:pPr>
              <w:widowControl/>
              <w:spacing w:line="300" w:lineRule="exact"/>
              <w:jc w:val="both"/>
              <w:rPr>
                <w:rFonts w:ascii="標楷體" w:eastAsia="標楷體" w:hAnsi="標楷體" w:cs="新細明體"/>
                <w:spacing w:val="-12"/>
                <w:kern w:val="0"/>
                <w:szCs w:val="24"/>
              </w:rPr>
            </w:pPr>
            <w:r w:rsidRPr="004A23A8">
              <w:rPr>
                <w:rFonts w:ascii="標楷體" w:eastAsia="標楷體" w:hAnsi="標楷體" w:cs="新細明體" w:hint="eastAsia"/>
                <w:spacing w:val="-12"/>
                <w:kern w:val="0"/>
                <w:szCs w:val="24"/>
              </w:rPr>
              <w:t>GNSS＋自動飛行（auto pilot）（投標時須列明是否具視覺導航功能）</w:t>
            </w:r>
          </w:p>
        </w:tc>
        <w:tc>
          <w:tcPr>
            <w:tcW w:w="1842" w:type="dxa"/>
            <w:tcBorders>
              <w:top w:val="single" w:sz="6" w:space="0" w:color="auto"/>
              <w:left w:val="single" w:sz="12" w:space="0" w:color="auto"/>
              <w:bottom w:val="single" w:sz="18" w:space="0" w:color="auto"/>
              <w:right w:val="single" w:sz="12" w:space="0" w:color="auto"/>
            </w:tcBorders>
            <w:hideMark/>
          </w:tcPr>
          <w:p w14:paraId="0701110F" w14:textId="6CFABF14" w:rsidR="004A23A8" w:rsidRPr="008650A1" w:rsidRDefault="004A23A8" w:rsidP="00D9634F">
            <w:pPr>
              <w:widowControl/>
              <w:spacing w:line="300" w:lineRule="exact"/>
              <w:jc w:val="both"/>
              <w:rPr>
                <w:rFonts w:ascii="標楷體" w:eastAsia="標楷體" w:hAnsi="標楷體" w:cs="新細明體"/>
                <w:kern w:val="0"/>
                <w:szCs w:val="24"/>
              </w:rPr>
            </w:pPr>
            <w:r w:rsidRPr="00AC5171">
              <w:rPr>
                <w:rFonts w:ascii="標楷體" w:eastAsia="標楷體" w:hAnsi="標楷體" w:cs="新細明體" w:hint="eastAsia"/>
                <w:spacing w:val="-12"/>
                <w:kern w:val="0"/>
                <w:szCs w:val="24"/>
              </w:rPr>
              <w:t>GNSS＋自動飛行（auto pilot）（投標時須列明是否具視覺導航功能）</w:t>
            </w:r>
          </w:p>
        </w:tc>
        <w:tc>
          <w:tcPr>
            <w:tcW w:w="1985" w:type="dxa"/>
            <w:tcBorders>
              <w:top w:val="single" w:sz="6" w:space="0" w:color="auto"/>
              <w:left w:val="single" w:sz="12" w:space="0" w:color="auto"/>
              <w:bottom w:val="single" w:sz="18" w:space="0" w:color="auto"/>
              <w:right w:val="single" w:sz="12" w:space="0" w:color="auto"/>
            </w:tcBorders>
            <w:hideMark/>
          </w:tcPr>
          <w:p w14:paraId="4EF83128" w14:textId="002CED09" w:rsidR="004A23A8" w:rsidRPr="008650A1" w:rsidRDefault="004A23A8" w:rsidP="00D9634F">
            <w:pPr>
              <w:widowControl/>
              <w:spacing w:line="300" w:lineRule="exact"/>
              <w:jc w:val="both"/>
              <w:rPr>
                <w:rFonts w:ascii="標楷體" w:eastAsia="標楷體" w:hAnsi="標楷體" w:cs="新細明體"/>
                <w:kern w:val="0"/>
                <w:szCs w:val="24"/>
              </w:rPr>
            </w:pPr>
            <w:r w:rsidRPr="00AC5171">
              <w:rPr>
                <w:rFonts w:ascii="標楷體" w:eastAsia="標楷體" w:hAnsi="標楷體" w:cs="新細明體" w:hint="eastAsia"/>
                <w:spacing w:val="-12"/>
                <w:kern w:val="0"/>
                <w:szCs w:val="24"/>
              </w:rPr>
              <w:t>GNSS＋自動飛行（auto pilot）（投標時須列明是否具視覺導航功能）</w:t>
            </w:r>
          </w:p>
        </w:tc>
        <w:tc>
          <w:tcPr>
            <w:tcW w:w="1843" w:type="dxa"/>
            <w:tcBorders>
              <w:top w:val="single" w:sz="6" w:space="0" w:color="auto"/>
              <w:left w:val="single" w:sz="12" w:space="0" w:color="auto"/>
              <w:bottom w:val="single" w:sz="18" w:space="0" w:color="auto"/>
              <w:right w:val="single" w:sz="12" w:space="0" w:color="auto"/>
            </w:tcBorders>
            <w:hideMark/>
          </w:tcPr>
          <w:p w14:paraId="2282BB07" w14:textId="568E21C6" w:rsidR="004A23A8" w:rsidRPr="008650A1" w:rsidRDefault="004A23A8" w:rsidP="00D9634F">
            <w:pPr>
              <w:widowControl/>
              <w:spacing w:line="300" w:lineRule="exact"/>
              <w:jc w:val="both"/>
              <w:rPr>
                <w:rFonts w:ascii="標楷體" w:eastAsia="標楷體" w:hAnsi="標楷體" w:cs="新細明體"/>
                <w:kern w:val="0"/>
                <w:szCs w:val="24"/>
              </w:rPr>
            </w:pPr>
            <w:r w:rsidRPr="00AC5171">
              <w:rPr>
                <w:rFonts w:ascii="標楷體" w:eastAsia="標楷體" w:hAnsi="標楷體" w:cs="新細明體" w:hint="eastAsia"/>
                <w:spacing w:val="-12"/>
                <w:kern w:val="0"/>
                <w:szCs w:val="24"/>
              </w:rPr>
              <w:t>GNSS＋自動飛行（auto pilot）（投標時須列明是否具視覺導航功能）</w:t>
            </w:r>
          </w:p>
        </w:tc>
      </w:tr>
      <w:tr w:rsidR="001260F2" w:rsidRPr="008650A1" w14:paraId="2B0333BE" w14:textId="77777777" w:rsidTr="00263D37">
        <w:trPr>
          <w:trHeight w:val="981"/>
        </w:trPr>
        <w:tc>
          <w:tcPr>
            <w:tcW w:w="567" w:type="dxa"/>
            <w:tcBorders>
              <w:top w:val="single" w:sz="18" w:space="0" w:color="auto"/>
              <w:left w:val="single" w:sz="18" w:space="0" w:color="auto"/>
              <w:right w:val="single" w:sz="12" w:space="0" w:color="auto"/>
            </w:tcBorders>
            <w:vAlign w:val="center"/>
          </w:tcPr>
          <w:p w14:paraId="77C03B4C" w14:textId="261645D6" w:rsidR="001260F2" w:rsidRPr="008650A1" w:rsidRDefault="001260F2" w:rsidP="00D9634F">
            <w:pPr>
              <w:spacing w:line="300" w:lineRule="exact"/>
              <w:jc w:val="center"/>
              <w:rPr>
                <w:rFonts w:ascii="標楷體" w:eastAsia="標楷體" w:hAnsi="標楷體" w:cs="新細明體"/>
                <w:kern w:val="0"/>
                <w:szCs w:val="24"/>
              </w:rPr>
            </w:pPr>
            <w:r>
              <w:rPr>
                <w:rFonts w:ascii="標楷體" w:eastAsia="標楷體" w:hAnsi="標楷體" w:cs="新細明體" w:hint="eastAsia"/>
                <w:b/>
                <w:bCs/>
                <w:kern w:val="0"/>
                <w:szCs w:val="24"/>
              </w:rPr>
              <w:lastRenderedPageBreak/>
              <w:t>裝置</w:t>
            </w:r>
          </w:p>
        </w:tc>
        <w:tc>
          <w:tcPr>
            <w:tcW w:w="567" w:type="dxa"/>
            <w:tcBorders>
              <w:top w:val="single" w:sz="18" w:space="0" w:color="auto"/>
              <w:left w:val="single" w:sz="12" w:space="0" w:color="auto"/>
              <w:right w:val="single" w:sz="12" w:space="0" w:color="auto"/>
            </w:tcBorders>
            <w:vAlign w:val="center"/>
          </w:tcPr>
          <w:p w14:paraId="24AFBCA3" w14:textId="2475775F" w:rsidR="001260F2" w:rsidRPr="008650A1" w:rsidRDefault="001260F2" w:rsidP="00D9634F">
            <w:pPr>
              <w:spacing w:line="300" w:lineRule="exact"/>
              <w:jc w:val="center"/>
              <w:rPr>
                <w:rFonts w:ascii="標楷體" w:eastAsia="標楷體" w:hAnsi="標楷體" w:cs="新細明體"/>
                <w:kern w:val="0"/>
                <w:szCs w:val="24"/>
              </w:rPr>
            </w:pPr>
            <w:r>
              <w:rPr>
                <w:rFonts w:ascii="標楷體" w:eastAsia="標楷體" w:hAnsi="標楷體" w:cs="新細明體" w:hint="eastAsia"/>
                <w:b/>
                <w:bCs/>
                <w:kern w:val="0"/>
                <w:szCs w:val="24"/>
              </w:rPr>
              <w:t>模組</w:t>
            </w:r>
          </w:p>
        </w:tc>
        <w:tc>
          <w:tcPr>
            <w:tcW w:w="1418" w:type="dxa"/>
            <w:tcBorders>
              <w:top w:val="single" w:sz="18" w:space="0" w:color="auto"/>
              <w:left w:val="single" w:sz="12" w:space="0" w:color="auto"/>
              <w:right w:val="single" w:sz="12" w:space="0" w:color="auto"/>
            </w:tcBorders>
            <w:vAlign w:val="center"/>
          </w:tcPr>
          <w:p w14:paraId="2CDF5F63" w14:textId="0D0E7E33" w:rsidR="001260F2" w:rsidRPr="008650A1" w:rsidRDefault="001260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項</w:t>
            </w:r>
            <w:r>
              <w:rPr>
                <w:rFonts w:ascii="標楷體" w:eastAsia="標楷體" w:hAnsi="標楷體" w:cs="新細明體" w:hint="eastAsia"/>
                <w:b/>
                <w:bCs/>
                <w:kern w:val="0"/>
                <w:szCs w:val="24"/>
              </w:rPr>
              <w:t xml:space="preserve"> </w:t>
            </w:r>
            <w:r w:rsidRPr="008650A1">
              <w:rPr>
                <w:rFonts w:ascii="標楷體" w:eastAsia="標楷體" w:hAnsi="標楷體" w:cs="新細明體" w:hint="eastAsia"/>
                <w:b/>
                <w:bCs/>
                <w:kern w:val="0"/>
                <w:szCs w:val="24"/>
              </w:rPr>
              <w:t>次</w:t>
            </w:r>
          </w:p>
        </w:tc>
        <w:tc>
          <w:tcPr>
            <w:tcW w:w="1843" w:type="dxa"/>
            <w:tcBorders>
              <w:top w:val="single" w:sz="18" w:space="0" w:color="auto"/>
              <w:left w:val="single" w:sz="12" w:space="0" w:color="auto"/>
              <w:right w:val="single" w:sz="12" w:space="0" w:color="auto"/>
            </w:tcBorders>
            <w:vAlign w:val="center"/>
          </w:tcPr>
          <w:p w14:paraId="105B1A01" w14:textId="645280DD" w:rsidR="001260F2" w:rsidRPr="008650A1" w:rsidRDefault="001260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空拍無人機組</w:t>
            </w:r>
          </w:p>
        </w:tc>
        <w:tc>
          <w:tcPr>
            <w:tcW w:w="1842" w:type="dxa"/>
            <w:tcBorders>
              <w:top w:val="single" w:sz="18" w:space="0" w:color="auto"/>
              <w:left w:val="single" w:sz="12" w:space="0" w:color="auto"/>
              <w:right w:val="single" w:sz="12" w:space="0" w:color="auto"/>
            </w:tcBorders>
            <w:vAlign w:val="center"/>
          </w:tcPr>
          <w:p w14:paraId="4C2683AA"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初階巡檢</w:t>
            </w:r>
          </w:p>
          <w:p w14:paraId="12016551" w14:textId="7C95E161" w:rsidR="001260F2" w:rsidRPr="008650A1" w:rsidRDefault="001260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無人機組</w:t>
            </w:r>
          </w:p>
        </w:tc>
        <w:tc>
          <w:tcPr>
            <w:tcW w:w="1985" w:type="dxa"/>
            <w:tcBorders>
              <w:top w:val="single" w:sz="18" w:space="0" w:color="auto"/>
              <w:left w:val="single" w:sz="12" w:space="0" w:color="auto"/>
              <w:right w:val="single" w:sz="12" w:space="0" w:color="auto"/>
            </w:tcBorders>
            <w:vAlign w:val="center"/>
          </w:tcPr>
          <w:p w14:paraId="1CF4312A"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高階巡檢</w:t>
            </w:r>
          </w:p>
          <w:p w14:paraId="5A989CCE" w14:textId="5F0ED386" w:rsidR="001260F2" w:rsidRPr="008650A1" w:rsidRDefault="001260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無人機組</w:t>
            </w:r>
          </w:p>
        </w:tc>
        <w:tc>
          <w:tcPr>
            <w:tcW w:w="1843" w:type="dxa"/>
            <w:tcBorders>
              <w:top w:val="single" w:sz="18" w:space="0" w:color="auto"/>
              <w:left w:val="single" w:sz="12" w:space="0" w:color="auto"/>
              <w:right w:val="single" w:sz="12" w:space="0" w:color="auto"/>
            </w:tcBorders>
            <w:vAlign w:val="center"/>
          </w:tcPr>
          <w:p w14:paraId="56D5AF85" w14:textId="77777777" w:rsidR="001260F2" w:rsidRPr="00F347D8" w:rsidRDefault="001260F2"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運輸</w:t>
            </w:r>
          </w:p>
          <w:p w14:paraId="2BC47682" w14:textId="5EBB541C" w:rsidR="001260F2" w:rsidRPr="008650A1" w:rsidRDefault="001260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無人機組</w:t>
            </w:r>
          </w:p>
        </w:tc>
      </w:tr>
      <w:tr w:rsidR="007578BC" w:rsidRPr="008650A1" w14:paraId="22E245FB" w14:textId="77777777" w:rsidTr="00263D37">
        <w:trPr>
          <w:trHeight w:val="468"/>
        </w:trPr>
        <w:tc>
          <w:tcPr>
            <w:tcW w:w="567" w:type="dxa"/>
            <w:vMerge w:val="restart"/>
            <w:tcBorders>
              <w:left w:val="single" w:sz="18" w:space="0" w:color="auto"/>
              <w:bottom w:val="single" w:sz="18" w:space="0" w:color="auto"/>
            </w:tcBorders>
            <w:vAlign w:val="center"/>
          </w:tcPr>
          <w:p w14:paraId="41162673"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一</w:t>
            </w:r>
          </w:p>
          <w:p w14:paraId="09CDD875"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w:t>
            </w:r>
          </w:p>
          <w:p w14:paraId="38F5A957"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無</w:t>
            </w:r>
          </w:p>
          <w:p w14:paraId="436E4838"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人</w:t>
            </w:r>
          </w:p>
          <w:p w14:paraId="53FEE718" w14:textId="78D56F79" w:rsidR="007578BC" w:rsidRPr="008650A1"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機</w:t>
            </w:r>
          </w:p>
        </w:tc>
        <w:tc>
          <w:tcPr>
            <w:tcW w:w="567" w:type="dxa"/>
            <w:vMerge w:val="restart"/>
            <w:vAlign w:val="center"/>
          </w:tcPr>
          <w:p w14:paraId="67F16FB8" w14:textId="725245E1" w:rsidR="007578BC" w:rsidRDefault="007578BC"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3457CA19"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一</w:t>
            </w:r>
          </w:p>
          <w:p w14:paraId="26F0FC46" w14:textId="77777777" w:rsidR="007578BC" w:rsidRDefault="007578BC"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060ABF15"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飛</w:t>
            </w:r>
          </w:p>
          <w:p w14:paraId="65513E33"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行</w:t>
            </w:r>
          </w:p>
          <w:p w14:paraId="78CC25DB" w14:textId="77777777" w:rsidR="007578BC"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載</w:t>
            </w:r>
          </w:p>
          <w:p w14:paraId="79AD5D0F" w14:textId="4AD54203" w:rsidR="007578BC" w:rsidRPr="008650A1" w:rsidRDefault="007578BC"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具</w:t>
            </w:r>
          </w:p>
        </w:tc>
        <w:tc>
          <w:tcPr>
            <w:tcW w:w="1418" w:type="dxa"/>
            <w:tcBorders>
              <w:top w:val="single" w:sz="6" w:space="0" w:color="auto"/>
              <w:left w:val="single" w:sz="12" w:space="0" w:color="auto"/>
              <w:bottom w:val="single" w:sz="6" w:space="0" w:color="auto"/>
              <w:right w:val="single" w:sz="12" w:space="0" w:color="auto"/>
            </w:tcBorders>
            <w:vAlign w:val="center"/>
            <w:hideMark/>
          </w:tcPr>
          <w:p w14:paraId="1CDE11DE" w14:textId="1E1A8001" w:rsidR="007578BC" w:rsidRPr="008650A1" w:rsidRDefault="007578BC"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9定位性能</w:t>
            </w:r>
          </w:p>
        </w:tc>
        <w:tc>
          <w:tcPr>
            <w:tcW w:w="1843" w:type="dxa"/>
            <w:tcBorders>
              <w:top w:val="single" w:sz="8" w:space="0" w:color="auto"/>
              <w:left w:val="single" w:sz="12" w:space="0" w:color="auto"/>
              <w:bottom w:val="single" w:sz="6" w:space="0" w:color="auto"/>
              <w:right w:val="single" w:sz="12" w:space="0" w:color="auto"/>
            </w:tcBorders>
            <w:vAlign w:val="center"/>
            <w:hideMark/>
          </w:tcPr>
          <w:p w14:paraId="0E60390F" w14:textId="77777777" w:rsidR="007578BC" w:rsidRPr="008650A1" w:rsidRDefault="007578BC"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c>
          <w:tcPr>
            <w:tcW w:w="1842" w:type="dxa"/>
            <w:tcBorders>
              <w:top w:val="single" w:sz="8" w:space="0" w:color="auto"/>
              <w:left w:val="single" w:sz="12" w:space="0" w:color="auto"/>
              <w:bottom w:val="single" w:sz="6" w:space="0" w:color="auto"/>
              <w:right w:val="single" w:sz="12" w:space="0" w:color="auto"/>
            </w:tcBorders>
            <w:vAlign w:val="center"/>
            <w:hideMark/>
          </w:tcPr>
          <w:p w14:paraId="1C79ABE6" w14:textId="77777777" w:rsidR="007578BC" w:rsidRPr="008650A1" w:rsidRDefault="007578BC"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c>
          <w:tcPr>
            <w:tcW w:w="1985" w:type="dxa"/>
            <w:tcBorders>
              <w:top w:val="single" w:sz="8" w:space="0" w:color="auto"/>
              <w:left w:val="single" w:sz="12" w:space="0" w:color="auto"/>
              <w:bottom w:val="single" w:sz="6" w:space="0" w:color="auto"/>
              <w:right w:val="single" w:sz="12" w:space="0" w:color="auto"/>
            </w:tcBorders>
            <w:vAlign w:val="center"/>
            <w:hideMark/>
          </w:tcPr>
          <w:p w14:paraId="02C459EB" w14:textId="77777777" w:rsidR="007578BC" w:rsidRPr="008650A1" w:rsidRDefault="007578BC"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c>
          <w:tcPr>
            <w:tcW w:w="1843" w:type="dxa"/>
            <w:tcBorders>
              <w:top w:val="single" w:sz="8" w:space="0" w:color="auto"/>
              <w:left w:val="single" w:sz="12" w:space="0" w:color="auto"/>
              <w:bottom w:val="single" w:sz="6" w:space="0" w:color="auto"/>
              <w:right w:val="single" w:sz="12" w:space="0" w:color="auto"/>
            </w:tcBorders>
            <w:vAlign w:val="center"/>
            <w:hideMark/>
          </w:tcPr>
          <w:p w14:paraId="41BA4B29" w14:textId="5C6B2AD2" w:rsidR="007578BC" w:rsidRPr="008650A1" w:rsidRDefault="000C0A94"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p>
        </w:tc>
      </w:tr>
      <w:tr w:rsidR="007578BC" w:rsidRPr="008650A1" w14:paraId="7E4C9CDE" w14:textId="77777777" w:rsidTr="00263D37">
        <w:trPr>
          <w:trHeight w:val="1291"/>
        </w:trPr>
        <w:tc>
          <w:tcPr>
            <w:tcW w:w="567" w:type="dxa"/>
            <w:vMerge/>
            <w:tcBorders>
              <w:left w:val="single" w:sz="18" w:space="0" w:color="auto"/>
              <w:bottom w:val="single" w:sz="18" w:space="0" w:color="auto"/>
            </w:tcBorders>
          </w:tcPr>
          <w:p w14:paraId="61340066" w14:textId="77777777" w:rsidR="007578BC" w:rsidRPr="008650A1" w:rsidRDefault="007578BC" w:rsidP="00D9634F">
            <w:pPr>
              <w:widowControl/>
              <w:spacing w:line="300" w:lineRule="exact"/>
              <w:rPr>
                <w:rFonts w:ascii="標楷體" w:eastAsia="標楷體" w:hAnsi="標楷體" w:cs="新細明體"/>
                <w:kern w:val="0"/>
                <w:szCs w:val="24"/>
              </w:rPr>
            </w:pPr>
          </w:p>
        </w:tc>
        <w:tc>
          <w:tcPr>
            <w:tcW w:w="567" w:type="dxa"/>
            <w:vMerge/>
          </w:tcPr>
          <w:p w14:paraId="1A809B0F" w14:textId="74F474DC" w:rsidR="007578BC" w:rsidRPr="008650A1" w:rsidRDefault="007578BC"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5DA36FBF" w14:textId="0AD7F938" w:rsidR="007578BC" w:rsidRPr="008650A1" w:rsidRDefault="007578BC"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10.</w:t>
            </w:r>
            <w:proofErr w:type="gramStart"/>
            <w:r w:rsidRPr="008650A1">
              <w:rPr>
                <w:rFonts w:ascii="標楷體" w:eastAsia="標楷體" w:hAnsi="標楷體" w:cs="新細明體" w:hint="eastAsia"/>
                <w:kern w:val="0"/>
                <w:szCs w:val="24"/>
              </w:rPr>
              <w:t>避障功能</w:t>
            </w:r>
            <w:proofErr w:type="gramEnd"/>
          </w:p>
        </w:tc>
        <w:tc>
          <w:tcPr>
            <w:tcW w:w="1843" w:type="dxa"/>
            <w:tcBorders>
              <w:top w:val="single" w:sz="6" w:space="0" w:color="auto"/>
              <w:left w:val="single" w:sz="12" w:space="0" w:color="auto"/>
              <w:bottom w:val="single" w:sz="6" w:space="0" w:color="auto"/>
              <w:right w:val="single" w:sz="12" w:space="0" w:color="auto"/>
            </w:tcBorders>
            <w:vAlign w:val="center"/>
            <w:hideMark/>
          </w:tcPr>
          <w:p w14:paraId="6202C9C0" w14:textId="5DFD456F" w:rsidR="007578BC" w:rsidRPr="006B7C0C" w:rsidRDefault="004A23A8"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水平避障</w:t>
            </w:r>
            <w:proofErr w:type="gramEnd"/>
            <w:r w:rsidRPr="006B7C0C">
              <w:rPr>
                <w:rFonts w:ascii="標楷體" w:eastAsia="標楷體" w:hAnsi="標楷體" w:cs="新細明體" w:hint="eastAsia"/>
                <w:kern w:val="0"/>
                <w:szCs w:val="24"/>
              </w:rPr>
              <w:t>（前水平）（投標時須列明避障方式）</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2002C303" w14:textId="77777777" w:rsidR="007578BC" w:rsidRPr="006B7C0C" w:rsidRDefault="007578BC"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水平避障</w:t>
            </w:r>
            <w:proofErr w:type="gramEnd"/>
            <w:r w:rsidRPr="006B7C0C">
              <w:rPr>
                <w:rFonts w:ascii="標楷體" w:eastAsia="標楷體" w:hAnsi="標楷體" w:cs="新細明體" w:hint="eastAsia"/>
                <w:kern w:val="0"/>
                <w:szCs w:val="24"/>
              </w:rPr>
              <w:t>（前、後、左、右）（投標時須列明避障方式）</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25001206" w14:textId="7C630CB0" w:rsidR="007578BC" w:rsidRPr="006B7C0C" w:rsidRDefault="000C0A94" w:rsidP="00D9634F">
            <w:pPr>
              <w:widowControl/>
              <w:spacing w:line="300" w:lineRule="exact"/>
              <w:jc w:val="both"/>
              <w:rPr>
                <w:rFonts w:ascii="標楷體" w:eastAsia="標楷體" w:hAnsi="標楷體" w:cs="新細明體"/>
                <w:kern w:val="0"/>
                <w:szCs w:val="24"/>
              </w:rPr>
            </w:pPr>
            <w:r w:rsidRPr="006B7C0C">
              <w:rPr>
                <w:rFonts w:ascii="標楷體" w:eastAsia="標楷體" w:hAnsi="標楷體" w:cs="新細明體" w:hint="eastAsia"/>
                <w:kern w:val="0"/>
                <w:szCs w:val="24"/>
              </w:rPr>
              <w:t>全</w:t>
            </w:r>
            <w:proofErr w:type="gramStart"/>
            <w:r w:rsidRPr="006B7C0C">
              <w:rPr>
                <w:rFonts w:ascii="標楷體" w:eastAsia="標楷體" w:hAnsi="標楷體" w:cs="新細明體" w:hint="eastAsia"/>
                <w:kern w:val="0"/>
                <w:szCs w:val="24"/>
              </w:rPr>
              <w:t>方向避障</w:t>
            </w:r>
            <w:proofErr w:type="gramEnd"/>
            <w:r w:rsidRPr="006B7C0C">
              <w:rPr>
                <w:rFonts w:ascii="標楷體" w:eastAsia="標楷體" w:hAnsi="標楷體" w:cs="新細明體" w:hint="eastAsia"/>
                <w:kern w:val="0"/>
                <w:szCs w:val="24"/>
              </w:rPr>
              <w:t>（含水平及垂直上</w:t>
            </w:r>
            <w:r w:rsidR="004A23A8" w:rsidRPr="006B7C0C">
              <w:rPr>
                <w:rFonts w:ascii="標楷體" w:eastAsia="標楷體" w:hAnsi="標楷體" w:cs="新細明體" w:hint="eastAsia"/>
                <w:kern w:val="0"/>
                <w:szCs w:val="24"/>
              </w:rPr>
              <w:t>避障</w:t>
            </w:r>
            <w:r w:rsidRPr="006B7C0C">
              <w:rPr>
                <w:rFonts w:ascii="標楷體" w:eastAsia="標楷體" w:hAnsi="標楷體" w:cs="新細明體" w:hint="eastAsia"/>
                <w:kern w:val="0"/>
                <w:szCs w:val="24"/>
              </w:rPr>
              <w:t>，上距離可調）（投標時須列明避障方式）</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0EC0320C" w14:textId="77777777" w:rsidR="007578BC" w:rsidRPr="008650A1" w:rsidRDefault="007578BC" w:rsidP="00D9634F">
            <w:pPr>
              <w:widowControl/>
              <w:spacing w:line="300" w:lineRule="exact"/>
              <w:jc w:val="both"/>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水平避障</w:t>
            </w:r>
            <w:proofErr w:type="gramEnd"/>
            <w:r w:rsidRPr="008650A1">
              <w:rPr>
                <w:rFonts w:ascii="標楷體" w:eastAsia="標楷體" w:hAnsi="標楷體" w:cs="新細明體" w:hint="eastAsia"/>
                <w:kern w:val="0"/>
                <w:szCs w:val="24"/>
              </w:rPr>
              <w:t>（前、後、左、右）（投標時須列明避障方式）</w:t>
            </w:r>
          </w:p>
        </w:tc>
      </w:tr>
      <w:tr w:rsidR="007578BC" w:rsidRPr="008650A1" w14:paraId="69195AA9" w14:textId="77777777" w:rsidTr="00263D37">
        <w:trPr>
          <w:trHeight w:val="1067"/>
        </w:trPr>
        <w:tc>
          <w:tcPr>
            <w:tcW w:w="567" w:type="dxa"/>
            <w:vMerge/>
            <w:tcBorders>
              <w:left w:val="single" w:sz="18" w:space="0" w:color="auto"/>
              <w:bottom w:val="single" w:sz="18" w:space="0" w:color="auto"/>
            </w:tcBorders>
          </w:tcPr>
          <w:p w14:paraId="5AA01653" w14:textId="77777777" w:rsidR="007578BC" w:rsidRPr="008650A1" w:rsidRDefault="007578BC" w:rsidP="00D9634F">
            <w:pPr>
              <w:widowControl/>
              <w:spacing w:line="300" w:lineRule="exact"/>
              <w:rPr>
                <w:rFonts w:ascii="標楷體" w:eastAsia="標楷體" w:hAnsi="標楷體" w:cs="新細明體"/>
                <w:kern w:val="0"/>
                <w:szCs w:val="24"/>
              </w:rPr>
            </w:pPr>
          </w:p>
        </w:tc>
        <w:tc>
          <w:tcPr>
            <w:tcW w:w="567" w:type="dxa"/>
            <w:vMerge/>
          </w:tcPr>
          <w:p w14:paraId="0FAABEFC" w14:textId="23003939" w:rsidR="007578BC" w:rsidRPr="008650A1" w:rsidRDefault="007578BC"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5C2AFEC9" w14:textId="52C94D63" w:rsidR="007578BC" w:rsidRPr="008650A1" w:rsidRDefault="007578BC"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11.防水防塵能力</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87D54E2"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IP43以上（投標時須列明具體防水防塵能力）</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7B2E6992"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IP43以上（投標時須列明具體防水防塵能力）</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3E94EF77"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IP43以上（投標時須列明具體防水防塵能力）</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2B37195"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IP54以上（投標時須列明具體防水防塵能力）</w:t>
            </w:r>
          </w:p>
        </w:tc>
      </w:tr>
      <w:tr w:rsidR="007578BC" w:rsidRPr="008650A1" w14:paraId="2221519D" w14:textId="77777777" w:rsidTr="00263D37">
        <w:trPr>
          <w:trHeight w:val="994"/>
        </w:trPr>
        <w:tc>
          <w:tcPr>
            <w:tcW w:w="567" w:type="dxa"/>
            <w:vMerge/>
            <w:tcBorders>
              <w:left w:val="single" w:sz="18" w:space="0" w:color="auto"/>
              <w:bottom w:val="single" w:sz="18" w:space="0" w:color="auto"/>
            </w:tcBorders>
          </w:tcPr>
          <w:p w14:paraId="76052E7F" w14:textId="77777777" w:rsidR="007578BC" w:rsidRPr="008650A1" w:rsidRDefault="007578BC" w:rsidP="00D9634F">
            <w:pPr>
              <w:widowControl/>
              <w:spacing w:line="300" w:lineRule="exact"/>
              <w:rPr>
                <w:rFonts w:ascii="標楷體" w:eastAsia="標楷體" w:hAnsi="標楷體" w:cs="新細明體"/>
                <w:kern w:val="0"/>
                <w:szCs w:val="24"/>
              </w:rPr>
            </w:pPr>
          </w:p>
        </w:tc>
        <w:tc>
          <w:tcPr>
            <w:tcW w:w="567" w:type="dxa"/>
            <w:vMerge/>
          </w:tcPr>
          <w:p w14:paraId="1A8F9C41" w14:textId="4A854718" w:rsidR="007578BC" w:rsidRPr="008650A1" w:rsidRDefault="007578BC"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0CB7F737" w14:textId="2AD7420E"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12.LOS</w:t>
            </w:r>
            <w:r w:rsidR="00EA6F88">
              <w:rPr>
                <w:rFonts w:ascii="標楷體" w:eastAsia="標楷體" w:hAnsi="標楷體" w:cs="新細明體" w:hint="eastAsia"/>
                <w:kern w:val="0"/>
                <w:szCs w:val="24"/>
              </w:rPr>
              <w:t>（Line of sig</w:t>
            </w:r>
            <w:r w:rsidR="00A70BA6">
              <w:rPr>
                <w:rFonts w:ascii="標楷體" w:eastAsia="標楷體" w:hAnsi="標楷體" w:cs="新細明體" w:hint="eastAsia"/>
                <w:kern w:val="0"/>
                <w:szCs w:val="24"/>
              </w:rPr>
              <w:t>ht</w:t>
            </w:r>
            <w:r w:rsidR="00EA6F88">
              <w:rPr>
                <w:rFonts w:ascii="標楷體" w:eastAsia="標楷體" w:hAnsi="標楷體" w:cs="新細明體" w:hint="eastAsia"/>
                <w:kern w:val="0"/>
                <w:szCs w:val="24"/>
              </w:rPr>
              <w:t>）</w:t>
            </w:r>
            <w:r w:rsidRPr="008650A1">
              <w:rPr>
                <w:rFonts w:ascii="標楷體" w:eastAsia="標楷體" w:hAnsi="標楷體" w:cs="新細明體" w:hint="eastAsia"/>
                <w:kern w:val="0"/>
                <w:szCs w:val="24"/>
              </w:rPr>
              <w:t>通訊距離（公里）</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0893A917" w14:textId="77777777" w:rsidR="007578BC" w:rsidRPr="008650A1" w:rsidRDefault="007578BC"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3</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23CA7BFF" w14:textId="77777777" w:rsidR="007578BC" w:rsidRPr="008650A1" w:rsidRDefault="007578BC"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3</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2A03B8A9" w14:textId="77777777" w:rsidR="007578BC" w:rsidRPr="008650A1" w:rsidRDefault="007578BC"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3</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6BCFE8C2" w14:textId="77777777" w:rsidR="007578BC" w:rsidRPr="008650A1" w:rsidRDefault="007578BC" w:rsidP="000E6BDC">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15(具備多</w:t>
            </w:r>
            <w:proofErr w:type="gramStart"/>
            <w:r w:rsidRPr="008650A1">
              <w:rPr>
                <w:rFonts w:ascii="標楷體" w:eastAsia="標楷體" w:hAnsi="標楷體" w:cs="新細明體" w:hint="eastAsia"/>
                <w:kern w:val="0"/>
                <w:szCs w:val="24"/>
              </w:rPr>
              <w:t>鍊</w:t>
            </w:r>
            <w:proofErr w:type="gramEnd"/>
            <w:r w:rsidRPr="008650A1">
              <w:rPr>
                <w:rFonts w:ascii="標楷體" w:eastAsia="標楷體" w:hAnsi="標楷體" w:cs="新細明體" w:hint="eastAsia"/>
                <w:kern w:val="0"/>
                <w:szCs w:val="24"/>
              </w:rPr>
              <w:t>路通訊傳輸方案，包含點對點 1km 以上及行動通訊網路方案)</w:t>
            </w:r>
          </w:p>
        </w:tc>
      </w:tr>
      <w:tr w:rsidR="007578BC" w:rsidRPr="008650A1" w14:paraId="49BE96C4" w14:textId="77777777" w:rsidTr="00263D37">
        <w:trPr>
          <w:trHeight w:val="1609"/>
        </w:trPr>
        <w:tc>
          <w:tcPr>
            <w:tcW w:w="567" w:type="dxa"/>
            <w:vMerge/>
            <w:tcBorders>
              <w:left w:val="single" w:sz="18" w:space="0" w:color="auto"/>
              <w:bottom w:val="single" w:sz="18" w:space="0" w:color="auto"/>
            </w:tcBorders>
          </w:tcPr>
          <w:p w14:paraId="01CC5135" w14:textId="77777777" w:rsidR="007578BC" w:rsidRPr="008650A1" w:rsidRDefault="007578BC" w:rsidP="00D9634F">
            <w:pPr>
              <w:widowControl/>
              <w:spacing w:line="300" w:lineRule="exact"/>
              <w:rPr>
                <w:rFonts w:ascii="標楷體" w:eastAsia="標楷體" w:hAnsi="標楷體" w:cs="新細明體"/>
                <w:kern w:val="0"/>
                <w:szCs w:val="24"/>
              </w:rPr>
            </w:pPr>
          </w:p>
        </w:tc>
        <w:tc>
          <w:tcPr>
            <w:tcW w:w="567" w:type="dxa"/>
            <w:vMerge/>
          </w:tcPr>
          <w:p w14:paraId="0F4C061B" w14:textId="3FD5A29E" w:rsidR="007578BC" w:rsidRPr="008650A1" w:rsidRDefault="007578BC"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7344C6AE" w14:textId="126A33A5" w:rsidR="007578BC" w:rsidRPr="008650A1" w:rsidRDefault="007578BC"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13.失效保護</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086E877" w14:textId="5A6AA76D"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具備低電量或斷訊後的自動處置機制</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如自動返航或繼續執行任務</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投標</w:t>
            </w:r>
            <w:proofErr w:type="gramStart"/>
            <w:r w:rsidRPr="008650A1">
              <w:rPr>
                <w:rFonts w:ascii="標楷體" w:eastAsia="標楷體" w:hAnsi="標楷體" w:cs="新細明體" w:hint="eastAsia"/>
                <w:kern w:val="0"/>
                <w:szCs w:val="24"/>
              </w:rPr>
              <w:t>時須詳報</w:t>
            </w:r>
            <w:proofErr w:type="gramEnd"/>
            <w:r>
              <w:rPr>
                <w:rFonts w:ascii="標楷體" w:eastAsia="標楷體" w:hAnsi="標楷體" w:cs="新細明體" w:hint="eastAsia"/>
                <w:kern w:val="0"/>
                <w:szCs w:val="24"/>
              </w:rPr>
              <w:t>)</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4290DC65" w14:textId="06EDBFE1"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具備低電量或斷訊後的自動處置機制</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如自動返航或繼續執行任務</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投標</w:t>
            </w:r>
            <w:proofErr w:type="gramStart"/>
            <w:r w:rsidRPr="008650A1">
              <w:rPr>
                <w:rFonts w:ascii="標楷體" w:eastAsia="標楷體" w:hAnsi="標楷體" w:cs="新細明體" w:hint="eastAsia"/>
                <w:kern w:val="0"/>
                <w:szCs w:val="24"/>
              </w:rPr>
              <w:t>時須詳報</w:t>
            </w:r>
            <w:proofErr w:type="gramEnd"/>
            <w:r>
              <w:rPr>
                <w:rFonts w:ascii="標楷體" w:eastAsia="標楷體" w:hAnsi="標楷體" w:cs="新細明體" w:hint="eastAsia"/>
                <w:kern w:val="0"/>
                <w:szCs w:val="24"/>
              </w:rPr>
              <w:t>)</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4A63ED40" w14:textId="54D878CB"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具備低電量或斷訊後的自動處置機制</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如自動返航或繼續執行任務</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投標</w:t>
            </w:r>
            <w:proofErr w:type="gramStart"/>
            <w:r w:rsidRPr="008650A1">
              <w:rPr>
                <w:rFonts w:ascii="標楷體" w:eastAsia="標楷體" w:hAnsi="標楷體" w:cs="新細明體" w:hint="eastAsia"/>
                <w:kern w:val="0"/>
                <w:szCs w:val="24"/>
              </w:rPr>
              <w:t>時須詳報</w:t>
            </w:r>
            <w:proofErr w:type="gramEnd"/>
            <w:r>
              <w:rPr>
                <w:rFonts w:ascii="標楷體" w:eastAsia="標楷體" w:hAnsi="標楷體" w:cs="新細明體" w:hint="eastAsia"/>
                <w:kern w:val="0"/>
                <w:szCs w:val="24"/>
              </w:rPr>
              <w:t>)</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69192ED" w14:textId="5C00DCAA"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具備低電量或斷訊後的自動處置機制</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如自動返航或繼續執行任務</w:t>
            </w:r>
            <w:r>
              <w:rPr>
                <w:rFonts w:ascii="標楷體" w:eastAsia="標楷體" w:hAnsi="標楷體" w:cs="新細明體" w:hint="eastAsia"/>
                <w:kern w:val="0"/>
                <w:szCs w:val="24"/>
              </w:rPr>
              <w:t>)(</w:t>
            </w:r>
            <w:r w:rsidRPr="008650A1">
              <w:rPr>
                <w:rFonts w:ascii="標楷體" w:eastAsia="標楷體" w:hAnsi="標楷體" w:cs="新細明體" w:hint="eastAsia"/>
                <w:kern w:val="0"/>
                <w:szCs w:val="24"/>
              </w:rPr>
              <w:t>投標</w:t>
            </w:r>
            <w:proofErr w:type="gramStart"/>
            <w:r w:rsidRPr="008650A1">
              <w:rPr>
                <w:rFonts w:ascii="標楷體" w:eastAsia="標楷體" w:hAnsi="標楷體" w:cs="新細明體" w:hint="eastAsia"/>
                <w:kern w:val="0"/>
                <w:szCs w:val="24"/>
              </w:rPr>
              <w:t>時須詳報</w:t>
            </w:r>
            <w:proofErr w:type="gramEnd"/>
            <w:r>
              <w:rPr>
                <w:rFonts w:ascii="標楷體" w:eastAsia="標楷體" w:hAnsi="標楷體" w:cs="新細明體" w:hint="eastAsia"/>
                <w:kern w:val="0"/>
                <w:szCs w:val="24"/>
              </w:rPr>
              <w:t>)</w:t>
            </w:r>
          </w:p>
        </w:tc>
      </w:tr>
      <w:tr w:rsidR="007578BC" w:rsidRPr="008650A1" w14:paraId="51375D96" w14:textId="77777777" w:rsidTr="00263D37">
        <w:trPr>
          <w:trHeight w:val="2630"/>
        </w:trPr>
        <w:tc>
          <w:tcPr>
            <w:tcW w:w="567" w:type="dxa"/>
            <w:vMerge/>
            <w:tcBorders>
              <w:left w:val="single" w:sz="18" w:space="0" w:color="auto"/>
              <w:bottom w:val="single" w:sz="18" w:space="0" w:color="auto"/>
            </w:tcBorders>
          </w:tcPr>
          <w:p w14:paraId="31BD6A2C" w14:textId="77777777" w:rsidR="007578BC" w:rsidRPr="008650A1" w:rsidRDefault="007578BC" w:rsidP="00D9634F">
            <w:pPr>
              <w:widowControl/>
              <w:spacing w:line="300" w:lineRule="exact"/>
              <w:rPr>
                <w:rFonts w:ascii="標楷體" w:eastAsia="標楷體" w:hAnsi="標楷體" w:cs="新細明體"/>
                <w:kern w:val="0"/>
                <w:szCs w:val="24"/>
              </w:rPr>
            </w:pPr>
          </w:p>
        </w:tc>
        <w:tc>
          <w:tcPr>
            <w:tcW w:w="567" w:type="dxa"/>
            <w:vMerge/>
          </w:tcPr>
          <w:p w14:paraId="07A91216" w14:textId="16540E83" w:rsidR="007578BC" w:rsidRPr="008650A1" w:rsidRDefault="007578BC"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2FAAC308" w14:textId="7292E005" w:rsidR="007578BC" w:rsidRPr="008650A1" w:rsidRDefault="007578BC"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14.電池</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4508DDFA"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備用電池至少1組、電池或充電器具備電量顯示或相關監控功能（投標時須詳列電池規格、數量、充電能力及提升更新能力）</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0389205"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備用電池至少1組、電池或充電器具備電量顯示或相關監控功能（投標時須詳列電池規格、數量、充電能力及提升更新能力）</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15468743"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備用電池至少1組、電池或充電器具備電量顯示或相關監控功能（投標時須詳列電池規格、數量、充電能力及提升更新能力）</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4DBFC6B8" w14:textId="77777777" w:rsidR="007578BC" w:rsidRPr="008650A1" w:rsidRDefault="007578BC"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備用電池至少1組、電池或充電器具備電量顯示或相關監控功能（投標時須詳列電池規格、數量、充電能力及提升更新能力）</w:t>
            </w:r>
          </w:p>
        </w:tc>
      </w:tr>
      <w:tr w:rsidR="00F076EF" w:rsidRPr="008650A1" w14:paraId="1851BA0D" w14:textId="77777777" w:rsidTr="00263D37">
        <w:trPr>
          <w:trHeight w:val="916"/>
        </w:trPr>
        <w:tc>
          <w:tcPr>
            <w:tcW w:w="567" w:type="dxa"/>
            <w:vMerge/>
            <w:tcBorders>
              <w:left w:val="single" w:sz="18" w:space="0" w:color="auto"/>
              <w:bottom w:val="single" w:sz="18" w:space="0" w:color="auto"/>
            </w:tcBorders>
          </w:tcPr>
          <w:p w14:paraId="4A6DABD5" w14:textId="77777777" w:rsidR="00F076EF" w:rsidRPr="008650A1" w:rsidRDefault="00F076EF" w:rsidP="00D9634F">
            <w:pPr>
              <w:widowControl/>
              <w:spacing w:line="300" w:lineRule="exact"/>
              <w:jc w:val="both"/>
              <w:rPr>
                <w:rFonts w:ascii="標楷體" w:eastAsia="標楷體" w:hAnsi="標楷體" w:cs="新細明體"/>
                <w:kern w:val="0"/>
                <w:szCs w:val="24"/>
              </w:rPr>
            </w:pPr>
          </w:p>
        </w:tc>
        <w:tc>
          <w:tcPr>
            <w:tcW w:w="567" w:type="dxa"/>
            <w:vMerge w:val="restart"/>
          </w:tcPr>
          <w:p w14:paraId="46A73C26" w14:textId="77777777" w:rsidR="00F076EF" w:rsidRDefault="00F076EF"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18BB5FAA" w14:textId="43EB2A25"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二</w:t>
            </w:r>
          </w:p>
          <w:p w14:paraId="6751B8C6" w14:textId="77777777" w:rsidR="00F076EF" w:rsidRDefault="00F076EF"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08335F86" w14:textId="6C508E66" w:rsidR="00F076EF" w:rsidRDefault="00F076EF"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酬</w:t>
            </w:r>
            <w:proofErr w:type="gramEnd"/>
          </w:p>
          <w:p w14:paraId="35E443E3" w14:textId="77777777"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載</w:t>
            </w:r>
          </w:p>
          <w:p w14:paraId="24D7DA08" w14:textId="77777777"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及</w:t>
            </w:r>
          </w:p>
          <w:p w14:paraId="39FC76E2" w14:textId="77777777"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影</w:t>
            </w:r>
          </w:p>
          <w:p w14:paraId="5C542B1F" w14:textId="77777777"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像</w:t>
            </w:r>
          </w:p>
          <w:p w14:paraId="62A53C68" w14:textId="77777777" w:rsidR="00F076EF"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設</w:t>
            </w:r>
          </w:p>
          <w:p w14:paraId="13D75203" w14:textId="41D7C739" w:rsidR="00F076EF" w:rsidRPr="008650A1" w:rsidRDefault="00F076EF"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備</w:t>
            </w:r>
          </w:p>
        </w:tc>
        <w:tc>
          <w:tcPr>
            <w:tcW w:w="1418" w:type="dxa"/>
            <w:tcBorders>
              <w:top w:val="single" w:sz="6" w:space="0" w:color="auto"/>
              <w:left w:val="single" w:sz="12" w:space="0" w:color="auto"/>
              <w:bottom w:val="single" w:sz="6" w:space="0" w:color="auto"/>
              <w:right w:val="single" w:sz="12" w:space="0" w:color="auto"/>
            </w:tcBorders>
            <w:vAlign w:val="center"/>
            <w:hideMark/>
          </w:tcPr>
          <w:p w14:paraId="540E2041" w14:textId="5097B9EE" w:rsidR="00F076EF" w:rsidRPr="008650A1" w:rsidRDefault="00F076EF"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1.光學鏡頭</w:t>
            </w:r>
            <w:r>
              <w:rPr>
                <w:rFonts w:ascii="標楷體" w:eastAsia="標楷體" w:hAnsi="標楷體" w:cs="新細明體" w:hint="eastAsia"/>
                <w:kern w:val="0"/>
                <w:szCs w:val="24"/>
              </w:rPr>
              <w:t>可視角度FDV(</w:t>
            </w:r>
            <w:r w:rsidRPr="008650A1">
              <w:rPr>
                <w:rFonts w:ascii="標楷體" w:eastAsia="標楷體" w:hAnsi="標楷體" w:cs="新細明體" w:hint="eastAsia"/>
                <w:kern w:val="0"/>
                <w:szCs w:val="24"/>
              </w:rPr>
              <w:t>相當於135相機即傳統24mmx36mm底片</w:t>
            </w:r>
            <w:r>
              <w:rPr>
                <w:rFonts w:ascii="標楷體" w:eastAsia="標楷體" w:hAnsi="標楷體" w:cs="新細明體" w:hint="eastAsia"/>
                <w:kern w:val="0"/>
                <w:szCs w:val="24"/>
              </w:rPr>
              <w:t>焦距)</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CF83282" w14:textId="628F2D05" w:rsidR="00F076EF" w:rsidRPr="006B7C0C" w:rsidRDefault="00C92378" w:rsidP="00D9634F">
            <w:pPr>
              <w:widowControl/>
              <w:spacing w:line="300" w:lineRule="exact"/>
              <w:jc w:val="both"/>
              <w:rPr>
                <w:rFonts w:ascii="標楷體" w:eastAsia="標楷體" w:hAnsi="標楷體" w:cs="新細明體"/>
                <w:kern w:val="0"/>
                <w:szCs w:val="24"/>
              </w:rPr>
            </w:pPr>
            <w:r w:rsidRPr="006B7C0C">
              <w:rPr>
                <w:rFonts w:ascii="標楷體" w:eastAsia="標楷體" w:hAnsi="標楷體" w:cs="新細明體" w:hint="eastAsia"/>
                <w:kern w:val="0"/>
                <w:szCs w:val="24"/>
              </w:rPr>
              <w:t>35~105mm光學變焦，105mm後數位變焦3倍</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18B6775A" w14:textId="5F16DC8E" w:rsidR="00F076EF" w:rsidRPr="006B7C0C" w:rsidRDefault="0043282A" w:rsidP="00D9634F">
            <w:pPr>
              <w:widowControl/>
              <w:spacing w:line="300" w:lineRule="exact"/>
              <w:jc w:val="both"/>
              <w:rPr>
                <w:rFonts w:ascii="標楷體" w:eastAsia="標楷體" w:hAnsi="標楷體" w:cs="新細明體"/>
                <w:kern w:val="0"/>
                <w:szCs w:val="24"/>
              </w:rPr>
            </w:pPr>
            <w:r w:rsidRPr="006B7C0C">
              <w:rPr>
                <w:rFonts w:ascii="標楷體" w:eastAsia="標楷體" w:hAnsi="標楷體" w:cs="新細明體" w:hint="eastAsia"/>
                <w:kern w:val="0"/>
                <w:szCs w:val="24"/>
              </w:rPr>
              <w:t>35~105mm光學變焦，105mm後數位變焦3倍</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2B0D6E2B" w14:textId="460113AC" w:rsidR="00F076EF" w:rsidRPr="006B7C0C" w:rsidRDefault="0043282A" w:rsidP="00D9634F">
            <w:pPr>
              <w:widowControl/>
              <w:spacing w:line="300" w:lineRule="exact"/>
              <w:jc w:val="both"/>
              <w:rPr>
                <w:rFonts w:ascii="標楷體" w:eastAsia="標楷體" w:hAnsi="標楷體" w:cs="新細明體"/>
                <w:kern w:val="0"/>
                <w:szCs w:val="24"/>
              </w:rPr>
            </w:pPr>
            <w:r w:rsidRPr="006B7C0C">
              <w:rPr>
                <w:rFonts w:ascii="標楷體" w:eastAsia="標楷體" w:hAnsi="標楷體" w:cs="新細明體" w:hint="eastAsia"/>
                <w:kern w:val="0"/>
                <w:szCs w:val="24"/>
              </w:rPr>
              <w:t>35~105mm光學變焦，105mm後數位變焦3倍</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D48437C" w14:textId="77777777" w:rsidR="00F076EF" w:rsidRPr="006B7C0C" w:rsidRDefault="00F076EF" w:rsidP="00D9634F">
            <w:pPr>
              <w:widowControl/>
              <w:spacing w:line="300" w:lineRule="exact"/>
              <w:jc w:val="center"/>
              <w:rPr>
                <w:rFonts w:ascii="標楷體" w:eastAsia="標楷體" w:hAnsi="標楷體" w:cs="新細明體"/>
                <w:kern w:val="0"/>
                <w:szCs w:val="24"/>
              </w:rPr>
            </w:pPr>
            <w:r w:rsidRPr="006B7C0C">
              <w:rPr>
                <w:rFonts w:ascii="標楷體" w:eastAsia="標楷體" w:hAnsi="標楷體" w:cs="新細明體" w:hint="eastAsia"/>
                <w:kern w:val="0"/>
                <w:szCs w:val="24"/>
              </w:rPr>
              <w:t>定焦35~75mm</w:t>
            </w:r>
          </w:p>
        </w:tc>
      </w:tr>
      <w:tr w:rsidR="00F076EF" w:rsidRPr="008650A1" w14:paraId="38B83303" w14:textId="77777777" w:rsidTr="00263D37">
        <w:trPr>
          <w:trHeight w:val="1170"/>
        </w:trPr>
        <w:tc>
          <w:tcPr>
            <w:tcW w:w="567" w:type="dxa"/>
            <w:vMerge/>
            <w:tcBorders>
              <w:left w:val="single" w:sz="18" w:space="0" w:color="auto"/>
              <w:bottom w:val="single" w:sz="18" w:space="0" w:color="auto"/>
            </w:tcBorders>
          </w:tcPr>
          <w:p w14:paraId="19A6A467" w14:textId="77777777" w:rsidR="00F076EF" w:rsidRPr="008650A1" w:rsidRDefault="00F076EF" w:rsidP="00D9634F">
            <w:pPr>
              <w:widowControl/>
              <w:spacing w:line="300" w:lineRule="exact"/>
              <w:jc w:val="both"/>
              <w:rPr>
                <w:rFonts w:ascii="標楷體" w:eastAsia="標楷體" w:hAnsi="標楷體" w:cs="新細明體"/>
                <w:kern w:val="0"/>
                <w:szCs w:val="24"/>
              </w:rPr>
            </w:pPr>
          </w:p>
        </w:tc>
        <w:tc>
          <w:tcPr>
            <w:tcW w:w="567" w:type="dxa"/>
            <w:vMerge/>
            <w:tcBorders>
              <w:bottom w:val="single" w:sz="18" w:space="0" w:color="auto"/>
            </w:tcBorders>
          </w:tcPr>
          <w:p w14:paraId="1AD94B5A" w14:textId="6C65D4EE" w:rsidR="00F076EF" w:rsidRPr="008650A1" w:rsidRDefault="00F076EF" w:rsidP="00D9634F">
            <w:pPr>
              <w:widowControl/>
              <w:spacing w:line="300" w:lineRule="exact"/>
              <w:jc w:val="both"/>
              <w:rPr>
                <w:rFonts w:ascii="標楷體" w:eastAsia="標楷體" w:hAnsi="標楷體" w:cs="新細明體"/>
                <w:kern w:val="0"/>
                <w:szCs w:val="24"/>
              </w:rPr>
            </w:pPr>
          </w:p>
        </w:tc>
        <w:tc>
          <w:tcPr>
            <w:tcW w:w="1418" w:type="dxa"/>
            <w:tcBorders>
              <w:top w:val="single" w:sz="6" w:space="0" w:color="auto"/>
              <w:left w:val="single" w:sz="12" w:space="0" w:color="auto"/>
              <w:bottom w:val="single" w:sz="18" w:space="0" w:color="auto"/>
              <w:right w:val="single" w:sz="12" w:space="0" w:color="auto"/>
            </w:tcBorders>
            <w:vAlign w:val="center"/>
            <w:hideMark/>
          </w:tcPr>
          <w:p w14:paraId="125B3B93" w14:textId="4671E7E0" w:rsidR="00F076EF" w:rsidRPr="008650A1" w:rsidRDefault="00F076EF"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2.攝影鏡頭感光元件有效畫素：</w:t>
            </w:r>
          </w:p>
        </w:tc>
        <w:tc>
          <w:tcPr>
            <w:tcW w:w="1843" w:type="dxa"/>
            <w:tcBorders>
              <w:top w:val="single" w:sz="6" w:space="0" w:color="auto"/>
              <w:left w:val="single" w:sz="12" w:space="0" w:color="auto"/>
              <w:bottom w:val="single" w:sz="18" w:space="0" w:color="auto"/>
              <w:right w:val="single" w:sz="12" w:space="0" w:color="auto"/>
            </w:tcBorders>
            <w:vAlign w:val="center"/>
            <w:hideMark/>
          </w:tcPr>
          <w:p w14:paraId="51092861" w14:textId="754BB5BF" w:rsidR="00F076EF" w:rsidRPr="006B7C0C" w:rsidRDefault="00F076EF"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0043282A" w:rsidRPr="006B7C0C">
              <w:rPr>
                <w:rFonts w:ascii="標楷體" w:eastAsia="標楷體" w:hAnsi="標楷體" w:cs="新細明體" w:hint="eastAsia"/>
                <w:kern w:val="0"/>
                <w:szCs w:val="24"/>
              </w:rPr>
              <w:t>8</w:t>
            </w:r>
            <w:r w:rsidRPr="006B7C0C">
              <w:rPr>
                <w:rFonts w:ascii="標楷體" w:eastAsia="標楷體" w:hAnsi="標楷體" w:cs="新細明體" w:hint="eastAsia"/>
                <w:kern w:val="0"/>
                <w:szCs w:val="24"/>
              </w:rPr>
              <w:t>00萬</w:t>
            </w:r>
          </w:p>
        </w:tc>
        <w:tc>
          <w:tcPr>
            <w:tcW w:w="1842" w:type="dxa"/>
            <w:tcBorders>
              <w:top w:val="single" w:sz="6" w:space="0" w:color="auto"/>
              <w:left w:val="single" w:sz="12" w:space="0" w:color="auto"/>
              <w:bottom w:val="single" w:sz="18" w:space="0" w:color="auto"/>
              <w:right w:val="single" w:sz="12" w:space="0" w:color="auto"/>
            </w:tcBorders>
            <w:vAlign w:val="center"/>
            <w:hideMark/>
          </w:tcPr>
          <w:p w14:paraId="675EF0FF" w14:textId="215801DA" w:rsidR="00F076EF" w:rsidRPr="006B7C0C" w:rsidRDefault="00F076EF"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0043282A" w:rsidRPr="006B7C0C">
              <w:rPr>
                <w:rFonts w:ascii="標楷體" w:eastAsia="標楷體" w:hAnsi="標楷體" w:cs="新細明體" w:hint="eastAsia"/>
                <w:kern w:val="0"/>
                <w:szCs w:val="24"/>
              </w:rPr>
              <w:t>8</w:t>
            </w:r>
            <w:r w:rsidRPr="006B7C0C">
              <w:rPr>
                <w:rFonts w:ascii="標楷體" w:eastAsia="標楷體" w:hAnsi="標楷體" w:cs="新細明體" w:hint="eastAsia"/>
                <w:kern w:val="0"/>
                <w:szCs w:val="24"/>
              </w:rPr>
              <w:t>00萬</w:t>
            </w:r>
          </w:p>
        </w:tc>
        <w:tc>
          <w:tcPr>
            <w:tcW w:w="1985" w:type="dxa"/>
            <w:tcBorders>
              <w:top w:val="single" w:sz="6" w:space="0" w:color="auto"/>
              <w:left w:val="single" w:sz="12" w:space="0" w:color="auto"/>
              <w:bottom w:val="single" w:sz="18" w:space="0" w:color="auto"/>
              <w:right w:val="single" w:sz="12" w:space="0" w:color="auto"/>
            </w:tcBorders>
            <w:vAlign w:val="center"/>
            <w:hideMark/>
          </w:tcPr>
          <w:p w14:paraId="405045B9" w14:textId="7D43CF11" w:rsidR="00F076EF" w:rsidRPr="006B7C0C" w:rsidRDefault="00F076EF"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0043282A" w:rsidRPr="006B7C0C">
              <w:rPr>
                <w:rFonts w:ascii="標楷體" w:eastAsia="標楷體" w:hAnsi="標楷體" w:cs="新細明體" w:hint="eastAsia"/>
                <w:kern w:val="0"/>
                <w:szCs w:val="24"/>
              </w:rPr>
              <w:t>8</w:t>
            </w:r>
            <w:r w:rsidRPr="006B7C0C">
              <w:rPr>
                <w:rFonts w:ascii="標楷體" w:eastAsia="標楷體" w:hAnsi="標楷體" w:cs="新細明體" w:hint="eastAsia"/>
                <w:kern w:val="0"/>
                <w:szCs w:val="24"/>
              </w:rPr>
              <w:t>00萬</w:t>
            </w:r>
          </w:p>
        </w:tc>
        <w:tc>
          <w:tcPr>
            <w:tcW w:w="1843" w:type="dxa"/>
            <w:tcBorders>
              <w:top w:val="single" w:sz="6" w:space="0" w:color="auto"/>
              <w:left w:val="single" w:sz="12" w:space="0" w:color="auto"/>
              <w:bottom w:val="single" w:sz="18" w:space="0" w:color="auto"/>
              <w:right w:val="single" w:sz="12" w:space="0" w:color="auto"/>
            </w:tcBorders>
            <w:vAlign w:val="center"/>
            <w:hideMark/>
          </w:tcPr>
          <w:p w14:paraId="628F90F0" w14:textId="77777777" w:rsidR="00F076EF" w:rsidRPr="006B7C0C" w:rsidRDefault="00F076EF"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200萬</w:t>
            </w:r>
          </w:p>
        </w:tc>
      </w:tr>
      <w:tr w:rsidR="00587C9B" w:rsidRPr="008650A1" w14:paraId="4E499A36" w14:textId="77777777" w:rsidTr="00263D37">
        <w:trPr>
          <w:trHeight w:val="1370"/>
        </w:trPr>
        <w:tc>
          <w:tcPr>
            <w:tcW w:w="567" w:type="dxa"/>
            <w:tcBorders>
              <w:top w:val="single" w:sz="18" w:space="0" w:color="auto"/>
              <w:left w:val="single" w:sz="18" w:space="0" w:color="auto"/>
              <w:right w:val="single" w:sz="12" w:space="0" w:color="auto"/>
            </w:tcBorders>
            <w:vAlign w:val="center"/>
          </w:tcPr>
          <w:p w14:paraId="4DE5A912" w14:textId="3AB992E1" w:rsidR="00587C9B" w:rsidRPr="008650A1" w:rsidRDefault="00587C9B" w:rsidP="00D9634F">
            <w:pPr>
              <w:spacing w:line="300" w:lineRule="exact"/>
              <w:jc w:val="center"/>
              <w:rPr>
                <w:rFonts w:ascii="標楷體" w:eastAsia="標楷體" w:hAnsi="標楷體" w:cs="新細明體"/>
                <w:kern w:val="0"/>
                <w:szCs w:val="24"/>
              </w:rPr>
            </w:pPr>
            <w:r>
              <w:rPr>
                <w:rFonts w:ascii="標楷體" w:eastAsia="標楷體" w:hAnsi="標楷體" w:cs="新細明體" w:hint="eastAsia"/>
                <w:b/>
                <w:bCs/>
                <w:kern w:val="0"/>
                <w:szCs w:val="24"/>
              </w:rPr>
              <w:lastRenderedPageBreak/>
              <w:t>裝置</w:t>
            </w:r>
          </w:p>
        </w:tc>
        <w:tc>
          <w:tcPr>
            <w:tcW w:w="567" w:type="dxa"/>
            <w:tcBorders>
              <w:top w:val="single" w:sz="18" w:space="0" w:color="auto"/>
              <w:left w:val="single" w:sz="12" w:space="0" w:color="auto"/>
              <w:bottom w:val="single" w:sz="8" w:space="0" w:color="auto"/>
              <w:right w:val="single" w:sz="12" w:space="0" w:color="auto"/>
            </w:tcBorders>
            <w:vAlign w:val="center"/>
          </w:tcPr>
          <w:p w14:paraId="7E93EA68" w14:textId="55E604BC" w:rsidR="00587C9B" w:rsidRPr="008650A1" w:rsidRDefault="00587C9B" w:rsidP="00D9634F">
            <w:pPr>
              <w:spacing w:line="300" w:lineRule="exact"/>
              <w:jc w:val="center"/>
              <w:rPr>
                <w:rFonts w:ascii="標楷體" w:eastAsia="標楷體" w:hAnsi="標楷體" w:cs="新細明體"/>
                <w:kern w:val="0"/>
                <w:szCs w:val="24"/>
              </w:rPr>
            </w:pPr>
            <w:r>
              <w:rPr>
                <w:rFonts w:ascii="標楷體" w:eastAsia="標楷體" w:hAnsi="標楷體" w:cs="新細明體" w:hint="eastAsia"/>
                <w:b/>
                <w:bCs/>
                <w:kern w:val="0"/>
                <w:szCs w:val="24"/>
              </w:rPr>
              <w:t>模組</w:t>
            </w:r>
          </w:p>
        </w:tc>
        <w:tc>
          <w:tcPr>
            <w:tcW w:w="1418" w:type="dxa"/>
            <w:tcBorders>
              <w:top w:val="single" w:sz="18" w:space="0" w:color="auto"/>
              <w:left w:val="single" w:sz="12" w:space="0" w:color="auto"/>
              <w:right w:val="single" w:sz="12" w:space="0" w:color="auto"/>
            </w:tcBorders>
            <w:vAlign w:val="center"/>
          </w:tcPr>
          <w:p w14:paraId="0C6A51D0" w14:textId="2F642A39" w:rsidR="00587C9B" w:rsidRPr="008650A1" w:rsidRDefault="00587C9B"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b/>
                <w:bCs/>
                <w:kern w:val="0"/>
                <w:szCs w:val="24"/>
              </w:rPr>
              <w:t>項</w:t>
            </w:r>
            <w:r>
              <w:rPr>
                <w:rFonts w:ascii="標楷體" w:eastAsia="標楷體" w:hAnsi="標楷體" w:cs="新細明體" w:hint="eastAsia"/>
                <w:b/>
                <w:bCs/>
                <w:kern w:val="0"/>
                <w:szCs w:val="24"/>
              </w:rPr>
              <w:t xml:space="preserve"> </w:t>
            </w:r>
            <w:r w:rsidRPr="008650A1">
              <w:rPr>
                <w:rFonts w:ascii="標楷體" w:eastAsia="標楷體" w:hAnsi="標楷體" w:cs="新細明體" w:hint="eastAsia"/>
                <w:b/>
                <w:bCs/>
                <w:kern w:val="0"/>
                <w:szCs w:val="24"/>
              </w:rPr>
              <w:t>次</w:t>
            </w:r>
          </w:p>
        </w:tc>
        <w:tc>
          <w:tcPr>
            <w:tcW w:w="1843" w:type="dxa"/>
            <w:tcBorders>
              <w:top w:val="single" w:sz="18" w:space="0" w:color="auto"/>
              <w:left w:val="single" w:sz="12" w:space="0" w:color="auto"/>
              <w:right w:val="single" w:sz="12" w:space="0" w:color="auto"/>
            </w:tcBorders>
            <w:vAlign w:val="center"/>
          </w:tcPr>
          <w:p w14:paraId="65D15747" w14:textId="1A1E0494" w:rsidR="00587C9B" w:rsidRPr="008650A1" w:rsidRDefault="00587C9B"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b/>
                <w:bCs/>
                <w:kern w:val="0"/>
                <w:szCs w:val="24"/>
              </w:rPr>
              <w:t>空拍無人機組</w:t>
            </w:r>
          </w:p>
        </w:tc>
        <w:tc>
          <w:tcPr>
            <w:tcW w:w="1842" w:type="dxa"/>
            <w:tcBorders>
              <w:top w:val="single" w:sz="18" w:space="0" w:color="auto"/>
              <w:left w:val="single" w:sz="12" w:space="0" w:color="auto"/>
              <w:right w:val="single" w:sz="12" w:space="0" w:color="auto"/>
            </w:tcBorders>
            <w:vAlign w:val="center"/>
          </w:tcPr>
          <w:p w14:paraId="10D69F1E" w14:textId="77777777" w:rsidR="00587C9B"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初階巡檢</w:t>
            </w:r>
          </w:p>
          <w:p w14:paraId="2B0E19E8" w14:textId="6CD70B3A" w:rsidR="00587C9B" w:rsidRPr="00F076EF"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c>
          <w:tcPr>
            <w:tcW w:w="1985" w:type="dxa"/>
            <w:tcBorders>
              <w:top w:val="single" w:sz="18" w:space="0" w:color="auto"/>
              <w:left w:val="single" w:sz="12" w:space="0" w:color="auto"/>
              <w:right w:val="single" w:sz="12" w:space="0" w:color="auto"/>
            </w:tcBorders>
            <w:vAlign w:val="center"/>
          </w:tcPr>
          <w:p w14:paraId="4BCBA89D" w14:textId="77777777" w:rsidR="00587C9B"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高階巡檢</w:t>
            </w:r>
          </w:p>
          <w:p w14:paraId="5704AE53" w14:textId="14A2FCDF" w:rsidR="00587C9B" w:rsidRPr="00F076EF"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c>
          <w:tcPr>
            <w:tcW w:w="1843" w:type="dxa"/>
            <w:tcBorders>
              <w:top w:val="single" w:sz="18" w:space="0" w:color="auto"/>
              <w:left w:val="single" w:sz="12" w:space="0" w:color="auto"/>
              <w:right w:val="single" w:sz="12" w:space="0" w:color="auto"/>
            </w:tcBorders>
            <w:vAlign w:val="center"/>
          </w:tcPr>
          <w:p w14:paraId="14FE5AC1" w14:textId="77777777" w:rsidR="00587C9B"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運輸</w:t>
            </w:r>
          </w:p>
          <w:p w14:paraId="69A08635" w14:textId="5F107250" w:rsidR="00587C9B" w:rsidRPr="00F076EF" w:rsidRDefault="00587C9B" w:rsidP="00D9634F">
            <w:pPr>
              <w:widowControl/>
              <w:spacing w:line="300" w:lineRule="exact"/>
              <w:jc w:val="center"/>
              <w:rPr>
                <w:rFonts w:ascii="標楷體" w:eastAsia="標楷體" w:hAnsi="標楷體" w:cs="新細明體"/>
                <w:b/>
                <w:bCs/>
                <w:kern w:val="0"/>
                <w:szCs w:val="24"/>
              </w:rPr>
            </w:pPr>
            <w:r w:rsidRPr="008650A1">
              <w:rPr>
                <w:rFonts w:ascii="標楷體" w:eastAsia="標楷體" w:hAnsi="標楷體" w:cs="新細明體" w:hint="eastAsia"/>
                <w:b/>
                <w:bCs/>
                <w:kern w:val="0"/>
                <w:szCs w:val="24"/>
              </w:rPr>
              <w:t>無人機組</w:t>
            </w:r>
          </w:p>
        </w:tc>
      </w:tr>
      <w:tr w:rsidR="005107F2" w:rsidRPr="008650A1" w14:paraId="70BDF6DE" w14:textId="77777777" w:rsidTr="00263D37">
        <w:trPr>
          <w:trHeight w:val="1170"/>
        </w:trPr>
        <w:tc>
          <w:tcPr>
            <w:tcW w:w="567" w:type="dxa"/>
            <w:vMerge w:val="restart"/>
            <w:tcBorders>
              <w:left w:val="single" w:sz="18" w:space="0" w:color="auto"/>
            </w:tcBorders>
            <w:vAlign w:val="center"/>
          </w:tcPr>
          <w:p w14:paraId="486A33AF"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一</w:t>
            </w:r>
          </w:p>
          <w:p w14:paraId="2D4D8BE1"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w:t>
            </w:r>
          </w:p>
          <w:p w14:paraId="12FBFF46"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無</w:t>
            </w:r>
          </w:p>
          <w:p w14:paraId="687CCD4F"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人</w:t>
            </w:r>
          </w:p>
          <w:p w14:paraId="27D44713" w14:textId="16DD4856" w:rsidR="005107F2" w:rsidRPr="008650A1"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機</w:t>
            </w:r>
          </w:p>
        </w:tc>
        <w:tc>
          <w:tcPr>
            <w:tcW w:w="567" w:type="dxa"/>
            <w:vMerge w:val="restart"/>
            <w:tcBorders>
              <w:right w:val="single" w:sz="12" w:space="0" w:color="auto"/>
            </w:tcBorders>
            <w:vAlign w:val="center"/>
          </w:tcPr>
          <w:p w14:paraId="7DB8D5B8" w14:textId="77777777" w:rsidR="005107F2" w:rsidRDefault="005107F2"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36EBEDAE"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二</w:t>
            </w:r>
          </w:p>
          <w:p w14:paraId="1409ED2D" w14:textId="77777777" w:rsidR="005107F2" w:rsidRDefault="005107F2"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w:t>
            </w:r>
            <w:proofErr w:type="gramEnd"/>
          </w:p>
          <w:p w14:paraId="5BDC9D54" w14:textId="77777777" w:rsidR="005107F2" w:rsidRDefault="005107F2"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酬</w:t>
            </w:r>
            <w:proofErr w:type="gramEnd"/>
          </w:p>
          <w:p w14:paraId="398C9262"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載</w:t>
            </w:r>
          </w:p>
          <w:p w14:paraId="60D87E89"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及</w:t>
            </w:r>
          </w:p>
          <w:p w14:paraId="6C7B2BCD"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影</w:t>
            </w:r>
          </w:p>
          <w:p w14:paraId="4C4C561A"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像</w:t>
            </w:r>
          </w:p>
          <w:p w14:paraId="278FFC63"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設</w:t>
            </w:r>
          </w:p>
          <w:p w14:paraId="4F46DEE9" w14:textId="59D22CBE" w:rsidR="005107F2" w:rsidRPr="008650A1"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備</w:t>
            </w:r>
          </w:p>
        </w:tc>
        <w:tc>
          <w:tcPr>
            <w:tcW w:w="1418" w:type="dxa"/>
            <w:tcBorders>
              <w:top w:val="single" w:sz="6" w:space="0" w:color="auto"/>
              <w:left w:val="single" w:sz="12" w:space="0" w:color="auto"/>
              <w:bottom w:val="single" w:sz="6" w:space="0" w:color="auto"/>
              <w:right w:val="single" w:sz="12" w:space="0" w:color="auto"/>
            </w:tcBorders>
            <w:vAlign w:val="center"/>
            <w:hideMark/>
          </w:tcPr>
          <w:p w14:paraId="0D89BC2E" w14:textId="1D2C8068" w:rsidR="005107F2" w:rsidRPr="006B7C0C" w:rsidRDefault="005107F2" w:rsidP="00D9634F">
            <w:pPr>
              <w:widowControl/>
              <w:spacing w:line="300" w:lineRule="exact"/>
              <w:rPr>
                <w:rFonts w:ascii="標楷體" w:eastAsia="標楷體" w:hAnsi="標楷體" w:cs="新細明體"/>
                <w:kern w:val="0"/>
                <w:szCs w:val="24"/>
              </w:rPr>
            </w:pPr>
            <w:r w:rsidRPr="006B7C0C">
              <w:rPr>
                <w:rFonts w:ascii="標楷體" w:eastAsia="標楷體" w:hAnsi="標楷體" w:cs="新細明體" w:hint="eastAsia"/>
                <w:kern w:val="0"/>
                <w:szCs w:val="24"/>
              </w:rPr>
              <w:t>3.錄影功能畫質</w:t>
            </w:r>
            <w:proofErr w:type="gramStart"/>
            <w:r w:rsidRPr="006B7C0C">
              <w:rPr>
                <w:rFonts w:ascii="標楷體" w:eastAsia="標楷體" w:hAnsi="標楷體" w:cs="新細明體" w:hint="eastAsia"/>
                <w:kern w:val="0"/>
                <w:szCs w:val="24"/>
              </w:rPr>
              <w:t>及影格速率</w:t>
            </w:r>
            <w:proofErr w:type="gramEnd"/>
            <w:r w:rsidRPr="006B7C0C">
              <w:rPr>
                <w:rFonts w:ascii="標楷體" w:eastAsia="標楷體" w:hAnsi="標楷體" w:cs="新細明體" w:hint="eastAsia"/>
                <w:kern w:val="0"/>
                <w:szCs w:val="24"/>
              </w:rPr>
              <w:t>(FPS, frame per second)</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804EC20" w14:textId="77777777" w:rsidR="005107F2" w:rsidRPr="006B7C0C" w:rsidRDefault="005107F2"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投標時須列明，例：4K，30FPS</w:t>
            </w:r>
            <w:proofErr w:type="gramStart"/>
            <w:r w:rsidRPr="006B7C0C">
              <w:rPr>
                <w:rFonts w:ascii="標楷體" w:eastAsia="標楷體" w:hAnsi="標楷體" w:cs="新細明體" w:hint="eastAsia"/>
                <w:kern w:val="0"/>
                <w:szCs w:val="24"/>
              </w:rPr>
              <w:t>）</w:t>
            </w:r>
            <w:proofErr w:type="gramEnd"/>
          </w:p>
        </w:tc>
        <w:tc>
          <w:tcPr>
            <w:tcW w:w="1842" w:type="dxa"/>
            <w:tcBorders>
              <w:top w:val="single" w:sz="6" w:space="0" w:color="auto"/>
              <w:left w:val="single" w:sz="12" w:space="0" w:color="auto"/>
              <w:bottom w:val="single" w:sz="6" w:space="0" w:color="auto"/>
              <w:right w:val="single" w:sz="12" w:space="0" w:color="auto"/>
            </w:tcBorders>
            <w:vAlign w:val="center"/>
            <w:hideMark/>
          </w:tcPr>
          <w:p w14:paraId="6FE38966" w14:textId="77777777" w:rsidR="005107F2" w:rsidRPr="006B7C0C" w:rsidRDefault="005107F2"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投標時須列明，例：4K，30FPS</w:t>
            </w:r>
            <w:proofErr w:type="gramStart"/>
            <w:r w:rsidRPr="006B7C0C">
              <w:rPr>
                <w:rFonts w:ascii="標楷體" w:eastAsia="標楷體" w:hAnsi="標楷體" w:cs="新細明體" w:hint="eastAsia"/>
                <w:kern w:val="0"/>
                <w:szCs w:val="24"/>
              </w:rPr>
              <w:t>）</w:t>
            </w:r>
            <w:proofErr w:type="gramEnd"/>
          </w:p>
        </w:tc>
        <w:tc>
          <w:tcPr>
            <w:tcW w:w="1985" w:type="dxa"/>
            <w:tcBorders>
              <w:top w:val="single" w:sz="6" w:space="0" w:color="auto"/>
              <w:left w:val="single" w:sz="12" w:space="0" w:color="auto"/>
              <w:bottom w:val="single" w:sz="6" w:space="0" w:color="auto"/>
              <w:right w:val="single" w:sz="12" w:space="0" w:color="auto"/>
            </w:tcBorders>
            <w:vAlign w:val="center"/>
            <w:hideMark/>
          </w:tcPr>
          <w:p w14:paraId="071AFEFA" w14:textId="77777777" w:rsidR="005107F2" w:rsidRPr="006B7C0C" w:rsidRDefault="005107F2" w:rsidP="00D9634F">
            <w:pPr>
              <w:widowControl/>
              <w:spacing w:line="300" w:lineRule="exact"/>
              <w:jc w:val="both"/>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r w:rsidRPr="006B7C0C">
              <w:rPr>
                <w:rFonts w:ascii="標楷體" w:eastAsia="標楷體" w:hAnsi="標楷體" w:cs="新細明體" w:hint="eastAsia"/>
                <w:kern w:val="0"/>
                <w:szCs w:val="24"/>
              </w:rPr>
              <w:t>投標時須列明，例：4K，30FPS</w:t>
            </w:r>
            <w:proofErr w:type="gramStart"/>
            <w:r w:rsidRPr="006B7C0C">
              <w:rPr>
                <w:rFonts w:ascii="標楷體" w:eastAsia="標楷體" w:hAnsi="標楷體" w:cs="新細明體" w:hint="eastAsia"/>
                <w:kern w:val="0"/>
                <w:szCs w:val="24"/>
              </w:rPr>
              <w:t>）</w:t>
            </w:r>
            <w:proofErr w:type="gramEnd"/>
          </w:p>
        </w:tc>
        <w:tc>
          <w:tcPr>
            <w:tcW w:w="1843" w:type="dxa"/>
            <w:tcBorders>
              <w:top w:val="single" w:sz="6" w:space="0" w:color="auto"/>
              <w:left w:val="single" w:sz="12" w:space="0" w:color="auto"/>
              <w:bottom w:val="single" w:sz="6" w:space="0" w:color="auto"/>
              <w:right w:val="single" w:sz="12" w:space="0" w:color="auto"/>
            </w:tcBorders>
            <w:vAlign w:val="center"/>
            <w:hideMark/>
          </w:tcPr>
          <w:p w14:paraId="31B4661B" w14:textId="77777777" w:rsidR="005107F2" w:rsidRPr="006B7C0C" w:rsidRDefault="005107F2"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p>
        </w:tc>
      </w:tr>
      <w:tr w:rsidR="005107F2" w:rsidRPr="008650A1" w14:paraId="3C24D4F7" w14:textId="77777777" w:rsidTr="00263D37">
        <w:trPr>
          <w:trHeight w:val="1860"/>
        </w:trPr>
        <w:tc>
          <w:tcPr>
            <w:tcW w:w="567" w:type="dxa"/>
            <w:vMerge/>
            <w:tcBorders>
              <w:left w:val="single" w:sz="18" w:space="0" w:color="auto"/>
            </w:tcBorders>
          </w:tcPr>
          <w:p w14:paraId="0407E781" w14:textId="77777777" w:rsidR="005107F2" w:rsidRDefault="005107F2" w:rsidP="00D9634F">
            <w:pPr>
              <w:widowControl/>
              <w:spacing w:line="300" w:lineRule="exact"/>
              <w:rPr>
                <w:rFonts w:ascii="標楷體" w:eastAsia="標楷體" w:hAnsi="標楷體" w:cs="新細明體"/>
                <w:kern w:val="0"/>
                <w:szCs w:val="24"/>
              </w:rPr>
            </w:pPr>
          </w:p>
        </w:tc>
        <w:tc>
          <w:tcPr>
            <w:tcW w:w="567" w:type="dxa"/>
            <w:vMerge/>
            <w:tcBorders>
              <w:right w:val="single" w:sz="12" w:space="0" w:color="auto"/>
            </w:tcBorders>
          </w:tcPr>
          <w:p w14:paraId="48F10CF6" w14:textId="350460F2" w:rsidR="005107F2"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04C3725E" w14:textId="625744A3" w:rsidR="005107F2" w:rsidRPr="006B7C0C" w:rsidRDefault="005107F2" w:rsidP="00D9634F">
            <w:pPr>
              <w:widowControl/>
              <w:spacing w:line="300" w:lineRule="exact"/>
              <w:rPr>
                <w:rFonts w:ascii="標楷體" w:eastAsia="標楷體" w:hAnsi="標楷體" w:cs="新細明體"/>
                <w:kern w:val="0"/>
                <w:szCs w:val="24"/>
              </w:rPr>
            </w:pPr>
            <w:r w:rsidRPr="006B7C0C">
              <w:rPr>
                <w:rFonts w:ascii="標楷體" w:eastAsia="標楷體" w:hAnsi="標楷體" w:cs="新細明體" w:hint="eastAsia"/>
                <w:kern w:val="0"/>
                <w:szCs w:val="24"/>
              </w:rPr>
              <w:t>4.</w:t>
            </w:r>
            <w:proofErr w:type="gramStart"/>
            <w:r w:rsidRPr="006B7C0C">
              <w:rPr>
                <w:rFonts w:ascii="標楷體" w:eastAsia="標楷體" w:hAnsi="標楷體" w:cs="新細明體" w:hint="eastAsia"/>
                <w:kern w:val="0"/>
                <w:szCs w:val="24"/>
              </w:rPr>
              <w:t>機械雲台</w:t>
            </w:r>
            <w:proofErr w:type="gramEnd"/>
          </w:p>
        </w:tc>
        <w:tc>
          <w:tcPr>
            <w:tcW w:w="1843" w:type="dxa"/>
            <w:tcBorders>
              <w:top w:val="single" w:sz="6" w:space="0" w:color="auto"/>
              <w:left w:val="single" w:sz="12" w:space="0" w:color="auto"/>
              <w:bottom w:val="single" w:sz="6" w:space="0" w:color="auto"/>
              <w:right w:val="single" w:sz="12" w:space="0" w:color="auto"/>
            </w:tcBorders>
            <w:vAlign w:val="center"/>
            <w:hideMark/>
          </w:tcPr>
          <w:p w14:paraId="59073D10" w14:textId="0B0AF066" w:rsidR="005107F2" w:rsidRPr="006B7C0C" w:rsidRDefault="00705991" w:rsidP="00D9634F">
            <w:pPr>
              <w:widowControl/>
              <w:spacing w:line="300" w:lineRule="exact"/>
              <w:jc w:val="both"/>
              <w:rPr>
                <w:rFonts w:ascii="標楷體" w:eastAsia="標楷體" w:hAnsi="標楷體" w:cs="新細明體"/>
                <w:spacing w:val="-14"/>
                <w:kern w:val="0"/>
                <w:szCs w:val="24"/>
              </w:rPr>
            </w:pPr>
            <w:r w:rsidRPr="006B7C0C">
              <w:rPr>
                <w:rFonts w:ascii="標楷體" w:eastAsia="標楷體" w:hAnsi="標楷體" w:cs="新細明體" w:hint="eastAsia"/>
                <w:spacing w:val="-14"/>
                <w:kern w:val="0"/>
                <w:szCs w:val="24"/>
              </w:rPr>
              <w:t>至少具二</w:t>
            </w:r>
            <w:proofErr w:type="gramStart"/>
            <w:r w:rsidRPr="006B7C0C">
              <w:rPr>
                <w:rFonts w:ascii="標楷體" w:eastAsia="標楷體" w:hAnsi="標楷體" w:cs="新細明體" w:hint="eastAsia"/>
                <w:spacing w:val="-14"/>
                <w:kern w:val="0"/>
                <w:szCs w:val="24"/>
              </w:rPr>
              <w:t>軸含俯仰</w:t>
            </w:r>
            <w:proofErr w:type="gramEnd"/>
            <w:r w:rsidRPr="006B7C0C">
              <w:rPr>
                <w:rFonts w:ascii="標楷體" w:eastAsia="標楷體" w:hAnsi="標楷體" w:cs="新細明體" w:hint="eastAsia"/>
                <w:spacing w:val="-14"/>
                <w:kern w:val="0"/>
                <w:szCs w:val="24"/>
              </w:rPr>
              <w:t>與水平方向（</w:t>
            </w:r>
            <w:proofErr w:type="spellStart"/>
            <w:r w:rsidRPr="006B7C0C">
              <w:rPr>
                <w:rFonts w:ascii="標楷體" w:eastAsia="標楷體" w:hAnsi="標楷體" w:cs="新細明體" w:hint="eastAsia"/>
                <w:spacing w:val="-14"/>
                <w:kern w:val="0"/>
                <w:szCs w:val="24"/>
              </w:rPr>
              <w:t>pitch+yaw</w:t>
            </w:r>
            <w:proofErr w:type="spellEnd"/>
            <w:r w:rsidRPr="006B7C0C">
              <w:rPr>
                <w:rFonts w:ascii="標楷體" w:eastAsia="標楷體" w:hAnsi="標楷體" w:cs="新細明體" w:hint="eastAsia"/>
                <w:spacing w:val="-14"/>
                <w:kern w:val="0"/>
                <w:szCs w:val="24"/>
              </w:rPr>
              <w:t>），並可透過軟體或硬體隔離震動方式進行校正，達成畫面穩定效果</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5BE8281" w14:textId="5450D8E7" w:rsidR="005107F2" w:rsidRPr="006B7C0C" w:rsidRDefault="00705991" w:rsidP="00D9634F">
            <w:pPr>
              <w:widowControl/>
              <w:spacing w:line="300" w:lineRule="exact"/>
              <w:jc w:val="both"/>
              <w:rPr>
                <w:rFonts w:ascii="標楷體" w:eastAsia="標楷體" w:hAnsi="標楷體" w:cs="新細明體"/>
                <w:spacing w:val="-14"/>
                <w:kern w:val="0"/>
                <w:szCs w:val="24"/>
              </w:rPr>
            </w:pPr>
            <w:r w:rsidRPr="006B7C0C">
              <w:rPr>
                <w:rFonts w:ascii="標楷體" w:eastAsia="標楷體" w:hAnsi="標楷體" w:cs="新細明體" w:hint="eastAsia"/>
                <w:spacing w:val="-14"/>
                <w:kern w:val="0"/>
                <w:szCs w:val="24"/>
              </w:rPr>
              <w:t>至少具二</w:t>
            </w:r>
            <w:proofErr w:type="gramStart"/>
            <w:r w:rsidRPr="006B7C0C">
              <w:rPr>
                <w:rFonts w:ascii="標楷體" w:eastAsia="標楷體" w:hAnsi="標楷體" w:cs="新細明體" w:hint="eastAsia"/>
                <w:spacing w:val="-14"/>
                <w:kern w:val="0"/>
                <w:szCs w:val="24"/>
              </w:rPr>
              <w:t>軸含俯仰</w:t>
            </w:r>
            <w:proofErr w:type="gramEnd"/>
            <w:r w:rsidRPr="006B7C0C">
              <w:rPr>
                <w:rFonts w:ascii="標楷體" w:eastAsia="標楷體" w:hAnsi="標楷體" w:cs="新細明體" w:hint="eastAsia"/>
                <w:spacing w:val="-14"/>
                <w:kern w:val="0"/>
                <w:szCs w:val="24"/>
              </w:rPr>
              <w:t>與水平方向（</w:t>
            </w:r>
            <w:proofErr w:type="spellStart"/>
            <w:r w:rsidRPr="006B7C0C">
              <w:rPr>
                <w:rFonts w:ascii="標楷體" w:eastAsia="標楷體" w:hAnsi="標楷體" w:cs="新細明體" w:hint="eastAsia"/>
                <w:spacing w:val="-14"/>
                <w:kern w:val="0"/>
                <w:szCs w:val="24"/>
              </w:rPr>
              <w:t>pitch+yaw</w:t>
            </w:r>
            <w:proofErr w:type="spellEnd"/>
            <w:r w:rsidRPr="006B7C0C">
              <w:rPr>
                <w:rFonts w:ascii="標楷體" w:eastAsia="標楷體" w:hAnsi="標楷體" w:cs="新細明體" w:hint="eastAsia"/>
                <w:spacing w:val="-14"/>
                <w:kern w:val="0"/>
                <w:szCs w:val="24"/>
              </w:rPr>
              <w:t>），並可透過軟體或硬體隔離震動方式進行校正，達成畫面穩定效果</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78A153B8" w14:textId="6ACCF7F1" w:rsidR="005107F2" w:rsidRPr="006B7C0C" w:rsidRDefault="00705991" w:rsidP="00D9634F">
            <w:pPr>
              <w:widowControl/>
              <w:spacing w:line="300" w:lineRule="exact"/>
              <w:jc w:val="both"/>
              <w:rPr>
                <w:rFonts w:ascii="標楷體" w:eastAsia="標楷體" w:hAnsi="標楷體" w:cs="新細明體"/>
                <w:kern w:val="0"/>
                <w:szCs w:val="24"/>
              </w:rPr>
            </w:pPr>
            <w:r w:rsidRPr="006B7C0C">
              <w:rPr>
                <w:rFonts w:ascii="標楷體" w:eastAsia="標楷體" w:hAnsi="標楷體" w:cs="新細明體" w:hint="eastAsia"/>
                <w:kern w:val="0"/>
                <w:szCs w:val="24"/>
              </w:rPr>
              <w:t>至少具二</w:t>
            </w:r>
            <w:proofErr w:type="gramStart"/>
            <w:r w:rsidRPr="006B7C0C">
              <w:rPr>
                <w:rFonts w:ascii="標楷體" w:eastAsia="標楷體" w:hAnsi="標楷體" w:cs="新細明體" w:hint="eastAsia"/>
                <w:kern w:val="0"/>
                <w:szCs w:val="24"/>
              </w:rPr>
              <w:t>軸含俯仰</w:t>
            </w:r>
            <w:proofErr w:type="gramEnd"/>
            <w:r w:rsidRPr="006B7C0C">
              <w:rPr>
                <w:rFonts w:ascii="標楷體" w:eastAsia="標楷體" w:hAnsi="標楷體" w:cs="新細明體" w:hint="eastAsia"/>
                <w:kern w:val="0"/>
                <w:szCs w:val="24"/>
              </w:rPr>
              <w:t>與水平方向（</w:t>
            </w:r>
            <w:proofErr w:type="spellStart"/>
            <w:r w:rsidRPr="006B7C0C">
              <w:rPr>
                <w:rFonts w:ascii="標楷體" w:eastAsia="標楷體" w:hAnsi="標楷體" w:cs="新細明體" w:hint="eastAsia"/>
                <w:kern w:val="0"/>
                <w:szCs w:val="24"/>
              </w:rPr>
              <w:t>pitch+yaw</w:t>
            </w:r>
            <w:proofErr w:type="spellEnd"/>
            <w:r w:rsidRPr="006B7C0C">
              <w:rPr>
                <w:rFonts w:ascii="標楷體" w:eastAsia="標楷體" w:hAnsi="標楷體" w:cs="新細明體" w:hint="eastAsia"/>
                <w:kern w:val="0"/>
                <w:szCs w:val="24"/>
              </w:rPr>
              <w:t>），並可透過軟體或硬體隔離震動方式進行校正，達成畫面穩定效果</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6015B746" w14:textId="77777777" w:rsidR="005107F2" w:rsidRPr="006B7C0C" w:rsidRDefault="005107F2" w:rsidP="00D9634F">
            <w:pPr>
              <w:widowControl/>
              <w:spacing w:line="300" w:lineRule="exact"/>
              <w:jc w:val="center"/>
              <w:rPr>
                <w:rFonts w:ascii="標楷體" w:eastAsia="標楷體" w:hAnsi="標楷體" w:cs="新細明體"/>
                <w:kern w:val="0"/>
                <w:szCs w:val="24"/>
              </w:rPr>
            </w:pPr>
            <w:proofErr w:type="gramStart"/>
            <w:r w:rsidRPr="006B7C0C">
              <w:rPr>
                <w:rFonts w:ascii="標楷體" w:eastAsia="標楷體" w:hAnsi="標楷體" w:cs="新細明體" w:hint="eastAsia"/>
                <w:kern w:val="0"/>
                <w:szCs w:val="24"/>
              </w:rPr>
              <w:t>＿</w:t>
            </w:r>
            <w:proofErr w:type="gramEnd"/>
          </w:p>
        </w:tc>
      </w:tr>
      <w:tr w:rsidR="005107F2" w:rsidRPr="008650A1" w14:paraId="7E7DEDF0" w14:textId="77777777" w:rsidTr="00263D37">
        <w:trPr>
          <w:trHeight w:val="1560"/>
        </w:trPr>
        <w:tc>
          <w:tcPr>
            <w:tcW w:w="567" w:type="dxa"/>
            <w:vMerge w:val="restart"/>
            <w:tcBorders>
              <w:left w:val="single" w:sz="18" w:space="0" w:color="auto"/>
            </w:tcBorders>
            <w:vAlign w:val="center"/>
          </w:tcPr>
          <w:p w14:paraId="42C62CF7" w14:textId="1267C190"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二</w:t>
            </w:r>
          </w:p>
          <w:p w14:paraId="47B7C890"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w:t>
            </w:r>
          </w:p>
          <w:p w14:paraId="067F9B2E"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遙</w:t>
            </w:r>
          </w:p>
          <w:p w14:paraId="38F94CE3" w14:textId="77777777" w:rsidR="005107F2"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控</w:t>
            </w:r>
          </w:p>
          <w:p w14:paraId="0EC06CE3" w14:textId="1A44F97C" w:rsidR="005107F2" w:rsidRPr="008650A1" w:rsidRDefault="005107F2"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器</w:t>
            </w:r>
          </w:p>
        </w:tc>
        <w:tc>
          <w:tcPr>
            <w:tcW w:w="567" w:type="dxa"/>
            <w:vMerge w:val="restart"/>
            <w:tcBorders>
              <w:right w:val="single" w:sz="12" w:space="0" w:color="auto"/>
            </w:tcBorders>
            <w:vAlign w:val="center"/>
          </w:tcPr>
          <w:p w14:paraId="0D91DCBD" w14:textId="3E48ED32" w:rsidR="005107F2" w:rsidRPr="008650A1" w:rsidRDefault="005107F2" w:rsidP="00D9634F">
            <w:pPr>
              <w:widowControl/>
              <w:spacing w:line="300" w:lineRule="exact"/>
              <w:jc w:val="center"/>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7A5AA054" w14:textId="628B1AD9" w:rsidR="005107F2" w:rsidRPr="008650A1" w:rsidRDefault="005107F2"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1.操作功能</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01C5B66C"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應含一</w:t>
            </w:r>
            <w:proofErr w:type="gramStart"/>
            <w:r w:rsidRPr="008650A1">
              <w:rPr>
                <w:rFonts w:ascii="標楷體" w:eastAsia="標楷體" w:hAnsi="標楷體" w:cs="新細明體" w:hint="eastAsia"/>
                <w:kern w:val="0"/>
                <w:szCs w:val="24"/>
              </w:rPr>
              <w:t>鍵起降</w:t>
            </w:r>
            <w:proofErr w:type="gramEnd"/>
            <w:r w:rsidRPr="008650A1">
              <w:rPr>
                <w:rFonts w:ascii="標楷體" w:eastAsia="標楷體" w:hAnsi="標楷體" w:cs="新細明體" w:hint="eastAsia"/>
                <w:kern w:val="0"/>
                <w:szCs w:val="24"/>
              </w:rPr>
              <w:t>功能，投標時須列明操作方式、擴充功能、記憶功能、顯示或功能設定等</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18F4031C"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應含一</w:t>
            </w:r>
            <w:proofErr w:type="gramStart"/>
            <w:r w:rsidRPr="008650A1">
              <w:rPr>
                <w:rFonts w:ascii="標楷體" w:eastAsia="標楷體" w:hAnsi="標楷體" w:cs="新細明體" w:hint="eastAsia"/>
                <w:kern w:val="0"/>
                <w:szCs w:val="24"/>
              </w:rPr>
              <w:t>鍵起降</w:t>
            </w:r>
            <w:proofErr w:type="gramEnd"/>
            <w:r w:rsidRPr="008650A1">
              <w:rPr>
                <w:rFonts w:ascii="標楷體" w:eastAsia="標楷體" w:hAnsi="標楷體" w:cs="新細明體" w:hint="eastAsia"/>
                <w:kern w:val="0"/>
                <w:szCs w:val="24"/>
              </w:rPr>
              <w:t>功能，投標時須列明操作方式、擴充功能、記憶功能、顯示或功能設定等</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642813A7"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應含一</w:t>
            </w:r>
            <w:proofErr w:type="gramStart"/>
            <w:r w:rsidRPr="008650A1">
              <w:rPr>
                <w:rFonts w:ascii="標楷體" w:eastAsia="標楷體" w:hAnsi="標楷體" w:cs="新細明體" w:hint="eastAsia"/>
                <w:kern w:val="0"/>
                <w:szCs w:val="24"/>
              </w:rPr>
              <w:t>鍵起降</w:t>
            </w:r>
            <w:proofErr w:type="gramEnd"/>
            <w:r w:rsidRPr="008650A1">
              <w:rPr>
                <w:rFonts w:ascii="標楷體" w:eastAsia="標楷體" w:hAnsi="標楷體" w:cs="新細明體" w:hint="eastAsia"/>
                <w:kern w:val="0"/>
                <w:szCs w:val="24"/>
              </w:rPr>
              <w:t>功能，投標時須列明操作方式、擴充功能、記憶功能、顯示或功能設定等</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086CD46"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應含一</w:t>
            </w:r>
            <w:proofErr w:type="gramStart"/>
            <w:r w:rsidRPr="008650A1">
              <w:rPr>
                <w:rFonts w:ascii="標楷體" w:eastAsia="標楷體" w:hAnsi="標楷體" w:cs="新細明體" w:hint="eastAsia"/>
                <w:kern w:val="0"/>
                <w:szCs w:val="24"/>
              </w:rPr>
              <w:t>鍵起降</w:t>
            </w:r>
            <w:proofErr w:type="gramEnd"/>
            <w:r w:rsidRPr="008650A1">
              <w:rPr>
                <w:rFonts w:ascii="標楷體" w:eastAsia="標楷體" w:hAnsi="標楷體" w:cs="新細明體" w:hint="eastAsia"/>
                <w:kern w:val="0"/>
                <w:szCs w:val="24"/>
              </w:rPr>
              <w:t>功能，投標時須列明操作方式、擴充功能、記憶功能、顯示或功能設定等</w:t>
            </w:r>
          </w:p>
        </w:tc>
      </w:tr>
      <w:tr w:rsidR="005107F2" w:rsidRPr="008650A1" w14:paraId="224DC66D" w14:textId="77777777" w:rsidTr="00C5677B">
        <w:trPr>
          <w:trHeight w:val="593"/>
        </w:trPr>
        <w:tc>
          <w:tcPr>
            <w:tcW w:w="567" w:type="dxa"/>
            <w:vMerge/>
            <w:tcBorders>
              <w:left w:val="single" w:sz="18" w:space="0" w:color="auto"/>
            </w:tcBorders>
          </w:tcPr>
          <w:p w14:paraId="21F943AD" w14:textId="77777777" w:rsidR="005107F2" w:rsidRPr="008650A1" w:rsidRDefault="005107F2" w:rsidP="00D9634F">
            <w:pPr>
              <w:widowControl/>
              <w:spacing w:line="300" w:lineRule="exact"/>
              <w:rPr>
                <w:rFonts w:ascii="標楷體" w:eastAsia="標楷體" w:hAnsi="標楷體" w:cs="新細明體"/>
                <w:kern w:val="0"/>
                <w:szCs w:val="24"/>
              </w:rPr>
            </w:pPr>
          </w:p>
        </w:tc>
        <w:tc>
          <w:tcPr>
            <w:tcW w:w="567" w:type="dxa"/>
            <w:vMerge/>
            <w:tcBorders>
              <w:right w:val="single" w:sz="12" w:space="0" w:color="auto"/>
            </w:tcBorders>
          </w:tcPr>
          <w:p w14:paraId="0AFCF852" w14:textId="071DEC27" w:rsidR="005107F2" w:rsidRPr="008650A1"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401E059A" w14:textId="2FCDF356" w:rsidR="005107F2" w:rsidRPr="00C5677B" w:rsidRDefault="005107F2" w:rsidP="00D9634F">
            <w:pPr>
              <w:widowControl/>
              <w:spacing w:line="300" w:lineRule="exact"/>
              <w:rPr>
                <w:rFonts w:ascii="標楷體" w:eastAsia="標楷體" w:hAnsi="標楷體" w:cs="新細明體"/>
                <w:spacing w:val="-14"/>
                <w:kern w:val="0"/>
                <w:szCs w:val="24"/>
              </w:rPr>
            </w:pPr>
            <w:r w:rsidRPr="00C5677B">
              <w:rPr>
                <w:rFonts w:ascii="標楷體" w:eastAsia="標楷體" w:hAnsi="標楷體" w:cs="新細明體" w:hint="eastAsia"/>
                <w:spacing w:val="-14"/>
                <w:kern w:val="0"/>
                <w:szCs w:val="24"/>
              </w:rPr>
              <w:t xml:space="preserve">2.內建觸控螢幕尺寸（吋） </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AC9B0B2"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7</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68C8F02"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7</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5956FA3F"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7</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8CB1767"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7</w:t>
            </w:r>
          </w:p>
        </w:tc>
      </w:tr>
      <w:tr w:rsidR="005107F2" w:rsidRPr="008650A1" w14:paraId="0E843C08" w14:textId="77777777" w:rsidTr="00263D37">
        <w:trPr>
          <w:trHeight w:val="390"/>
        </w:trPr>
        <w:tc>
          <w:tcPr>
            <w:tcW w:w="567" w:type="dxa"/>
            <w:vMerge/>
            <w:tcBorders>
              <w:left w:val="single" w:sz="18" w:space="0" w:color="auto"/>
            </w:tcBorders>
          </w:tcPr>
          <w:p w14:paraId="64F9B238" w14:textId="77777777" w:rsidR="005107F2" w:rsidRPr="008650A1" w:rsidRDefault="005107F2" w:rsidP="00D9634F">
            <w:pPr>
              <w:widowControl/>
              <w:spacing w:line="300" w:lineRule="exact"/>
              <w:rPr>
                <w:rFonts w:ascii="標楷體" w:eastAsia="標楷體" w:hAnsi="標楷體" w:cs="新細明體"/>
                <w:kern w:val="0"/>
                <w:szCs w:val="24"/>
              </w:rPr>
            </w:pPr>
          </w:p>
        </w:tc>
        <w:tc>
          <w:tcPr>
            <w:tcW w:w="567" w:type="dxa"/>
            <w:vMerge/>
            <w:tcBorders>
              <w:right w:val="single" w:sz="12" w:space="0" w:color="auto"/>
            </w:tcBorders>
          </w:tcPr>
          <w:p w14:paraId="15FC5188" w14:textId="72A5FD77" w:rsidR="005107F2" w:rsidRPr="008650A1"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1CC20EC1" w14:textId="25CF1F9B" w:rsidR="005107F2" w:rsidRPr="00C5677B" w:rsidRDefault="005107F2" w:rsidP="00D9634F">
            <w:pPr>
              <w:widowControl/>
              <w:spacing w:line="300" w:lineRule="exact"/>
              <w:rPr>
                <w:rFonts w:ascii="標楷體" w:eastAsia="標楷體" w:hAnsi="標楷體" w:cs="新細明體"/>
                <w:spacing w:val="-14"/>
                <w:kern w:val="0"/>
                <w:szCs w:val="24"/>
              </w:rPr>
            </w:pPr>
            <w:r w:rsidRPr="00C5677B">
              <w:rPr>
                <w:rFonts w:ascii="標楷體" w:eastAsia="標楷體" w:hAnsi="標楷體" w:cs="新細明體" w:hint="eastAsia"/>
                <w:spacing w:val="-14"/>
                <w:kern w:val="0"/>
                <w:szCs w:val="24"/>
              </w:rPr>
              <w:t>3.螢幕解析度</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BBCBCB5" w14:textId="77777777" w:rsidR="005107F2" w:rsidRPr="00C5677B" w:rsidRDefault="005107F2" w:rsidP="00D9634F">
            <w:pPr>
              <w:widowControl/>
              <w:spacing w:line="300" w:lineRule="exact"/>
              <w:jc w:val="both"/>
              <w:rPr>
                <w:rFonts w:ascii="標楷體" w:eastAsia="標楷體" w:hAnsi="標楷體" w:cs="新細明體"/>
                <w:spacing w:val="-14"/>
                <w:kern w:val="0"/>
                <w:szCs w:val="24"/>
              </w:rPr>
            </w:pPr>
            <w:r w:rsidRPr="00C5677B">
              <w:rPr>
                <w:rFonts w:ascii="標楷體" w:eastAsia="標楷體" w:hAnsi="標楷體" w:cs="新細明體" w:hint="eastAsia"/>
                <w:spacing w:val="-14"/>
                <w:kern w:val="0"/>
                <w:szCs w:val="24"/>
              </w:rPr>
              <w:t>（投標時須列明）</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72A0473D" w14:textId="77777777" w:rsidR="005107F2" w:rsidRPr="00C5677B" w:rsidRDefault="005107F2" w:rsidP="00D9634F">
            <w:pPr>
              <w:widowControl/>
              <w:spacing w:line="300" w:lineRule="exact"/>
              <w:jc w:val="both"/>
              <w:rPr>
                <w:rFonts w:ascii="標楷體" w:eastAsia="標楷體" w:hAnsi="標楷體" w:cs="新細明體"/>
                <w:spacing w:val="-14"/>
                <w:kern w:val="0"/>
                <w:szCs w:val="24"/>
              </w:rPr>
            </w:pPr>
            <w:r w:rsidRPr="00C5677B">
              <w:rPr>
                <w:rFonts w:ascii="標楷體" w:eastAsia="標楷體" w:hAnsi="標楷體" w:cs="新細明體" w:hint="eastAsia"/>
                <w:spacing w:val="-14"/>
                <w:kern w:val="0"/>
                <w:szCs w:val="24"/>
              </w:rPr>
              <w:t>（投標時須列明）</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09D9E70D"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（投標時須列明）</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078182D1" w14:textId="77777777" w:rsidR="005107F2" w:rsidRPr="00C5677B" w:rsidRDefault="005107F2" w:rsidP="00D9634F">
            <w:pPr>
              <w:widowControl/>
              <w:spacing w:line="300" w:lineRule="exact"/>
              <w:jc w:val="both"/>
              <w:rPr>
                <w:rFonts w:ascii="標楷體" w:eastAsia="標楷體" w:hAnsi="標楷體" w:cs="新細明體"/>
                <w:spacing w:val="-14"/>
                <w:kern w:val="0"/>
                <w:szCs w:val="24"/>
              </w:rPr>
            </w:pPr>
            <w:r w:rsidRPr="00C5677B">
              <w:rPr>
                <w:rFonts w:ascii="標楷體" w:eastAsia="標楷體" w:hAnsi="標楷體" w:cs="新細明體" w:hint="eastAsia"/>
                <w:spacing w:val="-14"/>
                <w:kern w:val="0"/>
                <w:szCs w:val="24"/>
              </w:rPr>
              <w:t>（投標時須列明）</w:t>
            </w:r>
          </w:p>
        </w:tc>
      </w:tr>
      <w:tr w:rsidR="005107F2" w:rsidRPr="008650A1" w14:paraId="2A91FEA9" w14:textId="77777777" w:rsidTr="00263D37">
        <w:trPr>
          <w:trHeight w:val="390"/>
        </w:trPr>
        <w:tc>
          <w:tcPr>
            <w:tcW w:w="567" w:type="dxa"/>
            <w:vMerge/>
            <w:tcBorders>
              <w:left w:val="single" w:sz="18" w:space="0" w:color="auto"/>
            </w:tcBorders>
          </w:tcPr>
          <w:p w14:paraId="087E98DA" w14:textId="77777777" w:rsidR="005107F2" w:rsidRPr="008650A1" w:rsidRDefault="005107F2" w:rsidP="00D9634F">
            <w:pPr>
              <w:widowControl/>
              <w:spacing w:line="300" w:lineRule="exact"/>
              <w:rPr>
                <w:rFonts w:ascii="標楷體" w:eastAsia="標楷體" w:hAnsi="標楷體" w:cs="新細明體"/>
                <w:kern w:val="0"/>
                <w:szCs w:val="24"/>
              </w:rPr>
            </w:pPr>
          </w:p>
        </w:tc>
        <w:tc>
          <w:tcPr>
            <w:tcW w:w="567" w:type="dxa"/>
            <w:vMerge/>
            <w:tcBorders>
              <w:right w:val="single" w:sz="12" w:space="0" w:color="auto"/>
            </w:tcBorders>
          </w:tcPr>
          <w:p w14:paraId="5A0501E9" w14:textId="5A36EF13" w:rsidR="005107F2" w:rsidRPr="008650A1"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01FFC9EA" w14:textId="0BD0882E" w:rsidR="005107F2" w:rsidRPr="008650A1" w:rsidRDefault="005107F2"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4.螢幕亮度(nit)</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4CF1C2AA"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800</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71C5D77D"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800</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4DE8BE2F"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800</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4D500F0" w14:textId="7777777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sidRPr="008650A1">
              <w:rPr>
                <w:rFonts w:ascii="標楷體" w:eastAsia="標楷體" w:hAnsi="標楷體" w:cs="新細明體" w:hint="eastAsia"/>
                <w:kern w:val="0"/>
                <w:szCs w:val="24"/>
              </w:rPr>
              <w:t>800</w:t>
            </w:r>
          </w:p>
        </w:tc>
      </w:tr>
      <w:tr w:rsidR="005107F2" w:rsidRPr="008650A1" w14:paraId="46E63FFE" w14:textId="77777777" w:rsidTr="00263D37">
        <w:trPr>
          <w:trHeight w:val="780"/>
        </w:trPr>
        <w:tc>
          <w:tcPr>
            <w:tcW w:w="567" w:type="dxa"/>
            <w:vMerge/>
            <w:tcBorders>
              <w:left w:val="single" w:sz="18" w:space="0" w:color="auto"/>
            </w:tcBorders>
          </w:tcPr>
          <w:p w14:paraId="40CE4F2C" w14:textId="77777777" w:rsidR="005107F2" w:rsidRPr="008650A1" w:rsidRDefault="005107F2" w:rsidP="00D9634F">
            <w:pPr>
              <w:widowControl/>
              <w:spacing w:line="300" w:lineRule="exact"/>
              <w:rPr>
                <w:rFonts w:ascii="標楷體" w:eastAsia="標楷體" w:hAnsi="標楷體" w:cs="新細明體"/>
                <w:kern w:val="0"/>
                <w:szCs w:val="24"/>
              </w:rPr>
            </w:pPr>
          </w:p>
        </w:tc>
        <w:tc>
          <w:tcPr>
            <w:tcW w:w="567" w:type="dxa"/>
            <w:vMerge/>
            <w:tcBorders>
              <w:right w:val="single" w:sz="12" w:space="0" w:color="auto"/>
            </w:tcBorders>
          </w:tcPr>
          <w:p w14:paraId="3108A60C" w14:textId="7BBA9AB7" w:rsidR="005107F2" w:rsidRPr="008650A1"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3DE35C75" w14:textId="0D272023" w:rsidR="005107F2" w:rsidRPr="008650A1" w:rsidRDefault="005107F2"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5.防水防塵能力</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565EBDC8"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IP43以上（投標時須列明具體防水防塵能力）</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BA3943A"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 以上（投標時須列明具體防水防塵能力）</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1D7A1E22"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 以上（投標時須列明具體防水防塵能力）</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0E2C681" w14:textId="77777777" w:rsidR="005107F2" w:rsidRPr="008650A1" w:rsidRDefault="005107F2" w:rsidP="00D9634F">
            <w:pPr>
              <w:widowControl/>
              <w:spacing w:line="300" w:lineRule="exact"/>
              <w:jc w:val="both"/>
              <w:rPr>
                <w:rFonts w:ascii="標楷體" w:eastAsia="標楷體" w:hAnsi="標楷體" w:cs="新細明體"/>
                <w:kern w:val="0"/>
                <w:szCs w:val="24"/>
              </w:rPr>
            </w:pPr>
            <w:r w:rsidRPr="008650A1">
              <w:rPr>
                <w:rFonts w:ascii="標楷體" w:eastAsia="標楷體" w:hAnsi="標楷體" w:cs="新細明體" w:hint="eastAsia"/>
                <w:kern w:val="0"/>
                <w:szCs w:val="24"/>
              </w:rPr>
              <w:t>IP43以上（投標時須列明具體防水防塵能力）</w:t>
            </w:r>
          </w:p>
        </w:tc>
      </w:tr>
      <w:tr w:rsidR="005107F2" w:rsidRPr="008650A1" w14:paraId="6D1C2462" w14:textId="77777777" w:rsidTr="00263D37">
        <w:trPr>
          <w:trHeight w:val="524"/>
        </w:trPr>
        <w:tc>
          <w:tcPr>
            <w:tcW w:w="567" w:type="dxa"/>
            <w:vMerge/>
            <w:tcBorders>
              <w:left w:val="single" w:sz="18" w:space="0" w:color="auto"/>
              <w:bottom w:val="single" w:sz="8" w:space="0" w:color="auto"/>
            </w:tcBorders>
          </w:tcPr>
          <w:p w14:paraId="786577E8" w14:textId="77777777" w:rsidR="005107F2" w:rsidRPr="008650A1" w:rsidRDefault="005107F2" w:rsidP="00D9634F">
            <w:pPr>
              <w:widowControl/>
              <w:spacing w:line="300" w:lineRule="exact"/>
              <w:rPr>
                <w:rFonts w:ascii="標楷體" w:eastAsia="標楷體" w:hAnsi="標楷體" w:cs="新細明體"/>
                <w:kern w:val="0"/>
                <w:szCs w:val="24"/>
              </w:rPr>
            </w:pPr>
          </w:p>
        </w:tc>
        <w:tc>
          <w:tcPr>
            <w:tcW w:w="567" w:type="dxa"/>
            <w:vMerge/>
            <w:tcBorders>
              <w:bottom w:val="single" w:sz="8" w:space="0" w:color="auto"/>
              <w:right w:val="single" w:sz="12" w:space="0" w:color="auto"/>
            </w:tcBorders>
          </w:tcPr>
          <w:p w14:paraId="57F01F5F" w14:textId="45C02C04" w:rsidR="005107F2" w:rsidRPr="008650A1"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6" w:space="0" w:color="auto"/>
              <w:right w:val="single" w:sz="12" w:space="0" w:color="auto"/>
            </w:tcBorders>
            <w:vAlign w:val="center"/>
            <w:hideMark/>
          </w:tcPr>
          <w:p w14:paraId="0A31DA4E" w14:textId="33D6F134" w:rsidR="005107F2" w:rsidRPr="008650A1" w:rsidRDefault="005107F2" w:rsidP="00D9634F">
            <w:pPr>
              <w:widowControl/>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6</w:t>
            </w:r>
            <w:r w:rsidRPr="00705991">
              <w:rPr>
                <w:rFonts w:ascii="標楷體" w:eastAsia="標楷體" w:hAnsi="標楷體" w:cs="新細明體" w:hint="eastAsia"/>
                <w:spacing w:val="-12"/>
                <w:kern w:val="0"/>
                <w:szCs w:val="24"/>
              </w:rPr>
              <w:t>.電池使用時間（小時）</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35908C72" w14:textId="28708905"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Pr>
                <w:rFonts w:ascii="標楷體" w:eastAsia="標楷體" w:hAnsi="標楷體" w:cs="新細明體" w:hint="eastAsia"/>
                <w:kern w:val="0"/>
                <w:szCs w:val="24"/>
              </w:rPr>
              <w:t>3</w:t>
            </w:r>
          </w:p>
        </w:tc>
        <w:tc>
          <w:tcPr>
            <w:tcW w:w="1842" w:type="dxa"/>
            <w:tcBorders>
              <w:top w:val="single" w:sz="6" w:space="0" w:color="auto"/>
              <w:left w:val="single" w:sz="12" w:space="0" w:color="auto"/>
              <w:bottom w:val="single" w:sz="6" w:space="0" w:color="auto"/>
              <w:right w:val="single" w:sz="12" w:space="0" w:color="auto"/>
            </w:tcBorders>
            <w:vAlign w:val="center"/>
            <w:hideMark/>
          </w:tcPr>
          <w:p w14:paraId="0568CE67" w14:textId="7D61DD54"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Pr>
                <w:rFonts w:ascii="標楷體" w:eastAsia="標楷體" w:hAnsi="標楷體" w:cs="新細明體" w:hint="eastAsia"/>
                <w:kern w:val="0"/>
                <w:szCs w:val="24"/>
              </w:rPr>
              <w:t>3</w:t>
            </w:r>
          </w:p>
        </w:tc>
        <w:tc>
          <w:tcPr>
            <w:tcW w:w="1985" w:type="dxa"/>
            <w:tcBorders>
              <w:top w:val="single" w:sz="6" w:space="0" w:color="auto"/>
              <w:left w:val="single" w:sz="12" w:space="0" w:color="auto"/>
              <w:bottom w:val="single" w:sz="6" w:space="0" w:color="auto"/>
              <w:right w:val="single" w:sz="12" w:space="0" w:color="auto"/>
            </w:tcBorders>
            <w:vAlign w:val="center"/>
            <w:hideMark/>
          </w:tcPr>
          <w:p w14:paraId="20C308DB" w14:textId="52E2EAFB"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Pr>
                <w:rFonts w:ascii="標楷體" w:eastAsia="標楷體" w:hAnsi="標楷體" w:cs="新細明體" w:hint="eastAsia"/>
                <w:kern w:val="0"/>
                <w:szCs w:val="24"/>
              </w:rPr>
              <w:t>3</w:t>
            </w:r>
          </w:p>
        </w:tc>
        <w:tc>
          <w:tcPr>
            <w:tcW w:w="1843" w:type="dxa"/>
            <w:tcBorders>
              <w:top w:val="single" w:sz="6" w:space="0" w:color="auto"/>
              <w:left w:val="single" w:sz="12" w:space="0" w:color="auto"/>
              <w:bottom w:val="single" w:sz="6" w:space="0" w:color="auto"/>
              <w:right w:val="single" w:sz="12" w:space="0" w:color="auto"/>
            </w:tcBorders>
            <w:vAlign w:val="center"/>
            <w:hideMark/>
          </w:tcPr>
          <w:p w14:paraId="75377F50" w14:textId="2D1DB427" w:rsidR="005107F2" w:rsidRPr="008650A1" w:rsidRDefault="005107F2" w:rsidP="00D9634F">
            <w:pPr>
              <w:widowControl/>
              <w:spacing w:line="300" w:lineRule="exact"/>
              <w:jc w:val="center"/>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w:t>
            </w:r>
            <w:proofErr w:type="gramEnd"/>
            <w:r>
              <w:rPr>
                <w:rFonts w:ascii="標楷體" w:eastAsia="標楷體" w:hAnsi="標楷體" w:cs="新細明體" w:hint="eastAsia"/>
                <w:kern w:val="0"/>
                <w:szCs w:val="24"/>
              </w:rPr>
              <w:t>3</w:t>
            </w:r>
          </w:p>
        </w:tc>
      </w:tr>
      <w:tr w:rsidR="00705991" w:rsidRPr="008650A1" w14:paraId="742EDC39" w14:textId="77777777" w:rsidTr="00263D37">
        <w:trPr>
          <w:trHeight w:val="360"/>
        </w:trPr>
        <w:tc>
          <w:tcPr>
            <w:tcW w:w="567" w:type="dxa"/>
            <w:vMerge w:val="restart"/>
            <w:tcBorders>
              <w:left w:val="single" w:sz="18" w:space="0" w:color="auto"/>
              <w:bottom w:val="single" w:sz="18" w:space="0" w:color="auto"/>
            </w:tcBorders>
            <w:vAlign w:val="center"/>
          </w:tcPr>
          <w:p w14:paraId="1FDC880F" w14:textId="1776AD27" w:rsidR="00705991" w:rsidRDefault="00705991" w:rsidP="00D9634F">
            <w:pPr>
              <w:widowControl/>
              <w:spacing w:line="300" w:lineRule="exact"/>
              <w:jc w:val="center"/>
              <w:rPr>
                <w:rFonts w:ascii="標楷體" w:eastAsia="標楷體" w:hAnsi="標楷體" w:cs="新細明體"/>
                <w:kern w:val="0"/>
                <w:szCs w:val="24"/>
              </w:rPr>
            </w:pPr>
            <w:proofErr w:type="gramStart"/>
            <w:r>
              <w:rPr>
                <w:rFonts w:ascii="標楷體" w:eastAsia="標楷體" w:hAnsi="標楷體" w:cs="新細明體" w:hint="eastAsia"/>
                <w:kern w:val="0"/>
                <w:szCs w:val="24"/>
              </w:rPr>
              <w:t>三</w:t>
            </w:r>
            <w:proofErr w:type="gramEnd"/>
          </w:p>
          <w:p w14:paraId="6A5C61F7" w14:textId="77777777" w:rsidR="00705991" w:rsidRDefault="00705991"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w:t>
            </w:r>
          </w:p>
          <w:p w14:paraId="75273B9C" w14:textId="4E211E9B" w:rsidR="00705991" w:rsidRDefault="00705991"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其</w:t>
            </w:r>
          </w:p>
          <w:p w14:paraId="4A39DF43" w14:textId="3EC4403A" w:rsidR="00705991" w:rsidRDefault="00705991" w:rsidP="00D9634F">
            <w:pPr>
              <w:widowControl/>
              <w:spacing w:line="300" w:lineRule="exact"/>
              <w:jc w:val="center"/>
              <w:rPr>
                <w:rFonts w:ascii="標楷體" w:eastAsia="標楷體" w:hAnsi="標楷體" w:cs="新細明體"/>
                <w:kern w:val="0"/>
                <w:szCs w:val="24"/>
              </w:rPr>
            </w:pPr>
            <w:r>
              <w:rPr>
                <w:rFonts w:ascii="標楷體" w:eastAsia="標楷體" w:hAnsi="標楷體" w:cs="新細明體" w:hint="eastAsia"/>
                <w:kern w:val="0"/>
                <w:szCs w:val="24"/>
              </w:rPr>
              <w:t>他</w:t>
            </w:r>
          </w:p>
        </w:tc>
        <w:tc>
          <w:tcPr>
            <w:tcW w:w="567" w:type="dxa"/>
            <w:vMerge w:val="restart"/>
            <w:tcBorders>
              <w:bottom w:val="single" w:sz="18" w:space="0" w:color="auto"/>
              <w:right w:val="single" w:sz="12" w:space="0" w:color="auto"/>
            </w:tcBorders>
          </w:tcPr>
          <w:p w14:paraId="6E44507C" w14:textId="67B5F30B" w:rsidR="00705991" w:rsidRDefault="00705991" w:rsidP="00D9634F">
            <w:pPr>
              <w:widowControl/>
              <w:spacing w:line="300" w:lineRule="exact"/>
              <w:rPr>
                <w:rFonts w:ascii="標楷體" w:eastAsia="標楷體" w:hAnsi="標楷體" w:cs="新細明體"/>
                <w:kern w:val="0"/>
                <w:szCs w:val="24"/>
              </w:rPr>
            </w:pPr>
          </w:p>
        </w:tc>
        <w:tc>
          <w:tcPr>
            <w:tcW w:w="8931" w:type="dxa"/>
            <w:gridSpan w:val="5"/>
            <w:tcBorders>
              <w:top w:val="single" w:sz="6" w:space="0" w:color="auto"/>
              <w:left w:val="single" w:sz="12" w:space="0" w:color="auto"/>
              <w:bottom w:val="single" w:sz="4" w:space="0" w:color="auto"/>
              <w:right w:val="single" w:sz="12" w:space="0" w:color="auto"/>
            </w:tcBorders>
            <w:noWrap/>
            <w:vAlign w:val="center"/>
            <w:hideMark/>
          </w:tcPr>
          <w:p w14:paraId="66D428D2" w14:textId="252365C5" w:rsidR="00705991" w:rsidRPr="00705991" w:rsidRDefault="00705991" w:rsidP="00705991">
            <w:pPr>
              <w:spacing w:line="300" w:lineRule="exact"/>
              <w:rPr>
                <w:rFonts w:ascii="標楷體" w:eastAsia="標楷體" w:hAnsi="標楷體" w:cs="新細明體"/>
                <w:kern w:val="0"/>
                <w:szCs w:val="24"/>
              </w:rPr>
            </w:pPr>
            <w:r>
              <w:rPr>
                <w:rFonts w:ascii="標楷體" w:eastAsia="標楷體" w:hAnsi="標楷體" w:cs="新細明體" w:hint="eastAsia"/>
                <w:kern w:val="0"/>
                <w:szCs w:val="24"/>
              </w:rPr>
              <w:t>1.</w:t>
            </w:r>
            <w:r w:rsidRPr="006B7C0C">
              <w:rPr>
                <w:rFonts w:ascii="標楷體" w:eastAsia="標楷體" w:hAnsi="標楷體" w:cs="新細明體" w:hint="eastAsia"/>
                <w:kern w:val="0"/>
                <w:szCs w:val="24"/>
              </w:rPr>
              <w:t>隨機收納攜</w:t>
            </w:r>
            <w:proofErr w:type="gramStart"/>
            <w:r w:rsidRPr="006B7C0C">
              <w:rPr>
                <w:rFonts w:ascii="標楷體" w:eastAsia="標楷體" w:hAnsi="標楷體" w:cs="新細明體" w:hint="eastAsia"/>
                <w:kern w:val="0"/>
                <w:szCs w:val="24"/>
              </w:rPr>
              <w:t>行箱(軟袋</w:t>
            </w:r>
            <w:proofErr w:type="gramEnd"/>
            <w:r w:rsidRPr="006B7C0C">
              <w:rPr>
                <w:rFonts w:ascii="標楷體" w:eastAsia="標楷體" w:hAnsi="標楷體" w:cs="新細明體" w:hint="eastAsia"/>
                <w:kern w:val="0"/>
                <w:szCs w:val="24"/>
              </w:rPr>
              <w:t>或硬殼，投標時提報)</w:t>
            </w:r>
          </w:p>
        </w:tc>
      </w:tr>
      <w:tr w:rsidR="00705991" w:rsidRPr="008650A1" w14:paraId="146A41AA" w14:textId="77777777" w:rsidTr="00263D37">
        <w:trPr>
          <w:trHeight w:val="360"/>
        </w:trPr>
        <w:tc>
          <w:tcPr>
            <w:tcW w:w="567" w:type="dxa"/>
            <w:vMerge/>
            <w:tcBorders>
              <w:left w:val="single" w:sz="18" w:space="0" w:color="auto"/>
              <w:bottom w:val="single" w:sz="18" w:space="0" w:color="auto"/>
            </w:tcBorders>
            <w:vAlign w:val="center"/>
          </w:tcPr>
          <w:p w14:paraId="36FDB8DD" w14:textId="77777777" w:rsidR="00705991" w:rsidRDefault="00705991" w:rsidP="00D9634F">
            <w:pPr>
              <w:widowControl/>
              <w:spacing w:line="300" w:lineRule="exact"/>
              <w:jc w:val="center"/>
              <w:rPr>
                <w:rFonts w:ascii="標楷體" w:eastAsia="標楷體" w:hAnsi="標楷體" w:cs="新細明體"/>
                <w:kern w:val="0"/>
                <w:szCs w:val="24"/>
              </w:rPr>
            </w:pPr>
          </w:p>
        </w:tc>
        <w:tc>
          <w:tcPr>
            <w:tcW w:w="567" w:type="dxa"/>
            <w:vMerge/>
            <w:tcBorders>
              <w:bottom w:val="single" w:sz="18" w:space="0" w:color="auto"/>
              <w:right w:val="single" w:sz="12" w:space="0" w:color="auto"/>
            </w:tcBorders>
          </w:tcPr>
          <w:p w14:paraId="3EA9C64F" w14:textId="77777777" w:rsidR="00705991" w:rsidRDefault="00705991" w:rsidP="00D9634F">
            <w:pPr>
              <w:widowControl/>
              <w:spacing w:line="300" w:lineRule="exact"/>
              <w:rPr>
                <w:rFonts w:ascii="標楷體" w:eastAsia="標楷體" w:hAnsi="標楷體" w:cs="新細明體"/>
                <w:kern w:val="0"/>
                <w:szCs w:val="24"/>
              </w:rPr>
            </w:pPr>
          </w:p>
        </w:tc>
        <w:tc>
          <w:tcPr>
            <w:tcW w:w="8931" w:type="dxa"/>
            <w:gridSpan w:val="5"/>
            <w:tcBorders>
              <w:top w:val="single" w:sz="6" w:space="0" w:color="auto"/>
              <w:left w:val="single" w:sz="12" w:space="0" w:color="auto"/>
              <w:bottom w:val="single" w:sz="4" w:space="0" w:color="auto"/>
              <w:right w:val="single" w:sz="12" w:space="0" w:color="auto"/>
            </w:tcBorders>
            <w:noWrap/>
            <w:vAlign w:val="center"/>
          </w:tcPr>
          <w:p w14:paraId="61A86652" w14:textId="7C9F2295" w:rsidR="00705991" w:rsidRPr="00D9634F" w:rsidRDefault="00705991" w:rsidP="00705991">
            <w:pPr>
              <w:spacing w:line="300" w:lineRule="exact"/>
              <w:rPr>
                <w:rFonts w:ascii="標楷體" w:eastAsia="標楷體" w:hAnsi="標楷體" w:cs="新細明體"/>
                <w:color w:val="EE0000"/>
                <w:kern w:val="0"/>
                <w:szCs w:val="24"/>
                <w:u w:val="single"/>
              </w:rPr>
            </w:pPr>
            <w:r>
              <w:rPr>
                <w:rFonts w:ascii="標楷體" w:eastAsia="標楷體" w:hAnsi="標楷體" w:cs="新細明體" w:hint="eastAsia"/>
                <w:kern w:val="0"/>
                <w:szCs w:val="24"/>
              </w:rPr>
              <w:t>2.</w:t>
            </w:r>
            <w:r w:rsidRPr="00705991">
              <w:rPr>
                <w:rFonts w:ascii="標楷體" w:eastAsia="標楷體" w:hAnsi="標楷體" w:cs="新細明體" w:hint="eastAsia"/>
                <w:kern w:val="0"/>
                <w:szCs w:val="24"/>
              </w:rPr>
              <w:t>操作說明書或電子檔</w:t>
            </w:r>
          </w:p>
        </w:tc>
      </w:tr>
      <w:tr w:rsidR="00D9634F" w:rsidRPr="008650A1" w14:paraId="787237BE" w14:textId="77777777" w:rsidTr="00263D37">
        <w:trPr>
          <w:trHeight w:val="1725"/>
        </w:trPr>
        <w:tc>
          <w:tcPr>
            <w:tcW w:w="567" w:type="dxa"/>
            <w:vMerge/>
            <w:tcBorders>
              <w:left w:val="single" w:sz="18" w:space="0" w:color="auto"/>
              <w:bottom w:val="single" w:sz="18" w:space="0" w:color="auto"/>
            </w:tcBorders>
            <w:vAlign w:val="center"/>
          </w:tcPr>
          <w:p w14:paraId="5D016B14" w14:textId="77777777" w:rsidR="00D9634F" w:rsidRDefault="00D9634F" w:rsidP="00D9634F">
            <w:pPr>
              <w:widowControl/>
              <w:spacing w:line="300" w:lineRule="exact"/>
              <w:jc w:val="center"/>
              <w:rPr>
                <w:rFonts w:ascii="標楷體" w:eastAsia="標楷體" w:hAnsi="標楷體" w:cs="新細明體"/>
                <w:kern w:val="0"/>
                <w:szCs w:val="24"/>
              </w:rPr>
            </w:pPr>
          </w:p>
        </w:tc>
        <w:tc>
          <w:tcPr>
            <w:tcW w:w="567" w:type="dxa"/>
            <w:vMerge/>
            <w:tcBorders>
              <w:bottom w:val="single" w:sz="18" w:space="0" w:color="auto"/>
              <w:right w:val="single" w:sz="12" w:space="0" w:color="auto"/>
            </w:tcBorders>
          </w:tcPr>
          <w:p w14:paraId="1A75BA6E" w14:textId="77777777" w:rsidR="00D9634F" w:rsidRDefault="00D9634F" w:rsidP="00D9634F">
            <w:pPr>
              <w:widowControl/>
              <w:spacing w:line="300" w:lineRule="exact"/>
              <w:rPr>
                <w:rFonts w:ascii="標楷體" w:eastAsia="標楷體" w:hAnsi="標楷體" w:cs="新細明體"/>
                <w:kern w:val="0"/>
                <w:szCs w:val="24"/>
              </w:rPr>
            </w:pPr>
          </w:p>
        </w:tc>
        <w:tc>
          <w:tcPr>
            <w:tcW w:w="1418" w:type="dxa"/>
            <w:tcBorders>
              <w:top w:val="single" w:sz="4" w:space="0" w:color="auto"/>
              <w:left w:val="single" w:sz="12" w:space="0" w:color="auto"/>
              <w:bottom w:val="single" w:sz="6" w:space="0" w:color="auto"/>
              <w:right w:val="single" w:sz="12" w:space="0" w:color="auto"/>
            </w:tcBorders>
            <w:noWrap/>
            <w:vAlign w:val="center"/>
          </w:tcPr>
          <w:p w14:paraId="317DD179" w14:textId="2C12A31B" w:rsidR="00D9634F" w:rsidRDefault="00705991" w:rsidP="00D9634F">
            <w:pPr>
              <w:spacing w:line="300" w:lineRule="exact"/>
              <w:rPr>
                <w:rFonts w:ascii="標楷體" w:eastAsia="標楷體" w:hAnsi="標楷體" w:cs="新細明體"/>
                <w:kern w:val="0"/>
                <w:szCs w:val="24"/>
              </w:rPr>
            </w:pPr>
            <w:r>
              <w:rPr>
                <w:rFonts w:ascii="標楷體" w:eastAsia="標楷體" w:hAnsi="標楷體" w:cs="新細明體" w:hint="eastAsia"/>
                <w:kern w:val="0"/>
                <w:szCs w:val="24"/>
              </w:rPr>
              <w:t>3</w:t>
            </w:r>
            <w:r w:rsidR="00D9634F">
              <w:rPr>
                <w:rFonts w:ascii="標楷體" w:eastAsia="標楷體" w:hAnsi="標楷體" w:cs="新細明體" w:hint="eastAsia"/>
                <w:kern w:val="0"/>
                <w:szCs w:val="24"/>
              </w:rPr>
              <w:t>.</w:t>
            </w:r>
            <w:r w:rsidR="00D9634F" w:rsidRPr="008650A1">
              <w:rPr>
                <w:rFonts w:ascii="標楷體" w:eastAsia="標楷體" w:hAnsi="標楷體" w:cs="新細明體" w:hint="eastAsia"/>
                <w:kern w:val="0"/>
                <w:szCs w:val="24"/>
              </w:rPr>
              <w:t>其他配備：</w:t>
            </w:r>
          </w:p>
        </w:tc>
        <w:tc>
          <w:tcPr>
            <w:tcW w:w="1843" w:type="dxa"/>
            <w:tcBorders>
              <w:top w:val="single" w:sz="4" w:space="0" w:color="auto"/>
              <w:left w:val="single" w:sz="12" w:space="0" w:color="auto"/>
              <w:bottom w:val="single" w:sz="6" w:space="0" w:color="auto"/>
              <w:right w:val="single" w:sz="12" w:space="0" w:color="auto"/>
            </w:tcBorders>
            <w:vAlign w:val="center"/>
          </w:tcPr>
          <w:p w14:paraId="42D9DBAF" w14:textId="0C63D9FE" w:rsidR="00D9634F" w:rsidRPr="008650A1" w:rsidRDefault="00D9634F" w:rsidP="00D9634F">
            <w:pPr>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（投標時可列明，如備用旋翼、維修保養工具等）</w:t>
            </w:r>
          </w:p>
        </w:tc>
        <w:tc>
          <w:tcPr>
            <w:tcW w:w="1842" w:type="dxa"/>
            <w:tcBorders>
              <w:top w:val="single" w:sz="4" w:space="0" w:color="auto"/>
              <w:left w:val="single" w:sz="12" w:space="0" w:color="auto"/>
              <w:bottom w:val="single" w:sz="6" w:space="0" w:color="auto"/>
              <w:right w:val="single" w:sz="12" w:space="0" w:color="auto"/>
            </w:tcBorders>
            <w:vAlign w:val="center"/>
          </w:tcPr>
          <w:p w14:paraId="3ACDA26A" w14:textId="7D978F53" w:rsidR="00D9634F" w:rsidRPr="008650A1" w:rsidRDefault="00D9634F" w:rsidP="00D9634F">
            <w:pPr>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（投標時可列明，如備用旋翼、維修保養工具等）</w:t>
            </w:r>
          </w:p>
        </w:tc>
        <w:tc>
          <w:tcPr>
            <w:tcW w:w="1985" w:type="dxa"/>
            <w:tcBorders>
              <w:top w:val="single" w:sz="4" w:space="0" w:color="auto"/>
              <w:left w:val="single" w:sz="12" w:space="0" w:color="auto"/>
              <w:bottom w:val="single" w:sz="6" w:space="0" w:color="auto"/>
              <w:right w:val="single" w:sz="12" w:space="0" w:color="auto"/>
            </w:tcBorders>
            <w:vAlign w:val="center"/>
          </w:tcPr>
          <w:p w14:paraId="7DDC8E2D" w14:textId="6AA47626" w:rsidR="00D9634F" w:rsidRPr="008650A1" w:rsidRDefault="00D9634F" w:rsidP="00D9634F">
            <w:pPr>
              <w:spacing w:line="300" w:lineRule="exact"/>
              <w:rPr>
                <w:rFonts w:ascii="標楷體" w:eastAsia="標楷體" w:hAnsi="標楷體" w:cs="新細明體"/>
                <w:kern w:val="0"/>
                <w:szCs w:val="24"/>
              </w:rPr>
            </w:pPr>
            <w:r w:rsidRPr="008650A1">
              <w:rPr>
                <w:rFonts w:ascii="標楷體" w:eastAsia="標楷體" w:hAnsi="標楷體" w:cs="新細明體" w:hint="eastAsia"/>
                <w:kern w:val="0"/>
                <w:szCs w:val="24"/>
              </w:rPr>
              <w:t>（投標時可列明，如備用旋翼、維修保養工具等）</w:t>
            </w:r>
          </w:p>
        </w:tc>
        <w:tc>
          <w:tcPr>
            <w:tcW w:w="1843" w:type="dxa"/>
            <w:tcBorders>
              <w:top w:val="single" w:sz="4" w:space="0" w:color="auto"/>
              <w:left w:val="single" w:sz="12" w:space="0" w:color="auto"/>
              <w:bottom w:val="single" w:sz="6" w:space="0" w:color="auto"/>
              <w:right w:val="single" w:sz="12" w:space="0" w:color="auto"/>
            </w:tcBorders>
            <w:vAlign w:val="center"/>
          </w:tcPr>
          <w:p w14:paraId="1147541B" w14:textId="2A808DA9" w:rsidR="00D9634F" w:rsidRPr="008650A1" w:rsidRDefault="00D9634F" w:rsidP="00C74F8F">
            <w:pPr>
              <w:spacing w:line="300" w:lineRule="exact"/>
              <w:jc w:val="both"/>
              <w:rPr>
                <w:rFonts w:ascii="標楷體" w:eastAsia="標楷體" w:hAnsi="標楷體" w:cs="新細明體"/>
                <w:kern w:val="0"/>
                <w:szCs w:val="24"/>
              </w:rPr>
            </w:pPr>
            <w:proofErr w:type="gramStart"/>
            <w:r w:rsidRPr="008650A1">
              <w:rPr>
                <w:rFonts w:ascii="標楷體" w:eastAsia="標楷體" w:hAnsi="標楷體" w:cs="新細明體" w:hint="eastAsia"/>
                <w:kern w:val="0"/>
                <w:szCs w:val="24"/>
              </w:rPr>
              <w:t>物流箱</w:t>
            </w:r>
            <w:proofErr w:type="gramEnd"/>
            <w:r w:rsidRPr="008650A1">
              <w:rPr>
                <w:rFonts w:ascii="標楷體" w:eastAsia="標楷體" w:hAnsi="標楷體" w:cs="新細明體" w:hint="eastAsia"/>
                <w:kern w:val="0"/>
                <w:szCs w:val="24"/>
              </w:rPr>
              <w:t>(至少要</w:t>
            </w:r>
            <w:proofErr w:type="gramStart"/>
            <w:r w:rsidRPr="008650A1">
              <w:rPr>
                <w:rFonts w:ascii="標楷體" w:eastAsia="標楷體" w:hAnsi="標楷體" w:cs="新細明體" w:hint="eastAsia"/>
                <w:kern w:val="0"/>
                <w:szCs w:val="24"/>
              </w:rPr>
              <w:t>具備密錄與</w:t>
            </w:r>
            <w:proofErr w:type="gramEnd"/>
            <w:r w:rsidRPr="008650A1">
              <w:rPr>
                <w:rFonts w:ascii="標楷體" w:eastAsia="標楷體" w:hAnsi="標楷體" w:cs="新細明體" w:hint="eastAsia"/>
                <w:kern w:val="0"/>
                <w:szCs w:val="24"/>
              </w:rPr>
              <w:t>溫度全程紀錄。以全程記錄酬載內容與</w:t>
            </w:r>
            <w:r w:rsidR="00C74F8F">
              <w:rPr>
                <w:rFonts w:ascii="標楷體" w:eastAsia="標楷體" w:hAnsi="標楷體" w:cs="新細明體" w:hint="eastAsia"/>
                <w:kern w:val="0"/>
                <w:szCs w:val="24"/>
              </w:rPr>
              <w:t>溫</w:t>
            </w:r>
            <w:r w:rsidRPr="008650A1">
              <w:rPr>
                <w:rFonts w:ascii="標楷體" w:eastAsia="標楷體" w:hAnsi="標楷體" w:cs="新細明體" w:hint="eastAsia"/>
                <w:kern w:val="0"/>
                <w:szCs w:val="24"/>
              </w:rPr>
              <w:t>度控制的安全，保障檢體或藥品的安全有效。)</w:t>
            </w:r>
          </w:p>
        </w:tc>
      </w:tr>
      <w:tr w:rsidR="005107F2" w:rsidRPr="008650A1" w14:paraId="384CD888" w14:textId="77777777" w:rsidTr="00263D37">
        <w:trPr>
          <w:trHeight w:val="77"/>
        </w:trPr>
        <w:tc>
          <w:tcPr>
            <w:tcW w:w="567" w:type="dxa"/>
            <w:vMerge/>
            <w:tcBorders>
              <w:left w:val="single" w:sz="18" w:space="0" w:color="auto"/>
              <w:bottom w:val="single" w:sz="18" w:space="0" w:color="auto"/>
            </w:tcBorders>
          </w:tcPr>
          <w:p w14:paraId="3A528141" w14:textId="77777777" w:rsidR="005107F2" w:rsidRDefault="005107F2" w:rsidP="00D9634F">
            <w:pPr>
              <w:widowControl/>
              <w:spacing w:line="300" w:lineRule="exact"/>
              <w:rPr>
                <w:rFonts w:ascii="標楷體" w:eastAsia="標楷體" w:hAnsi="標楷體" w:cs="新細明體"/>
                <w:kern w:val="0"/>
                <w:szCs w:val="24"/>
              </w:rPr>
            </w:pPr>
          </w:p>
        </w:tc>
        <w:tc>
          <w:tcPr>
            <w:tcW w:w="567" w:type="dxa"/>
            <w:vMerge/>
            <w:tcBorders>
              <w:top w:val="single" w:sz="18" w:space="0" w:color="auto"/>
              <w:bottom w:val="single" w:sz="18" w:space="0" w:color="auto"/>
              <w:right w:val="single" w:sz="12" w:space="0" w:color="auto"/>
            </w:tcBorders>
          </w:tcPr>
          <w:p w14:paraId="54610809" w14:textId="2936E741" w:rsidR="005107F2" w:rsidRDefault="005107F2" w:rsidP="00D9634F">
            <w:pPr>
              <w:widowControl/>
              <w:spacing w:line="300" w:lineRule="exact"/>
              <w:rPr>
                <w:rFonts w:ascii="標楷體" w:eastAsia="標楷體" w:hAnsi="標楷體" w:cs="新細明體"/>
                <w:kern w:val="0"/>
                <w:szCs w:val="24"/>
              </w:rPr>
            </w:pPr>
          </w:p>
        </w:tc>
        <w:tc>
          <w:tcPr>
            <w:tcW w:w="1418" w:type="dxa"/>
            <w:tcBorders>
              <w:top w:val="single" w:sz="6" w:space="0" w:color="auto"/>
              <w:left w:val="single" w:sz="12" w:space="0" w:color="auto"/>
              <w:bottom w:val="single" w:sz="18" w:space="0" w:color="auto"/>
              <w:right w:val="single" w:sz="12" w:space="0" w:color="auto"/>
            </w:tcBorders>
            <w:noWrap/>
            <w:vAlign w:val="center"/>
            <w:hideMark/>
          </w:tcPr>
          <w:p w14:paraId="44C3720A" w14:textId="6A825205" w:rsidR="005107F2" w:rsidRPr="008650A1" w:rsidRDefault="00705991" w:rsidP="00D9634F">
            <w:pPr>
              <w:widowControl/>
              <w:spacing w:line="300" w:lineRule="exact"/>
              <w:rPr>
                <w:rFonts w:ascii="標楷體" w:eastAsia="標楷體" w:hAnsi="標楷體" w:cs="新細明體"/>
                <w:kern w:val="0"/>
                <w:szCs w:val="24"/>
              </w:rPr>
            </w:pPr>
            <w:r>
              <w:rPr>
                <w:rFonts w:ascii="標楷體" w:eastAsia="標楷體" w:hAnsi="標楷體" w:cs="新細明體" w:hint="eastAsia"/>
                <w:kern w:val="0"/>
                <w:szCs w:val="24"/>
              </w:rPr>
              <w:t>4</w:t>
            </w:r>
            <w:r w:rsidR="005107F2" w:rsidRPr="008650A1">
              <w:rPr>
                <w:rFonts w:ascii="標楷體" w:eastAsia="標楷體" w:hAnsi="標楷體" w:cs="新細明體" w:hint="eastAsia"/>
                <w:kern w:val="0"/>
                <w:szCs w:val="24"/>
              </w:rPr>
              <w:t>.保固</w:t>
            </w:r>
          </w:p>
        </w:tc>
        <w:tc>
          <w:tcPr>
            <w:tcW w:w="1843" w:type="dxa"/>
            <w:tcBorders>
              <w:top w:val="single" w:sz="6" w:space="0" w:color="auto"/>
              <w:left w:val="single" w:sz="12" w:space="0" w:color="auto"/>
              <w:bottom w:val="single" w:sz="18" w:space="0" w:color="auto"/>
              <w:right w:val="single" w:sz="12" w:space="0" w:color="auto"/>
            </w:tcBorders>
            <w:vAlign w:val="center"/>
            <w:hideMark/>
          </w:tcPr>
          <w:p w14:paraId="18FAC2E0" w14:textId="569C2808" w:rsidR="005107F2" w:rsidRPr="008650A1" w:rsidRDefault="005107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保固期2年</w:t>
            </w:r>
          </w:p>
        </w:tc>
        <w:tc>
          <w:tcPr>
            <w:tcW w:w="1842" w:type="dxa"/>
            <w:tcBorders>
              <w:top w:val="single" w:sz="6" w:space="0" w:color="auto"/>
              <w:left w:val="single" w:sz="12" w:space="0" w:color="auto"/>
              <w:bottom w:val="single" w:sz="18" w:space="0" w:color="auto"/>
              <w:right w:val="single" w:sz="12" w:space="0" w:color="auto"/>
            </w:tcBorders>
            <w:vAlign w:val="center"/>
            <w:hideMark/>
          </w:tcPr>
          <w:p w14:paraId="6712CBA9" w14:textId="3FB8A814" w:rsidR="005107F2" w:rsidRPr="008650A1" w:rsidRDefault="005107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保固期2年</w:t>
            </w:r>
          </w:p>
        </w:tc>
        <w:tc>
          <w:tcPr>
            <w:tcW w:w="1985" w:type="dxa"/>
            <w:tcBorders>
              <w:top w:val="single" w:sz="6" w:space="0" w:color="auto"/>
              <w:left w:val="single" w:sz="12" w:space="0" w:color="auto"/>
              <w:bottom w:val="single" w:sz="18" w:space="0" w:color="auto"/>
              <w:right w:val="single" w:sz="12" w:space="0" w:color="auto"/>
            </w:tcBorders>
            <w:vAlign w:val="center"/>
            <w:hideMark/>
          </w:tcPr>
          <w:p w14:paraId="571C0CC0" w14:textId="2A14D3B2" w:rsidR="005107F2" w:rsidRPr="008650A1" w:rsidRDefault="005107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保固期2年</w:t>
            </w:r>
          </w:p>
        </w:tc>
        <w:tc>
          <w:tcPr>
            <w:tcW w:w="1843" w:type="dxa"/>
            <w:tcBorders>
              <w:top w:val="single" w:sz="6" w:space="0" w:color="auto"/>
              <w:left w:val="single" w:sz="12" w:space="0" w:color="auto"/>
              <w:bottom w:val="single" w:sz="18" w:space="0" w:color="auto"/>
              <w:right w:val="single" w:sz="12" w:space="0" w:color="auto"/>
            </w:tcBorders>
            <w:vAlign w:val="center"/>
            <w:hideMark/>
          </w:tcPr>
          <w:p w14:paraId="6A221357" w14:textId="7C0A11A0" w:rsidR="005107F2" w:rsidRPr="008650A1" w:rsidRDefault="005107F2" w:rsidP="00D9634F">
            <w:pPr>
              <w:widowControl/>
              <w:spacing w:line="300" w:lineRule="exact"/>
              <w:jc w:val="center"/>
              <w:rPr>
                <w:rFonts w:ascii="標楷體" w:eastAsia="標楷體" w:hAnsi="標楷體" w:cs="新細明體"/>
                <w:kern w:val="0"/>
                <w:szCs w:val="24"/>
              </w:rPr>
            </w:pPr>
            <w:r w:rsidRPr="008650A1">
              <w:rPr>
                <w:rFonts w:ascii="標楷體" w:eastAsia="標楷體" w:hAnsi="標楷體" w:cs="新細明體" w:hint="eastAsia"/>
                <w:kern w:val="0"/>
                <w:szCs w:val="24"/>
              </w:rPr>
              <w:t>保固期2年</w:t>
            </w:r>
          </w:p>
        </w:tc>
      </w:tr>
    </w:tbl>
    <w:p w14:paraId="4823BABC" w14:textId="2073E5EB" w:rsidR="00190C8B" w:rsidRDefault="00000000">
      <w:pPr>
        <w:snapToGrid w:val="0"/>
        <w:spacing w:line="0" w:lineRule="atLeast"/>
        <w:jc w:val="both"/>
        <w:rPr>
          <w:rFonts w:ascii="標楷體" w:eastAsia="標楷體" w:hAnsi="標楷體"/>
          <w:b/>
          <w:bCs/>
          <w:sz w:val="32"/>
          <w:szCs w:val="32"/>
        </w:rPr>
      </w:pPr>
      <w:r>
        <w:br w:type="page"/>
      </w:r>
      <w:r>
        <w:rPr>
          <w:rFonts w:ascii="標楷體" w:eastAsia="標楷體" w:hAnsi="標楷體" w:hint="eastAsia"/>
          <w:b/>
          <w:bCs/>
          <w:sz w:val="32"/>
          <w:szCs w:val="32"/>
        </w:rPr>
        <w:lastRenderedPageBreak/>
        <w:t>附件2：</w:t>
      </w:r>
      <w:proofErr w:type="gramStart"/>
      <w:r>
        <w:rPr>
          <w:rFonts w:ascii="標楷體" w:eastAsia="標楷體" w:hAnsi="標楷體" w:hint="eastAsia"/>
          <w:b/>
          <w:bCs/>
          <w:sz w:val="32"/>
          <w:szCs w:val="32"/>
        </w:rPr>
        <w:t>無人機平戰</w:t>
      </w:r>
      <w:proofErr w:type="gramEnd"/>
      <w:r>
        <w:rPr>
          <w:rFonts w:ascii="標楷體" w:eastAsia="標楷體" w:hAnsi="標楷體" w:hint="eastAsia"/>
          <w:b/>
          <w:bCs/>
          <w:sz w:val="32"/>
          <w:szCs w:val="32"/>
        </w:rPr>
        <w:t>轉換</w:t>
      </w:r>
      <w:r w:rsidR="00CD30D2">
        <w:rPr>
          <w:rFonts w:ascii="標楷體" w:eastAsia="標楷體" w:hAnsi="標楷體" w:hint="eastAsia"/>
          <w:b/>
          <w:bCs/>
          <w:sz w:val="32"/>
          <w:szCs w:val="32"/>
        </w:rPr>
        <w:t>共</w:t>
      </w:r>
      <w:r w:rsidR="003E2C0B">
        <w:rPr>
          <w:rFonts w:ascii="標楷體" w:eastAsia="標楷體" w:hAnsi="標楷體" w:hint="eastAsia"/>
          <w:b/>
          <w:bCs/>
          <w:sz w:val="32"/>
          <w:szCs w:val="32"/>
        </w:rPr>
        <w:t>通</w:t>
      </w:r>
      <w:r w:rsidR="00CD30D2">
        <w:rPr>
          <w:rFonts w:ascii="標楷體" w:eastAsia="標楷體" w:hAnsi="標楷體" w:hint="eastAsia"/>
          <w:b/>
          <w:bCs/>
          <w:sz w:val="32"/>
          <w:szCs w:val="32"/>
        </w:rPr>
        <w:t>性</w:t>
      </w:r>
      <w:r>
        <w:rPr>
          <w:rFonts w:ascii="標楷體" w:eastAsia="標楷體" w:hAnsi="標楷體" w:hint="eastAsia"/>
          <w:b/>
          <w:bCs/>
          <w:sz w:val="32"/>
          <w:szCs w:val="32"/>
        </w:rPr>
        <w:t>規格</w:t>
      </w:r>
    </w:p>
    <w:tbl>
      <w:tblPr>
        <w:tblStyle w:val="aff3"/>
        <w:tblpPr w:leftFromText="180" w:rightFromText="180" w:vertAnchor="text" w:horzAnchor="margin" w:tblpY="560"/>
        <w:tblW w:w="893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22"/>
        <w:gridCol w:w="2127"/>
        <w:gridCol w:w="2268"/>
        <w:gridCol w:w="3113"/>
      </w:tblGrid>
      <w:tr w:rsidR="00CD4B26" w14:paraId="6E3A50D3" w14:textId="77777777" w:rsidTr="00367B27">
        <w:trPr>
          <w:trHeight w:val="573"/>
        </w:trPr>
        <w:tc>
          <w:tcPr>
            <w:tcW w:w="1422" w:type="dxa"/>
            <w:vAlign w:val="center"/>
          </w:tcPr>
          <w:p w14:paraId="4A0DE266" w14:textId="77777777" w:rsidR="00CD4B26" w:rsidRDefault="00CD4B26" w:rsidP="002A571B">
            <w:pPr>
              <w:spacing w:line="280" w:lineRule="exact"/>
              <w:jc w:val="center"/>
              <w:rPr>
                <w:rFonts w:ascii="Times New Roman" w:eastAsia="標楷體" w:hAnsi="Times New Roman"/>
                <w:szCs w:val="24"/>
              </w:rPr>
            </w:pPr>
            <w:r>
              <w:rPr>
                <w:rFonts w:ascii="Times New Roman" w:eastAsia="標楷體" w:hAnsi="Times New Roman" w:cs="Times New Roman"/>
                <w:szCs w:val="24"/>
              </w:rPr>
              <w:t>項目</w:t>
            </w:r>
          </w:p>
        </w:tc>
        <w:tc>
          <w:tcPr>
            <w:tcW w:w="2127" w:type="dxa"/>
            <w:vAlign w:val="center"/>
          </w:tcPr>
          <w:p w14:paraId="11B33BB3" w14:textId="0BBAE4B3" w:rsidR="00CD4B26" w:rsidRDefault="00CD4B26" w:rsidP="002A571B">
            <w:pPr>
              <w:spacing w:line="280" w:lineRule="exact"/>
              <w:jc w:val="center"/>
              <w:rPr>
                <w:rFonts w:ascii="Times New Roman" w:eastAsia="標楷體" w:hAnsi="Times New Roman"/>
                <w:szCs w:val="24"/>
              </w:rPr>
            </w:pPr>
            <w:r>
              <w:rPr>
                <w:rFonts w:ascii="Times New Roman" w:eastAsia="標楷體" w:hAnsi="Times New Roman" w:cs="Times New Roman"/>
                <w:szCs w:val="24"/>
              </w:rPr>
              <w:t>第一級</w:t>
            </w:r>
          </w:p>
        </w:tc>
        <w:tc>
          <w:tcPr>
            <w:tcW w:w="2268" w:type="dxa"/>
            <w:vAlign w:val="center"/>
          </w:tcPr>
          <w:p w14:paraId="2405F0EF" w14:textId="2544DBF7" w:rsidR="00CD4B26" w:rsidRDefault="00CD4B26" w:rsidP="002A571B">
            <w:pPr>
              <w:spacing w:line="280" w:lineRule="exact"/>
              <w:jc w:val="center"/>
              <w:rPr>
                <w:rFonts w:ascii="Times New Roman" w:eastAsia="標楷體" w:hAnsi="Times New Roman"/>
                <w:szCs w:val="24"/>
              </w:rPr>
            </w:pPr>
            <w:r>
              <w:rPr>
                <w:rFonts w:ascii="Times New Roman" w:eastAsia="標楷體" w:hAnsi="Times New Roman" w:cs="Times New Roman"/>
                <w:szCs w:val="24"/>
              </w:rPr>
              <w:t>第二級</w:t>
            </w:r>
          </w:p>
        </w:tc>
        <w:tc>
          <w:tcPr>
            <w:tcW w:w="3113" w:type="dxa"/>
            <w:vAlign w:val="center"/>
          </w:tcPr>
          <w:p w14:paraId="12F8CF6D" w14:textId="5B608D2D" w:rsidR="00CD4B26" w:rsidRDefault="00CD4B26" w:rsidP="002A571B">
            <w:pPr>
              <w:spacing w:line="280" w:lineRule="exact"/>
              <w:jc w:val="center"/>
              <w:rPr>
                <w:rFonts w:ascii="Times New Roman" w:eastAsia="標楷體" w:hAnsi="Times New Roman"/>
                <w:szCs w:val="24"/>
              </w:rPr>
            </w:pPr>
            <w:r>
              <w:rPr>
                <w:rFonts w:ascii="Times New Roman" w:eastAsia="標楷體" w:hAnsi="Times New Roman" w:cs="Times New Roman"/>
                <w:szCs w:val="24"/>
              </w:rPr>
              <w:t>第三級</w:t>
            </w:r>
          </w:p>
        </w:tc>
      </w:tr>
      <w:tr w:rsidR="00CD4B26" w14:paraId="7538CBCD" w14:textId="77777777" w:rsidTr="00367B27">
        <w:trPr>
          <w:trHeight w:val="1833"/>
        </w:trPr>
        <w:tc>
          <w:tcPr>
            <w:tcW w:w="1422" w:type="dxa"/>
            <w:vAlign w:val="center"/>
          </w:tcPr>
          <w:p w14:paraId="4E3BB2C0"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一、</w:t>
            </w:r>
          </w:p>
          <w:p w14:paraId="63455294"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適用</w:t>
            </w:r>
          </w:p>
          <w:p w14:paraId="757DE801"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機型</w:t>
            </w:r>
          </w:p>
        </w:tc>
        <w:tc>
          <w:tcPr>
            <w:tcW w:w="2127" w:type="dxa"/>
            <w:vAlign w:val="center"/>
          </w:tcPr>
          <w:p w14:paraId="7A3A724F" w14:textId="77777777" w:rsidR="00CD4B26" w:rsidRPr="006B7C0C" w:rsidRDefault="00CD4B26" w:rsidP="00572996">
            <w:pPr>
              <w:pStyle w:val="af5"/>
              <w:numPr>
                <w:ilvl w:val="0"/>
                <w:numId w:val="18"/>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教學、育樂與基本飛行訓練用途。</w:t>
            </w:r>
          </w:p>
          <w:p w14:paraId="2F403BF5" w14:textId="77777777" w:rsidR="00CD4B26" w:rsidRPr="006B7C0C" w:rsidRDefault="00CD4B26" w:rsidP="00572996">
            <w:pPr>
              <w:pStyle w:val="af5"/>
              <w:numPr>
                <w:ilvl w:val="0"/>
                <w:numId w:val="18"/>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操作範圍&lt;</w:t>
            </w:r>
            <w:r w:rsidRPr="006B7C0C">
              <w:rPr>
                <w:rFonts w:ascii="標楷體" w:eastAsia="標楷體" w:hAnsi="標楷體" w:cs="Times New Roman" w:hint="eastAsia"/>
                <w:szCs w:val="24"/>
              </w:rPr>
              <w:t>0.5公里</w:t>
            </w:r>
            <w:r w:rsidRPr="006B7C0C">
              <w:rPr>
                <w:rFonts w:ascii="標楷體" w:eastAsia="標楷體" w:hAnsi="標楷體" w:cs="Times New Roman"/>
                <w:szCs w:val="24"/>
              </w:rPr>
              <w:t>。</w:t>
            </w:r>
          </w:p>
          <w:p w14:paraId="4E48F833" w14:textId="77777777" w:rsidR="00CD4B26" w:rsidRPr="006B7C0C" w:rsidRDefault="00CD4B26" w:rsidP="00572996">
            <w:pPr>
              <w:pStyle w:val="af5"/>
              <w:numPr>
                <w:ilvl w:val="0"/>
                <w:numId w:val="18"/>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無影像傳輸需求。</w:t>
            </w:r>
          </w:p>
        </w:tc>
        <w:tc>
          <w:tcPr>
            <w:tcW w:w="2268" w:type="dxa"/>
            <w:vAlign w:val="center"/>
          </w:tcPr>
          <w:p w14:paraId="6066A055" w14:textId="77777777" w:rsidR="00CD4B26" w:rsidRPr="006B7C0C" w:rsidRDefault="00CD4B26" w:rsidP="00572996">
            <w:pPr>
              <w:pStyle w:val="af5"/>
              <w:numPr>
                <w:ilvl w:val="0"/>
                <w:numId w:val="26"/>
              </w:numPr>
              <w:suppressAutoHyphens w:val="0"/>
              <w:spacing w:line="280" w:lineRule="exact"/>
              <w:ind w:leftChars="0"/>
              <w:rPr>
                <w:rFonts w:ascii="標楷體" w:eastAsia="標楷體" w:hAnsi="標楷體"/>
                <w:szCs w:val="24"/>
              </w:rPr>
            </w:pPr>
            <w:r w:rsidRPr="006B7C0C">
              <w:rPr>
                <w:rFonts w:ascii="標楷體" w:eastAsia="標楷體" w:hAnsi="標楷體" w:cs="Times New Roman" w:hint="eastAsia"/>
                <w:szCs w:val="24"/>
              </w:rPr>
              <w:t>最大</w:t>
            </w:r>
            <w:r w:rsidRPr="006B7C0C">
              <w:rPr>
                <w:rFonts w:ascii="標楷體" w:eastAsia="標楷體" w:hAnsi="標楷體" w:cs="Times New Roman"/>
                <w:szCs w:val="24"/>
              </w:rPr>
              <w:t>起飛總重小於5公斤小型機。</w:t>
            </w:r>
          </w:p>
          <w:p w14:paraId="5C21B49E" w14:textId="77777777" w:rsidR="00CD4B26" w:rsidRPr="006B7C0C" w:rsidRDefault="00CD4B26" w:rsidP="00572996">
            <w:pPr>
              <w:pStyle w:val="af5"/>
              <w:numPr>
                <w:ilvl w:val="0"/>
                <w:numId w:val="26"/>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空拍與偵查用途。</w:t>
            </w:r>
          </w:p>
          <w:p w14:paraId="141B0624" w14:textId="77777777" w:rsidR="00CD4B26" w:rsidRPr="006B7C0C" w:rsidRDefault="00CD4B26" w:rsidP="00572996">
            <w:pPr>
              <w:pStyle w:val="af5"/>
              <w:numPr>
                <w:ilvl w:val="0"/>
                <w:numId w:val="26"/>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操作範圍</w:t>
            </w:r>
            <w:r w:rsidRPr="006B7C0C">
              <w:rPr>
                <w:rFonts w:ascii="標楷體" w:eastAsia="標楷體" w:hAnsi="標楷體" w:cs="Times New Roman" w:hint="eastAsia"/>
                <w:szCs w:val="24"/>
              </w:rPr>
              <w:t>:0.5公里~5</w:t>
            </w:r>
            <w:r w:rsidRPr="006B7C0C">
              <w:rPr>
                <w:rFonts w:ascii="標楷體" w:eastAsia="標楷體" w:hAnsi="標楷體" w:cs="Times New Roman"/>
                <w:szCs w:val="24"/>
              </w:rPr>
              <w:t>公里。</w:t>
            </w:r>
          </w:p>
          <w:p w14:paraId="6BC74667" w14:textId="77777777" w:rsidR="00CD4B26" w:rsidRPr="006B7C0C" w:rsidRDefault="00CD4B26" w:rsidP="00572996">
            <w:pPr>
              <w:pStyle w:val="af5"/>
              <w:numPr>
                <w:ilvl w:val="0"/>
                <w:numId w:val="26"/>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具影像傳輸需求</w:t>
            </w:r>
            <w:r w:rsidRPr="006B7C0C">
              <w:rPr>
                <w:rFonts w:ascii="標楷體" w:eastAsia="標楷體" w:hAnsi="標楷體" w:cs="Times New Roman" w:hint="eastAsia"/>
                <w:szCs w:val="24"/>
              </w:rPr>
              <w:t>。</w:t>
            </w:r>
          </w:p>
        </w:tc>
        <w:tc>
          <w:tcPr>
            <w:tcW w:w="3113" w:type="dxa"/>
            <w:vAlign w:val="center"/>
          </w:tcPr>
          <w:p w14:paraId="56E4C784" w14:textId="065DCD74" w:rsidR="00CD4B26" w:rsidRPr="006B7C0C" w:rsidRDefault="00CD4B26" w:rsidP="00B446E3">
            <w:pPr>
              <w:pStyle w:val="af5"/>
              <w:numPr>
                <w:ilvl w:val="0"/>
                <w:numId w:val="25"/>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hint="eastAsia"/>
                <w:szCs w:val="24"/>
              </w:rPr>
              <w:t>最大</w:t>
            </w:r>
            <w:r w:rsidRPr="006B7C0C">
              <w:rPr>
                <w:rFonts w:ascii="標楷體" w:eastAsia="標楷體" w:hAnsi="標楷體" w:cs="Times New Roman"/>
                <w:szCs w:val="24"/>
              </w:rPr>
              <w:t>起飛總重</w:t>
            </w:r>
            <w:r w:rsidR="00367B27" w:rsidRPr="006B7C0C">
              <w:rPr>
                <w:rFonts w:ascii="標楷體" w:eastAsia="標楷體" w:hAnsi="標楷體" w:cs="Times New Roman" w:hint="eastAsia"/>
                <w:szCs w:val="24"/>
              </w:rPr>
              <w:t>量</w:t>
            </w:r>
            <w:r w:rsidRPr="006B7C0C">
              <w:rPr>
                <w:rFonts w:ascii="標楷體" w:eastAsia="標楷體" w:hAnsi="標楷體" w:cs="Times New Roman"/>
                <w:szCs w:val="24"/>
              </w:rPr>
              <w:t>5</w:t>
            </w:r>
            <w:r w:rsidR="00367B27" w:rsidRPr="006B7C0C">
              <w:rPr>
                <w:rFonts w:ascii="標楷體" w:eastAsia="標楷體" w:hAnsi="標楷體" w:cs="Times New Roman" w:hint="eastAsia"/>
                <w:szCs w:val="24"/>
              </w:rPr>
              <w:t>至</w:t>
            </w:r>
            <w:r w:rsidRPr="006B7C0C">
              <w:rPr>
                <w:rFonts w:ascii="標楷體" w:eastAsia="標楷體" w:hAnsi="標楷體" w:cs="Times New Roman"/>
                <w:szCs w:val="24"/>
              </w:rPr>
              <w:t>50公斤中型機</w:t>
            </w:r>
          </w:p>
          <w:p w14:paraId="21C6F496" w14:textId="77777777" w:rsidR="00CD4B26" w:rsidRPr="006B7C0C" w:rsidRDefault="00CD4B26" w:rsidP="00B446E3">
            <w:pPr>
              <w:pStyle w:val="af5"/>
              <w:numPr>
                <w:ilvl w:val="0"/>
                <w:numId w:val="25"/>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多功能用途。</w:t>
            </w:r>
          </w:p>
          <w:p w14:paraId="68A1EBF7" w14:textId="77777777" w:rsidR="00CD4B26" w:rsidRPr="006B7C0C" w:rsidRDefault="00CD4B26" w:rsidP="00B446E3">
            <w:pPr>
              <w:pStyle w:val="af5"/>
              <w:numPr>
                <w:ilvl w:val="0"/>
                <w:numId w:val="25"/>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操作範圍&gt;5公里</w:t>
            </w:r>
            <w:r w:rsidRPr="006B7C0C">
              <w:rPr>
                <w:rFonts w:ascii="標楷體" w:eastAsia="標楷體" w:hAnsi="標楷體" w:cs="Times New Roman" w:hint="eastAsia"/>
                <w:szCs w:val="24"/>
              </w:rPr>
              <w:t>。</w:t>
            </w:r>
          </w:p>
          <w:p w14:paraId="26E65BE4" w14:textId="77777777" w:rsidR="00CD4B26" w:rsidRPr="006B7C0C" w:rsidRDefault="00CD4B26" w:rsidP="00B446E3">
            <w:pPr>
              <w:pStyle w:val="af5"/>
              <w:numPr>
                <w:ilvl w:val="0"/>
                <w:numId w:val="25"/>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&gt;2公斤掛載能力</w:t>
            </w:r>
            <w:r w:rsidRPr="006B7C0C">
              <w:rPr>
                <w:rFonts w:ascii="標楷體" w:eastAsia="標楷體" w:hAnsi="標楷體" w:cs="Times New Roman" w:hint="eastAsia"/>
                <w:szCs w:val="24"/>
              </w:rPr>
              <w:t>。</w:t>
            </w:r>
          </w:p>
          <w:p w14:paraId="6E6008A6" w14:textId="77777777" w:rsidR="00CD4B26" w:rsidRPr="006B7C0C" w:rsidRDefault="00CD4B26" w:rsidP="00B446E3">
            <w:pPr>
              <w:pStyle w:val="af5"/>
              <w:numPr>
                <w:ilvl w:val="0"/>
                <w:numId w:val="25"/>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具影像傳輸需求</w:t>
            </w:r>
            <w:r w:rsidRPr="006B7C0C">
              <w:rPr>
                <w:rFonts w:ascii="標楷體" w:eastAsia="標楷體" w:hAnsi="標楷體" w:cs="Times New Roman" w:hint="eastAsia"/>
                <w:szCs w:val="24"/>
              </w:rPr>
              <w:t>。</w:t>
            </w:r>
          </w:p>
        </w:tc>
      </w:tr>
      <w:tr w:rsidR="00CD4B26" w14:paraId="192FD3BB" w14:textId="77777777" w:rsidTr="00367B27">
        <w:trPr>
          <w:trHeight w:val="2789"/>
        </w:trPr>
        <w:tc>
          <w:tcPr>
            <w:tcW w:w="1422" w:type="dxa"/>
            <w:vAlign w:val="center"/>
          </w:tcPr>
          <w:p w14:paraId="1EEF6F49"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二、</w:t>
            </w:r>
          </w:p>
          <w:p w14:paraId="628D0814"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飛行</w:t>
            </w:r>
          </w:p>
          <w:p w14:paraId="577BC8D2"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控制</w:t>
            </w:r>
          </w:p>
        </w:tc>
        <w:tc>
          <w:tcPr>
            <w:tcW w:w="2127" w:type="dxa"/>
            <w:vAlign w:val="center"/>
          </w:tcPr>
          <w:p w14:paraId="42D40D29" w14:textId="77777777" w:rsidR="00CD4B26" w:rsidRPr="006B7C0C" w:rsidRDefault="00CD4B26" w:rsidP="00572996">
            <w:pPr>
              <w:pStyle w:val="af5"/>
              <w:numPr>
                <w:ilvl w:val="0"/>
                <w:numId w:val="19"/>
              </w:numPr>
              <w:suppressAutoHyphens w:val="0"/>
              <w:spacing w:line="280" w:lineRule="exact"/>
              <w:ind w:leftChars="0"/>
              <w:rPr>
                <w:rFonts w:ascii="標楷體" w:eastAsia="標楷體" w:hAnsi="標楷體"/>
                <w:szCs w:val="24"/>
              </w:rPr>
            </w:pPr>
            <w:proofErr w:type="gramStart"/>
            <w:r w:rsidRPr="006B7C0C">
              <w:rPr>
                <w:rFonts w:ascii="標楷體" w:eastAsia="標楷體" w:hAnsi="標楷體" w:cs="Times New Roman" w:hint="eastAsia"/>
                <w:szCs w:val="24"/>
              </w:rPr>
              <w:t>採</w:t>
            </w:r>
            <w:proofErr w:type="gramEnd"/>
            <w:r w:rsidRPr="006B7C0C">
              <w:rPr>
                <w:rFonts w:ascii="標楷體" w:eastAsia="標楷體" w:hAnsi="標楷體" w:cs="Times New Roman"/>
                <w:szCs w:val="24"/>
              </w:rPr>
              <w:t>任意架構。</w:t>
            </w:r>
          </w:p>
          <w:p w14:paraId="5C09B4CF" w14:textId="77777777" w:rsidR="00CD4B26" w:rsidRPr="006B7C0C" w:rsidRDefault="00CD4B26" w:rsidP="00572996">
            <w:pPr>
              <w:pStyle w:val="af5"/>
              <w:numPr>
                <w:ilvl w:val="0"/>
                <w:numId w:val="19"/>
              </w:numPr>
              <w:suppressAutoHyphens w:val="0"/>
              <w:spacing w:line="280" w:lineRule="exact"/>
              <w:ind w:leftChars="0"/>
              <w:rPr>
                <w:rFonts w:ascii="標楷體" w:eastAsia="標楷體" w:hAnsi="標楷體"/>
                <w:szCs w:val="24"/>
              </w:rPr>
            </w:pPr>
            <w:proofErr w:type="spellStart"/>
            <w:r w:rsidRPr="006B7C0C">
              <w:rPr>
                <w:rFonts w:ascii="標楷體" w:eastAsia="標楷體" w:hAnsi="標楷體" w:cs="Times New Roman"/>
                <w:szCs w:val="24"/>
              </w:rPr>
              <w:t>MAVlink</w:t>
            </w:r>
            <w:proofErr w:type="spellEnd"/>
            <w:r w:rsidRPr="006B7C0C">
              <w:rPr>
                <w:rFonts w:ascii="標楷體" w:eastAsia="標楷體" w:hAnsi="標楷體" w:cs="Times New Roman"/>
                <w:szCs w:val="24"/>
              </w:rPr>
              <w:t>通用數據格式。</w:t>
            </w:r>
          </w:p>
        </w:tc>
        <w:tc>
          <w:tcPr>
            <w:tcW w:w="2268" w:type="dxa"/>
            <w:vAlign w:val="center"/>
          </w:tcPr>
          <w:p w14:paraId="7B6A5E02" w14:textId="77777777" w:rsidR="00CD4B26" w:rsidRPr="006B7C0C" w:rsidRDefault="00CD4B26" w:rsidP="00572996">
            <w:pPr>
              <w:pStyle w:val="af5"/>
              <w:numPr>
                <w:ilvl w:val="0"/>
                <w:numId w:val="28"/>
              </w:numPr>
              <w:suppressAutoHyphens w:val="0"/>
              <w:spacing w:line="280" w:lineRule="exact"/>
              <w:ind w:leftChars="0"/>
              <w:textAlignment w:val="baseline"/>
              <w:rPr>
                <w:rFonts w:ascii="標楷體" w:eastAsia="標楷體" w:hAnsi="標楷體"/>
                <w:szCs w:val="24"/>
              </w:rPr>
            </w:pPr>
            <w:proofErr w:type="gramStart"/>
            <w:r w:rsidRPr="006B7C0C">
              <w:rPr>
                <w:rFonts w:ascii="標楷體" w:eastAsia="標楷體" w:hAnsi="標楷體" w:cs="Times New Roman" w:hint="eastAsia"/>
                <w:szCs w:val="24"/>
              </w:rPr>
              <w:t>採</w:t>
            </w:r>
            <w:proofErr w:type="gramEnd"/>
            <w:r w:rsidRPr="006B7C0C">
              <w:rPr>
                <w:rFonts w:ascii="標楷體" w:eastAsia="標楷體" w:hAnsi="標楷體" w:cs="Times New Roman"/>
                <w:szCs w:val="24"/>
              </w:rPr>
              <w:t>任意架構。</w:t>
            </w:r>
          </w:p>
          <w:p w14:paraId="3AA579BF" w14:textId="77777777" w:rsidR="00CD4B26" w:rsidRPr="006B7C0C" w:rsidRDefault="00CD4B26" w:rsidP="00572996">
            <w:pPr>
              <w:pStyle w:val="af5"/>
              <w:numPr>
                <w:ilvl w:val="0"/>
                <w:numId w:val="28"/>
              </w:numPr>
              <w:suppressAutoHyphens w:val="0"/>
              <w:spacing w:line="280" w:lineRule="exact"/>
              <w:ind w:leftChars="0"/>
              <w:textAlignment w:val="baseline"/>
              <w:rPr>
                <w:rFonts w:ascii="標楷體" w:eastAsia="標楷體" w:hAnsi="標楷體"/>
                <w:szCs w:val="24"/>
              </w:rPr>
            </w:pPr>
            <w:proofErr w:type="spellStart"/>
            <w:r w:rsidRPr="006B7C0C">
              <w:rPr>
                <w:rFonts w:ascii="標楷體" w:eastAsia="標楷體" w:hAnsi="標楷體"/>
                <w:szCs w:val="24"/>
              </w:rPr>
              <w:t>MAVlink</w:t>
            </w:r>
            <w:proofErr w:type="spellEnd"/>
            <w:r w:rsidRPr="006B7C0C">
              <w:rPr>
                <w:rFonts w:ascii="標楷體" w:eastAsia="標楷體" w:hAnsi="標楷體"/>
                <w:szCs w:val="24"/>
              </w:rPr>
              <w:t>通用數據格式，可透過通訊模組以資料封包</w:t>
            </w:r>
            <w:r w:rsidRPr="006B7C0C">
              <w:rPr>
                <w:rFonts w:ascii="標楷體" w:eastAsia="標楷體" w:hAnsi="標楷體" w:hint="eastAsia"/>
                <w:szCs w:val="24"/>
              </w:rPr>
              <w:t>傳輸</w:t>
            </w:r>
            <w:r w:rsidRPr="006B7C0C">
              <w:rPr>
                <w:rFonts w:ascii="標楷體" w:eastAsia="標楷體" w:hAnsi="標楷體"/>
                <w:szCs w:val="24"/>
              </w:rPr>
              <w:t>。</w:t>
            </w:r>
          </w:p>
        </w:tc>
        <w:tc>
          <w:tcPr>
            <w:tcW w:w="3113" w:type="dxa"/>
            <w:vAlign w:val="center"/>
          </w:tcPr>
          <w:p w14:paraId="793C7A83" w14:textId="0CF30411" w:rsidR="00CD4B26" w:rsidRPr="006B7C0C" w:rsidRDefault="00CD4B26" w:rsidP="00B446E3">
            <w:pPr>
              <w:pStyle w:val="af5"/>
              <w:numPr>
                <w:ilvl w:val="0"/>
                <w:numId w:val="27"/>
              </w:numPr>
              <w:suppressAutoHyphens w:val="0"/>
              <w:spacing w:line="280" w:lineRule="exact"/>
              <w:ind w:leftChars="0"/>
              <w:jc w:val="both"/>
              <w:textAlignment w:val="baseline"/>
              <w:rPr>
                <w:rFonts w:ascii="標楷體" w:eastAsia="標楷體" w:hAnsi="標楷體"/>
                <w:szCs w:val="24"/>
              </w:rPr>
            </w:pPr>
            <w:proofErr w:type="gramStart"/>
            <w:r w:rsidRPr="006B7C0C">
              <w:rPr>
                <w:rFonts w:ascii="標楷體" w:eastAsia="標楷體" w:hAnsi="標楷體" w:cs="Times New Roman" w:hint="eastAsia"/>
                <w:szCs w:val="24"/>
              </w:rPr>
              <w:t>採</w:t>
            </w:r>
            <w:r w:rsidRPr="006B7C0C">
              <w:rPr>
                <w:rFonts w:ascii="標楷體" w:eastAsia="標楷體" w:hAnsi="標楷體" w:hint="eastAsia"/>
                <w:szCs w:val="24"/>
              </w:rPr>
              <w:t>閉源</w:t>
            </w:r>
            <w:proofErr w:type="gramEnd"/>
            <w:r w:rsidRPr="006B7C0C">
              <w:rPr>
                <w:rFonts w:ascii="標楷體" w:eastAsia="標楷體" w:hAnsi="標楷體" w:hint="eastAsia"/>
                <w:szCs w:val="24"/>
              </w:rPr>
              <w:t>或</w:t>
            </w:r>
            <w:r w:rsidRPr="006B7C0C">
              <w:rPr>
                <w:rFonts w:ascii="標楷體" w:eastAsia="標楷體" w:hAnsi="標楷體" w:cs="Times New Roman"/>
                <w:szCs w:val="24"/>
              </w:rPr>
              <w:t>開源</w:t>
            </w:r>
            <w:r w:rsidRPr="006B7C0C">
              <w:rPr>
                <w:rFonts w:ascii="標楷體" w:eastAsia="標楷體" w:hAnsi="標楷體" w:cs="Times New Roman" w:hint="eastAsia"/>
                <w:szCs w:val="24"/>
              </w:rPr>
              <w:t>架構(</w:t>
            </w:r>
            <w:r w:rsidRPr="006B7C0C">
              <w:rPr>
                <w:rFonts w:ascii="標楷體" w:eastAsia="標楷體" w:hAnsi="標楷體" w:hint="eastAsia"/>
                <w:szCs w:val="24"/>
              </w:rPr>
              <w:t>開源架構</w:t>
            </w:r>
            <w:proofErr w:type="gramStart"/>
            <w:r w:rsidRPr="006B7C0C">
              <w:rPr>
                <w:rFonts w:ascii="標楷體" w:eastAsia="標楷體" w:hAnsi="標楷體" w:hint="eastAsia"/>
                <w:szCs w:val="24"/>
              </w:rPr>
              <w:t>採</w:t>
            </w:r>
            <w:proofErr w:type="gramEnd"/>
            <w:r w:rsidRPr="006B7C0C">
              <w:rPr>
                <w:rFonts w:ascii="標楷體" w:eastAsia="標楷體" w:hAnsi="標楷體" w:hint="eastAsia"/>
                <w:szCs w:val="24"/>
              </w:rPr>
              <w:t>通用軟體加分</w:t>
            </w:r>
            <w:r w:rsidRPr="006B7C0C">
              <w:rPr>
                <w:rFonts w:ascii="標楷體" w:eastAsia="標楷體" w:hAnsi="標楷體" w:cs="Times New Roman" w:hint="eastAsia"/>
                <w:szCs w:val="24"/>
              </w:rPr>
              <w:t>)。(需符合數位發展會銜交通部訂定之遙控無人</w:t>
            </w:r>
            <w:proofErr w:type="gramStart"/>
            <w:r w:rsidRPr="006B7C0C">
              <w:rPr>
                <w:rFonts w:ascii="標楷體" w:eastAsia="標楷體" w:hAnsi="標楷體" w:cs="Times New Roman" w:hint="eastAsia"/>
                <w:szCs w:val="24"/>
              </w:rPr>
              <w:t>機資安</w:t>
            </w:r>
            <w:proofErr w:type="gramEnd"/>
            <w:r w:rsidRPr="006B7C0C">
              <w:rPr>
                <w:rFonts w:ascii="標楷體" w:eastAsia="標楷體" w:hAnsi="標楷體" w:cs="Times New Roman" w:hint="eastAsia"/>
                <w:szCs w:val="24"/>
              </w:rPr>
              <w:t>檢測規範第6、8</w:t>
            </w:r>
            <w:r w:rsidR="008A267E" w:rsidRPr="006B7C0C">
              <w:rPr>
                <w:rFonts w:ascii="標楷體" w:eastAsia="標楷體" w:hAnsi="標楷體" w:cs="Times New Roman" w:hint="eastAsia"/>
                <w:szCs w:val="24"/>
              </w:rPr>
              <w:t>章</w:t>
            </w:r>
            <w:r w:rsidRPr="006B7C0C">
              <w:rPr>
                <w:rFonts w:ascii="標楷體" w:eastAsia="標楷體" w:hAnsi="標楷體" w:cs="Times New Roman" w:hint="eastAsia"/>
                <w:szCs w:val="24"/>
              </w:rPr>
              <w:t>之遙控無人</w:t>
            </w:r>
            <w:proofErr w:type="gramStart"/>
            <w:r w:rsidRPr="006B7C0C">
              <w:rPr>
                <w:rFonts w:ascii="標楷體" w:eastAsia="標楷體" w:hAnsi="標楷體" w:cs="Times New Roman" w:hint="eastAsia"/>
                <w:szCs w:val="24"/>
              </w:rPr>
              <w:t>機資安</w:t>
            </w:r>
            <w:proofErr w:type="gramEnd"/>
            <w:r w:rsidRPr="006B7C0C">
              <w:rPr>
                <w:rFonts w:ascii="標楷體" w:eastAsia="標楷體" w:hAnsi="標楷體" w:cs="Times New Roman" w:hint="eastAsia"/>
                <w:szCs w:val="24"/>
              </w:rPr>
              <w:t>檢測合格報告)</w:t>
            </w:r>
          </w:p>
          <w:p w14:paraId="2034E389" w14:textId="77777777" w:rsidR="00CD4B26" w:rsidRPr="006B7C0C" w:rsidRDefault="00CD4B26" w:rsidP="00B446E3">
            <w:pPr>
              <w:pStyle w:val="af5"/>
              <w:numPr>
                <w:ilvl w:val="0"/>
                <w:numId w:val="27"/>
              </w:numPr>
              <w:suppressAutoHyphens w:val="0"/>
              <w:spacing w:line="280" w:lineRule="exact"/>
              <w:ind w:leftChars="0"/>
              <w:jc w:val="both"/>
              <w:textAlignment w:val="baseline"/>
              <w:rPr>
                <w:rFonts w:ascii="標楷體" w:eastAsia="標楷體" w:hAnsi="標楷體"/>
                <w:szCs w:val="24"/>
              </w:rPr>
            </w:pPr>
            <w:proofErr w:type="spellStart"/>
            <w:r w:rsidRPr="006B7C0C">
              <w:rPr>
                <w:rFonts w:ascii="標楷體" w:eastAsia="標楷體" w:hAnsi="標楷體"/>
                <w:szCs w:val="24"/>
              </w:rPr>
              <w:t>MAVlink</w:t>
            </w:r>
            <w:proofErr w:type="spellEnd"/>
            <w:r w:rsidRPr="006B7C0C">
              <w:rPr>
                <w:rFonts w:ascii="標楷體" w:eastAsia="標楷體" w:hAnsi="標楷體"/>
                <w:szCs w:val="24"/>
              </w:rPr>
              <w:t>通用數據格式，可透過通訊模組以資料封包</w:t>
            </w:r>
            <w:r w:rsidRPr="006B7C0C">
              <w:rPr>
                <w:rFonts w:ascii="標楷體" w:eastAsia="標楷體" w:hAnsi="標楷體" w:hint="eastAsia"/>
                <w:szCs w:val="24"/>
              </w:rPr>
              <w:t>傳輸</w:t>
            </w:r>
            <w:r w:rsidRPr="006B7C0C">
              <w:rPr>
                <w:rFonts w:ascii="標楷體" w:eastAsia="標楷體" w:hAnsi="標楷體"/>
                <w:szCs w:val="24"/>
              </w:rPr>
              <w:t>。</w:t>
            </w:r>
          </w:p>
          <w:p w14:paraId="2809C0A2" w14:textId="77777777" w:rsidR="00CD4B26" w:rsidRPr="006B7C0C" w:rsidRDefault="00CD4B26" w:rsidP="00B446E3">
            <w:pPr>
              <w:pStyle w:val="af5"/>
              <w:numPr>
                <w:ilvl w:val="0"/>
                <w:numId w:val="27"/>
              </w:numPr>
              <w:suppressAutoHyphens w:val="0"/>
              <w:spacing w:line="280" w:lineRule="exact"/>
              <w:ind w:leftChars="0"/>
              <w:jc w:val="both"/>
              <w:textAlignment w:val="baseline"/>
              <w:rPr>
                <w:rFonts w:ascii="標楷體" w:eastAsia="標楷體" w:hAnsi="標楷體"/>
                <w:szCs w:val="24"/>
              </w:rPr>
            </w:pPr>
            <w:r w:rsidRPr="006B7C0C">
              <w:rPr>
                <w:rFonts w:ascii="標楷體" w:eastAsia="標楷體" w:hAnsi="標楷體"/>
                <w:szCs w:val="24"/>
              </w:rPr>
              <w:t>具影像特徵鎖定、跟隨目標等進階飛行模式。</w:t>
            </w:r>
          </w:p>
        </w:tc>
      </w:tr>
      <w:tr w:rsidR="00CD4B26" w14:paraId="5247F3CC" w14:textId="77777777" w:rsidTr="00367B27">
        <w:trPr>
          <w:trHeight w:val="2276"/>
        </w:trPr>
        <w:tc>
          <w:tcPr>
            <w:tcW w:w="1422" w:type="dxa"/>
            <w:vAlign w:val="center"/>
          </w:tcPr>
          <w:p w14:paraId="5ADA6E58"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三、</w:t>
            </w:r>
          </w:p>
          <w:p w14:paraId="08C815C4"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影像</w:t>
            </w:r>
          </w:p>
          <w:p w14:paraId="7EF7B3FA"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功能</w:t>
            </w:r>
          </w:p>
        </w:tc>
        <w:tc>
          <w:tcPr>
            <w:tcW w:w="2127" w:type="dxa"/>
            <w:vAlign w:val="center"/>
          </w:tcPr>
          <w:p w14:paraId="7FC06B5D"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無</w:t>
            </w:r>
          </w:p>
        </w:tc>
        <w:tc>
          <w:tcPr>
            <w:tcW w:w="2268" w:type="dxa"/>
            <w:vAlign w:val="center"/>
          </w:tcPr>
          <w:p w14:paraId="13E3BE35" w14:textId="77777777" w:rsidR="00CD4B26" w:rsidRPr="006B7C0C" w:rsidRDefault="00CD4B26" w:rsidP="00572996">
            <w:pPr>
              <w:pStyle w:val="af5"/>
              <w:numPr>
                <w:ilvl w:val="0"/>
                <w:numId w:val="24"/>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具AI可擴充能力</w:t>
            </w:r>
            <w:r w:rsidRPr="006B7C0C">
              <w:rPr>
                <w:rFonts w:ascii="標楷體" w:eastAsia="標楷體" w:hAnsi="標楷體" w:cs="Times New Roman" w:hint="eastAsia"/>
                <w:szCs w:val="24"/>
              </w:rPr>
              <w:t>，並預留T</w:t>
            </w:r>
            <w:r w:rsidRPr="006B7C0C">
              <w:rPr>
                <w:rFonts w:ascii="標楷體" w:eastAsia="標楷體" w:hAnsi="標楷體" w:cs="Times New Roman"/>
                <w:szCs w:val="24"/>
              </w:rPr>
              <w:t>ype</w:t>
            </w:r>
            <w:r w:rsidRPr="006B7C0C">
              <w:rPr>
                <w:rFonts w:ascii="標楷體" w:eastAsia="標楷體" w:hAnsi="標楷體" w:cs="Times New Roman" w:hint="eastAsia"/>
                <w:szCs w:val="24"/>
              </w:rPr>
              <w:t xml:space="preserve"> </w:t>
            </w:r>
            <w:r w:rsidRPr="006B7C0C">
              <w:rPr>
                <w:rFonts w:ascii="標楷體" w:eastAsia="標楷體" w:hAnsi="標楷體" w:cs="Times New Roman"/>
                <w:szCs w:val="24"/>
              </w:rPr>
              <w:t>C</w:t>
            </w:r>
            <w:r w:rsidRPr="006B7C0C">
              <w:rPr>
                <w:rFonts w:ascii="標楷體" w:eastAsia="標楷體" w:hAnsi="標楷體" w:cs="Times New Roman" w:hint="eastAsia"/>
                <w:szCs w:val="24"/>
              </w:rPr>
              <w:t>或RJ45介面。</w:t>
            </w:r>
          </w:p>
          <w:p w14:paraId="2304AEA1" w14:textId="77777777" w:rsidR="00CD4B26" w:rsidRPr="006B7C0C" w:rsidRDefault="00CD4B26" w:rsidP="00572996">
            <w:pPr>
              <w:pStyle w:val="af5"/>
              <w:numPr>
                <w:ilvl w:val="0"/>
                <w:numId w:val="24"/>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可輸出H.264或265格式與UDP或RTP通訊協定之串流影像</w:t>
            </w:r>
            <w:r w:rsidRPr="006B7C0C">
              <w:rPr>
                <w:rFonts w:ascii="標楷體" w:eastAsia="標楷體" w:hAnsi="標楷體" w:cs="Times New Roman" w:hint="eastAsia"/>
                <w:szCs w:val="24"/>
              </w:rPr>
              <w:t>。</w:t>
            </w:r>
          </w:p>
        </w:tc>
        <w:tc>
          <w:tcPr>
            <w:tcW w:w="3113" w:type="dxa"/>
            <w:vAlign w:val="center"/>
          </w:tcPr>
          <w:p w14:paraId="05AC12E2" w14:textId="77777777" w:rsidR="00CD4B26" w:rsidRPr="006B7C0C" w:rsidRDefault="00CD4B26" w:rsidP="00B446E3">
            <w:pPr>
              <w:pStyle w:val="af5"/>
              <w:numPr>
                <w:ilvl w:val="0"/>
                <w:numId w:val="22"/>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影像處理模組具</w:t>
            </w:r>
            <w:r w:rsidRPr="006B7C0C">
              <w:rPr>
                <w:rFonts w:ascii="標楷體" w:eastAsia="標楷體" w:hAnsi="標楷體" w:cs="Times New Roman" w:hint="eastAsia"/>
                <w:szCs w:val="24"/>
              </w:rPr>
              <w:t>備</w:t>
            </w:r>
            <w:r w:rsidRPr="006B7C0C">
              <w:rPr>
                <w:rFonts w:ascii="標楷體" w:eastAsia="標楷體" w:hAnsi="標楷體" w:cs="Times New Roman"/>
                <w:szCs w:val="24"/>
              </w:rPr>
              <w:t>2 TOPS以上</w:t>
            </w:r>
            <w:proofErr w:type="gramStart"/>
            <w:r w:rsidRPr="006B7C0C">
              <w:rPr>
                <w:rFonts w:ascii="標楷體" w:eastAsia="標楷體" w:hAnsi="標楷體" w:cs="Times New Roman"/>
                <w:szCs w:val="24"/>
              </w:rPr>
              <w:t>推論算力</w:t>
            </w:r>
            <w:proofErr w:type="gramEnd"/>
            <w:r w:rsidRPr="006B7C0C">
              <w:rPr>
                <w:rFonts w:ascii="標楷體" w:eastAsia="標楷體" w:hAnsi="標楷體" w:cs="Times New Roman"/>
                <w:szCs w:val="24"/>
              </w:rPr>
              <w:t>，軟體</w:t>
            </w:r>
            <w:r w:rsidRPr="006B7C0C">
              <w:rPr>
                <w:rFonts w:ascii="標楷體" w:eastAsia="標楷體" w:hAnsi="標楷體" w:cs="Times New Roman" w:hint="eastAsia"/>
                <w:szCs w:val="24"/>
              </w:rPr>
              <w:t>與演算法模型可</w:t>
            </w:r>
            <w:r w:rsidRPr="006B7C0C">
              <w:rPr>
                <w:rFonts w:ascii="標楷體" w:eastAsia="標楷體" w:hAnsi="標楷體" w:cs="Times New Roman"/>
                <w:szCs w:val="24"/>
              </w:rPr>
              <w:t>相容於Linux架構</w:t>
            </w:r>
            <w:r w:rsidRPr="006B7C0C">
              <w:rPr>
                <w:rFonts w:ascii="標楷體" w:eastAsia="標楷體" w:hAnsi="標楷體" w:cs="Times New Roman" w:hint="eastAsia"/>
                <w:szCs w:val="24"/>
              </w:rPr>
              <w:t>作業系統</w:t>
            </w:r>
            <w:r w:rsidRPr="006B7C0C">
              <w:rPr>
                <w:rFonts w:ascii="標楷體" w:eastAsia="標楷體" w:hAnsi="標楷體" w:cs="Times New Roman"/>
                <w:szCs w:val="24"/>
              </w:rPr>
              <w:t>。</w:t>
            </w:r>
          </w:p>
          <w:p w14:paraId="355D2B03" w14:textId="77777777" w:rsidR="00CD4B26" w:rsidRPr="006B7C0C" w:rsidRDefault="00CD4B26" w:rsidP="00B446E3">
            <w:pPr>
              <w:pStyle w:val="af5"/>
              <w:numPr>
                <w:ilvl w:val="0"/>
                <w:numId w:val="22"/>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可輸出H.264或265標準編碼格式與UDP或RTP通訊協定之串流影像。</w:t>
            </w:r>
          </w:p>
        </w:tc>
      </w:tr>
      <w:tr w:rsidR="00CD4B26" w14:paraId="197774D4" w14:textId="77777777" w:rsidTr="00367B27">
        <w:trPr>
          <w:trHeight w:val="404"/>
        </w:trPr>
        <w:tc>
          <w:tcPr>
            <w:tcW w:w="1422" w:type="dxa"/>
            <w:vAlign w:val="center"/>
          </w:tcPr>
          <w:p w14:paraId="2D60AD8E"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四、</w:t>
            </w:r>
          </w:p>
          <w:p w14:paraId="70EEEF42"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通訊</w:t>
            </w:r>
          </w:p>
          <w:p w14:paraId="195DAC8B" w14:textId="77777777" w:rsidR="00CD4B26" w:rsidRDefault="00CD4B26" w:rsidP="002A571B">
            <w:pPr>
              <w:spacing w:line="280" w:lineRule="exact"/>
              <w:jc w:val="center"/>
              <w:rPr>
                <w:rFonts w:ascii="標楷體" w:eastAsia="標楷體" w:hAnsi="標楷體"/>
                <w:szCs w:val="24"/>
              </w:rPr>
            </w:pPr>
            <w:r>
              <w:rPr>
                <w:rFonts w:ascii="標楷體" w:eastAsia="標楷體" w:hAnsi="標楷體" w:cs="Times New Roman"/>
                <w:szCs w:val="24"/>
              </w:rPr>
              <w:t>模組</w:t>
            </w:r>
          </w:p>
        </w:tc>
        <w:tc>
          <w:tcPr>
            <w:tcW w:w="2127" w:type="dxa"/>
            <w:vAlign w:val="center"/>
          </w:tcPr>
          <w:p w14:paraId="39B103D3" w14:textId="77777777" w:rsidR="00CD4B26" w:rsidRDefault="00CD4B26" w:rsidP="00572996">
            <w:pPr>
              <w:pStyle w:val="af5"/>
              <w:numPr>
                <w:ilvl w:val="0"/>
                <w:numId w:val="20"/>
              </w:numPr>
              <w:suppressAutoHyphens w:val="0"/>
              <w:spacing w:line="280" w:lineRule="exact"/>
              <w:ind w:leftChars="0"/>
              <w:rPr>
                <w:rFonts w:ascii="標楷體" w:eastAsia="標楷體" w:hAnsi="標楷體"/>
                <w:szCs w:val="24"/>
              </w:rPr>
            </w:pPr>
            <w:r>
              <w:rPr>
                <w:rFonts w:ascii="標楷體" w:eastAsia="標楷體" w:hAnsi="標楷體" w:cs="Times New Roman"/>
                <w:szCs w:val="24"/>
              </w:rPr>
              <w:t>基本商用頻段。</w:t>
            </w:r>
          </w:p>
          <w:p w14:paraId="48F9AC99" w14:textId="7020E275" w:rsidR="00CD4B26" w:rsidRPr="005107F2" w:rsidRDefault="00CD4B26" w:rsidP="005107F2">
            <w:pPr>
              <w:pStyle w:val="af5"/>
              <w:numPr>
                <w:ilvl w:val="0"/>
                <w:numId w:val="20"/>
              </w:numPr>
              <w:suppressAutoHyphens w:val="0"/>
              <w:spacing w:line="280" w:lineRule="exact"/>
              <w:ind w:leftChars="0"/>
              <w:rPr>
                <w:rFonts w:ascii="標楷體" w:eastAsia="標楷體" w:hAnsi="標楷體"/>
                <w:szCs w:val="24"/>
              </w:rPr>
            </w:pPr>
            <w:r>
              <w:rPr>
                <w:rFonts w:ascii="標楷體" w:eastAsia="標楷體" w:hAnsi="標楷體" w:cs="Times New Roman"/>
                <w:szCs w:val="24"/>
              </w:rPr>
              <w:t>低發射功率。</w:t>
            </w:r>
          </w:p>
        </w:tc>
        <w:tc>
          <w:tcPr>
            <w:tcW w:w="2268" w:type="dxa"/>
            <w:vAlign w:val="center"/>
          </w:tcPr>
          <w:p w14:paraId="2D5F370F" w14:textId="77777777" w:rsidR="00CD4B26" w:rsidRPr="006B7C0C" w:rsidRDefault="00CD4B26" w:rsidP="00572996">
            <w:pPr>
              <w:pStyle w:val="af5"/>
              <w:numPr>
                <w:ilvl w:val="0"/>
                <w:numId w:val="21"/>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基本商用頻段。</w:t>
            </w:r>
          </w:p>
          <w:p w14:paraId="38D00D3F" w14:textId="77777777" w:rsidR="00CD4B26" w:rsidRPr="006B7C0C" w:rsidRDefault="00CD4B26" w:rsidP="00572996">
            <w:pPr>
              <w:pStyle w:val="af5"/>
              <w:numPr>
                <w:ilvl w:val="0"/>
                <w:numId w:val="21"/>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發射功率可視需要放大或擴充。</w:t>
            </w:r>
          </w:p>
          <w:p w14:paraId="2098F8B7" w14:textId="77777777" w:rsidR="00CD4B26" w:rsidRPr="006B7C0C" w:rsidRDefault="00CD4B26" w:rsidP="00572996">
            <w:pPr>
              <w:pStyle w:val="af5"/>
              <w:numPr>
                <w:ilvl w:val="0"/>
                <w:numId w:val="21"/>
              </w:numPr>
              <w:suppressAutoHyphens w:val="0"/>
              <w:spacing w:line="280" w:lineRule="exact"/>
              <w:ind w:leftChars="0"/>
              <w:rPr>
                <w:rFonts w:ascii="標楷體" w:eastAsia="標楷體" w:hAnsi="標楷體"/>
                <w:szCs w:val="24"/>
              </w:rPr>
            </w:pPr>
            <w:r w:rsidRPr="006B7C0C">
              <w:rPr>
                <w:rFonts w:ascii="標楷體" w:eastAsia="標楷體" w:hAnsi="標楷體" w:cs="Times New Roman"/>
                <w:szCs w:val="24"/>
              </w:rPr>
              <w:t>影像傳輸具基本AES128位元以上加密。</w:t>
            </w:r>
          </w:p>
        </w:tc>
        <w:tc>
          <w:tcPr>
            <w:tcW w:w="3113" w:type="dxa"/>
            <w:vAlign w:val="center"/>
          </w:tcPr>
          <w:p w14:paraId="278A3B41" w14:textId="77777777" w:rsidR="00CD4B26" w:rsidRPr="006B7C0C" w:rsidRDefault="00CD4B26" w:rsidP="00B446E3">
            <w:pPr>
              <w:pStyle w:val="af5"/>
              <w:numPr>
                <w:ilvl w:val="0"/>
                <w:numId w:val="23"/>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通訊工作頻率可調整範圍達400MHz以上，並可整合天線放大器。</w:t>
            </w:r>
          </w:p>
          <w:p w14:paraId="7D0FFDFB" w14:textId="77777777" w:rsidR="00CD4B26" w:rsidRPr="006B7C0C" w:rsidRDefault="00CD4B26" w:rsidP="00B446E3">
            <w:pPr>
              <w:pStyle w:val="af5"/>
              <w:numPr>
                <w:ilvl w:val="0"/>
                <w:numId w:val="23"/>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可支援與涵蓋2.4或5.8GHz商用頻段(</w:t>
            </w:r>
            <w:proofErr w:type="gramStart"/>
            <w:r w:rsidRPr="006B7C0C">
              <w:rPr>
                <w:rFonts w:ascii="標楷體" w:eastAsia="標楷體" w:hAnsi="標楷體" w:cs="Times New Roman"/>
                <w:szCs w:val="24"/>
              </w:rPr>
              <w:t>採</w:t>
            </w:r>
            <w:proofErr w:type="gramEnd"/>
            <w:r w:rsidRPr="006B7C0C">
              <w:rPr>
                <w:rFonts w:ascii="標楷體" w:eastAsia="標楷體" w:hAnsi="標楷體" w:cs="Times New Roman"/>
                <w:szCs w:val="24"/>
              </w:rPr>
              <w:t>機關指定特用頻率不在此限)。</w:t>
            </w:r>
          </w:p>
          <w:p w14:paraId="698F906D" w14:textId="77777777" w:rsidR="00CD4B26" w:rsidRPr="006B7C0C" w:rsidRDefault="00CD4B26" w:rsidP="00B446E3">
            <w:pPr>
              <w:pStyle w:val="af5"/>
              <w:numPr>
                <w:ilvl w:val="0"/>
                <w:numId w:val="23"/>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影像傳輸具進階AES256位元以上加密。</w:t>
            </w:r>
          </w:p>
          <w:p w14:paraId="43A48462" w14:textId="77777777" w:rsidR="00CD4B26" w:rsidRPr="006B7C0C" w:rsidRDefault="00CD4B26" w:rsidP="00B446E3">
            <w:pPr>
              <w:pStyle w:val="af5"/>
              <w:numPr>
                <w:ilvl w:val="0"/>
                <w:numId w:val="23"/>
              </w:numPr>
              <w:suppressAutoHyphens w:val="0"/>
              <w:spacing w:line="280" w:lineRule="exact"/>
              <w:ind w:leftChars="0"/>
              <w:jc w:val="both"/>
              <w:rPr>
                <w:rFonts w:ascii="標楷體" w:eastAsia="標楷體" w:hAnsi="標楷體"/>
                <w:szCs w:val="24"/>
              </w:rPr>
            </w:pPr>
            <w:r w:rsidRPr="006B7C0C">
              <w:rPr>
                <w:rFonts w:ascii="標楷體" w:eastAsia="標楷體" w:hAnsi="標楷體" w:cs="Times New Roman"/>
                <w:szCs w:val="24"/>
              </w:rPr>
              <w:t>採用乙太網路與IP通訊，具多機組網能力，節點數</w:t>
            </w:r>
            <w:r w:rsidRPr="006B7C0C">
              <w:rPr>
                <w:rFonts w:ascii="標楷體" w:eastAsia="標楷體" w:hAnsi="標楷體" w:cs="Times New Roman" w:hint="eastAsia"/>
                <w:szCs w:val="24"/>
              </w:rPr>
              <w:t>至少8</w:t>
            </w:r>
            <w:r w:rsidRPr="006B7C0C">
              <w:rPr>
                <w:rFonts w:ascii="標楷體" w:eastAsia="標楷體" w:hAnsi="標楷體" w:cs="Times New Roman"/>
                <w:szCs w:val="24"/>
              </w:rPr>
              <w:t>個以上(屬評選加分項目)</w:t>
            </w:r>
            <w:r w:rsidRPr="006B7C0C">
              <w:rPr>
                <w:rFonts w:ascii="標楷體" w:eastAsia="標楷體" w:hAnsi="標楷體" w:cs="Times New Roman" w:hint="eastAsia"/>
                <w:szCs w:val="24"/>
              </w:rPr>
              <w:t>。</w:t>
            </w:r>
          </w:p>
        </w:tc>
      </w:tr>
    </w:tbl>
    <w:p w14:paraId="4BEBF46C" w14:textId="77777777" w:rsidR="00367B27" w:rsidRDefault="00367B27">
      <w:pPr>
        <w:widowControl/>
        <w:rPr>
          <w:rFonts w:ascii="標楷體" w:eastAsia="標楷體" w:hAnsi="標楷體"/>
          <w:b/>
          <w:bCs/>
          <w:sz w:val="32"/>
          <w:szCs w:val="32"/>
        </w:rPr>
      </w:pPr>
    </w:p>
    <w:p w14:paraId="2032F9BF" w14:textId="77777777" w:rsidR="00367B27" w:rsidRDefault="00367B27">
      <w:pPr>
        <w:widowControl/>
        <w:rPr>
          <w:rFonts w:ascii="標楷體" w:eastAsia="標楷體" w:hAnsi="標楷體"/>
          <w:b/>
          <w:bCs/>
          <w:sz w:val="32"/>
          <w:szCs w:val="32"/>
        </w:rPr>
      </w:pPr>
    </w:p>
    <w:p w14:paraId="50F44461" w14:textId="77777777" w:rsidR="00367B27" w:rsidRDefault="00367B27">
      <w:pPr>
        <w:widowControl/>
        <w:rPr>
          <w:rFonts w:ascii="標楷體" w:eastAsia="標楷體" w:hAnsi="標楷體"/>
          <w:b/>
          <w:bCs/>
          <w:sz w:val="32"/>
          <w:szCs w:val="32"/>
        </w:rPr>
      </w:pPr>
    </w:p>
    <w:p w14:paraId="2A78007C" w14:textId="77777777" w:rsidR="00367B27" w:rsidRDefault="00367B27">
      <w:pPr>
        <w:widowControl/>
        <w:rPr>
          <w:rFonts w:ascii="標楷體" w:eastAsia="標楷體" w:hAnsi="標楷體"/>
          <w:b/>
          <w:bCs/>
          <w:sz w:val="32"/>
          <w:szCs w:val="32"/>
        </w:rPr>
      </w:pPr>
    </w:p>
    <w:p w14:paraId="0F8A9320" w14:textId="77777777" w:rsidR="00367B27" w:rsidRDefault="00367B27">
      <w:pPr>
        <w:widowControl/>
        <w:rPr>
          <w:rFonts w:ascii="標楷體" w:eastAsia="標楷體" w:hAnsi="標楷體"/>
          <w:b/>
          <w:bCs/>
          <w:sz w:val="32"/>
          <w:szCs w:val="32"/>
        </w:rPr>
      </w:pPr>
    </w:p>
    <w:p w14:paraId="3763D316" w14:textId="77777777" w:rsidR="00367B27" w:rsidRDefault="00367B27">
      <w:pPr>
        <w:widowControl/>
        <w:rPr>
          <w:rFonts w:ascii="標楷體" w:eastAsia="標楷體" w:hAnsi="標楷體"/>
          <w:b/>
          <w:bCs/>
          <w:sz w:val="32"/>
          <w:szCs w:val="32"/>
        </w:rPr>
      </w:pPr>
    </w:p>
    <w:p w14:paraId="70543435" w14:textId="77777777" w:rsidR="00367B27" w:rsidRDefault="00367B27">
      <w:pPr>
        <w:widowControl/>
        <w:rPr>
          <w:rFonts w:ascii="標楷體" w:eastAsia="標楷體" w:hAnsi="標楷體"/>
          <w:b/>
          <w:bCs/>
          <w:sz w:val="32"/>
          <w:szCs w:val="32"/>
        </w:rPr>
      </w:pPr>
    </w:p>
    <w:p w14:paraId="3365D941" w14:textId="77777777" w:rsidR="00367B27" w:rsidRDefault="00367B27">
      <w:pPr>
        <w:widowControl/>
        <w:rPr>
          <w:rFonts w:ascii="標楷體" w:eastAsia="標楷體" w:hAnsi="標楷體"/>
          <w:b/>
          <w:bCs/>
          <w:sz w:val="32"/>
          <w:szCs w:val="32"/>
        </w:rPr>
      </w:pPr>
    </w:p>
    <w:p w14:paraId="407089BC" w14:textId="77777777" w:rsidR="00367B27" w:rsidRDefault="00367B27">
      <w:pPr>
        <w:widowControl/>
        <w:rPr>
          <w:rFonts w:ascii="標楷體" w:eastAsia="標楷體" w:hAnsi="標楷體"/>
          <w:b/>
          <w:bCs/>
          <w:sz w:val="32"/>
          <w:szCs w:val="32"/>
        </w:rPr>
      </w:pPr>
    </w:p>
    <w:p w14:paraId="7404B365" w14:textId="77777777" w:rsidR="00367B27" w:rsidRDefault="00367B27">
      <w:pPr>
        <w:widowControl/>
        <w:rPr>
          <w:rFonts w:ascii="標楷體" w:eastAsia="標楷體" w:hAnsi="標楷體"/>
          <w:b/>
          <w:bCs/>
          <w:sz w:val="32"/>
          <w:szCs w:val="32"/>
        </w:rPr>
      </w:pPr>
    </w:p>
    <w:p w14:paraId="3A5FD526" w14:textId="77777777" w:rsidR="00367B27" w:rsidRDefault="00367B27">
      <w:pPr>
        <w:widowControl/>
        <w:rPr>
          <w:rFonts w:ascii="標楷體" w:eastAsia="標楷體" w:hAnsi="標楷體"/>
          <w:b/>
          <w:bCs/>
          <w:sz w:val="32"/>
          <w:szCs w:val="32"/>
        </w:rPr>
      </w:pPr>
    </w:p>
    <w:p w14:paraId="311D51F6" w14:textId="77777777" w:rsidR="00367B27" w:rsidRDefault="00367B27">
      <w:pPr>
        <w:widowControl/>
        <w:rPr>
          <w:rFonts w:ascii="標楷體" w:eastAsia="標楷體" w:hAnsi="標楷體"/>
          <w:b/>
          <w:bCs/>
          <w:sz w:val="32"/>
          <w:szCs w:val="32"/>
        </w:rPr>
      </w:pPr>
    </w:p>
    <w:p w14:paraId="7EB8B299" w14:textId="77777777" w:rsidR="00367B27" w:rsidRDefault="00367B27">
      <w:pPr>
        <w:widowControl/>
        <w:rPr>
          <w:rFonts w:ascii="標楷體" w:eastAsia="標楷體" w:hAnsi="標楷體"/>
          <w:b/>
          <w:bCs/>
          <w:sz w:val="32"/>
          <w:szCs w:val="32"/>
        </w:rPr>
      </w:pPr>
    </w:p>
    <w:p w14:paraId="74B14D51" w14:textId="77777777" w:rsidR="00367B27" w:rsidRDefault="00367B27">
      <w:pPr>
        <w:widowControl/>
        <w:rPr>
          <w:rFonts w:ascii="標楷體" w:eastAsia="標楷體" w:hAnsi="標楷體"/>
          <w:b/>
          <w:bCs/>
          <w:sz w:val="32"/>
          <w:szCs w:val="32"/>
        </w:rPr>
      </w:pPr>
    </w:p>
    <w:p w14:paraId="236AE223" w14:textId="77777777" w:rsidR="00367B27" w:rsidRDefault="00367B27">
      <w:pPr>
        <w:widowControl/>
        <w:rPr>
          <w:rFonts w:ascii="標楷體" w:eastAsia="標楷體" w:hAnsi="標楷體"/>
          <w:b/>
          <w:bCs/>
          <w:sz w:val="32"/>
          <w:szCs w:val="32"/>
        </w:rPr>
      </w:pPr>
    </w:p>
    <w:p w14:paraId="70E89E5B" w14:textId="77777777" w:rsidR="00367B27" w:rsidRDefault="00367B27">
      <w:pPr>
        <w:widowControl/>
        <w:rPr>
          <w:rFonts w:ascii="標楷體" w:eastAsia="標楷體" w:hAnsi="標楷體"/>
          <w:b/>
          <w:bCs/>
          <w:sz w:val="32"/>
          <w:szCs w:val="32"/>
        </w:rPr>
      </w:pPr>
    </w:p>
    <w:p w14:paraId="2DB5FBB6" w14:textId="77777777" w:rsidR="00367B27" w:rsidRDefault="00367B27">
      <w:pPr>
        <w:widowControl/>
        <w:rPr>
          <w:rFonts w:ascii="標楷體" w:eastAsia="標楷體" w:hAnsi="標楷體"/>
          <w:b/>
          <w:bCs/>
          <w:sz w:val="32"/>
          <w:szCs w:val="32"/>
        </w:rPr>
      </w:pPr>
    </w:p>
    <w:p w14:paraId="6E2B9A38" w14:textId="77777777" w:rsidR="00367B27" w:rsidRDefault="00367B27">
      <w:pPr>
        <w:widowControl/>
        <w:rPr>
          <w:rFonts w:ascii="標楷體" w:eastAsia="標楷體" w:hAnsi="標楷體"/>
          <w:b/>
          <w:bCs/>
          <w:sz w:val="32"/>
          <w:szCs w:val="32"/>
        </w:rPr>
      </w:pPr>
    </w:p>
    <w:p w14:paraId="34EC7332" w14:textId="77777777" w:rsidR="00367B27" w:rsidRDefault="00367B27">
      <w:pPr>
        <w:widowControl/>
        <w:rPr>
          <w:rFonts w:ascii="標楷體" w:eastAsia="標楷體" w:hAnsi="標楷體"/>
          <w:b/>
          <w:bCs/>
          <w:sz w:val="32"/>
          <w:szCs w:val="32"/>
        </w:rPr>
      </w:pPr>
    </w:p>
    <w:p w14:paraId="631F4EBF" w14:textId="77777777" w:rsidR="00367B27" w:rsidRDefault="00367B27">
      <w:pPr>
        <w:widowControl/>
        <w:rPr>
          <w:rFonts w:ascii="標楷體" w:eastAsia="標楷體" w:hAnsi="標楷體"/>
          <w:b/>
          <w:bCs/>
          <w:sz w:val="32"/>
          <w:szCs w:val="32"/>
        </w:rPr>
      </w:pPr>
    </w:p>
    <w:p w14:paraId="47CA41C1" w14:textId="77777777" w:rsidR="00367B27" w:rsidRDefault="00367B27">
      <w:pPr>
        <w:widowControl/>
        <w:rPr>
          <w:rFonts w:ascii="標楷體" w:eastAsia="標楷體" w:hAnsi="標楷體"/>
          <w:b/>
          <w:bCs/>
          <w:sz w:val="32"/>
          <w:szCs w:val="32"/>
        </w:rPr>
      </w:pPr>
    </w:p>
    <w:p w14:paraId="5A46893E" w14:textId="77777777" w:rsidR="00367B27" w:rsidRDefault="00367B27">
      <w:pPr>
        <w:widowControl/>
        <w:rPr>
          <w:rFonts w:ascii="標楷體" w:eastAsia="標楷體" w:hAnsi="標楷體"/>
          <w:b/>
          <w:bCs/>
          <w:sz w:val="32"/>
          <w:szCs w:val="32"/>
        </w:rPr>
      </w:pPr>
    </w:p>
    <w:p w14:paraId="6B377616" w14:textId="77777777" w:rsidR="00367B27" w:rsidRDefault="00367B27">
      <w:pPr>
        <w:widowControl/>
        <w:rPr>
          <w:rFonts w:ascii="標楷體" w:eastAsia="標楷體" w:hAnsi="標楷體"/>
          <w:b/>
          <w:bCs/>
          <w:sz w:val="32"/>
          <w:szCs w:val="32"/>
        </w:rPr>
      </w:pPr>
    </w:p>
    <w:p w14:paraId="04DD9E54" w14:textId="77777777" w:rsidR="00367B27" w:rsidRDefault="00367B27">
      <w:pPr>
        <w:widowControl/>
        <w:rPr>
          <w:rFonts w:ascii="標楷體" w:eastAsia="標楷體" w:hAnsi="標楷體"/>
          <w:b/>
          <w:bCs/>
          <w:sz w:val="32"/>
          <w:szCs w:val="32"/>
        </w:rPr>
      </w:pPr>
    </w:p>
    <w:p w14:paraId="08A57501" w14:textId="77777777" w:rsidR="00367B27" w:rsidRDefault="00367B27">
      <w:pPr>
        <w:widowControl/>
        <w:rPr>
          <w:rFonts w:ascii="標楷體" w:eastAsia="標楷體" w:hAnsi="標楷體"/>
          <w:b/>
          <w:bCs/>
          <w:sz w:val="32"/>
          <w:szCs w:val="32"/>
        </w:rPr>
      </w:pPr>
    </w:p>
    <w:p w14:paraId="15F57DA6" w14:textId="77777777" w:rsidR="00367B27" w:rsidRDefault="00367B27">
      <w:pPr>
        <w:widowControl/>
        <w:rPr>
          <w:rFonts w:ascii="標楷體" w:eastAsia="標楷體" w:hAnsi="標楷體"/>
          <w:b/>
          <w:bCs/>
          <w:sz w:val="32"/>
          <w:szCs w:val="32"/>
        </w:rPr>
      </w:pPr>
    </w:p>
    <w:p w14:paraId="496EF90B" w14:textId="77777777" w:rsidR="00367B27" w:rsidRDefault="00367B27">
      <w:pPr>
        <w:widowControl/>
        <w:rPr>
          <w:rFonts w:ascii="標楷體" w:eastAsia="標楷體" w:hAnsi="標楷體"/>
          <w:b/>
          <w:bCs/>
          <w:sz w:val="32"/>
          <w:szCs w:val="32"/>
        </w:rPr>
      </w:pPr>
    </w:p>
    <w:p w14:paraId="74A8D73F" w14:textId="77777777" w:rsidR="00367B27" w:rsidRDefault="00367B27">
      <w:pPr>
        <w:widowControl/>
        <w:rPr>
          <w:rFonts w:ascii="標楷體" w:eastAsia="標楷體" w:hAnsi="標楷體"/>
          <w:b/>
          <w:bCs/>
          <w:sz w:val="32"/>
          <w:szCs w:val="32"/>
        </w:rPr>
      </w:pPr>
    </w:p>
    <w:p w14:paraId="58775A4C" w14:textId="77777777" w:rsidR="00296C90" w:rsidRDefault="00296C90" w:rsidP="008F434A">
      <w:pPr>
        <w:spacing w:line="360" w:lineRule="exact"/>
        <w:jc w:val="both"/>
        <w:rPr>
          <w:rFonts w:ascii="標楷體" w:eastAsia="標楷體" w:hAnsi="標楷體"/>
          <w:b/>
          <w:bCs/>
          <w:sz w:val="32"/>
          <w:szCs w:val="32"/>
        </w:rPr>
      </w:pPr>
    </w:p>
    <w:p w14:paraId="44A08645" w14:textId="77777777" w:rsidR="00296C90" w:rsidRDefault="00296C90" w:rsidP="008F434A">
      <w:pPr>
        <w:spacing w:line="360" w:lineRule="exact"/>
        <w:jc w:val="both"/>
        <w:rPr>
          <w:rFonts w:ascii="標楷體" w:eastAsia="標楷體" w:hAnsi="標楷體"/>
          <w:b/>
          <w:bCs/>
          <w:sz w:val="32"/>
          <w:szCs w:val="32"/>
        </w:rPr>
      </w:pPr>
    </w:p>
    <w:p w14:paraId="41B08798" w14:textId="77777777" w:rsidR="00296C90" w:rsidRDefault="00296C90" w:rsidP="008F434A">
      <w:pPr>
        <w:spacing w:line="360" w:lineRule="exact"/>
        <w:jc w:val="both"/>
        <w:rPr>
          <w:rFonts w:ascii="標楷體" w:eastAsia="標楷體" w:hAnsi="標楷體"/>
          <w:b/>
          <w:bCs/>
          <w:sz w:val="32"/>
          <w:szCs w:val="32"/>
        </w:rPr>
      </w:pPr>
    </w:p>
    <w:p w14:paraId="5F31A3E1" w14:textId="77777777" w:rsidR="00296C90" w:rsidRDefault="00296C90" w:rsidP="008F434A">
      <w:pPr>
        <w:spacing w:line="360" w:lineRule="exact"/>
        <w:jc w:val="both"/>
        <w:rPr>
          <w:rFonts w:ascii="標楷體" w:eastAsia="標楷體" w:hAnsi="標楷體"/>
          <w:b/>
          <w:bCs/>
          <w:sz w:val="32"/>
          <w:szCs w:val="32"/>
        </w:rPr>
      </w:pPr>
    </w:p>
    <w:p w14:paraId="6A082C34" w14:textId="77777777" w:rsidR="00296C90" w:rsidRDefault="00296C90" w:rsidP="008F434A">
      <w:pPr>
        <w:spacing w:line="360" w:lineRule="exact"/>
        <w:jc w:val="both"/>
        <w:rPr>
          <w:rFonts w:ascii="標楷體" w:eastAsia="標楷體" w:hAnsi="標楷體"/>
          <w:b/>
          <w:bCs/>
          <w:sz w:val="32"/>
          <w:szCs w:val="32"/>
        </w:rPr>
      </w:pPr>
    </w:p>
    <w:p w14:paraId="04B15F34" w14:textId="2370435C" w:rsidR="00190C8B" w:rsidRDefault="00367B27" w:rsidP="008F434A">
      <w:pPr>
        <w:spacing w:line="360" w:lineRule="exact"/>
        <w:jc w:val="both"/>
        <w:rPr>
          <w:rFonts w:ascii="標楷體" w:eastAsia="標楷體" w:hAnsi="標楷體"/>
          <w:b/>
          <w:bCs/>
          <w:sz w:val="32"/>
          <w:szCs w:val="32"/>
        </w:rPr>
      </w:pPr>
      <w:r>
        <w:rPr>
          <w:rFonts w:ascii="標楷體" w:eastAsia="標楷體" w:hAnsi="標楷體" w:hint="eastAsia"/>
          <w:b/>
          <w:bCs/>
          <w:sz w:val="32"/>
          <w:szCs w:val="32"/>
        </w:rPr>
        <w:lastRenderedPageBreak/>
        <w:t xml:space="preserve">  </w:t>
      </w:r>
      <w:r w:rsidR="00961C61">
        <w:rPr>
          <w:rFonts w:ascii="標楷體" w:eastAsia="標楷體" w:hAnsi="標楷體" w:hint="eastAsia"/>
          <w:b/>
          <w:bCs/>
          <w:sz w:val="32"/>
          <w:szCs w:val="32"/>
        </w:rPr>
        <w:t>附件3:預算編列參考範例</w:t>
      </w:r>
    </w:p>
    <w:tbl>
      <w:tblPr>
        <w:tblStyle w:val="aff3"/>
        <w:tblpPr w:leftFromText="180" w:rightFromText="180" w:vertAnchor="text" w:horzAnchor="margin" w:tblpXSpec="center" w:tblpY="221"/>
        <w:tblW w:w="8926" w:type="dxa"/>
        <w:jc w:val="center"/>
        <w:tblLayout w:type="fixed"/>
        <w:tblLook w:val="04A0" w:firstRow="1" w:lastRow="0" w:firstColumn="1" w:lastColumn="0" w:noHBand="0" w:noVBand="1"/>
      </w:tblPr>
      <w:tblGrid>
        <w:gridCol w:w="1696"/>
        <w:gridCol w:w="2127"/>
        <w:gridCol w:w="850"/>
        <w:gridCol w:w="1134"/>
        <w:gridCol w:w="1276"/>
        <w:gridCol w:w="1843"/>
      </w:tblGrid>
      <w:tr w:rsidR="008F434A" w14:paraId="06FE5559" w14:textId="4C45A201" w:rsidTr="008F434A">
        <w:trPr>
          <w:trHeight w:val="284"/>
          <w:jc w:val="center"/>
        </w:trPr>
        <w:tc>
          <w:tcPr>
            <w:tcW w:w="1696" w:type="dxa"/>
            <w:vAlign w:val="center"/>
          </w:tcPr>
          <w:p w14:paraId="239DF382" w14:textId="5D6D22CC" w:rsidR="008F434A" w:rsidRPr="00961C61" w:rsidRDefault="008F434A" w:rsidP="00993763">
            <w:pPr>
              <w:spacing w:line="360" w:lineRule="exact"/>
              <w:jc w:val="center"/>
              <w:rPr>
                <w:rFonts w:ascii="標楷體" w:eastAsia="標楷體" w:hAnsi="標楷體"/>
                <w:b/>
                <w:bCs/>
                <w:sz w:val="28"/>
                <w:szCs w:val="28"/>
              </w:rPr>
            </w:pPr>
            <w:r w:rsidRPr="00961C61">
              <w:rPr>
                <w:rFonts w:ascii="標楷體" w:eastAsia="標楷體" w:hAnsi="標楷體" w:hint="eastAsia"/>
                <w:b/>
                <w:bCs/>
                <w:sz w:val="28"/>
                <w:szCs w:val="28"/>
              </w:rPr>
              <w:t>編列</w:t>
            </w:r>
            <w:r w:rsidRPr="00961C61">
              <w:rPr>
                <w:rFonts w:ascii="標楷體" w:eastAsia="標楷體" w:hAnsi="標楷體"/>
                <w:b/>
                <w:bCs/>
                <w:sz w:val="28"/>
                <w:szCs w:val="28"/>
              </w:rPr>
              <w:t>項目</w:t>
            </w:r>
          </w:p>
        </w:tc>
        <w:tc>
          <w:tcPr>
            <w:tcW w:w="2127" w:type="dxa"/>
            <w:vAlign w:val="center"/>
          </w:tcPr>
          <w:p w14:paraId="7D937CBE" w14:textId="77777777" w:rsidR="008F434A" w:rsidRPr="00961C61" w:rsidRDefault="008F434A" w:rsidP="00961C61">
            <w:pPr>
              <w:spacing w:line="360" w:lineRule="exact"/>
              <w:jc w:val="center"/>
              <w:rPr>
                <w:rFonts w:ascii="標楷體" w:eastAsia="標楷體" w:hAnsi="標楷體"/>
                <w:b/>
                <w:bCs/>
                <w:sz w:val="28"/>
                <w:szCs w:val="28"/>
              </w:rPr>
            </w:pPr>
            <w:r w:rsidRPr="00961C61">
              <w:rPr>
                <w:rFonts w:ascii="標楷體" w:eastAsia="標楷體" w:hAnsi="標楷體" w:hint="eastAsia"/>
                <w:b/>
                <w:bCs/>
                <w:sz w:val="28"/>
                <w:szCs w:val="28"/>
              </w:rPr>
              <w:t>涵蓋內容</w:t>
            </w:r>
          </w:p>
        </w:tc>
        <w:tc>
          <w:tcPr>
            <w:tcW w:w="850" w:type="dxa"/>
            <w:vAlign w:val="center"/>
          </w:tcPr>
          <w:p w14:paraId="1E257FE9" w14:textId="77777777" w:rsidR="008F434A" w:rsidRPr="00961C61" w:rsidRDefault="008F434A" w:rsidP="00961C61">
            <w:pPr>
              <w:spacing w:line="360" w:lineRule="exact"/>
              <w:ind w:rightChars="-22" w:right="-53"/>
              <w:jc w:val="center"/>
              <w:rPr>
                <w:rFonts w:ascii="標楷體" w:eastAsia="標楷體" w:hAnsi="標楷體"/>
                <w:b/>
                <w:bCs/>
                <w:sz w:val="28"/>
                <w:szCs w:val="28"/>
              </w:rPr>
            </w:pPr>
            <w:r w:rsidRPr="00961C61">
              <w:rPr>
                <w:rFonts w:ascii="標楷體" w:eastAsia="標楷體" w:hAnsi="標楷體"/>
                <w:b/>
                <w:bCs/>
                <w:sz w:val="28"/>
                <w:szCs w:val="28"/>
              </w:rPr>
              <w:t>數量</w:t>
            </w:r>
          </w:p>
        </w:tc>
        <w:tc>
          <w:tcPr>
            <w:tcW w:w="1134" w:type="dxa"/>
            <w:vAlign w:val="center"/>
          </w:tcPr>
          <w:p w14:paraId="1FA8BCED" w14:textId="77777777" w:rsidR="008F434A" w:rsidRPr="00961C61" w:rsidRDefault="008F434A" w:rsidP="00961C61">
            <w:pPr>
              <w:spacing w:line="360" w:lineRule="exact"/>
              <w:jc w:val="center"/>
              <w:rPr>
                <w:rFonts w:ascii="標楷體" w:eastAsia="標楷體" w:hAnsi="標楷體"/>
                <w:b/>
                <w:bCs/>
                <w:sz w:val="28"/>
                <w:szCs w:val="28"/>
              </w:rPr>
            </w:pPr>
            <w:r w:rsidRPr="00961C61">
              <w:rPr>
                <w:rFonts w:ascii="標楷體" w:eastAsia="標楷體" w:hAnsi="標楷體"/>
                <w:b/>
                <w:bCs/>
                <w:sz w:val="28"/>
                <w:szCs w:val="28"/>
              </w:rPr>
              <w:t>單價</w:t>
            </w:r>
          </w:p>
          <w:p w14:paraId="27649B2D" w14:textId="77777777" w:rsidR="008F434A" w:rsidRPr="00961C61" w:rsidRDefault="008F434A" w:rsidP="00961C61">
            <w:pPr>
              <w:spacing w:line="360" w:lineRule="exact"/>
              <w:ind w:leftChars="-66" w:left="-158" w:rightChars="-40" w:right="-96" w:firstLineChars="1" w:firstLine="2"/>
              <w:jc w:val="center"/>
              <w:rPr>
                <w:rFonts w:ascii="標楷體" w:eastAsia="標楷體" w:hAnsi="標楷體"/>
                <w:b/>
                <w:bCs/>
                <w:spacing w:val="-12"/>
                <w:sz w:val="28"/>
                <w:szCs w:val="28"/>
              </w:rPr>
            </w:pPr>
            <w:r w:rsidRPr="00961C61">
              <w:rPr>
                <w:rFonts w:ascii="標楷體" w:eastAsia="標楷體" w:hAnsi="標楷體" w:hint="eastAsia"/>
                <w:b/>
                <w:bCs/>
                <w:spacing w:val="-12"/>
                <w:sz w:val="20"/>
                <w:szCs w:val="20"/>
              </w:rPr>
              <w:t>（新臺幣</w:t>
            </w:r>
            <w:r w:rsidRPr="00961C61">
              <w:rPr>
                <w:rFonts w:ascii="標楷體" w:eastAsia="標楷體" w:hAnsi="標楷體"/>
                <w:b/>
                <w:bCs/>
                <w:spacing w:val="-12"/>
                <w:sz w:val="20"/>
                <w:szCs w:val="20"/>
              </w:rPr>
              <w:t>元）</w:t>
            </w:r>
          </w:p>
        </w:tc>
        <w:tc>
          <w:tcPr>
            <w:tcW w:w="1276" w:type="dxa"/>
            <w:vAlign w:val="center"/>
          </w:tcPr>
          <w:p w14:paraId="59A1E756" w14:textId="77777777" w:rsidR="008F434A" w:rsidRPr="00961C61" w:rsidRDefault="008F434A" w:rsidP="00961C61">
            <w:pPr>
              <w:spacing w:line="360" w:lineRule="exact"/>
              <w:ind w:leftChars="-52" w:left="-2" w:hangingChars="44" w:hanging="123"/>
              <w:jc w:val="center"/>
              <w:rPr>
                <w:rFonts w:ascii="標楷體" w:eastAsia="標楷體" w:hAnsi="標楷體"/>
                <w:b/>
                <w:bCs/>
                <w:sz w:val="28"/>
                <w:szCs w:val="28"/>
              </w:rPr>
            </w:pPr>
            <w:proofErr w:type="gramStart"/>
            <w:r w:rsidRPr="00961C61">
              <w:rPr>
                <w:rFonts w:ascii="標楷體" w:eastAsia="標楷體" w:hAnsi="標楷體" w:hint="eastAsia"/>
                <w:b/>
                <w:bCs/>
                <w:sz w:val="28"/>
                <w:szCs w:val="28"/>
              </w:rPr>
              <w:t>複</w:t>
            </w:r>
            <w:proofErr w:type="gramEnd"/>
            <w:r w:rsidRPr="00961C61">
              <w:rPr>
                <w:rFonts w:ascii="標楷體" w:eastAsia="標楷體" w:hAnsi="標楷體" w:hint="eastAsia"/>
                <w:b/>
                <w:bCs/>
                <w:sz w:val="28"/>
                <w:szCs w:val="28"/>
              </w:rPr>
              <w:t>價</w:t>
            </w:r>
          </w:p>
          <w:p w14:paraId="3334ADDA" w14:textId="77777777" w:rsidR="008F434A" w:rsidRPr="00961C61" w:rsidRDefault="008F434A" w:rsidP="00961C61">
            <w:pPr>
              <w:spacing w:line="360" w:lineRule="exact"/>
              <w:ind w:leftChars="-52" w:left="-47" w:rightChars="-66" w:right="-158" w:hangingChars="44" w:hanging="78"/>
              <w:jc w:val="center"/>
              <w:rPr>
                <w:rFonts w:ascii="標楷體" w:eastAsia="標楷體" w:hAnsi="標楷體"/>
                <w:b/>
                <w:bCs/>
                <w:sz w:val="28"/>
                <w:szCs w:val="28"/>
              </w:rPr>
            </w:pPr>
            <w:r w:rsidRPr="00961C61">
              <w:rPr>
                <w:rFonts w:ascii="標楷體" w:eastAsia="標楷體" w:hAnsi="標楷體" w:hint="eastAsia"/>
                <w:b/>
                <w:bCs/>
                <w:spacing w:val="-12"/>
                <w:sz w:val="20"/>
                <w:szCs w:val="20"/>
              </w:rPr>
              <w:t>（新臺幣</w:t>
            </w:r>
            <w:r w:rsidRPr="00961C61">
              <w:rPr>
                <w:rFonts w:ascii="標楷體" w:eastAsia="標楷體" w:hAnsi="標楷體"/>
                <w:b/>
                <w:bCs/>
                <w:spacing w:val="-12"/>
                <w:sz w:val="20"/>
                <w:szCs w:val="20"/>
              </w:rPr>
              <w:t>元）</w:t>
            </w:r>
          </w:p>
        </w:tc>
        <w:tc>
          <w:tcPr>
            <w:tcW w:w="1843" w:type="dxa"/>
            <w:vAlign w:val="center"/>
          </w:tcPr>
          <w:p w14:paraId="2664D748" w14:textId="1F305217" w:rsidR="008F434A" w:rsidRPr="00961C61" w:rsidRDefault="008F434A" w:rsidP="00961C61">
            <w:pPr>
              <w:spacing w:line="360" w:lineRule="exact"/>
              <w:ind w:leftChars="-52" w:left="-2" w:hangingChars="44" w:hanging="123"/>
              <w:jc w:val="center"/>
              <w:rPr>
                <w:rFonts w:ascii="標楷體" w:eastAsia="標楷體" w:hAnsi="標楷體"/>
                <w:b/>
                <w:bCs/>
                <w:sz w:val="28"/>
                <w:szCs w:val="28"/>
              </w:rPr>
            </w:pPr>
            <w:r>
              <w:rPr>
                <w:rFonts w:ascii="標楷體" w:eastAsia="標楷體" w:hAnsi="標楷體" w:hint="eastAsia"/>
                <w:b/>
                <w:bCs/>
                <w:sz w:val="28"/>
                <w:szCs w:val="28"/>
              </w:rPr>
              <w:t>備註</w:t>
            </w:r>
          </w:p>
        </w:tc>
      </w:tr>
      <w:tr w:rsidR="008F434A" w14:paraId="48577535" w14:textId="05A3B39C" w:rsidTr="008F434A">
        <w:trPr>
          <w:trHeight w:val="284"/>
          <w:jc w:val="center"/>
        </w:trPr>
        <w:tc>
          <w:tcPr>
            <w:tcW w:w="1696" w:type="dxa"/>
            <w:vAlign w:val="center"/>
          </w:tcPr>
          <w:p w14:paraId="661CDFF1" w14:textId="6A853AA1"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一、</w:t>
            </w:r>
            <w:r w:rsidRPr="006B7C0C">
              <w:rPr>
                <w:rFonts w:ascii="標楷體" w:eastAsia="標楷體" w:hAnsi="標楷體"/>
                <w:spacing w:val="-20"/>
                <w:sz w:val="28"/>
                <w:szCs w:val="28"/>
              </w:rPr>
              <w:t>無人</w:t>
            </w:r>
            <w:r w:rsidRPr="006B7C0C">
              <w:rPr>
                <w:rFonts w:ascii="標楷體" w:eastAsia="標楷體" w:hAnsi="標楷體" w:hint="eastAsia"/>
                <w:spacing w:val="-20"/>
                <w:sz w:val="28"/>
                <w:szCs w:val="28"/>
              </w:rPr>
              <w:t>機本</w:t>
            </w:r>
            <w:r w:rsidRPr="006B7C0C">
              <w:rPr>
                <w:rFonts w:ascii="標楷體" w:eastAsia="標楷體" w:hAnsi="標楷體"/>
                <w:spacing w:val="-20"/>
                <w:sz w:val="28"/>
                <w:szCs w:val="28"/>
              </w:rPr>
              <w:t>體</w:t>
            </w:r>
          </w:p>
        </w:tc>
        <w:tc>
          <w:tcPr>
            <w:tcW w:w="2127" w:type="dxa"/>
            <w:vAlign w:val="center"/>
          </w:tcPr>
          <w:p w14:paraId="7CC80B9F"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含主機、電池、遙控器</w:t>
            </w:r>
            <w:r w:rsidRPr="006B7C0C">
              <w:rPr>
                <w:rFonts w:ascii="標楷體" w:eastAsia="標楷體" w:hAnsi="標楷體" w:hint="eastAsia"/>
                <w:sz w:val="28"/>
                <w:szCs w:val="28"/>
              </w:rPr>
              <w:t>、零附件、</w:t>
            </w:r>
            <w:proofErr w:type="gramStart"/>
            <w:r w:rsidRPr="006B7C0C">
              <w:rPr>
                <w:rFonts w:ascii="標楷體" w:eastAsia="標楷體" w:hAnsi="標楷體" w:hint="eastAsia"/>
                <w:sz w:val="28"/>
                <w:szCs w:val="28"/>
              </w:rPr>
              <w:t>資安檢測</w:t>
            </w:r>
            <w:proofErr w:type="gramEnd"/>
            <w:r w:rsidRPr="006B7C0C">
              <w:rPr>
                <w:rFonts w:ascii="標楷體" w:eastAsia="標楷體" w:hAnsi="標楷體" w:hint="eastAsia"/>
                <w:sz w:val="28"/>
                <w:szCs w:val="28"/>
              </w:rPr>
              <w:t>(充電器等)</w:t>
            </w:r>
          </w:p>
        </w:tc>
        <w:tc>
          <w:tcPr>
            <w:tcW w:w="850" w:type="dxa"/>
            <w:vAlign w:val="center"/>
          </w:tcPr>
          <w:p w14:paraId="2172C242"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套</w:t>
            </w:r>
          </w:p>
        </w:tc>
        <w:tc>
          <w:tcPr>
            <w:tcW w:w="1134" w:type="dxa"/>
            <w:vAlign w:val="center"/>
          </w:tcPr>
          <w:p w14:paraId="4A931C3E"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08AF4E31"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742E21F7" w14:textId="77777777" w:rsidR="008F434A" w:rsidRPr="00961C61" w:rsidRDefault="008F434A" w:rsidP="00961C61">
            <w:pPr>
              <w:spacing w:line="360" w:lineRule="exact"/>
              <w:jc w:val="both"/>
              <w:rPr>
                <w:rFonts w:ascii="標楷體" w:eastAsia="標楷體" w:hAnsi="標楷體"/>
                <w:sz w:val="28"/>
                <w:szCs w:val="28"/>
              </w:rPr>
            </w:pPr>
          </w:p>
        </w:tc>
      </w:tr>
      <w:tr w:rsidR="008F434A" w14:paraId="0AD2F74B" w14:textId="28D9E6B6" w:rsidTr="008F434A">
        <w:trPr>
          <w:trHeight w:val="284"/>
          <w:jc w:val="center"/>
        </w:trPr>
        <w:tc>
          <w:tcPr>
            <w:tcW w:w="1696" w:type="dxa"/>
            <w:vAlign w:val="center"/>
          </w:tcPr>
          <w:p w14:paraId="4CB5489A" w14:textId="338D5DF5" w:rsidR="008F434A" w:rsidRPr="006B7C0C" w:rsidRDefault="008F434A" w:rsidP="008F434A">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二、酬載：</w:t>
            </w:r>
            <w:r w:rsidRPr="006B7C0C">
              <w:rPr>
                <w:rFonts w:ascii="標楷體" w:eastAsia="標楷體" w:hAnsi="標楷體"/>
                <w:spacing w:val="-20"/>
                <w:sz w:val="28"/>
                <w:szCs w:val="28"/>
              </w:rPr>
              <w:t>攝影/感測設備</w:t>
            </w:r>
          </w:p>
        </w:tc>
        <w:tc>
          <w:tcPr>
            <w:tcW w:w="2127" w:type="dxa"/>
            <w:vAlign w:val="center"/>
          </w:tcPr>
          <w:p w14:paraId="61AF1F39"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光學相機、紅外線/熱顯像儀等</w:t>
            </w:r>
          </w:p>
        </w:tc>
        <w:tc>
          <w:tcPr>
            <w:tcW w:w="850" w:type="dxa"/>
          </w:tcPr>
          <w:p w14:paraId="164DC166"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套</w:t>
            </w:r>
          </w:p>
        </w:tc>
        <w:tc>
          <w:tcPr>
            <w:tcW w:w="1134" w:type="dxa"/>
            <w:vAlign w:val="center"/>
          </w:tcPr>
          <w:p w14:paraId="40012AEA"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07D82A14"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4A748FD6" w14:textId="77777777" w:rsidR="008F434A" w:rsidRPr="00961C61" w:rsidRDefault="008F434A" w:rsidP="00961C61">
            <w:pPr>
              <w:spacing w:line="360" w:lineRule="exact"/>
              <w:jc w:val="both"/>
              <w:rPr>
                <w:rFonts w:ascii="標楷體" w:eastAsia="標楷體" w:hAnsi="標楷體"/>
                <w:sz w:val="28"/>
                <w:szCs w:val="28"/>
              </w:rPr>
            </w:pPr>
          </w:p>
        </w:tc>
      </w:tr>
      <w:tr w:rsidR="008F434A" w14:paraId="08C1B400" w14:textId="74BED5A9" w:rsidTr="008F434A">
        <w:trPr>
          <w:trHeight w:val="284"/>
          <w:jc w:val="center"/>
        </w:trPr>
        <w:tc>
          <w:tcPr>
            <w:tcW w:w="1696" w:type="dxa"/>
            <w:vAlign w:val="center"/>
          </w:tcPr>
          <w:p w14:paraId="5A65AA4C" w14:textId="2C3C2BAE"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hint="eastAsia"/>
                <w:spacing w:val="-20"/>
                <w:sz w:val="28"/>
                <w:szCs w:val="28"/>
              </w:rPr>
              <w:t>三、</w:t>
            </w:r>
            <w:r w:rsidRPr="006B7C0C">
              <w:rPr>
                <w:rFonts w:ascii="標楷體" w:eastAsia="標楷體" w:hAnsi="標楷體"/>
                <w:spacing w:val="-20"/>
                <w:sz w:val="28"/>
                <w:szCs w:val="28"/>
              </w:rPr>
              <w:t>地面控制系統</w:t>
            </w:r>
          </w:p>
        </w:tc>
        <w:tc>
          <w:tcPr>
            <w:tcW w:w="2127" w:type="dxa"/>
            <w:vAlign w:val="center"/>
          </w:tcPr>
          <w:p w14:paraId="09430C57"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控制平台、地面接收器、傳輸模組</w:t>
            </w:r>
          </w:p>
        </w:tc>
        <w:tc>
          <w:tcPr>
            <w:tcW w:w="850" w:type="dxa"/>
          </w:tcPr>
          <w:p w14:paraId="6C3D1A34"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套</w:t>
            </w:r>
          </w:p>
        </w:tc>
        <w:tc>
          <w:tcPr>
            <w:tcW w:w="1134" w:type="dxa"/>
            <w:vAlign w:val="center"/>
          </w:tcPr>
          <w:p w14:paraId="7F232A5B"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031CF3CD"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5817BB30" w14:textId="77777777" w:rsidR="008F434A" w:rsidRPr="00961C61" w:rsidRDefault="008F434A" w:rsidP="00961C61">
            <w:pPr>
              <w:spacing w:line="360" w:lineRule="exact"/>
              <w:jc w:val="both"/>
              <w:rPr>
                <w:rFonts w:ascii="標楷體" w:eastAsia="標楷體" w:hAnsi="標楷體"/>
                <w:sz w:val="28"/>
                <w:szCs w:val="28"/>
              </w:rPr>
            </w:pPr>
          </w:p>
        </w:tc>
      </w:tr>
      <w:tr w:rsidR="008F434A" w14:paraId="534C37A1" w14:textId="217517F3" w:rsidTr="008F434A">
        <w:trPr>
          <w:trHeight w:val="284"/>
          <w:jc w:val="center"/>
        </w:trPr>
        <w:tc>
          <w:tcPr>
            <w:tcW w:w="1696" w:type="dxa"/>
            <w:vAlign w:val="center"/>
          </w:tcPr>
          <w:p w14:paraId="0A232425" w14:textId="72A67726"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hint="eastAsia"/>
                <w:spacing w:val="-20"/>
                <w:sz w:val="28"/>
                <w:szCs w:val="28"/>
              </w:rPr>
              <w:t>四、</w:t>
            </w:r>
            <w:r w:rsidRPr="006B7C0C">
              <w:rPr>
                <w:rFonts w:ascii="標楷體" w:eastAsia="標楷體" w:hAnsi="標楷體"/>
                <w:spacing w:val="-20"/>
                <w:sz w:val="28"/>
                <w:szCs w:val="28"/>
              </w:rPr>
              <w:t>軟體系統</w:t>
            </w:r>
          </w:p>
        </w:tc>
        <w:tc>
          <w:tcPr>
            <w:tcW w:w="2127" w:type="dxa"/>
            <w:vAlign w:val="center"/>
          </w:tcPr>
          <w:p w14:paraId="012E5622"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飛行控制軟體、分析系統、地圖授權</w:t>
            </w:r>
          </w:p>
        </w:tc>
        <w:tc>
          <w:tcPr>
            <w:tcW w:w="850" w:type="dxa"/>
          </w:tcPr>
          <w:p w14:paraId="69AB117F"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套</w:t>
            </w:r>
          </w:p>
        </w:tc>
        <w:tc>
          <w:tcPr>
            <w:tcW w:w="1134" w:type="dxa"/>
            <w:vAlign w:val="center"/>
          </w:tcPr>
          <w:p w14:paraId="62CB2272"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25F56C65"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24249441" w14:textId="77777777" w:rsidR="008F434A" w:rsidRPr="00961C61" w:rsidRDefault="008F434A" w:rsidP="00961C61">
            <w:pPr>
              <w:spacing w:line="360" w:lineRule="exact"/>
              <w:jc w:val="both"/>
              <w:rPr>
                <w:rFonts w:ascii="標楷體" w:eastAsia="標楷體" w:hAnsi="標楷體"/>
                <w:sz w:val="28"/>
                <w:szCs w:val="28"/>
              </w:rPr>
            </w:pPr>
          </w:p>
        </w:tc>
      </w:tr>
      <w:tr w:rsidR="008F434A" w14:paraId="35E20BAD" w14:textId="2A584653" w:rsidTr="008F434A">
        <w:trPr>
          <w:trHeight w:val="284"/>
          <w:jc w:val="center"/>
        </w:trPr>
        <w:tc>
          <w:tcPr>
            <w:tcW w:w="1696" w:type="dxa"/>
            <w:vAlign w:val="center"/>
          </w:tcPr>
          <w:p w14:paraId="2DFF0CA2" w14:textId="0FC17C5E"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五、檢測費用</w:t>
            </w:r>
          </w:p>
        </w:tc>
        <w:tc>
          <w:tcPr>
            <w:tcW w:w="2127" w:type="dxa"/>
            <w:vAlign w:val="center"/>
          </w:tcPr>
          <w:p w14:paraId="684644B9" w14:textId="77777777" w:rsidR="008F434A" w:rsidRPr="006B7C0C" w:rsidRDefault="008F434A" w:rsidP="008F434A">
            <w:pPr>
              <w:spacing w:line="360" w:lineRule="exact"/>
              <w:ind w:left="316" w:hangingChars="113" w:hanging="316"/>
              <w:jc w:val="both"/>
              <w:rPr>
                <w:rFonts w:ascii="標楷體" w:eastAsia="標楷體" w:hAnsi="標楷體"/>
                <w:sz w:val="28"/>
                <w:szCs w:val="28"/>
              </w:rPr>
            </w:pPr>
            <w:r w:rsidRPr="006B7C0C">
              <w:rPr>
                <w:rFonts w:ascii="標楷體" w:eastAsia="標楷體" w:hAnsi="標楷體" w:hint="eastAsia"/>
                <w:sz w:val="28"/>
                <w:szCs w:val="28"/>
              </w:rPr>
              <w:t>1.</w:t>
            </w:r>
            <w:proofErr w:type="gramStart"/>
            <w:r w:rsidRPr="006B7C0C">
              <w:rPr>
                <w:rFonts w:ascii="標楷體" w:eastAsia="標楷體" w:hAnsi="標楷體" w:hint="eastAsia"/>
                <w:sz w:val="28"/>
                <w:szCs w:val="28"/>
              </w:rPr>
              <w:t>資安檢測</w:t>
            </w:r>
            <w:proofErr w:type="gramEnd"/>
          </w:p>
          <w:p w14:paraId="595FB608" w14:textId="77777777" w:rsidR="008F434A" w:rsidRPr="006B7C0C" w:rsidRDefault="008F434A" w:rsidP="008F434A">
            <w:pPr>
              <w:spacing w:line="360" w:lineRule="exact"/>
              <w:ind w:left="316" w:hangingChars="113" w:hanging="316"/>
              <w:jc w:val="both"/>
              <w:rPr>
                <w:rFonts w:ascii="標楷體" w:eastAsia="標楷體" w:hAnsi="標楷體"/>
                <w:sz w:val="28"/>
                <w:szCs w:val="28"/>
              </w:rPr>
            </w:pPr>
            <w:r w:rsidRPr="006B7C0C">
              <w:rPr>
                <w:rFonts w:ascii="標楷體" w:eastAsia="標楷體" w:hAnsi="標楷體" w:hint="eastAsia"/>
                <w:sz w:val="28"/>
                <w:szCs w:val="28"/>
              </w:rPr>
              <w:t>2.射頻器材審驗</w:t>
            </w:r>
          </w:p>
          <w:p w14:paraId="2C9460F8" w14:textId="79E4CB7F" w:rsidR="008F434A" w:rsidRPr="006B7C0C" w:rsidRDefault="008F434A" w:rsidP="008F434A">
            <w:pPr>
              <w:spacing w:line="360" w:lineRule="exact"/>
              <w:ind w:left="316" w:hangingChars="113" w:hanging="316"/>
              <w:jc w:val="both"/>
              <w:rPr>
                <w:rFonts w:ascii="標楷體" w:eastAsia="標楷體" w:hAnsi="標楷體"/>
                <w:sz w:val="28"/>
                <w:szCs w:val="28"/>
              </w:rPr>
            </w:pPr>
            <w:r w:rsidRPr="006B7C0C">
              <w:rPr>
                <w:rFonts w:ascii="標楷體" w:eastAsia="標楷體" w:hAnsi="標楷體" w:hint="eastAsia"/>
                <w:sz w:val="28"/>
                <w:szCs w:val="28"/>
              </w:rPr>
              <w:t>3.商品檢驗(或型式檢驗)費用</w:t>
            </w:r>
          </w:p>
        </w:tc>
        <w:tc>
          <w:tcPr>
            <w:tcW w:w="850" w:type="dxa"/>
            <w:vAlign w:val="center"/>
          </w:tcPr>
          <w:p w14:paraId="5358D3D3"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式</w:t>
            </w:r>
          </w:p>
        </w:tc>
        <w:tc>
          <w:tcPr>
            <w:tcW w:w="1134" w:type="dxa"/>
            <w:vAlign w:val="center"/>
          </w:tcPr>
          <w:p w14:paraId="11C3154E"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0415080A" w14:textId="77777777" w:rsidR="008F434A" w:rsidRPr="00961C61" w:rsidRDefault="008F434A" w:rsidP="00961C61">
            <w:pPr>
              <w:spacing w:line="360" w:lineRule="exact"/>
              <w:jc w:val="both"/>
              <w:rPr>
                <w:rFonts w:ascii="標楷體" w:eastAsia="標楷體" w:hAnsi="標楷體"/>
                <w:sz w:val="28"/>
                <w:szCs w:val="28"/>
              </w:rPr>
            </w:pPr>
          </w:p>
        </w:tc>
        <w:tc>
          <w:tcPr>
            <w:tcW w:w="1843" w:type="dxa"/>
            <w:vAlign w:val="center"/>
          </w:tcPr>
          <w:p w14:paraId="178EA749" w14:textId="1BCA00C4" w:rsidR="008F434A" w:rsidRPr="00961C61" w:rsidRDefault="008F434A" w:rsidP="00961C61">
            <w:pPr>
              <w:spacing w:line="360" w:lineRule="exact"/>
              <w:jc w:val="both"/>
              <w:rPr>
                <w:rFonts w:ascii="標楷體" w:eastAsia="標楷體" w:hAnsi="標楷體"/>
                <w:sz w:val="28"/>
                <w:szCs w:val="28"/>
              </w:rPr>
            </w:pPr>
            <w:r w:rsidRPr="00961C61">
              <w:rPr>
                <w:rFonts w:ascii="標楷體" w:eastAsia="標楷體" w:hAnsi="標楷體" w:hint="eastAsia"/>
                <w:sz w:val="28"/>
                <w:szCs w:val="28"/>
              </w:rPr>
              <w:t>客製化之財物採購，第1次型式檢測費用由機關預算支應；勞務採購，機關依使用架數、使用頻率等因素評估所需檢測費用。</w:t>
            </w:r>
          </w:p>
        </w:tc>
      </w:tr>
      <w:tr w:rsidR="008F434A" w14:paraId="5239CB0C" w14:textId="56B459C9" w:rsidTr="008F434A">
        <w:trPr>
          <w:trHeight w:val="284"/>
          <w:jc w:val="center"/>
        </w:trPr>
        <w:tc>
          <w:tcPr>
            <w:tcW w:w="1696" w:type="dxa"/>
            <w:vAlign w:val="center"/>
          </w:tcPr>
          <w:p w14:paraId="2F3CE48B" w14:textId="58BB092B"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六、</w:t>
            </w:r>
            <w:r w:rsidRPr="006B7C0C">
              <w:rPr>
                <w:rFonts w:ascii="標楷體" w:eastAsia="標楷體" w:hAnsi="標楷體"/>
                <w:spacing w:val="-20"/>
                <w:sz w:val="28"/>
                <w:szCs w:val="28"/>
              </w:rPr>
              <w:t>維修保養與延</w:t>
            </w:r>
            <w:r w:rsidRPr="006B7C0C">
              <w:rPr>
                <w:rFonts w:ascii="標楷體" w:eastAsia="標楷體" w:hAnsi="標楷體" w:hint="eastAsia"/>
                <w:spacing w:val="-20"/>
                <w:sz w:val="28"/>
                <w:szCs w:val="28"/>
              </w:rPr>
              <w:t>長</w:t>
            </w:r>
            <w:r w:rsidRPr="006B7C0C">
              <w:rPr>
                <w:rFonts w:ascii="標楷體" w:eastAsia="標楷體" w:hAnsi="標楷體"/>
                <w:spacing w:val="-20"/>
                <w:sz w:val="28"/>
                <w:szCs w:val="28"/>
              </w:rPr>
              <w:t>保固</w:t>
            </w:r>
          </w:p>
        </w:tc>
        <w:tc>
          <w:tcPr>
            <w:tcW w:w="2127" w:type="dxa"/>
            <w:vAlign w:val="center"/>
          </w:tcPr>
          <w:p w14:paraId="4E1886D5"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年度維修與零件更換</w:t>
            </w:r>
          </w:p>
        </w:tc>
        <w:tc>
          <w:tcPr>
            <w:tcW w:w="850" w:type="dxa"/>
            <w:vAlign w:val="center"/>
          </w:tcPr>
          <w:p w14:paraId="1DF96728"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年</w:t>
            </w:r>
          </w:p>
        </w:tc>
        <w:tc>
          <w:tcPr>
            <w:tcW w:w="1134" w:type="dxa"/>
            <w:vAlign w:val="center"/>
          </w:tcPr>
          <w:p w14:paraId="03F731D7"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3D3FC372"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5FE54BAF" w14:textId="77777777" w:rsidR="008F434A" w:rsidRPr="00961C61" w:rsidRDefault="008F434A" w:rsidP="00961C61">
            <w:pPr>
              <w:spacing w:line="360" w:lineRule="exact"/>
              <w:jc w:val="both"/>
              <w:rPr>
                <w:rFonts w:ascii="標楷體" w:eastAsia="標楷體" w:hAnsi="標楷體"/>
                <w:sz w:val="28"/>
                <w:szCs w:val="28"/>
              </w:rPr>
            </w:pPr>
          </w:p>
        </w:tc>
      </w:tr>
      <w:tr w:rsidR="008F434A" w14:paraId="3A46BAD1" w14:textId="7A956657" w:rsidTr="008F434A">
        <w:trPr>
          <w:trHeight w:val="284"/>
          <w:jc w:val="center"/>
        </w:trPr>
        <w:tc>
          <w:tcPr>
            <w:tcW w:w="1696" w:type="dxa"/>
            <w:vAlign w:val="center"/>
          </w:tcPr>
          <w:p w14:paraId="4DA8ABE9" w14:textId="72AFC0F8" w:rsidR="008F434A" w:rsidRPr="006B7C0C" w:rsidRDefault="008F434A" w:rsidP="008F434A">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七、</w:t>
            </w:r>
            <w:r w:rsidRPr="006B7C0C">
              <w:rPr>
                <w:rFonts w:ascii="標楷體" w:eastAsia="標楷體" w:hAnsi="標楷體"/>
                <w:spacing w:val="-20"/>
                <w:sz w:val="28"/>
                <w:szCs w:val="28"/>
              </w:rPr>
              <w:t>教育訓練</w:t>
            </w:r>
            <w:r w:rsidRPr="006B7C0C">
              <w:rPr>
                <w:rFonts w:ascii="標楷體" w:eastAsia="標楷體" w:hAnsi="標楷體" w:hint="eastAsia"/>
                <w:spacing w:val="-20"/>
                <w:sz w:val="28"/>
                <w:szCs w:val="28"/>
              </w:rPr>
              <w:t>(人員培訓)</w:t>
            </w:r>
          </w:p>
        </w:tc>
        <w:tc>
          <w:tcPr>
            <w:tcW w:w="2127" w:type="dxa"/>
            <w:vAlign w:val="center"/>
          </w:tcPr>
          <w:p w14:paraId="5AD7EFD8"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操作訓練、證照報名費等</w:t>
            </w:r>
          </w:p>
        </w:tc>
        <w:tc>
          <w:tcPr>
            <w:tcW w:w="850" w:type="dxa"/>
            <w:vAlign w:val="center"/>
          </w:tcPr>
          <w:p w14:paraId="29192862"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人次</w:t>
            </w:r>
          </w:p>
        </w:tc>
        <w:tc>
          <w:tcPr>
            <w:tcW w:w="1134" w:type="dxa"/>
            <w:vAlign w:val="center"/>
          </w:tcPr>
          <w:p w14:paraId="452EF531"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35813E7B"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50841BC7" w14:textId="77777777" w:rsidR="008F434A" w:rsidRPr="00961C61" w:rsidRDefault="008F434A" w:rsidP="00961C61">
            <w:pPr>
              <w:spacing w:line="360" w:lineRule="exact"/>
              <w:jc w:val="both"/>
              <w:rPr>
                <w:rFonts w:ascii="標楷體" w:eastAsia="標楷體" w:hAnsi="標楷體"/>
                <w:sz w:val="28"/>
                <w:szCs w:val="28"/>
              </w:rPr>
            </w:pPr>
          </w:p>
        </w:tc>
      </w:tr>
      <w:tr w:rsidR="008F434A" w14:paraId="05D6AAB7" w14:textId="772A8B04" w:rsidTr="008F434A">
        <w:trPr>
          <w:trHeight w:val="284"/>
          <w:jc w:val="center"/>
        </w:trPr>
        <w:tc>
          <w:tcPr>
            <w:tcW w:w="1696" w:type="dxa"/>
            <w:vAlign w:val="center"/>
          </w:tcPr>
          <w:p w14:paraId="4679BE5D" w14:textId="1BCA255F"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八、</w:t>
            </w:r>
            <w:proofErr w:type="gramStart"/>
            <w:r w:rsidRPr="006B7C0C">
              <w:rPr>
                <w:rFonts w:ascii="標楷體" w:eastAsia="標楷體" w:hAnsi="標楷體"/>
                <w:spacing w:val="-20"/>
                <w:sz w:val="28"/>
                <w:szCs w:val="28"/>
              </w:rPr>
              <w:t>實飛測試</w:t>
            </w:r>
            <w:proofErr w:type="gramEnd"/>
          </w:p>
        </w:tc>
        <w:tc>
          <w:tcPr>
            <w:tcW w:w="2127" w:type="dxa"/>
            <w:vAlign w:val="center"/>
          </w:tcPr>
          <w:p w14:paraId="4788D8D7"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測試場地租用、人員差旅</w:t>
            </w:r>
          </w:p>
        </w:tc>
        <w:tc>
          <w:tcPr>
            <w:tcW w:w="850" w:type="dxa"/>
            <w:vAlign w:val="center"/>
          </w:tcPr>
          <w:p w14:paraId="67F38EE3"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式</w:t>
            </w:r>
          </w:p>
        </w:tc>
        <w:tc>
          <w:tcPr>
            <w:tcW w:w="1134" w:type="dxa"/>
            <w:vAlign w:val="center"/>
          </w:tcPr>
          <w:p w14:paraId="05BD920E"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5498D2AA"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3623FD9B" w14:textId="77777777" w:rsidR="008F434A" w:rsidRPr="00961C61" w:rsidRDefault="008F434A" w:rsidP="00961C61">
            <w:pPr>
              <w:spacing w:line="360" w:lineRule="exact"/>
              <w:jc w:val="both"/>
              <w:rPr>
                <w:rFonts w:ascii="標楷體" w:eastAsia="標楷體" w:hAnsi="標楷體"/>
                <w:sz w:val="28"/>
                <w:szCs w:val="28"/>
              </w:rPr>
            </w:pPr>
          </w:p>
        </w:tc>
      </w:tr>
      <w:tr w:rsidR="008F434A" w14:paraId="0D86D6F6" w14:textId="1DC5058B" w:rsidTr="008F434A">
        <w:trPr>
          <w:trHeight w:val="284"/>
          <w:jc w:val="center"/>
        </w:trPr>
        <w:tc>
          <w:tcPr>
            <w:tcW w:w="1696" w:type="dxa"/>
            <w:vAlign w:val="center"/>
          </w:tcPr>
          <w:p w14:paraId="175FD1A0" w14:textId="42FF6DBF"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九、</w:t>
            </w:r>
            <w:r w:rsidRPr="006B7C0C">
              <w:rPr>
                <w:rFonts w:ascii="標楷體" w:eastAsia="標楷體" w:hAnsi="標楷體"/>
                <w:spacing w:val="-20"/>
                <w:sz w:val="28"/>
                <w:szCs w:val="28"/>
              </w:rPr>
              <w:t>保險</w:t>
            </w:r>
            <w:r w:rsidRPr="006B7C0C">
              <w:rPr>
                <w:rFonts w:ascii="標楷體" w:eastAsia="標楷體" w:hAnsi="標楷體" w:hint="eastAsia"/>
                <w:spacing w:val="-20"/>
                <w:sz w:val="28"/>
                <w:szCs w:val="28"/>
              </w:rPr>
              <w:t>費</w:t>
            </w:r>
          </w:p>
        </w:tc>
        <w:tc>
          <w:tcPr>
            <w:tcW w:w="2127" w:type="dxa"/>
            <w:vAlign w:val="center"/>
          </w:tcPr>
          <w:p w14:paraId="51F9A1DE"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財產保險、</w:t>
            </w:r>
            <w:r w:rsidRPr="006B7C0C">
              <w:rPr>
                <w:rFonts w:ascii="標楷體" w:eastAsia="標楷體" w:hAnsi="標楷體" w:hint="eastAsia"/>
                <w:sz w:val="28"/>
                <w:szCs w:val="28"/>
              </w:rPr>
              <w:t>責任保險</w:t>
            </w:r>
          </w:p>
        </w:tc>
        <w:tc>
          <w:tcPr>
            <w:tcW w:w="850" w:type="dxa"/>
            <w:vAlign w:val="center"/>
          </w:tcPr>
          <w:p w14:paraId="70C3AB12"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式</w:t>
            </w:r>
          </w:p>
        </w:tc>
        <w:tc>
          <w:tcPr>
            <w:tcW w:w="1134" w:type="dxa"/>
            <w:vAlign w:val="center"/>
          </w:tcPr>
          <w:p w14:paraId="1D86C12F"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55ADF46D"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2A725DFE" w14:textId="77777777" w:rsidR="008F434A" w:rsidRPr="00961C61" w:rsidRDefault="008F434A" w:rsidP="00961C61">
            <w:pPr>
              <w:spacing w:line="360" w:lineRule="exact"/>
              <w:jc w:val="both"/>
              <w:rPr>
                <w:rFonts w:ascii="標楷體" w:eastAsia="標楷體" w:hAnsi="標楷體"/>
                <w:sz w:val="28"/>
                <w:szCs w:val="28"/>
              </w:rPr>
            </w:pPr>
          </w:p>
        </w:tc>
      </w:tr>
      <w:tr w:rsidR="008F434A" w14:paraId="3BC7F571" w14:textId="008CB178" w:rsidTr="008F434A">
        <w:trPr>
          <w:trHeight w:val="284"/>
          <w:jc w:val="center"/>
        </w:trPr>
        <w:tc>
          <w:tcPr>
            <w:tcW w:w="1696" w:type="dxa"/>
            <w:vAlign w:val="center"/>
          </w:tcPr>
          <w:p w14:paraId="08F15B49" w14:textId="70E95371" w:rsidR="008F434A" w:rsidRPr="006B7C0C" w:rsidRDefault="008F434A" w:rsidP="008F434A">
            <w:pPr>
              <w:spacing w:line="360" w:lineRule="exact"/>
              <w:ind w:left="451" w:hangingChars="188" w:hanging="451"/>
              <w:jc w:val="both"/>
              <w:rPr>
                <w:rFonts w:ascii="標楷體" w:eastAsia="標楷體" w:hAnsi="標楷體"/>
                <w:spacing w:val="-20"/>
                <w:sz w:val="28"/>
                <w:szCs w:val="28"/>
              </w:rPr>
            </w:pPr>
            <w:r w:rsidRPr="006B7C0C">
              <w:rPr>
                <w:rFonts w:ascii="標楷體" w:eastAsia="標楷體" w:hAnsi="標楷體" w:hint="eastAsia"/>
                <w:spacing w:val="-20"/>
                <w:sz w:val="28"/>
                <w:szCs w:val="28"/>
              </w:rPr>
              <w:lastRenderedPageBreak/>
              <w:t>十、</w:t>
            </w:r>
            <w:r w:rsidRPr="006B7C0C">
              <w:rPr>
                <w:rFonts w:ascii="標楷體" w:eastAsia="標楷體" w:hAnsi="標楷體"/>
                <w:spacing w:val="-20"/>
                <w:sz w:val="28"/>
                <w:szCs w:val="28"/>
              </w:rPr>
              <w:t>系統整合費</w:t>
            </w:r>
          </w:p>
        </w:tc>
        <w:tc>
          <w:tcPr>
            <w:tcW w:w="2127" w:type="dxa"/>
            <w:vAlign w:val="center"/>
          </w:tcPr>
          <w:p w14:paraId="2E47B0AD"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資料串接、整合服務費用</w:t>
            </w:r>
          </w:p>
        </w:tc>
        <w:tc>
          <w:tcPr>
            <w:tcW w:w="850" w:type="dxa"/>
            <w:vAlign w:val="center"/>
          </w:tcPr>
          <w:p w14:paraId="0F519652"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式</w:t>
            </w:r>
          </w:p>
        </w:tc>
        <w:tc>
          <w:tcPr>
            <w:tcW w:w="1134" w:type="dxa"/>
            <w:vAlign w:val="center"/>
          </w:tcPr>
          <w:p w14:paraId="4800877A" w14:textId="77777777" w:rsidR="008F434A" w:rsidRPr="006B7C0C" w:rsidRDefault="008F434A" w:rsidP="00961C61">
            <w:pPr>
              <w:spacing w:line="360" w:lineRule="exact"/>
              <w:jc w:val="both"/>
              <w:rPr>
                <w:rFonts w:ascii="標楷體" w:eastAsia="標楷體" w:hAnsi="標楷體"/>
                <w:sz w:val="28"/>
                <w:szCs w:val="28"/>
              </w:rPr>
            </w:pPr>
          </w:p>
        </w:tc>
        <w:tc>
          <w:tcPr>
            <w:tcW w:w="1276" w:type="dxa"/>
            <w:vAlign w:val="center"/>
          </w:tcPr>
          <w:p w14:paraId="575A3C4B" w14:textId="77777777" w:rsidR="008F434A" w:rsidRPr="006B7C0C" w:rsidRDefault="008F434A" w:rsidP="00961C61">
            <w:pPr>
              <w:spacing w:line="360" w:lineRule="exact"/>
              <w:jc w:val="both"/>
              <w:rPr>
                <w:rFonts w:ascii="標楷體" w:eastAsia="標楷體" w:hAnsi="標楷體"/>
                <w:sz w:val="28"/>
                <w:szCs w:val="28"/>
              </w:rPr>
            </w:pPr>
          </w:p>
        </w:tc>
        <w:tc>
          <w:tcPr>
            <w:tcW w:w="1843" w:type="dxa"/>
          </w:tcPr>
          <w:p w14:paraId="3080F40E" w14:textId="77777777" w:rsidR="008F434A" w:rsidRPr="006B7C0C" w:rsidRDefault="008F434A" w:rsidP="00961C61">
            <w:pPr>
              <w:spacing w:line="360" w:lineRule="exact"/>
              <w:jc w:val="both"/>
              <w:rPr>
                <w:rFonts w:ascii="標楷體" w:eastAsia="標楷體" w:hAnsi="標楷體"/>
                <w:sz w:val="28"/>
                <w:szCs w:val="28"/>
              </w:rPr>
            </w:pPr>
          </w:p>
        </w:tc>
      </w:tr>
      <w:tr w:rsidR="008F434A" w14:paraId="20394482" w14:textId="5E1F7E0C" w:rsidTr="008F434A">
        <w:trPr>
          <w:trHeight w:val="284"/>
          <w:jc w:val="center"/>
        </w:trPr>
        <w:tc>
          <w:tcPr>
            <w:tcW w:w="1696" w:type="dxa"/>
            <w:vAlign w:val="center"/>
          </w:tcPr>
          <w:p w14:paraId="011FD4FC" w14:textId="4AC75508" w:rsidR="008F434A" w:rsidRPr="006B7C0C" w:rsidRDefault="008F434A" w:rsidP="00961C61">
            <w:pPr>
              <w:spacing w:line="360" w:lineRule="exact"/>
              <w:jc w:val="both"/>
              <w:rPr>
                <w:rFonts w:ascii="標楷體" w:eastAsia="標楷體" w:hAnsi="標楷體"/>
                <w:spacing w:val="-20"/>
                <w:sz w:val="28"/>
                <w:szCs w:val="28"/>
              </w:rPr>
            </w:pPr>
            <w:r w:rsidRPr="006B7C0C">
              <w:rPr>
                <w:rFonts w:ascii="標楷體" w:eastAsia="標楷體" w:hAnsi="標楷體" w:hint="eastAsia"/>
                <w:spacing w:val="-20"/>
                <w:sz w:val="28"/>
                <w:szCs w:val="28"/>
              </w:rPr>
              <w:t>十一、</w:t>
            </w:r>
            <w:r w:rsidRPr="006B7C0C">
              <w:rPr>
                <w:rFonts w:ascii="標楷體" w:eastAsia="標楷體" w:hAnsi="標楷體"/>
                <w:spacing w:val="-20"/>
                <w:sz w:val="28"/>
                <w:szCs w:val="28"/>
              </w:rPr>
              <w:t>預備金</w:t>
            </w:r>
          </w:p>
        </w:tc>
        <w:tc>
          <w:tcPr>
            <w:tcW w:w="2127" w:type="dxa"/>
            <w:vAlign w:val="center"/>
          </w:tcPr>
          <w:p w14:paraId="3D3A6E5C" w14:textId="77777777"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sz w:val="28"/>
                <w:szCs w:val="28"/>
              </w:rPr>
              <w:t>預留</w:t>
            </w:r>
            <w:r w:rsidRPr="006B7C0C">
              <w:rPr>
                <w:rFonts w:ascii="標楷體" w:eastAsia="標楷體" w:hAnsi="標楷體" w:hint="eastAsia"/>
                <w:sz w:val="28"/>
                <w:szCs w:val="28"/>
              </w:rPr>
              <w:t>未能</w:t>
            </w:r>
            <w:r w:rsidRPr="006B7C0C">
              <w:rPr>
                <w:rFonts w:ascii="標楷體" w:eastAsia="標楷體" w:hAnsi="標楷體"/>
                <w:sz w:val="28"/>
                <w:szCs w:val="28"/>
              </w:rPr>
              <w:t>預見支出（5~10%）</w:t>
            </w:r>
          </w:p>
        </w:tc>
        <w:tc>
          <w:tcPr>
            <w:tcW w:w="850" w:type="dxa"/>
            <w:vAlign w:val="center"/>
          </w:tcPr>
          <w:p w14:paraId="05A89CB6" w14:textId="77777777" w:rsidR="008F434A" w:rsidRPr="006B7C0C" w:rsidRDefault="008F434A" w:rsidP="00961C61">
            <w:pPr>
              <w:spacing w:before="180" w:after="180" w:line="360" w:lineRule="exact"/>
              <w:jc w:val="center"/>
              <w:rPr>
                <w:rFonts w:ascii="標楷體" w:eastAsia="標楷體" w:hAnsi="標楷體"/>
                <w:sz w:val="28"/>
                <w:szCs w:val="28"/>
              </w:rPr>
            </w:pPr>
            <w:r w:rsidRPr="006B7C0C">
              <w:rPr>
                <w:rFonts w:ascii="標楷體" w:eastAsia="標楷體" w:hAnsi="標楷體" w:hint="eastAsia"/>
                <w:sz w:val="28"/>
                <w:szCs w:val="28"/>
              </w:rPr>
              <w:t>式</w:t>
            </w:r>
          </w:p>
        </w:tc>
        <w:tc>
          <w:tcPr>
            <w:tcW w:w="1134" w:type="dxa"/>
            <w:vAlign w:val="center"/>
          </w:tcPr>
          <w:p w14:paraId="3090B687" w14:textId="77777777" w:rsidR="008F434A" w:rsidRPr="006B7C0C" w:rsidRDefault="008F434A" w:rsidP="00961C61">
            <w:pPr>
              <w:spacing w:line="360" w:lineRule="exact"/>
              <w:jc w:val="both"/>
              <w:rPr>
                <w:rFonts w:ascii="標楷體" w:eastAsia="標楷體" w:hAnsi="標楷體"/>
                <w:sz w:val="28"/>
                <w:szCs w:val="28"/>
              </w:rPr>
            </w:pPr>
          </w:p>
        </w:tc>
        <w:tc>
          <w:tcPr>
            <w:tcW w:w="1276" w:type="dxa"/>
            <w:vAlign w:val="center"/>
          </w:tcPr>
          <w:p w14:paraId="3AB72CAA" w14:textId="77777777" w:rsidR="008F434A" w:rsidRPr="006B7C0C" w:rsidRDefault="008F434A" w:rsidP="00961C61">
            <w:pPr>
              <w:spacing w:line="360" w:lineRule="exact"/>
              <w:jc w:val="both"/>
              <w:rPr>
                <w:rFonts w:ascii="標楷體" w:eastAsia="標楷體" w:hAnsi="標楷體"/>
                <w:sz w:val="28"/>
                <w:szCs w:val="28"/>
              </w:rPr>
            </w:pPr>
          </w:p>
        </w:tc>
        <w:tc>
          <w:tcPr>
            <w:tcW w:w="1843" w:type="dxa"/>
          </w:tcPr>
          <w:p w14:paraId="79338A34" w14:textId="77777777" w:rsidR="008F434A" w:rsidRPr="006B7C0C" w:rsidRDefault="008F434A" w:rsidP="00961C61">
            <w:pPr>
              <w:spacing w:line="360" w:lineRule="exact"/>
              <w:jc w:val="both"/>
              <w:rPr>
                <w:rFonts w:ascii="標楷體" w:eastAsia="標楷體" w:hAnsi="標楷體"/>
                <w:sz w:val="28"/>
                <w:szCs w:val="28"/>
              </w:rPr>
            </w:pPr>
          </w:p>
        </w:tc>
      </w:tr>
      <w:tr w:rsidR="008F434A" w14:paraId="250DE140" w14:textId="4949EE5E" w:rsidTr="008F434A">
        <w:trPr>
          <w:trHeight w:val="284"/>
          <w:jc w:val="center"/>
        </w:trPr>
        <w:tc>
          <w:tcPr>
            <w:tcW w:w="7083" w:type="dxa"/>
            <w:gridSpan w:val="5"/>
            <w:vAlign w:val="center"/>
          </w:tcPr>
          <w:p w14:paraId="42DCA0B4" w14:textId="74D0027B" w:rsidR="008F434A" w:rsidRPr="006B7C0C" w:rsidRDefault="008F434A" w:rsidP="00961C61">
            <w:pPr>
              <w:spacing w:line="360" w:lineRule="exact"/>
              <w:jc w:val="both"/>
              <w:rPr>
                <w:rFonts w:ascii="標楷體" w:eastAsia="標楷體" w:hAnsi="標楷體"/>
                <w:sz w:val="28"/>
                <w:szCs w:val="28"/>
              </w:rPr>
            </w:pPr>
            <w:r w:rsidRPr="006B7C0C">
              <w:rPr>
                <w:rFonts w:ascii="標楷體" w:eastAsia="標楷體" w:hAnsi="標楷體" w:hint="eastAsia"/>
                <w:sz w:val="28"/>
                <w:szCs w:val="28"/>
                <w:highlight w:val="yellow"/>
              </w:rPr>
              <w:t>平戰轉換共通性規格</w:t>
            </w:r>
          </w:p>
        </w:tc>
        <w:tc>
          <w:tcPr>
            <w:tcW w:w="1843" w:type="dxa"/>
          </w:tcPr>
          <w:p w14:paraId="344A6131" w14:textId="77777777" w:rsidR="008F434A" w:rsidRPr="006B7C0C" w:rsidRDefault="008F434A" w:rsidP="00961C61">
            <w:pPr>
              <w:spacing w:line="360" w:lineRule="exact"/>
              <w:jc w:val="both"/>
              <w:rPr>
                <w:rFonts w:ascii="標楷體" w:eastAsia="標楷體" w:hAnsi="標楷體"/>
                <w:sz w:val="28"/>
                <w:szCs w:val="28"/>
              </w:rPr>
            </w:pPr>
          </w:p>
        </w:tc>
      </w:tr>
      <w:tr w:rsidR="008F434A" w14:paraId="1A649C20" w14:textId="247F74DC" w:rsidTr="008F434A">
        <w:trPr>
          <w:trHeight w:val="284"/>
          <w:jc w:val="center"/>
        </w:trPr>
        <w:tc>
          <w:tcPr>
            <w:tcW w:w="1696" w:type="dxa"/>
            <w:vAlign w:val="center"/>
          </w:tcPr>
          <w:p w14:paraId="361E3A99" w14:textId="541BF76B" w:rsidR="008F434A" w:rsidRPr="006B7C0C" w:rsidRDefault="008F434A" w:rsidP="008F434A">
            <w:pPr>
              <w:spacing w:line="360" w:lineRule="exact"/>
              <w:jc w:val="both"/>
              <w:rPr>
                <w:rFonts w:ascii="標楷體" w:eastAsia="標楷體" w:hAnsi="標楷體"/>
                <w:spacing w:val="-20"/>
                <w:sz w:val="28"/>
                <w:szCs w:val="28"/>
              </w:rPr>
            </w:pPr>
            <w:r w:rsidRPr="006B7C0C">
              <w:rPr>
                <w:rFonts w:ascii="標楷體" w:eastAsia="標楷體" w:hAnsi="標楷體" w:cs="Times New Roman"/>
                <w:spacing w:val="-20"/>
                <w:sz w:val="28"/>
                <w:szCs w:val="28"/>
              </w:rPr>
              <w:t>飛控</w:t>
            </w:r>
            <w:r w:rsidRPr="006B7C0C">
              <w:rPr>
                <w:rFonts w:ascii="標楷體" w:eastAsia="標楷體" w:hAnsi="標楷體" w:cs="Times New Roman" w:hint="eastAsia"/>
                <w:spacing w:val="-20"/>
                <w:sz w:val="28"/>
                <w:szCs w:val="28"/>
              </w:rPr>
              <w:t>系統(</w:t>
            </w:r>
            <w:r w:rsidR="005107F2" w:rsidRPr="006B7C0C">
              <w:rPr>
                <w:rFonts w:ascii="標楷體" w:eastAsia="標楷體" w:hAnsi="標楷體" w:cs="Times New Roman" w:hint="eastAsia"/>
                <w:spacing w:val="-20"/>
                <w:sz w:val="28"/>
                <w:szCs w:val="28"/>
              </w:rPr>
              <w:t>第一</w:t>
            </w:r>
            <w:r w:rsidR="00FD30E2" w:rsidRPr="006B7C0C">
              <w:rPr>
                <w:rFonts w:ascii="標楷體" w:eastAsia="標楷體" w:hAnsi="標楷體" w:cs="Times New Roman" w:hint="eastAsia"/>
                <w:spacing w:val="-20"/>
                <w:sz w:val="28"/>
                <w:szCs w:val="28"/>
              </w:rPr>
              <w:t>級</w:t>
            </w:r>
            <w:r w:rsidRPr="006B7C0C">
              <w:rPr>
                <w:rFonts w:ascii="標楷體" w:eastAsia="標楷體" w:hAnsi="標楷體" w:cs="Times New Roman" w:hint="eastAsia"/>
                <w:spacing w:val="-20"/>
                <w:sz w:val="28"/>
                <w:szCs w:val="28"/>
              </w:rPr>
              <w:t>、</w:t>
            </w:r>
            <w:r w:rsidR="00FD30E2" w:rsidRPr="006B7C0C">
              <w:rPr>
                <w:rFonts w:ascii="標楷體" w:eastAsia="標楷體" w:hAnsi="標楷體" w:cs="Times New Roman" w:hint="eastAsia"/>
                <w:spacing w:val="-20"/>
                <w:sz w:val="28"/>
                <w:szCs w:val="28"/>
              </w:rPr>
              <w:t>第</w:t>
            </w:r>
            <w:r w:rsidR="005107F2" w:rsidRPr="006B7C0C">
              <w:rPr>
                <w:rFonts w:ascii="標楷體" w:eastAsia="標楷體" w:hAnsi="標楷體" w:cs="Times New Roman" w:hint="eastAsia"/>
                <w:spacing w:val="-20"/>
                <w:sz w:val="28"/>
                <w:szCs w:val="28"/>
              </w:rPr>
              <w:t>二級</w:t>
            </w:r>
            <w:r w:rsidRPr="006B7C0C">
              <w:rPr>
                <w:rFonts w:ascii="標楷體" w:eastAsia="標楷體" w:hAnsi="標楷體" w:cs="Times New Roman" w:hint="eastAsia"/>
                <w:spacing w:val="-20"/>
                <w:sz w:val="28"/>
                <w:szCs w:val="28"/>
              </w:rPr>
              <w:t>)</w:t>
            </w:r>
          </w:p>
        </w:tc>
        <w:tc>
          <w:tcPr>
            <w:tcW w:w="2127" w:type="dxa"/>
            <w:vAlign w:val="center"/>
          </w:tcPr>
          <w:p w14:paraId="40BAC38B" w14:textId="1AED1A31" w:rsidR="008F434A" w:rsidRPr="006B7C0C" w:rsidRDefault="008F434A" w:rsidP="008F434A">
            <w:pPr>
              <w:spacing w:line="360" w:lineRule="exact"/>
              <w:jc w:val="both"/>
              <w:rPr>
                <w:rFonts w:ascii="標楷體" w:eastAsia="標楷體" w:hAnsi="標楷體"/>
                <w:sz w:val="28"/>
                <w:szCs w:val="28"/>
              </w:rPr>
            </w:pPr>
            <w:r w:rsidRPr="006B7C0C">
              <w:rPr>
                <w:rFonts w:ascii="標楷體" w:eastAsia="標楷體" w:hAnsi="標楷體" w:cs="Times New Roman" w:hint="eastAsia"/>
                <w:sz w:val="28"/>
                <w:szCs w:val="28"/>
              </w:rPr>
              <w:t>含飛控模組、中低階</w:t>
            </w:r>
            <w:proofErr w:type="gramStart"/>
            <w:r w:rsidRPr="006B7C0C">
              <w:rPr>
                <w:rFonts w:ascii="標楷體" w:eastAsia="標楷體" w:hAnsi="標楷體" w:cs="Times New Roman" w:hint="eastAsia"/>
                <w:sz w:val="28"/>
                <w:szCs w:val="28"/>
              </w:rPr>
              <w:t>開源飛控</w:t>
            </w:r>
            <w:proofErr w:type="gramEnd"/>
            <w:r w:rsidRPr="006B7C0C">
              <w:rPr>
                <w:rFonts w:ascii="標楷體" w:eastAsia="標楷體" w:hAnsi="標楷體" w:cs="Times New Roman" w:hint="eastAsia"/>
                <w:sz w:val="28"/>
                <w:szCs w:val="28"/>
              </w:rPr>
              <w:t>軟體、基本導航元件</w:t>
            </w:r>
          </w:p>
        </w:tc>
        <w:tc>
          <w:tcPr>
            <w:tcW w:w="850" w:type="dxa"/>
            <w:vAlign w:val="center"/>
          </w:tcPr>
          <w:p w14:paraId="57EC7BAB" w14:textId="7C970198" w:rsidR="008F434A" w:rsidRPr="006B7C0C" w:rsidRDefault="008F434A" w:rsidP="008F434A">
            <w:pPr>
              <w:spacing w:before="180" w:after="180" w:line="360" w:lineRule="exact"/>
              <w:jc w:val="center"/>
              <w:rPr>
                <w:rFonts w:ascii="標楷體" w:eastAsia="標楷體" w:hAnsi="標楷體"/>
                <w:sz w:val="28"/>
                <w:szCs w:val="28"/>
              </w:rPr>
            </w:pPr>
            <w:r w:rsidRPr="006B7C0C">
              <w:rPr>
                <w:rFonts w:ascii="標楷體" w:eastAsia="標楷體" w:hAnsi="標楷體" w:cs="Times New Roman"/>
                <w:sz w:val="28"/>
                <w:szCs w:val="28"/>
              </w:rPr>
              <w:t>套</w:t>
            </w:r>
          </w:p>
        </w:tc>
        <w:tc>
          <w:tcPr>
            <w:tcW w:w="1134" w:type="dxa"/>
            <w:vAlign w:val="center"/>
          </w:tcPr>
          <w:p w14:paraId="26513699" w14:textId="0164E069" w:rsidR="008F434A" w:rsidRPr="006B7C0C" w:rsidRDefault="008F434A" w:rsidP="008F434A">
            <w:pPr>
              <w:spacing w:line="360" w:lineRule="exact"/>
              <w:jc w:val="both"/>
              <w:rPr>
                <w:rFonts w:ascii="標楷體" w:eastAsia="標楷體" w:hAnsi="標楷體"/>
                <w:spacing w:val="-20"/>
                <w:sz w:val="28"/>
                <w:szCs w:val="28"/>
              </w:rPr>
            </w:pPr>
            <w:r w:rsidRPr="006B7C0C">
              <w:rPr>
                <w:rFonts w:ascii="標楷體" w:eastAsia="標楷體" w:hAnsi="標楷體" w:cs="Times New Roman" w:hint="eastAsia"/>
                <w:spacing w:val="-20"/>
                <w:sz w:val="28"/>
                <w:szCs w:val="28"/>
              </w:rPr>
              <w:t>1萬元以下</w:t>
            </w:r>
          </w:p>
        </w:tc>
        <w:tc>
          <w:tcPr>
            <w:tcW w:w="1276" w:type="dxa"/>
            <w:vAlign w:val="center"/>
          </w:tcPr>
          <w:p w14:paraId="14A85F81" w14:textId="5AEE2ECF" w:rsidR="008F434A" w:rsidRPr="006B7C0C" w:rsidRDefault="008F434A" w:rsidP="008F434A">
            <w:pPr>
              <w:spacing w:line="360" w:lineRule="exact"/>
              <w:jc w:val="both"/>
              <w:rPr>
                <w:rFonts w:ascii="標楷體" w:eastAsia="標楷體" w:hAnsi="標楷體"/>
                <w:sz w:val="28"/>
                <w:szCs w:val="28"/>
              </w:rPr>
            </w:pPr>
          </w:p>
        </w:tc>
        <w:tc>
          <w:tcPr>
            <w:tcW w:w="1843" w:type="dxa"/>
          </w:tcPr>
          <w:p w14:paraId="48B2F084" w14:textId="77777777" w:rsidR="008F434A" w:rsidRPr="006B7C0C" w:rsidRDefault="008F434A" w:rsidP="008F434A">
            <w:pPr>
              <w:spacing w:line="360" w:lineRule="exact"/>
              <w:jc w:val="both"/>
              <w:rPr>
                <w:rFonts w:ascii="標楷體" w:eastAsia="標楷體" w:hAnsi="標楷體" w:cs="Times New Roman"/>
                <w:spacing w:val="52"/>
                <w:sz w:val="28"/>
                <w:szCs w:val="28"/>
              </w:rPr>
            </w:pPr>
          </w:p>
        </w:tc>
      </w:tr>
      <w:tr w:rsidR="008F434A" w14:paraId="4C0222FE" w14:textId="13C1D491" w:rsidTr="008F434A">
        <w:trPr>
          <w:trHeight w:val="284"/>
          <w:jc w:val="center"/>
        </w:trPr>
        <w:tc>
          <w:tcPr>
            <w:tcW w:w="1696" w:type="dxa"/>
            <w:vAlign w:val="center"/>
          </w:tcPr>
          <w:p w14:paraId="5B367657" w14:textId="6C1BBCD9" w:rsidR="008F434A" w:rsidRPr="006B7C0C" w:rsidRDefault="008F434A" w:rsidP="008F434A">
            <w:pPr>
              <w:spacing w:line="360" w:lineRule="exact"/>
              <w:jc w:val="both"/>
              <w:rPr>
                <w:rFonts w:ascii="標楷體" w:eastAsia="標楷體" w:hAnsi="標楷體"/>
                <w:spacing w:val="-20"/>
                <w:sz w:val="28"/>
                <w:szCs w:val="28"/>
              </w:rPr>
            </w:pPr>
            <w:r w:rsidRPr="006B7C0C">
              <w:rPr>
                <w:rFonts w:ascii="標楷體" w:eastAsia="標楷體" w:hAnsi="標楷體" w:cs="Times New Roman"/>
                <w:spacing w:val="-20"/>
                <w:sz w:val="28"/>
                <w:szCs w:val="28"/>
              </w:rPr>
              <w:t>飛控</w:t>
            </w:r>
            <w:r w:rsidRPr="006B7C0C">
              <w:rPr>
                <w:rFonts w:ascii="標楷體" w:eastAsia="標楷體" w:hAnsi="標楷體" w:cs="Times New Roman" w:hint="eastAsia"/>
                <w:spacing w:val="-20"/>
                <w:sz w:val="28"/>
                <w:szCs w:val="28"/>
              </w:rPr>
              <w:t>系統(</w:t>
            </w:r>
            <w:r w:rsidR="005107F2" w:rsidRPr="006B7C0C">
              <w:rPr>
                <w:rFonts w:ascii="標楷體" w:eastAsia="標楷體" w:hAnsi="標楷體" w:cs="Times New Roman" w:hint="eastAsia"/>
                <w:spacing w:val="-20"/>
                <w:sz w:val="28"/>
                <w:szCs w:val="28"/>
              </w:rPr>
              <w:t>第三級</w:t>
            </w:r>
            <w:r w:rsidRPr="006B7C0C">
              <w:rPr>
                <w:rFonts w:ascii="標楷體" w:eastAsia="標楷體" w:hAnsi="標楷體" w:cs="Times New Roman" w:hint="eastAsia"/>
                <w:spacing w:val="-20"/>
                <w:sz w:val="28"/>
                <w:szCs w:val="28"/>
              </w:rPr>
              <w:t>)</w:t>
            </w:r>
          </w:p>
        </w:tc>
        <w:tc>
          <w:tcPr>
            <w:tcW w:w="2127" w:type="dxa"/>
            <w:vAlign w:val="center"/>
          </w:tcPr>
          <w:p w14:paraId="5366C351" w14:textId="1512891E" w:rsidR="008F434A" w:rsidRPr="006B7C0C" w:rsidRDefault="008F434A" w:rsidP="008F434A">
            <w:pPr>
              <w:spacing w:line="360" w:lineRule="exact"/>
              <w:jc w:val="both"/>
              <w:rPr>
                <w:rFonts w:ascii="標楷體" w:eastAsia="標楷體" w:hAnsi="標楷體"/>
                <w:sz w:val="28"/>
                <w:szCs w:val="28"/>
              </w:rPr>
            </w:pPr>
            <w:r w:rsidRPr="006B7C0C">
              <w:rPr>
                <w:rFonts w:ascii="標楷體" w:eastAsia="標楷體" w:hAnsi="標楷體" w:cs="Times New Roman" w:hint="eastAsia"/>
                <w:sz w:val="28"/>
                <w:szCs w:val="28"/>
              </w:rPr>
              <w:t>含飛控模組、中高階</w:t>
            </w:r>
            <w:proofErr w:type="gramStart"/>
            <w:r w:rsidRPr="006B7C0C">
              <w:rPr>
                <w:rFonts w:ascii="標楷體" w:eastAsia="標楷體" w:hAnsi="標楷體" w:cs="Times New Roman" w:hint="eastAsia"/>
                <w:sz w:val="28"/>
                <w:szCs w:val="28"/>
              </w:rPr>
              <w:t>開源飛控</w:t>
            </w:r>
            <w:proofErr w:type="gramEnd"/>
            <w:r w:rsidRPr="006B7C0C">
              <w:rPr>
                <w:rFonts w:ascii="標楷體" w:eastAsia="標楷體" w:hAnsi="標楷體" w:cs="Times New Roman" w:hint="eastAsia"/>
                <w:sz w:val="28"/>
                <w:szCs w:val="28"/>
              </w:rPr>
              <w:t>軟體、進階導航元件</w:t>
            </w:r>
          </w:p>
        </w:tc>
        <w:tc>
          <w:tcPr>
            <w:tcW w:w="850" w:type="dxa"/>
            <w:vAlign w:val="center"/>
          </w:tcPr>
          <w:p w14:paraId="285FE0DB" w14:textId="061B2007" w:rsidR="008F434A" w:rsidRPr="006B7C0C" w:rsidRDefault="008F434A" w:rsidP="008F434A">
            <w:pPr>
              <w:spacing w:before="180" w:after="180" w:line="360" w:lineRule="exact"/>
              <w:jc w:val="center"/>
              <w:rPr>
                <w:rFonts w:ascii="標楷體" w:eastAsia="標楷體" w:hAnsi="標楷體"/>
                <w:sz w:val="28"/>
                <w:szCs w:val="28"/>
              </w:rPr>
            </w:pPr>
            <w:r w:rsidRPr="006B7C0C">
              <w:rPr>
                <w:rFonts w:ascii="標楷體" w:eastAsia="標楷體" w:hAnsi="標楷體" w:cs="Times New Roman"/>
                <w:sz w:val="28"/>
                <w:szCs w:val="28"/>
              </w:rPr>
              <w:t>套</w:t>
            </w:r>
          </w:p>
        </w:tc>
        <w:tc>
          <w:tcPr>
            <w:tcW w:w="1134" w:type="dxa"/>
            <w:vAlign w:val="center"/>
          </w:tcPr>
          <w:p w14:paraId="0141F0A7" w14:textId="2B06F3EC" w:rsidR="008F434A" w:rsidRPr="006B7C0C" w:rsidRDefault="008F434A" w:rsidP="008F434A">
            <w:pPr>
              <w:spacing w:line="360" w:lineRule="exact"/>
              <w:jc w:val="both"/>
              <w:rPr>
                <w:rFonts w:ascii="標楷體" w:eastAsia="標楷體" w:hAnsi="標楷體" w:cs="Times New Roman"/>
                <w:spacing w:val="-20"/>
                <w:sz w:val="28"/>
                <w:szCs w:val="28"/>
              </w:rPr>
            </w:pPr>
            <w:r w:rsidRPr="006B7C0C">
              <w:rPr>
                <w:rFonts w:ascii="標楷體" w:eastAsia="標楷體" w:hAnsi="標楷體" w:cs="Times New Roman" w:hint="eastAsia"/>
                <w:spacing w:val="-20"/>
                <w:sz w:val="28"/>
                <w:szCs w:val="28"/>
              </w:rPr>
              <w:t>5萬元以下</w:t>
            </w:r>
          </w:p>
        </w:tc>
        <w:tc>
          <w:tcPr>
            <w:tcW w:w="1276" w:type="dxa"/>
            <w:vAlign w:val="center"/>
          </w:tcPr>
          <w:p w14:paraId="59B9E7E5" w14:textId="7E86A465" w:rsidR="008F434A" w:rsidRPr="006B7C0C" w:rsidRDefault="008F434A" w:rsidP="008F434A">
            <w:pPr>
              <w:spacing w:line="360" w:lineRule="exact"/>
              <w:jc w:val="both"/>
              <w:rPr>
                <w:rFonts w:ascii="標楷體" w:eastAsia="標楷體" w:hAnsi="標楷體"/>
                <w:sz w:val="28"/>
                <w:szCs w:val="28"/>
              </w:rPr>
            </w:pPr>
          </w:p>
        </w:tc>
        <w:tc>
          <w:tcPr>
            <w:tcW w:w="1843" w:type="dxa"/>
          </w:tcPr>
          <w:p w14:paraId="0E0485A3" w14:textId="77777777" w:rsidR="008F434A" w:rsidRPr="006B7C0C" w:rsidRDefault="008F434A" w:rsidP="008F434A">
            <w:pPr>
              <w:spacing w:line="360" w:lineRule="exact"/>
              <w:jc w:val="both"/>
              <w:rPr>
                <w:rFonts w:ascii="標楷體" w:eastAsia="標楷體" w:hAnsi="標楷體" w:cs="Times New Roman"/>
                <w:spacing w:val="52"/>
                <w:sz w:val="28"/>
                <w:szCs w:val="28"/>
              </w:rPr>
            </w:pPr>
          </w:p>
        </w:tc>
      </w:tr>
      <w:tr w:rsidR="008F434A" w14:paraId="33058056" w14:textId="5E877237" w:rsidTr="008F434A">
        <w:trPr>
          <w:trHeight w:val="284"/>
          <w:jc w:val="center"/>
        </w:trPr>
        <w:tc>
          <w:tcPr>
            <w:tcW w:w="1696" w:type="dxa"/>
            <w:vAlign w:val="center"/>
          </w:tcPr>
          <w:p w14:paraId="0E398670" w14:textId="3514F866" w:rsidR="008F434A" w:rsidRPr="006B7C0C" w:rsidRDefault="008F434A" w:rsidP="008F434A">
            <w:pPr>
              <w:pStyle w:val="TableParagraph"/>
              <w:spacing w:line="360" w:lineRule="exact"/>
              <w:jc w:val="both"/>
              <w:rPr>
                <w:spacing w:val="-20"/>
                <w:sz w:val="28"/>
                <w:szCs w:val="28"/>
              </w:rPr>
            </w:pPr>
            <w:r w:rsidRPr="006B7C0C">
              <w:rPr>
                <w:rFonts w:cs="Times New Roman" w:hint="eastAsia"/>
                <w:spacing w:val="-20"/>
                <w:sz w:val="28"/>
                <w:szCs w:val="28"/>
                <w:lang w:eastAsia="zh-TW"/>
              </w:rPr>
              <w:t>影像系統</w:t>
            </w:r>
            <w:r w:rsidRPr="006B7C0C">
              <w:rPr>
                <w:rFonts w:cs="Times New Roman" w:hint="eastAsia"/>
                <w:spacing w:val="-20"/>
                <w:sz w:val="28"/>
                <w:szCs w:val="28"/>
              </w:rPr>
              <w:t>(</w:t>
            </w:r>
            <w:proofErr w:type="spellStart"/>
            <w:r w:rsidR="005107F2" w:rsidRPr="006B7C0C">
              <w:rPr>
                <w:rFonts w:cs="Times New Roman" w:hint="eastAsia"/>
                <w:spacing w:val="-20"/>
                <w:sz w:val="28"/>
                <w:szCs w:val="28"/>
              </w:rPr>
              <w:t>第三級</w:t>
            </w:r>
            <w:proofErr w:type="spellEnd"/>
            <w:r w:rsidRPr="006B7C0C">
              <w:rPr>
                <w:rFonts w:cs="Times New Roman" w:hint="eastAsia"/>
                <w:spacing w:val="-20"/>
                <w:sz w:val="28"/>
                <w:szCs w:val="28"/>
              </w:rPr>
              <w:t>)</w:t>
            </w:r>
          </w:p>
        </w:tc>
        <w:tc>
          <w:tcPr>
            <w:tcW w:w="2127" w:type="dxa"/>
            <w:vAlign w:val="center"/>
          </w:tcPr>
          <w:p w14:paraId="4FE72764" w14:textId="03230A09" w:rsidR="008F434A" w:rsidRPr="006B7C0C" w:rsidRDefault="008F434A" w:rsidP="008F434A">
            <w:pPr>
              <w:spacing w:line="360" w:lineRule="exact"/>
              <w:jc w:val="both"/>
              <w:rPr>
                <w:rFonts w:ascii="標楷體" w:eastAsia="標楷體" w:hAnsi="標楷體"/>
                <w:sz w:val="28"/>
                <w:szCs w:val="28"/>
              </w:rPr>
            </w:pPr>
            <w:r w:rsidRPr="006B7C0C">
              <w:rPr>
                <w:rFonts w:ascii="標楷體" w:eastAsia="標楷體" w:hAnsi="標楷體" w:cs="Times New Roman" w:hint="eastAsia"/>
                <w:sz w:val="28"/>
                <w:szCs w:val="28"/>
              </w:rPr>
              <w:t>含影像處理晶片或模組、AI影像處理或編碼軟體</w:t>
            </w:r>
          </w:p>
        </w:tc>
        <w:tc>
          <w:tcPr>
            <w:tcW w:w="850" w:type="dxa"/>
            <w:vAlign w:val="center"/>
          </w:tcPr>
          <w:p w14:paraId="71DF03B6" w14:textId="3B6364C4" w:rsidR="008F434A" w:rsidRPr="006B7C0C" w:rsidRDefault="008F434A" w:rsidP="008F434A">
            <w:pPr>
              <w:spacing w:before="180" w:after="180" w:line="360" w:lineRule="exact"/>
              <w:jc w:val="center"/>
              <w:rPr>
                <w:rFonts w:ascii="標楷體" w:eastAsia="標楷體" w:hAnsi="標楷體"/>
                <w:sz w:val="28"/>
                <w:szCs w:val="28"/>
              </w:rPr>
            </w:pPr>
            <w:r w:rsidRPr="006B7C0C">
              <w:rPr>
                <w:rFonts w:ascii="標楷體" w:eastAsia="標楷體" w:hAnsi="標楷體" w:cs="Times New Roman"/>
                <w:sz w:val="28"/>
                <w:szCs w:val="28"/>
              </w:rPr>
              <w:t>套</w:t>
            </w:r>
          </w:p>
        </w:tc>
        <w:tc>
          <w:tcPr>
            <w:tcW w:w="1134" w:type="dxa"/>
            <w:vAlign w:val="center"/>
          </w:tcPr>
          <w:p w14:paraId="139E5BE6" w14:textId="62FF95F7" w:rsidR="008F434A" w:rsidRPr="006B7C0C" w:rsidRDefault="008F434A" w:rsidP="008F434A">
            <w:pPr>
              <w:spacing w:line="360" w:lineRule="exact"/>
              <w:jc w:val="both"/>
              <w:rPr>
                <w:rFonts w:ascii="標楷體" w:eastAsia="標楷體" w:hAnsi="標楷體" w:cs="Times New Roman"/>
                <w:spacing w:val="-20"/>
                <w:sz w:val="28"/>
                <w:szCs w:val="28"/>
              </w:rPr>
            </w:pPr>
            <w:r w:rsidRPr="006B7C0C">
              <w:rPr>
                <w:rFonts w:ascii="標楷體" w:eastAsia="標楷體" w:hAnsi="標楷體" w:cs="Times New Roman" w:hint="eastAsia"/>
                <w:spacing w:val="-20"/>
                <w:sz w:val="28"/>
                <w:szCs w:val="28"/>
              </w:rPr>
              <w:t>5萬元以下</w:t>
            </w:r>
          </w:p>
        </w:tc>
        <w:tc>
          <w:tcPr>
            <w:tcW w:w="1276" w:type="dxa"/>
            <w:vAlign w:val="center"/>
          </w:tcPr>
          <w:p w14:paraId="3D3846EB" w14:textId="0E5DB7CC" w:rsidR="008F434A" w:rsidRPr="006B7C0C" w:rsidRDefault="008F434A" w:rsidP="008F434A">
            <w:pPr>
              <w:spacing w:line="360" w:lineRule="exact"/>
              <w:jc w:val="both"/>
              <w:rPr>
                <w:rFonts w:ascii="標楷體" w:eastAsia="標楷體" w:hAnsi="標楷體"/>
                <w:sz w:val="28"/>
                <w:szCs w:val="28"/>
              </w:rPr>
            </w:pPr>
          </w:p>
        </w:tc>
        <w:tc>
          <w:tcPr>
            <w:tcW w:w="1843" w:type="dxa"/>
          </w:tcPr>
          <w:p w14:paraId="0D358412" w14:textId="77777777" w:rsidR="008F434A" w:rsidRPr="006B7C0C" w:rsidRDefault="008F434A" w:rsidP="008F434A">
            <w:pPr>
              <w:pStyle w:val="TableParagraph"/>
              <w:spacing w:line="360" w:lineRule="exact"/>
              <w:jc w:val="both"/>
              <w:rPr>
                <w:rFonts w:cs="Times New Roman"/>
                <w:sz w:val="28"/>
                <w:szCs w:val="28"/>
                <w:lang w:eastAsia="zh-TW"/>
              </w:rPr>
            </w:pPr>
          </w:p>
        </w:tc>
      </w:tr>
      <w:tr w:rsidR="008F434A" w14:paraId="20B19ED3" w14:textId="59186314" w:rsidTr="008F434A">
        <w:trPr>
          <w:trHeight w:val="284"/>
          <w:jc w:val="center"/>
        </w:trPr>
        <w:tc>
          <w:tcPr>
            <w:tcW w:w="1696" w:type="dxa"/>
            <w:vAlign w:val="center"/>
          </w:tcPr>
          <w:p w14:paraId="73FD96E8" w14:textId="2B821DC5" w:rsidR="008F434A" w:rsidRPr="006B7C0C" w:rsidRDefault="008F434A" w:rsidP="008F434A">
            <w:pPr>
              <w:pStyle w:val="TableParagraph"/>
              <w:spacing w:line="360" w:lineRule="exact"/>
              <w:jc w:val="both"/>
              <w:rPr>
                <w:spacing w:val="-20"/>
                <w:sz w:val="28"/>
                <w:szCs w:val="28"/>
                <w:lang w:eastAsia="zh-TW"/>
              </w:rPr>
            </w:pPr>
            <w:r w:rsidRPr="006B7C0C">
              <w:rPr>
                <w:rFonts w:cs="Times New Roman" w:hint="eastAsia"/>
                <w:spacing w:val="-20"/>
                <w:sz w:val="28"/>
                <w:szCs w:val="28"/>
                <w:lang w:eastAsia="zh-TW"/>
              </w:rPr>
              <w:t>商用基本通訊系統(</w:t>
            </w:r>
            <w:r w:rsidRPr="006B7C0C">
              <w:rPr>
                <w:rFonts w:cs="Times New Roman"/>
                <w:spacing w:val="-20"/>
                <w:sz w:val="28"/>
                <w:szCs w:val="28"/>
                <w:lang w:eastAsia="zh-TW"/>
              </w:rPr>
              <w:t>5</w:t>
            </w:r>
            <w:r w:rsidRPr="006B7C0C">
              <w:rPr>
                <w:rFonts w:cs="Times New Roman" w:hint="eastAsia"/>
                <w:spacing w:val="-20"/>
                <w:sz w:val="28"/>
                <w:szCs w:val="28"/>
                <w:lang w:eastAsia="zh-TW"/>
              </w:rPr>
              <w:t>公里</w:t>
            </w:r>
            <w:proofErr w:type="gramStart"/>
            <w:r w:rsidRPr="006B7C0C">
              <w:rPr>
                <w:rFonts w:cs="Times New Roman" w:hint="eastAsia"/>
                <w:spacing w:val="-20"/>
                <w:sz w:val="28"/>
                <w:szCs w:val="28"/>
                <w:lang w:eastAsia="zh-TW"/>
              </w:rPr>
              <w:t>以內)</w:t>
            </w:r>
            <w:proofErr w:type="gramEnd"/>
          </w:p>
        </w:tc>
        <w:tc>
          <w:tcPr>
            <w:tcW w:w="2127" w:type="dxa"/>
            <w:vAlign w:val="center"/>
          </w:tcPr>
          <w:p w14:paraId="6293488D" w14:textId="0E4C782C" w:rsidR="008F434A" w:rsidRPr="006B7C0C" w:rsidRDefault="008F434A" w:rsidP="008F434A">
            <w:pPr>
              <w:spacing w:line="360" w:lineRule="exact"/>
              <w:jc w:val="both"/>
              <w:rPr>
                <w:rFonts w:ascii="標楷體" w:eastAsia="標楷體" w:hAnsi="標楷體"/>
                <w:sz w:val="28"/>
                <w:szCs w:val="28"/>
              </w:rPr>
            </w:pPr>
            <w:proofErr w:type="gramStart"/>
            <w:r w:rsidRPr="006B7C0C">
              <w:rPr>
                <w:rFonts w:ascii="標楷體" w:eastAsia="標楷體" w:hAnsi="標楷體" w:cs="Times New Roman" w:hint="eastAsia"/>
                <w:sz w:val="28"/>
                <w:szCs w:val="28"/>
              </w:rPr>
              <w:t>含地</w:t>
            </w:r>
            <w:proofErr w:type="gramEnd"/>
            <w:r w:rsidRPr="006B7C0C">
              <w:rPr>
                <w:rFonts w:ascii="標楷體" w:eastAsia="標楷體" w:hAnsi="標楷體" w:cs="Times New Roman" w:hint="eastAsia"/>
                <w:sz w:val="28"/>
                <w:szCs w:val="28"/>
              </w:rPr>
              <w:t>、空通訊模組、基本加密</w:t>
            </w:r>
          </w:p>
        </w:tc>
        <w:tc>
          <w:tcPr>
            <w:tcW w:w="850" w:type="dxa"/>
            <w:vAlign w:val="center"/>
          </w:tcPr>
          <w:p w14:paraId="4753363E" w14:textId="26AAEDCD" w:rsidR="008F434A" w:rsidRPr="006B7C0C" w:rsidRDefault="008F434A" w:rsidP="008F434A">
            <w:pPr>
              <w:spacing w:before="180" w:after="180" w:line="360" w:lineRule="exact"/>
              <w:jc w:val="center"/>
              <w:rPr>
                <w:rFonts w:ascii="標楷體" w:eastAsia="標楷體" w:hAnsi="標楷體"/>
                <w:sz w:val="28"/>
                <w:szCs w:val="28"/>
              </w:rPr>
            </w:pPr>
            <w:r w:rsidRPr="006B7C0C">
              <w:rPr>
                <w:rFonts w:ascii="標楷體" w:eastAsia="標楷體" w:hAnsi="標楷體" w:cs="Times New Roman" w:hint="eastAsia"/>
                <w:sz w:val="28"/>
                <w:szCs w:val="28"/>
              </w:rPr>
              <w:t>套</w:t>
            </w:r>
          </w:p>
        </w:tc>
        <w:tc>
          <w:tcPr>
            <w:tcW w:w="1134" w:type="dxa"/>
            <w:vAlign w:val="center"/>
          </w:tcPr>
          <w:p w14:paraId="5E54CD60" w14:textId="23A60586" w:rsidR="008F434A" w:rsidRPr="006B7C0C" w:rsidRDefault="008F434A" w:rsidP="008F434A">
            <w:pPr>
              <w:spacing w:line="360" w:lineRule="exact"/>
              <w:jc w:val="both"/>
              <w:rPr>
                <w:rFonts w:ascii="標楷體" w:eastAsia="標楷體" w:hAnsi="標楷體" w:cs="Times New Roman"/>
                <w:spacing w:val="-20"/>
                <w:sz w:val="28"/>
                <w:szCs w:val="28"/>
              </w:rPr>
            </w:pPr>
            <w:r w:rsidRPr="006B7C0C">
              <w:rPr>
                <w:rFonts w:ascii="標楷體" w:eastAsia="標楷體" w:hAnsi="標楷體" w:cs="Times New Roman" w:hint="eastAsia"/>
                <w:spacing w:val="-20"/>
                <w:sz w:val="28"/>
                <w:szCs w:val="28"/>
              </w:rPr>
              <w:t>3萬元以下</w:t>
            </w:r>
          </w:p>
        </w:tc>
        <w:tc>
          <w:tcPr>
            <w:tcW w:w="1276" w:type="dxa"/>
            <w:vAlign w:val="center"/>
          </w:tcPr>
          <w:p w14:paraId="7657C871" w14:textId="3C60BF63" w:rsidR="008F434A" w:rsidRPr="006B7C0C" w:rsidRDefault="008F434A" w:rsidP="008F434A">
            <w:pPr>
              <w:spacing w:line="360" w:lineRule="exact"/>
              <w:jc w:val="both"/>
              <w:rPr>
                <w:rFonts w:ascii="標楷體" w:eastAsia="標楷體" w:hAnsi="標楷體"/>
                <w:sz w:val="28"/>
                <w:szCs w:val="28"/>
              </w:rPr>
            </w:pPr>
          </w:p>
        </w:tc>
        <w:tc>
          <w:tcPr>
            <w:tcW w:w="1843" w:type="dxa"/>
          </w:tcPr>
          <w:p w14:paraId="179DED7B" w14:textId="77777777" w:rsidR="008F434A" w:rsidRPr="006B7C0C" w:rsidRDefault="008F434A" w:rsidP="008F434A">
            <w:pPr>
              <w:pStyle w:val="TableParagraph"/>
              <w:spacing w:line="360" w:lineRule="exact"/>
              <w:jc w:val="both"/>
              <w:rPr>
                <w:rFonts w:cs="Times New Roman"/>
                <w:sz w:val="28"/>
                <w:szCs w:val="28"/>
                <w:lang w:eastAsia="zh-TW"/>
              </w:rPr>
            </w:pPr>
          </w:p>
        </w:tc>
      </w:tr>
      <w:tr w:rsidR="008F434A" w14:paraId="7C0AE570" w14:textId="20AC3AC9" w:rsidTr="008F434A">
        <w:trPr>
          <w:trHeight w:val="284"/>
          <w:jc w:val="center"/>
        </w:trPr>
        <w:tc>
          <w:tcPr>
            <w:tcW w:w="1696" w:type="dxa"/>
            <w:vAlign w:val="center"/>
          </w:tcPr>
          <w:p w14:paraId="18046D33" w14:textId="52BA2C96" w:rsidR="008F434A" w:rsidRPr="006B7C0C" w:rsidRDefault="008F434A" w:rsidP="008F434A">
            <w:pPr>
              <w:pStyle w:val="TableParagraph"/>
              <w:spacing w:line="360" w:lineRule="exact"/>
              <w:jc w:val="both"/>
              <w:rPr>
                <w:spacing w:val="-20"/>
                <w:sz w:val="28"/>
                <w:szCs w:val="28"/>
              </w:rPr>
            </w:pPr>
            <w:r w:rsidRPr="006B7C0C">
              <w:rPr>
                <w:rFonts w:cs="Times New Roman" w:hint="eastAsia"/>
                <w:spacing w:val="-20"/>
                <w:sz w:val="28"/>
                <w:szCs w:val="28"/>
                <w:lang w:eastAsia="zh-TW"/>
              </w:rPr>
              <w:t>通訊系統</w:t>
            </w:r>
            <w:r w:rsidRPr="006B7C0C">
              <w:rPr>
                <w:rFonts w:cs="Times New Roman" w:hint="eastAsia"/>
                <w:spacing w:val="-20"/>
                <w:sz w:val="28"/>
                <w:szCs w:val="28"/>
              </w:rPr>
              <w:t>(</w:t>
            </w:r>
            <w:proofErr w:type="spellStart"/>
            <w:r w:rsidR="005107F2" w:rsidRPr="006B7C0C">
              <w:rPr>
                <w:rFonts w:cs="Times New Roman" w:hint="eastAsia"/>
                <w:spacing w:val="-20"/>
                <w:sz w:val="28"/>
                <w:szCs w:val="28"/>
              </w:rPr>
              <w:t>第三級</w:t>
            </w:r>
            <w:proofErr w:type="spellEnd"/>
            <w:r w:rsidRPr="006B7C0C">
              <w:rPr>
                <w:rFonts w:cs="Times New Roman" w:hint="eastAsia"/>
                <w:spacing w:val="-20"/>
                <w:sz w:val="28"/>
                <w:szCs w:val="28"/>
              </w:rPr>
              <w:t>)</w:t>
            </w:r>
          </w:p>
        </w:tc>
        <w:tc>
          <w:tcPr>
            <w:tcW w:w="2127" w:type="dxa"/>
            <w:vAlign w:val="center"/>
          </w:tcPr>
          <w:p w14:paraId="7CDDF50C" w14:textId="3FD094F5" w:rsidR="008F434A" w:rsidRPr="006B7C0C" w:rsidRDefault="008F434A" w:rsidP="008F434A">
            <w:pPr>
              <w:spacing w:line="360" w:lineRule="exact"/>
              <w:jc w:val="both"/>
              <w:rPr>
                <w:rFonts w:ascii="標楷體" w:eastAsia="標楷體" w:hAnsi="標楷體"/>
                <w:sz w:val="28"/>
                <w:szCs w:val="28"/>
              </w:rPr>
            </w:pPr>
            <w:proofErr w:type="gramStart"/>
            <w:r w:rsidRPr="006B7C0C">
              <w:rPr>
                <w:rFonts w:ascii="標楷體" w:eastAsia="標楷體" w:hAnsi="標楷體" w:cs="Times New Roman" w:hint="eastAsia"/>
                <w:sz w:val="28"/>
                <w:szCs w:val="28"/>
              </w:rPr>
              <w:t>含地</w:t>
            </w:r>
            <w:proofErr w:type="gramEnd"/>
            <w:r w:rsidRPr="006B7C0C">
              <w:rPr>
                <w:rFonts w:ascii="標楷體" w:eastAsia="標楷體" w:hAnsi="標楷體" w:cs="Times New Roman" w:hint="eastAsia"/>
                <w:sz w:val="28"/>
                <w:szCs w:val="28"/>
              </w:rPr>
              <w:t>、空通訊模組、高階通訊與調變韌體(具調頻與組網功能)、高階加密。</w:t>
            </w:r>
          </w:p>
        </w:tc>
        <w:tc>
          <w:tcPr>
            <w:tcW w:w="850" w:type="dxa"/>
            <w:vAlign w:val="center"/>
          </w:tcPr>
          <w:p w14:paraId="6A0EBE0D" w14:textId="3FEF4256" w:rsidR="008F434A" w:rsidRPr="006B7C0C" w:rsidRDefault="008F434A" w:rsidP="008F434A">
            <w:pPr>
              <w:spacing w:before="180" w:after="180" w:line="360" w:lineRule="exact"/>
              <w:jc w:val="center"/>
              <w:rPr>
                <w:rFonts w:ascii="標楷體" w:eastAsia="標楷體" w:hAnsi="標楷體"/>
                <w:sz w:val="28"/>
                <w:szCs w:val="28"/>
              </w:rPr>
            </w:pPr>
            <w:r w:rsidRPr="006B7C0C">
              <w:rPr>
                <w:rFonts w:ascii="標楷體" w:eastAsia="標楷體" w:hAnsi="標楷體" w:cs="Times New Roman"/>
                <w:sz w:val="28"/>
                <w:szCs w:val="28"/>
              </w:rPr>
              <w:t>套</w:t>
            </w:r>
          </w:p>
        </w:tc>
        <w:tc>
          <w:tcPr>
            <w:tcW w:w="1134" w:type="dxa"/>
            <w:vAlign w:val="center"/>
          </w:tcPr>
          <w:p w14:paraId="58D0B415" w14:textId="6A29B784" w:rsidR="008F434A" w:rsidRPr="006B7C0C" w:rsidRDefault="008F434A" w:rsidP="008F434A">
            <w:pPr>
              <w:spacing w:line="360" w:lineRule="exact"/>
              <w:jc w:val="both"/>
              <w:rPr>
                <w:rFonts w:ascii="標楷體" w:eastAsia="標楷體" w:hAnsi="標楷體" w:cs="Times New Roman"/>
                <w:spacing w:val="-20"/>
                <w:sz w:val="28"/>
                <w:szCs w:val="28"/>
              </w:rPr>
            </w:pPr>
            <w:r w:rsidRPr="006B7C0C">
              <w:rPr>
                <w:rFonts w:ascii="標楷體" w:eastAsia="標楷體" w:hAnsi="標楷體" w:cs="Times New Roman" w:hint="eastAsia"/>
                <w:spacing w:val="-20"/>
                <w:sz w:val="28"/>
                <w:szCs w:val="28"/>
              </w:rPr>
              <w:t>10至</w:t>
            </w:r>
            <w:r w:rsidRPr="006B7C0C">
              <w:rPr>
                <w:rFonts w:ascii="標楷體" w:eastAsia="標楷體" w:hAnsi="標楷體" w:cs="Times New Roman"/>
                <w:spacing w:val="-20"/>
                <w:sz w:val="28"/>
                <w:szCs w:val="28"/>
              </w:rPr>
              <w:t>100</w:t>
            </w:r>
            <w:r w:rsidRPr="006B7C0C">
              <w:rPr>
                <w:rFonts w:ascii="標楷體" w:eastAsia="標楷體" w:hAnsi="標楷體" w:cs="Times New Roman" w:hint="eastAsia"/>
                <w:spacing w:val="-20"/>
                <w:sz w:val="28"/>
                <w:szCs w:val="28"/>
              </w:rPr>
              <w:t>萬元</w:t>
            </w:r>
          </w:p>
          <w:p w14:paraId="529DD9C1" w14:textId="59997779" w:rsidR="008F434A" w:rsidRPr="006B7C0C" w:rsidRDefault="008F434A" w:rsidP="008F434A">
            <w:pPr>
              <w:spacing w:line="360" w:lineRule="exact"/>
              <w:jc w:val="both"/>
              <w:rPr>
                <w:rFonts w:ascii="標楷體" w:eastAsia="標楷體" w:hAnsi="標楷體" w:cs="Times New Roman"/>
                <w:spacing w:val="-20"/>
                <w:szCs w:val="24"/>
              </w:rPr>
            </w:pPr>
            <w:r w:rsidRPr="006B7C0C">
              <w:rPr>
                <w:rFonts w:ascii="標楷體" w:eastAsia="標楷體" w:hAnsi="標楷體" w:cs="Times New Roman" w:hint="eastAsia"/>
                <w:spacing w:val="-20"/>
                <w:szCs w:val="24"/>
              </w:rPr>
              <w:t>(視操作範圍與功率而定)</w:t>
            </w:r>
          </w:p>
        </w:tc>
        <w:tc>
          <w:tcPr>
            <w:tcW w:w="1276" w:type="dxa"/>
            <w:vAlign w:val="center"/>
          </w:tcPr>
          <w:p w14:paraId="0CB7A393" w14:textId="669B0E3B" w:rsidR="008F434A" w:rsidRPr="006B7C0C" w:rsidRDefault="008F434A" w:rsidP="008F434A">
            <w:pPr>
              <w:spacing w:line="360" w:lineRule="exact"/>
              <w:jc w:val="both"/>
              <w:rPr>
                <w:rFonts w:ascii="標楷體" w:eastAsia="標楷體" w:hAnsi="標楷體"/>
                <w:sz w:val="28"/>
                <w:szCs w:val="28"/>
              </w:rPr>
            </w:pPr>
          </w:p>
        </w:tc>
        <w:tc>
          <w:tcPr>
            <w:tcW w:w="1843" w:type="dxa"/>
          </w:tcPr>
          <w:p w14:paraId="0A580637" w14:textId="77777777" w:rsidR="008F434A" w:rsidRPr="006B7C0C" w:rsidRDefault="008F434A" w:rsidP="008F434A">
            <w:pPr>
              <w:pStyle w:val="TableParagraph"/>
              <w:spacing w:line="360" w:lineRule="exact"/>
              <w:jc w:val="both"/>
              <w:rPr>
                <w:rFonts w:cs="Times New Roman"/>
                <w:sz w:val="28"/>
                <w:szCs w:val="28"/>
                <w:lang w:eastAsia="zh-TW"/>
              </w:rPr>
            </w:pPr>
          </w:p>
        </w:tc>
      </w:tr>
      <w:tr w:rsidR="008F434A" w14:paraId="00960755" w14:textId="6DF3339C" w:rsidTr="008F434A">
        <w:trPr>
          <w:trHeight w:val="690"/>
          <w:jc w:val="center"/>
        </w:trPr>
        <w:tc>
          <w:tcPr>
            <w:tcW w:w="1696" w:type="dxa"/>
            <w:vAlign w:val="center"/>
          </w:tcPr>
          <w:p w14:paraId="50060565" w14:textId="77777777" w:rsidR="008F434A" w:rsidRPr="00961C61" w:rsidRDefault="008F434A" w:rsidP="00961C61">
            <w:pPr>
              <w:spacing w:line="360" w:lineRule="exact"/>
              <w:jc w:val="both"/>
              <w:rPr>
                <w:rFonts w:ascii="標楷體" w:eastAsia="標楷體" w:hAnsi="標楷體"/>
                <w:sz w:val="28"/>
                <w:szCs w:val="28"/>
              </w:rPr>
            </w:pPr>
            <w:r w:rsidRPr="00961C61">
              <w:rPr>
                <w:rFonts w:ascii="標楷體" w:eastAsia="標楷體" w:hAnsi="標楷體"/>
                <w:sz w:val="28"/>
                <w:szCs w:val="28"/>
              </w:rPr>
              <w:t>總計</w:t>
            </w:r>
          </w:p>
        </w:tc>
        <w:tc>
          <w:tcPr>
            <w:tcW w:w="2127" w:type="dxa"/>
            <w:vAlign w:val="center"/>
          </w:tcPr>
          <w:p w14:paraId="1209C930" w14:textId="77777777" w:rsidR="008F434A" w:rsidRPr="00961C61" w:rsidRDefault="008F434A" w:rsidP="00961C61">
            <w:pPr>
              <w:spacing w:line="360" w:lineRule="exact"/>
              <w:jc w:val="both"/>
              <w:rPr>
                <w:rFonts w:ascii="標楷體" w:eastAsia="標楷體" w:hAnsi="標楷體"/>
                <w:sz w:val="28"/>
                <w:szCs w:val="28"/>
              </w:rPr>
            </w:pPr>
          </w:p>
        </w:tc>
        <w:tc>
          <w:tcPr>
            <w:tcW w:w="850" w:type="dxa"/>
            <w:vAlign w:val="center"/>
          </w:tcPr>
          <w:p w14:paraId="1C77F395" w14:textId="77777777" w:rsidR="008F434A" w:rsidRPr="00961C61" w:rsidRDefault="008F434A" w:rsidP="00961C61">
            <w:pPr>
              <w:spacing w:line="360" w:lineRule="exact"/>
              <w:jc w:val="both"/>
              <w:rPr>
                <w:rFonts w:ascii="標楷體" w:eastAsia="標楷體" w:hAnsi="標楷體"/>
                <w:sz w:val="28"/>
                <w:szCs w:val="28"/>
              </w:rPr>
            </w:pPr>
          </w:p>
        </w:tc>
        <w:tc>
          <w:tcPr>
            <w:tcW w:w="1134" w:type="dxa"/>
            <w:vAlign w:val="center"/>
          </w:tcPr>
          <w:p w14:paraId="40C856FF" w14:textId="77777777" w:rsidR="008F434A" w:rsidRPr="00961C61" w:rsidRDefault="008F434A" w:rsidP="00961C61">
            <w:pPr>
              <w:spacing w:line="360" w:lineRule="exact"/>
              <w:jc w:val="both"/>
              <w:rPr>
                <w:rFonts w:ascii="標楷體" w:eastAsia="標楷體" w:hAnsi="標楷體"/>
                <w:sz w:val="28"/>
                <w:szCs w:val="28"/>
              </w:rPr>
            </w:pPr>
          </w:p>
        </w:tc>
        <w:tc>
          <w:tcPr>
            <w:tcW w:w="1276" w:type="dxa"/>
            <w:vAlign w:val="center"/>
          </w:tcPr>
          <w:p w14:paraId="60BE537F" w14:textId="77777777" w:rsidR="008F434A" w:rsidRPr="00961C61" w:rsidRDefault="008F434A" w:rsidP="00961C61">
            <w:pPr>
              <w:spacing w:line="360" w:lineRule="exact"/>
              <w:jc w:val="both"/>
              <w:rPr>
                <w:rFonts w:ascii="標楷體" w:eastAsia="標楷體" w:hAnsi="標楷體"/>
                <w:sz w:val="28"/>
                <w:szCs w:val="28"/>
              </w:rPr>
            </w:pPr>
          </w:p>
        </w:tc>
        <w:tc>
          <w:tcPr>
            <w:tcW w:w="1843" w:type="dxa"/>
          </w:tcPr>
          <w:p w14:paraId="260FDA64" w14:textId="77777777" w:rsidR="008F434A" w:rsidRPr="00961C61" w:rsidRDefault="008F434A" w:rsidP="00961C61">
            <w:pPr>
              <w:spacing w:line="360" w:lineRule="exact"/>
              <w:jc w:val="both"/>
              <w:rPr>
                <w:rFonts w:ascii="標楷體" w:eastAsia="標楷體" w:hAnsi="標楷體"/>
                <w:sz w:val="28"/>
                <w:szCs w:val="28"/>
              </w:rPr>
            </w:pPr>
          </w:p>
        </w:tc>
      </w:tr>
    </w:tbl>
    <w:p w14:paraId="16A3F357" w14:textId="77777777" w:rsidR="00190C8B" w:rsidRDefault="00190C8B">
      <w:pPr>
        <w:snapToGrid w:val="0"/>
        <w:spacing w:line="0" w:lineRule="atLeast"/>
        <w:jc w:val="both"/>
        <w:rPr>
          <w:rFonts w:ascii="標楷體" w:eastAsia="標楷體" w:hAnsi="標楷體"/>
          <w:b/>
          <w:bCs/>
          <w:sz w:val="32"/>
          <w:szCs w:val="32"/>
        </w:rPr>
      </w:pPr>
    </w:p>
    <w:p w14:paraId="2ABB1192" w14:textId="77777777" w:rsidR="00190C8B" w:rsidRDefault="00000000">
      <w:pPr>
        <w:widowControl/>
        <w:rPr>
          <w:rFonts w:ascii="標楷體" w:eastAsia="標楷體" w:hAnsi="標楷體"/>
          <w:b/>
          <w:bCs/>
          <w:sz w:val="32"/>
          <w:szCs w:val="32"/>
        </w:rPr>
      </w:pPr>
      <w:r>
        <w:br w:type="page"/>
      </w:r>
    </w:p>
    <w:p w14:paraId="7494F2D4" w14:textId="166ED788" w:rsidR="00190C8B" w:rsidRDefault="00000000">
      <w:pPr>
        <w:snapToGrid w:val="0"/>
        <w:spacing w:line="0" w:lineRule="atLeast"/>
        <w:jc w:val="both"/>
        <w:rPr>
          <w:rFonts w:ascii="標楷體" w:eastAsia="標楷體" w:hAnsi="標楷體"/>
          <w:b/>
          <w:bCs/>
          <w:sz w:val="32"/>
          <w:szCs w:val="32"/>
        </w:rPr>
      </w:pPr>
      <w:r>
        <w:rPr>
          <w:rFonts w:ascii="標楷體" w:eastAsia="標楷體" w:hAnsi="標楷體" w:hint="eastAsia"/>
          <w:b/>
          <w:bCs/>
          <w:sz w:val="32"/>
          <w:szCs w:val="32"/>
        </w:rPr>
        <w:lastRenderedPageBreak/>
        <w:t>附件4：投標須知</w:t>
      </w:r>
      <w:r w:rsidR="00705991">
        <w:rPr>
          <w:rFonts w:ascii="標楷體" w:eastAsia="標楷體" w:hAnsi="標楷體" w:hint="eastAsia"/>
          <w:b/>
          <w:bCs/>
          <w:spacing w:val="-4"/>
          <w:sz w:val="32"/>
          <w:szCs w:val="32"/>
        </w:rPr>
        <w:t>訂定</w:t>
      </w:r>
      <w:r>
        <w:rPr>
          <w:rFonts w:ascii="標楷體" w:eastAsia="標楷體" w:hAnsi="標楷體" w:hint="eastAsia"/>
          <w:b/>
          <w:bCs/>
          <w:sz w:val="32"/>
          <w:szCs w:val="32"/>
        </w:rPr>
        <w:t>範例</w:t>
      </w:r>
    </w:p>
    <w:p w14:paraId="11349AC4" w14:textId="77777777" w:rsidR="00190C8B" w:rsidRDefault="00000000" w:rsidP="00572996">
      <w:pPr>
        <w:pStyle w:val="7"/>
        <w:numPr>
          <w:ilvl w:val="0"/>
          <w:numId w:val="12"/>
        </w:numPr>
        <w:jc w:val="both"/>
        <w:rPr>
          <w:rFonts w:ascii="Wingdings" w:eastAsia="Wingdings" w:hAnsi="Wingdings" w:cs="Wingdings"/>
          <w:sz w:val="28"/>
        </w:rPr>
      </w:pPr>
      <w:r>
        <w:rPr>
          <w:rFonts w:eastAsia="標楷體"/>
          <w:spacing w:val="0"/>
          <w:sz w:val="28"/>
        </w:rPr>
        <w:t>本採購：</w:t>
      </w:r>
    </w:p>
    <w:p w14:paraId="2A220C79" w14:textId="77777777" w:rsidR="00190C8B" w:rsidRDefault="00000000">
      <w:pPr>
        <w:pStyle w:val="7"/>
        <w:ind w:left="840" w:firstLine="0"/>
        <w:jc w:val="both"/>
        <w:rPr>
          <w:rFonts w:eastAsia="標楷體"/>
          <w:spacing w:val="0"/>
          <w:sz w:val="28"/>
        </w:rPr>
      </w:pPr>
      <w:proofErr w:type="gramStart"/>
      <w:r>
        <w:rPr>
          <w:rFonts w:ascii="標楷體" w:eastAsia="標楷體" w:hAnsi="標楷體" w:cs="Wingdings" w:hint="eastAsia"/>
          <w:spacing w:val="0"/>
          <w:sz w:val="28"/>
        </w:rPr>
        <w:t>█</w:t>
      </w:r>
      <w:proofErr w:type="gramEnd"/>
      <w:r>
        <w:rPr>
          <w:rFonts w:eastAsia="標楷體"/>
          <w:spacing w:val="0"/>
          <w:sz w:val="28"/>
        </w:rPr>
        <w:t>(2)</w:t>
      </w:r>
      <w:r>
        <w:rPr>
          <w:rFonts w:eastAsia="標楷體"/>
          <w:spacing w:val="0"/>
          <w:sz w:val="28"/>
        </w:rPr>
        <w:t>不適用我國締結之條約或協定，外國廠商：</w:t>
      </w:r>
    </w:p>
    <w:p w14:paraId="77454B6E" w14:textId="611AFD3F" w:rsidR="00190C8B" w:rsidRDefault="00000000">
      <w:pPr>
        <w:pStyle w:val="7"/>
        <w:ind w:left="1800" w:hanging="1800"/>
        <w:jc w:val="both"/>
        <w:rPr>
          <w:rFonts w:eastAsia="標楷體"/>
          <w:spacing w:val="0"/>
          <w:sz w:val="28"/>
        </w:rPr>
      </w:pPr>
      <w:r>
        <w:rPr>
          <w:rFonts w:eastAsia="標楷體"/>
          <w:spacing w:val="0"/>
          <w:sz w:val="28"/>
        </w:rPr>
        <w:t xml:space="preserve">           </w:t>
      </w:r>
      <w:proofErr w:type="gramStart"/>
      <w:r w:rsidR="00CD4B26">
        <w:rPr>
          <w:rFonts w:ascii="標楷體" w:eastAsia="標楷體" w:hAnsi="標楷體" w:cs="Wingdings" w:hint="eastAsia"/>
          <w:spacing w:val="0"/>
          <w:sz w:val="28"/>
        </w:rPr>
        <w:t>█</w:t>
      </w:r>
      <w:proofErr w:type="gramEnd"/>
      <w:r>
        <w:rPr>
          <w:rFonts w:eastAsia="標楷體"/>
          <w:spacing w:val="0"/>
          <w:sz w:val="28"/>
        </w:rPr>
        <w:t>不可參與投標。我國廠商所供應</w:t>
      </w:r>
      <w:r>
        <w:rPr>
          <w:rFonts w:eastAsia="標楷體"/>
          <w:spacing w:val="0"/>
          <w:sz w:val="28"/>
          <w:u w:val="single"/>
        </w:rPr>
        <w:t>標的（含工程、財物及勞務）</w:t>
      </w:r>
      <w:r>
        <w:rPr>
          <w:rFonts w:eastAsia="標楷體"/>
          <w:spacing w:val="0"/>
          <w:sz w:val="28"/>
        </w:rPr>
        <w:t>之原</w:t>
      </w:r>
      <w:proofErr w:type="gramStart"/>
      <w:r>
        <w:rPr>
          <w:rFonts w:eastAsia="標楷體"/>
          <w:spacing w:val="0"/>
          <w:sz w:val="28"/>
        </w:rPr>
        <w:t>產地須屬我國</w:t>
      </w:r>
      <w:proofErr w:type="gramEnd"/>
      <w:r>
        <w:rPr>
          <w:rFonts w:eastAsia="標楷體"/>
          <w:spacing w:val="0"/>
          <w:sz w:val="28"/>
        </w:rPr>
        <w:t>者。</w:t>
      </w:r>
    </w:p>
    <w:p w14:paraId="386BB41F" w14:textId="69A67603" w:rsidR="00190C8B" w:rsidRDefault="00000000">
      <w:pPr>
        <w:pStyle w:val="7"/>
        <w:ind w:left="1800" w:hanging="1800"/>
        <w:jc w:val="both"/>
        <w:rPr>
          <w:rFonts w:eastAsia="標楷體"/>
          <w:spacing w:val="0"/>
          <w:sz w:val="28"/>
          <w:szCs w:val="28"/>
        </w:rPr>
      </w:pPr>
      <w:r>
        <w:rPr>
          <w:rFonts w:eastAsia="標楷體"/>
          <w:spacing w:val="0"/>
          <w:sz w:val="28"/>
        </w:rPr>
        <w:t xml:space="preserve">           </w:t>
      </w:r>
      <w:r w:rsidR="00CD4B26">
        <w:rPr>
          <w:rFonts w:ascii="Wingdings" w:eastAsia="Wingdings" w:hAnsi="Wingdings" w:cs="Wingdings"/>
          <w:spacing w:val="0"/>
          <w:sz w:val="28"/>
        </w:rPr>
        <w:t></w:t>
      </w:r>
      <w:r>
        <w:rPr>
          <w:rFonts w:eastAsia="標楷體"/>
          <w:spacing w:val="0"/>
          <w:sz w:val="28"/>
        </w:rPr>
        <w:t>不可參與投標。但我國廠商所供應</w:t>
      </w:r>
      <w:r>
        <w:rPr>
          <w:rFonts w:eastAsia="標楷體"/>
          <w:spacing w:val="0"/>
          <w:sz w:val="28"/>
          <w:u w:val="single"/>
        </w:rPr>
        <w:t>標的（含工程、財物及勞務）</w:t>
      </w:r>
      <w:r>
        <w:rPr>
          <w:rFonts w:eastAsia="標楷體"/>
          <w:spacing w:val="0"/>
          <w:sz w:val="28"/>
        </w:rPr>
        <w:t>之原產地得為下列外國者：</w:t>
      </w:r>
    </w:p>
    <w:p w14:paraId="16E9D82A" w14:textId="77777777" w:rsidR="00190C8B" w:rsidRDefault="00000000">
      <w:pPr>
        <w:pStyle w:val="7"/>
        <w:ind w:left="2080" w:hanging="268"/>
        <w:jc w:val="both"/>
        <w:rPr>
          <w:rFonts w:eastAsia="標楷體"/>
          <w:spacing w:val="0"/>
          <w:sz w:val="28"/>
          <w:szCs w:val="28"/>
        </w:rPr>
      </w:pPr>
      <w:r>
        <w:rPr>
          <w:rFonts w:eastAsia="標楷體"/>
          <w:spacing w:val="0"/>
          <w:sz w:val="28"/>
          <w:szCs w:val="28"/>
        </w:rPr>
        <w:t>1.</w:t>
      </w:r>
      <w:r>
        <w:rPr>
          <w:rFonts w:eastAsia="標楷體"/>
          <w:sz w:val="28"/>
        </w:rPr>
        <w:t>國家</w:t>
      </w:r>
      <w:r>
        <w:rPr>
          <w:rFonts w:eastAsia="標楷體"/>
          <w:spacing w:val="0"/>
          <w:sz w:val="28"/>
          <w:szCs w:val="28"/>
        </w:rPr>
        <w:t>或地區名稱：</w:t>
      </w:r>
      <w:r>
        <w:rPr>
          <w:rFonts w:eastAsia="標楷體"/>
          <w:spacing w:val="0"/>
          <w:sz w:val="28"/>
          <w:szCs w:val="28"/>
        </w:rPr>
        <w:t>_________</w:t>
      </w:r>
      <w:r>
        <w:rPr>
          <w:rFonts w:eastAsia="標楷體"/>
          <w:spacing w:val="0"/>
          <w:sz w:val="28"/>
        </w:rPr>
        <w:t>(</w:t>
      </w:r>
      <w:r>
        <w:rPr>
          <w:rFonts w:eastAsia="標楷體"/>
          <w:spacing w:val="0"/>
          <w:sz w:val="28"/>
        </w:rPr>
        <w:t>未</w:t>
      </w:r>
      <w:proofErr w:type="gramStart"/>
      <w:r>
        <w:rPr>
          <w:rFonts w:eastAsia="標楷體"/>
          <w:spacing w:val="0"/>
          <w:sz w:val="28"/>
        </w:rPr>
        <w:t>列明者即</w:t>
      </w:r>
      <w:proofErr w:type="gramEnd"/>
      <w:r>
        <w:rPr>
          <w:rFonts w:eastAsia="標楷體"/>
          <w:spacing w:val="0"/>
          <w:sz w:val="28"/>
        </w:rPr>
        <w:t>不允許</w:t>
      </w:r>
      <w:r>
        <w:rPr>
          <w:rFonts w:eastAsia="標楷體"/>
          <w:spacing w:val="0"/>
          <w:sz w:val="28"/>
        </w:rPr>
        <w:t>)</w:t>
      </w:r>
    </w:p>
    <w:p w14:paraId="24168100" w14:textId="77777777" w:rsidR="00190C8B" w:rsidRDefault="00000000">
      <w:pPr>
        <w:pStyle w:val="7"/>
        <w:ind w:left="2080" w:hanging="268"/>
        <w:jc w:val="both"/>
        <w:rPr>
          <w:rFonts w:ascii="Wingdings" w:eastAsia="Wingdings" w:hAnsi="Wingdings" w:cs="Wingdings"/>
          <w:spacing w:val="0"/>
          <w:sz w:val="28"/>
        </w:rPr>
      </w:pPr>
      <w:r>
        <w:rPr>
          <w:rFonts w:eastAsia="標楷體"/>
          <w:spacing w:val="0"/>
          <w:sz w:val="28"/>
          <w:szCs w:val="28"/>
        </w:rPr>
        <w:t>2.</w:t>
      </w:r>
      <w:r>
        <w:rPr>
          <w:rFonts w:eastAsia="標楷體"/>
          <w:sz w:val="28"/>
        </w:rPr>
        <w:t>是否</w:t>
      </w:r>
      <w:r>
        <w:rPr>
          <w:rFonts w:eastAsia="標楷體"/>
          <w:spacing w:val="0"/>
          <w:sz w:val="28"/>
          <w:szCs w:val="28"/>
        </w:rPr>
        <w:t>允許供應大陸地區標的：</w:t>
      </w:r>
      <w:proofErr w:type="gramStart"/>
      <w:r>
        <w:rPr>
          <w:rFonts w:eastAsia="標楷體"/>
          <w:spacing w:val="0"/>
          <w:sz w:val="28"/>
          <w:szCs w:val="28"/>
        </w:rPr>
        <w:t>（</w:t>
      </w:r>
      <w:proofErr w:type="gramEnd"/>
      <w:r>
        <w:rPr>
          <w:rFonts w:eastAsia="標楷體"/>
          <w:spacing w:val="0"/>
          <w:sz w:val="28"/>
          <w:szCs w:val="28"/>
        </w:rPr>
        <w:t>未勾選者即不允許；</w:t>
      </w:r>
      <w:r>
        <w:rPr>
          <w:rFonts w:eastAsia="標楷體"/>
          <w:spacing w:val="0"/>
          <w:sz w:val="28"/>
        </w:rPr>
        <w:t>如允許者，須符合兩岸進口及貿易往來相關規定</w:t>
      </w:r>
      <w:proofErr w:type="gramStart"/>
      <w:r>
        <w:rPr>
          <w:rFonts w:eastAsia="標楷體"/>
          <w:spacing w:val="0"/>
          <w:sz w:val="28"/>
          <w:szCs w:val="28"/>
        </w:rPr>
        <w:t>）</w:t>
      </w:r>
      <w:proofErr w:type="gramEnd"/>
    </w:p>
    <w:p w14:paraId="0E5FAA41" w14:textId="77777777" w:rsidR="00190C8B" w:rsidRDefault="00000000">
      <w:pPr>
        <w:pStyle w:val="7"/>
        <w:ind w:left="2368" w:hanging="237"/>
        <w:jc w:val="both"/>
        <w:rPr>
          <w:rFonts w:ascii="Wingdings" w:eastAsia="Wingdings" w:hAnsi="Wingdings" w:cs="Wingdings"/>
          <w:spacing w:val="0"/>
          <w:sz w:val="28"/>
        </w:rPr>
      </w:pPr>
      <w:r>
        <w:rPr>
          <w:rFonts w:ascii="Wingdings" w:eastAsia="Wingdings" w:hAnsi="Wingdings" w:cs="Wingdings"/>
          <w:spacing w:val="0"/>
          <w:sz w:val="28"/>
        </w:rPr>
        <w:t></w:t>
      </w:r>
      <w:r>
        <w:rPr>
          <w:rFonts w:eastAsia="標楷體"/>
          <w:spacing w:val="0"/>
          <w:sz w:val="28"/>
        </w:rPr>
        <w:t>是</w:t>
      </w:r>
    </w:p>
    <w:p w14:paraId="07133D82" w14:textId="77777777" w:rsidR="00190C8B" w:rsidRDefault="00000000">
      <w:pPr>
        <w:pStyle w:val="7"/>
        <w:ind w:left="2368" w:hanging="237"/>
        <w:jc w:val="both"/>
        <w:rPr>
          <w:rFonts w:eastAsia="標楷體"/>
          <w:spacing w:val="0"/>
          <w:sz w:val="28"/>
        </w:rPr>
      </w:pPr>
      <w:proofErr w:type="gramStart"/>
      <w:r>
        <w:rPr>
          <w:rFonts w:ascii="標楷體" w:eastAsia="標楷體" w:hAnsi="標楷體" w:cs="Wingdings" w:hint="eastAsia"/>
          <w:spacing w:val="0"/>
          <w:sz w:val="28"/>
        </w:rPr>
        <w:t>█</w:t>
      </w:r>
      <w:proofErr w:type="gramEnd"/>
      <w:r>
        <w:rPr>
          <w:rFonts w:eastAsia="標楷體"/>
          <w:spacing w:val="0"/>
          <w:sz w:val="28"/>
        </w:rPr>
        <w:t>否</w:t>
      </w:r>
    </w:p>
    <w:p w14:paraId="082B590E" w14:textId="77777777" w:rsidR="00190C8B" w:rsidRDefault="00000000">
      <w:pPr>
        <w:pStyle w:val="7"/>
        <w:ind w:left="1800" w:hanging="1800"/>
        <w:jc w:val="both"/>
        <w:rPr>
          <w:rFonts w:eastAsia="標楷體"/>
          <w:spacing w:val="0"/>
          <w:sz w:val="28"/>
          <w:szCs w:val="28"/>
        </w:rPr>
      </w:pPr>
      <w:r>
        <w:rPr>
          <w:rFonts w:eastAsia="標楷體"/>
          <w:spacing w:val="0"/>
          <w:sz w:val="28"/>
        </w:rPr>
        <w:t xml:space="preserve">           </w:t>
      </w:r>
      <w:r>
        <w:rPr>
          <w:rFonts w:ascii="Wingdings" w:eastAsia="Wingdings" w:hAnsi="Wingdings" w:cs="Wingdings"/>
          <w:spacing w:val="0"/>
          <w:sz w:val="28"/>
        </w:rPr>
        <w:t></w:t>
      </w:r>
      <w:r>
        <w:rPr>
          <w:rFonts w:eastAsia="標楷體"/>
          <w:spacing w:val="0"/>
          <w:sz w:val="28"/>
        </w:rPr>
        <w:t>下列外國廠商可以參與投標：</w:t>
      </w:r>
    </w:p>
    <w:p w14:paraId="020423BD" w14:textId="77777777" w:rsidR="00190C8B" w:rsidRDefault="00000000">
      <w:pPr>
        <w:pStyle w:val="7"/>
        <w:ind w:left="2080" w:hanging="268"/>
        <w:jc w:val="both"/>
        <w:rPr>
          <w:rFonts w:eastAsia="標楷體"/>
          <w:spacing w:val="0"/>
          <w:sz w:val="28"/>
          <w:szCs w:val="28"/>
        </w:rPr>
      </w:pPr>
      <w:r>
        <w:rPr>
          <w:rFonts w:eastAsia="標楷體"/>
          <w:spacing w:val="0"/>
          <w:sz w:val="28"/>
          <w:szCs w:val="28"/>
        </w:rPr>
        <w:t>1.</w:t>
      </w:r>
      <w:r>
        <w:rPr>
          <w:rFonts w:eastAsia="標楷體"/>
          <w:sz w:val="28"/>
        </w:rPr>
        <w:t>國家</w:t>
      </w:r>
      <w:r>
        <w:rPr>
          <w:rFonts w:eastAsia="標楷體"/>
          <w:spacing w:val="0"/>
          <w:sz w:val="28"/>
          <w:szCs w:val="28"/>
        </w:rPr>
        <w:t>或地區名稱：</w:t>
      </w:r>
      <w:r>
        <w:rPr>
          <w:rFonts w:eastAsia="標楷體"/>
          <w:spacing w:val="0"/>
          <w:sz w:val="28"/>
          <w:szCs w:val="28"/>
        </w:rPr>
        <w:t>_________</w:t>
      </w:r>
      <w:r>
        <w:rPr>
          <w:rFonts w:eastAsia="標楷體"/>
          <w:spacing w:val="0"/>
          <w:sz w:val="28"/>
        </w:rPr>
        <w:t>(</w:t>
      </w:r>
      <w:r>
        <w:rPr>
          <w:rFonts w:eastAsia="標楷體"/>
          <w:spacing w:val="0"/>
          <w:sz w:val="28"/>
        </w:rPr>
        <w:t>未</w:t>
      </w:r>
      <w:proofErr w:type="gramStart"/>
      <w:r>
        <w:rPr>
          <w:rFonts w:eastAsia="標楷體"/>
          <w:spacing w:val="0"/>
          <w:sz w:val="28"/>
        </w:rPr>
        <w:t>列明者即</w:t>
      </w:r>
      <w:proofErr w:type="gramEnd"/>
      <w:r>
        <w:rPr>
          <w:rFonts w:eastAsia="標楷體"/>
          <w:spacing w:val="0"/>
          <w:sz w:val="28"/>
        </w:rPr>
        <w:t>不允許</w:t>
      </w:r>
      <w:r>
        <w:rPr>
          <w:rFonts w:eastAsia="標楷體"/>
          <w:spacing w:val="0"/>
          <w:sz w:val="28"/>
        </w:rPr>
        <w:t>)</w:t>
      </w:r>
    </w:p>
    <w:p w14:paraId="73DBBF3B" w14:textId="77777777" w:rsidR="00190C8B" w:rsidRDefault="00000000">
      <w:pPr>
        <w:pStyle w:val="7"/>
        <w:ind w:left="2080" w:hanging="268"/>
        <w:jc w:val="both"/>
        <w:rPr>
          <w:rFonts w:ascii="Wingdings" w:eastAsia="Wingdings" w:hAnsi="Wingdings" w:cs="Wingdings"/>
          <w:spacing w:val="0"/>
          <w:sz w:val="28"/>
        </w:rPr>
      </w:pPr>
      <w:r>
        <w:rPr>
          <w:rFonts w:eastAsia="標楷體"/>
          <w:spacing w:val="0"/>
          <w:sz w:val="28"/>
          <w:szCs w:val="28"/>
        </w:rPr>
        <w:t>2.</w:t>
      </w:r>
      <w:r>
        <w:rPr>
          <w:rFonts w:eastAsia="標楷體"/>
          <w:sz w:val="28"/>
        </w:rPr>
        <w:t>是否</w:t>
      </w:r>
      <w:r>
        <w:rPr>
          <w:rFonts w:eastAsia="標楷體"/>
          <w:spacing w:val="0"/>
          <w:sz w:val="28"/>
          <w:szCs w:val="28"/>
        </w:rPr>
        <w:t>允許大陸地區廠商參與：</w:t>
      </w:r>
      <w:proofErr w:type="gramStart"/>
      <w:r>
        <w:rPr>
          <w:rFonts w:eastAsia="標楷體"/>
          <w:spacing w:val="0"/>
          <w:sz w:val="28"/>
          <w:szCs w:val="28"/>
        </w:rPr>
        <w:t>（</w:t>
      </w:r>
      <w:proofErr w:type="gramEnd"/>
      <w:r>
        <w:rPr>
          <w:rFonts w:eastAsia="標楷體"/>
          <w:spacing w:val="0"/>
          <w:sz w:val="28"/>
          <w:szCs w:val="28"/>
        </w:rPr>
        <w:t>未勾選者即不允許；</w:t>
      </w:r>
      <w:r>
        <w:rPr>
          <w:rFonts w:eastAsia="標楷體"/>
          <w:spacing w:val="0"/>
          <w:sz w:val="28"/>
        </w:rPr>
        <w:t>如允許者，須符合兩岸進口及貿易往來相關規定</w:t>
      </w:r>
      <w:proofErr w:type="gramStart"/>
      <w:r>
        <w:rPr>
          <w:rFonts w:eastAsia="標楷體"/>
          <w:spacing w:val="0"/>
          <w:sz w:val="28"/>
          <w:szCs w:val="28"/>
        </w:rPr>
        <w:t>）</w:t>
      </w:r>
      <w:proofErr w:type="gramEnd"/>
    </w:p>
    <w:p w14:paraId="504435C4" w14:textId="77777777" w:rsidR="00190C8B" w:rsidRDefault="00000000">
      <w:pPr>
        <w:pStyle w:val="7"/>
        <w:ind w:left="2368" w:hanging="237"/>
        <w:jc w:val="both"/>
        <w:rPr>
          <w:rFonts w:ascii="Wingdings" w:eastAsia="Wingdings" w:hAnsi="Wingdings" w:cs="Wingdings"/>
          <w:spacing w:val="0"/>
          <w:sz w:val="28"/>
        </w:rPr>
      </w:pPr>
      <w:r>
        <w:rPr>
          <w:rFonts w:ascii="Wingdings" w:eastAsia="Wingdings" w:hAnsi="Wingdings" w:cs="Wingdings"/>
          <w:spacing w:val="0"/>
          <w:sz w:val="28"/>
        </w:rPr>
        <w:t></w:t>
      </w:r>
      <w:r>
        <w:rPr>
          <w:rFonts w:eastAsia="標楷體"/>
          <w:spacing w:val="0"/>
          <w:sz w:val="28"/>
        </w:rPr>
        <w:t>是</w:t>
      </w:r>
    </w:p>
    <w:p w14:paraId="63CF905E" w14:textId="77777777" w:rsidR="00190C8B" w:rsidRDefault="00000000">
      <w:pPr>
        <w:pStyle w:val="7"/>
        <w:ind w:left="2368" w:hanging="237"/>
        <w:jc w:val="both"/>
        <w:rPr>
          <w:rFonts w:ascii="Wingdings" w:eastAsia="Wingdings" w:hAnsi="Wingdings" w:cs="Wingdings"/>
          <w:spacing w:val="0"/>
          <w:sz w:val="28"/>
        </w:rPr>
      </w:pPr>
      <w:r>
        <w:rPr>
          <w:rFonts w:ascii="Wingdings" w:eastAsia="Wingdings" w:hAnsi="Wingdings" w:cs="Wingdings"/>
          <w:spacing w:val="0"/>
          <w:sz w:val="28"/>
        </w:rPr>
        <w:t></w:t>
      </w:r>
      <w:r>
        <w:rPr>
          <w:rFonts w:eastAsia="標楷體"/>
          <w:spacing w:val="0"/>
          <w:sz w:val="28"/>
        </w:rPr>
        <w:t>否</w:t>
      </w:r>
    </w:p>
    <w:p w14:paraId="2CE26321" w14:textId="77777777" w:rsidR="00190C8B" w:rsidRDefault="00000000">
      <w:pPr>
        <w:pStyle w:val="7"/>
        <w:ind w:left="2080" w:hanging="268"/>
        <w:jc w:val="both"/>
        <w:rPr>
          <w:rFonts w:ascii="Wingdings" w:eastAsia="Wingdings" w:hAnsi="Wingdings" w:cs="Wingdings"/>
          <w:sz w:val="28"/>
        </w:rPr>
      </w:pPr>
      <w:r>
        <w:rPr>
          <w:rFonts w:ascii="Wingdings" w:eastAsia="Wingdings" w:hAnsi="Wingdings" w:cs="Wingdings"/>
          <w:spacing w:val="0"/>
          <w:sz w:val="28"/>
        </w:rPr>
        <w:t></w:t>
      </w:r>
      <w:r>
        <w:rPr>
          <w:rFonts w:eastAsia="標楷體"/>
          <w:spacing w:val="0"/>
          <w:sz w:val="28"/>
          <w:szCs w:val="28"/>
        </w:rPr>
        <w:t>3.</w:t>
      </w:r>
      <w:r>
        <w:rPr>
          <w:rFonts w:eastAsia="標楷體"/>
          <w:sz w:val="28"/>
        </w:rPr>
        <w:t>給予</w:t>
      </w:r>
      <w:r>
        <w:rPr>
          <w:rFonts w:eastAsia="標楷體"/>
          <w:spacing w:val="0"/>
          <w:sz w:val="28"/>
        </w:rPr>
        <w:t>下列差別待遇（可複選）：</w:t>
      </w:r>
    </w:p>
    <w:p w14:paraId="0401C1EF" w14:textId="77777777" w:rsidR="00190C8B" w:rsidRDefault="00000000">
      <w:pPr>
        <w:pStyle w:val="7"/>
        <w:ind w:left="2368" w:hanging="237"/>
        <w:jc w:val="both"/>
        <w:rPr>
          <w:rFonts w:ascii="Wingdings" w:eastAsia="Wingdings" w:hAnsi="Wingdings" w:cs="Wingdings"/>
          <w:sz w:val="28"/>
        </w:rPr>
      </w:pPr>
      <w:r>
        <w:rPr>
          <w:rFonts w:ascii="Wingdings" w:eastAsia="Wingdings" w:hAnsi="Wingdings" w:cs="Wingdings"/>
          <w:sz w:val="28"/>
        </w:rPr>
        <w:t></w:t>
      </w:r>
      <w:r>
        <w:rPr>
          <w:rFonts w:eastAsia="標楷體"/>
          <w:spacing w:val="0"/>
          <w:sz w:val="28"/>
        </w:rPr>
        <w:t>採購法第</w:t>
      </w:r>
      <w:r>
        <w:rPr>
          <w:rFonts w:eastAsia="標楷體"/>
          <w:spacing w:val="0"/>
          <w:sz w:val="28"/>
        </w:rPr>
        <w:t>43</w:t>
      </w:r>
      <w:r>
        <w:rPr>
          <w:rFonts w:eastAsia="標楷體"/>
          <w:spacing w:val="0"/>
          <w:sz w:val="28"/>
        </w:rPr>
        <w:t>條第</w:t>
      </w:r>
      <w:r>
        <w:rPr>
          <w:rFonts w:eastAsia="標楷體"/>
          <w:spacing w:val="0"/>
          <w:sz w:val="28"/>
        </w:rPr>
        <w:t>1</w:t>
      </w:r>
      <w:r>
        <w:rPr>
          <w:rFonts w:eastAsia="標楷體"/>
          <w:spacing w:val="0"/>
          <w:sz w:val="28"/>
        </w:rPr>
        <w:t>款之措施</w:t>
      </w:r>
      <w:r>
        <w:rPr>
          <w:rFonts w:eastAsia="標楷體"/>
          <w:spacing w:val="0"/>
          <w:sz w:val="28"/>
        </w:rPr>
        <w:t>(</w:t>
      </w:r>
      <w:r>
        <w:rPr>
          <w:rFonts w:eastAsia="標楷體"/>
          <w:spacing w:val="0"/>
          <w:sz w:val="28"/>
        </w:rPr>
        <w:t>招標文件須列明</w:t>
      </w:r>
      <w:r>
        <w:rPr>
          <w:rFonts w:eastAsia="標楷體"/>
          <w:sz w:val="28"/>
        </w:rPr>
        <w:t>作為採購評選之項目及其比率</w:t>
      </w:r>
      <w:r>
        <w:rPr>
          <w:rFonts w:eastAsia="標楷體"/>
          <w:sz w:val="28"/>
        </w:rPr>
        <w:t>)</w:t>
      </w:r>
      <w:r>
        <w:rPr>
          <w:rFonts w:eastAsia="標楷體"/>
          <w:spacing w:val="0"/>
          <w:sz w:val="28"/>
        </w:rPr>
        <w:t>：</w:t>
      </w:r>
    </w:p>
    <w:p w14:paraId="5279923D" w14:textId="77777777" w:rsidR="00190C8B" w:rsidRDefault="00000000">
      <w:pPr>
        <w:pStyle w:val="7"/>
        <w:ind w:left="2368" w:hanging="237"/>
        <w:jc w:val="both"/>
        <w:rPr>
          <w:rFonts w:ascii="Wingdings" w:eastAsia="Wingdings" w:hAnsi="Wingdings" w:cs="Wingdings"/>
          <w:sz w:val="28"/>
        </w:rPr>
      </w:pPr>
      <w:r>
        <w:rPr>
          <w:rFonts w:ascii="Wingdings" w:eastAsia="Wingdings" w:hAnsi="Wingdings" w:cs="Wingdings"/>
          <w:sz w:val="28"/>
        </w:rPr>
        <w:t></w:t>
      </w:r>
      <w:r>
        <w:rPr>
          <w:rFonts w:eastAsia="標楷體"/>
          <w:spacing w:val="0"/>
          <w:sz w:val="28"/>
        </w:rPr>
        <w:t>採購法第</w:t>
      </w:r>
      <w:r>
        <w:rPr>
          <w:rFonts w:eastAsia="標楷體"/>
          <w:spacing w:val="0"/>
          <w:sz w:val="28"/>
        </w:rPr>
        <w:t>43</w:t>
      </w:r>
      <w:r>
        <w:rPr>
          <w:rFonts w:eastAsia="標楷體"/>
          <w:spacing w:val="0"/>
          <w:sz w:val="28"/>
        </w:rPr>
        <w:t>條第</w:t>
      </w:r>
      <w:r>
        <w:rPr>
          <w:rFonts w:eastAsia="標楷體"/>
          <w:spacing w:val="0"/>
          <w:sz w:val="28"/>
        </w:rPr>
        <w:t>2</w:t>
      </w:r>
      <w:r>
        <w:rPr>
          <w:rFonts w:eastAsia="標楷體"/>
          <w:spacing w:val="0"/>
          <w:sz w:val="28"/>
        </w:rPr>
        <w:t>款之措施：</w:t>
      </w:r>
    </w:p>
    <w:p w14:paraId="1CEC12A4" w14:textId="77777777" w:rsidR="00190C8B" w:rsidRDefault="00000000">
      <w:pPr>
        <w:pStyle w:val="7"/>
        <w:ind w:left="2368" w:hanging="237"/>
        <w:jc w:val="both"/>
        <w:rPr>
          <w:rFonts w:eastAsia="標楷體"/>
          <w:spacing w:val="0"/>
          <w:sz w:val="28"/>
        </w:rPr>
      </w:pPr>
      <w:r>
        <w:rPr>
          <w:rFonts w:ascii="Wingdings" w:eastAsia="Wingdings" w:hAnsi="Wingdings" w:cs="Wingdings"/>
          <w:sz w:val="28"/>
        </w:rPr>
        <w:t></w:t>
      </w:r>
      <w:r>
        <w:rPr>
          <w:rFonts w:eastAsia="標楷體"/>
          <w:spacing w:val="0"/>
          <w:sz w:val="28"/>
        </w:rPr>
        <w:t>採購法第</w:t>
      </w:r>
      <w:r>
        <w:rPr>
          <w:rFonts w:eastAsia="標楷體"/>
          <w:spacing w:val="0"/>
          <w:sz w:val="28"/>
        </w:rPr>
        <w:t>17</w:t>
      </w:r>
      <w:r>
        <w:rPr>
          <w:rFonts w:eastAsia="標楷體"/>
          <w:spacing w:val="0"/>
          <w:sz w:val="28"/>
        </w:rPr>
        <w:t>條第</w:t>
      </w:r>
      <w:r>
        <w:rPr>
          <w:rFonts w:eastAsia="標楷體"/>
          <w:spacing w:val="0"/>
          <w:sz w:val="28"/>
        </w:rPr>
        <w:t>2</w:t>
      </w:r>
      <w:r>
        <w:rPr>
          <w:rFonts w:eastAsia="標楷體"/>
          <w:spacing w:val="0"/>
          <w:sz w:val="28"/>
        </w:rPr>
        <w:t>項</w:t>
      </w:r>
      <w:r>
        <w:rPr>
          <w:rFonts w:eastAsia="標楷體"/>
          <w:sz w:val="28"/>
        </w:rPr>
        <w:t>處理辦法之</w:t>
      </w:r>
      <w:r>
        <w:rPr>
          <w:rFonts w:eastAsia="標楷體"/>
          <w:spacing w:val="0"/>
          <w:sz w:val="28"/>
        </w:rPr>
        <w:t>措施：</w:t>
      </w:r>
    </w:p>
    <w:p w14:paraId="2793E74F" w14:textId="31F04EF7" w:rsidR="00190C8B" w:rsidRDefault="00000000" w:rsidP="00572996">
      <w:pPr>
        <w:pStyle w:val="7"/>
        <w:numPr>
          <w:ilvl w:val="3"/>
          <w:numId w:val="15"/>
        </w:numPr>
        <w:jc w:val="both"/>
        <w:rPr>
          <w:rFonts w:eastAsia="標楷體"/>
          <w:spacing w:val="0"/>
          <w:sz w:val="28"/>
        </w:rPr>
      </w:pPr>
      <w:r>
        <w:rPr>
          <w:rFonts w:eastAsia="標楷體"/>
          <w:spacing w:val="0"/>
          <w:sz w:val="28"/>
        </w:rPr>
        <w:t>廠商所供應整體標的之組成項目</w:t>
      </w:r>
      <w:r>
        <w:rPr>
          <w:rFonts w:eastAsia="標楷體"/>
          <w:spacing w:val="0"/>
          <w:sz w:val="28"/>
        </w:rPr>
        <w:t>(</w:t>
      </w:r>
      <w:r>
        <w:rPr>
          <w:rFonts w:eastAsia="標楷體"/>
          <w:spacing w:val="0"/>
          <w:sz w:val="28"/>
        </w:rPr>
        <w:t>例如製成品之特定組件、工程內含之材料與設施</w:t>
      </w:r>
      <w:r>
        <w:rPr>
          <w:rFonts w:eastAsia="標楷體"/>
          <w:spacing w:val="0"/>
          <w:sz w:val="28"/>
        </w:rPr>
        <w:t>)</w:t>
      </w:r>
      <w:r>
        <w:rPr>
          <w:rFonts w:eastAsia="標楷體"/>
          <w:spacing w:val="0"/>
          <w:sz w:val="28"/>
        </w:rPr>
        <w:t>，其不允許使用大陸地區產品之項目：</w:t>
      </w:r>
      <w:proofErr w:type="gramStart"/>
      <w:r>
        <w:rPr>
          <w:rFonts w:eastAsia="標楷體" w:hint="eastAsia"/>
          <w:spacing w:val="0"/>
          <w:sz w:val="28"/>
          <w:u w:val="single"/>
        </w:rPr>
        <w:t>詳</w:t>
      </w:r>
      <w:proofErr w:type="gramEnd"/>
      <w:r>
        <w:rPr>
          <w:rFonts w:eastAsia="標楷體" w:hint="eastAsia"/>
          <w:spacing w:val="0"/>
          <w:sz w:val="28"/>
          <w:u w:val="single"/>
        </w:rPr>
        <w:t>機關需求規格表</w:t>
      </w:r>
      <w:r>
        <w:rPr>
          <w:rFonts w:eastAsia="標楷體"/>
          <w:spacing w:val="0"/>
          <w:sz w:val="28"/>
        </w:rPr>
        <w:t>。</w:t>
      </w:r>
    </w:p>
    <w:p w14:paraId="1956EB16" w14:textId="3C184F6E" w:rsidR="005066BC" w:rsidRDefault="005066BC" w:rsidP="005066BC">
      <w:pPr>
        <w:pStyle w:val="7"/>
        <w:ind w:left="1189" w:firstLine="0"/>
        <w:jc w:val="both"/>
        <w:rPr>
          <w:rFonts w:eastAsia="標楷體"/>
          <w:spacing w:val="0"/>
          <w:sz w:val="28"/>
        </w:rPr>
      </w:pPr>
      <w:r>
        <w:rPr>
          <w:rFonts w:eastAsia="標楷體"/>
          <w:spacing w:val="0"/>
          <w:sz w:val="28"/>
        </w:rPr>
        <w:t>……</w:t>
      </w:r>
    </w:p>
    <w:p w14:paraId="23B2B6F3" w14:textId="77777777" w:rsidR="00CD4B26" w:rsidRPr="00007C46" w:rsidRDefault="00CD4B26" w:rsidP="00572996">
      <w:pPr>
        <w:pStyle w:val="7"/>
        <w:numPr>
          <w:ilvl w:val="0"/>
          <w:numId w:val="29"/>
        </w:numPr>
        <w:ind w:left="1134" w:hanging="1134"/>
        <w:jc w:val="both"/>
        <w:rPr>
          <w:rFonts w:ascii="Wingdings" w:eastAsia="Wingdings" w:hAnsi="Wingdings" w:cs="Wingdings"/>
          <w:spacing w:val="0"/>
          <w:sz w:val="28"/>
        </w:rPr>
      </w:pPr>
      <w:r w:rsidRPr="00007C46">
        <w:rPr>
          <w:rFonts w:eastAsia="標楷體"/>
          <w:spacing w:val="0"/>
          <w:sz w:val="28"/>
        </w:rPr>
        <w:t>投標廠商之基本資格及應附具之證明文件如下</w:t>
      </w:r>
      <w:r w:rsidRPr="00007C46">
        <w:rPr>
          <w:rFonts w:eastAsia="標楷體"/>
          <w:spacing w:val="0"/>
          <w:sz w:val="28"/>
        </w:rPr>
        <w:t>(</w:t>
      </w:r>
      <w:r w:rsidRPr="00007C46">
        <w:rPr>
          <w:rFonts w:eastAsia="標楷體"/>
          <w:spacing w:val="0"/>
          <w:sz w:val="28"/>
        </w:rPr>
        <w:t>如允許</w:t>
      </w:r>
      <w:proofErr w:type="gramStart"/>
      <w:r w:rsidRPr="00007C46">
        <w:rPr>
          <w:rFonts w:eastAsia="標楷體"/>
          <w:spacing w:val="0"/>
          <w:sz w:val="28"/>
        </w:rPr>
        <w:t>依法令免申請</w:t>
      </w:r>
      <w:proofErr w:type="gramEnd"/>
      <w:r w:rsidRPr="00007C46">
        <w:rPr>
          <w:rFonts w:eastAsia="標楷體"/>
          <w:spacing w:val="0"/>
          <w:sz w:val="28"/>
        </w:rPr>
        <w:t>核發本項基本資格證明文件之廠商參與投標，一併載明該等廠商免繳驗之證明文件；另如允許合作社為投標廠商，且投標廠商為合作社者，應依合作社法之規定，並附具合作社章程，且章程業務項目需涵蓋本採購委託工作項目</w:t>
      </w:r>
      <w:r w:rsidRPr="00007C46">
        <w:rPr>
          <w:rFonts w:eastAsia="標楷體"/>
          <w:spacing w:val="0"/>
          <w:sz w:val="28"/>
        </w:rPr>
        <w:t>)</w:t>
      </w:r>
      <w:r w:rsidRPr="00007C46">
        <w:rPr>
          <w:rFonts w:eastAsia="標楷體"/>
          <w:spacing w:val="0"/>
          <w:sz w:val="28"/>
        </w:rPr>
        <w:t>：</w:t>
      </w:r>
    </w:p>
    <w:p w14:paraId="1A21566E" w14:textId="1E53E46D" w:rsidR="00CD4B26" w:rsidRPr="00007C46" w:rsidRDefault="00CD4B26" w:rsidP="00CD4B26">
      <w:pPr>
        <w:pStyle w:val="7"/>
        <w:ind w:leftChars="480" w:left="1410" w:hangingChars="92" w:hanging="258"/>
        <w:jc w:val="both"/>
        <w:textDirection w:val="lrTbV"/>
        <w:rPr>
          <w:rFonts w:eastAsia="標楷體" w:hAnsi="標楷體"/>
          <w:spacing w:val="0"/>
          <w:sz w:val="28"/>
        </w:rPr>
      </w:pPr>
      <w:proofErr w:type="gramStart"/>
      <w:r>
        <w:rPr>
          <w:rFonts w:ascii="標楷體" w:eastAsia="標楷體" w:hAnsi="標楷體" w:cs="Wingdings" w:hint="eastAsia"/>
          <w:spacing w:val="0"/>
          <w:sz w:val="28"/>
        </w:rPr>
        <w:t>█</w:t>
      </w:r>
      <w:proofErr w:type="gramEnd"/>
      <w:r w:rsidRPr="00007C46">
        <w:rPr>
          <w:rFonts w:eastAsia="標楷體" w:hAnsi="標楷體" w:hint="eastAsia"/>
          <w:spacing w:val="0"/>
          <w:sz w:val="28"/>
        </w:rPr>
        <w:t>本採購屬</w:t>
      </w:r>
      <w:r w:rsidRPr="00007C46">
        <w:rPr>
          <w:rFonts w:eastAsia="標楷體" w:hint="eastAsia"/>
          <w:spacing w:val="-4"/>
          <w:sz w:val="28"/>
          <w:szCs w:val="28"/>
        </w:rPr>
        <w:t>經濟部</w:t>
      </w:r>
      <w:r w:rsidRPr="00007C46">
        <w:rPr>
          <w:rFonts w:eastAsia="標楷體" w:hint="eastAsia"/>
          <w:spacing w:val="-4"/>
          <w:sz w:val="28"/>
          <w:szCs w:val="28"/>
        </w:rPr>
        <w:t>(</w:t>
      </w:r>
      <w:r w:rsidRPr="00007C46">
        <w:rPr>
          <w:rFonts w:eastAsia="標楷體" w:hint="eastAsia"/>
          <w:spacing w:val="-4"/>
          <w:sz w:val="28"/>
          <w:szCs w:val="28"/>
        </w:rPr>
        <w:t>投資審議司</w:t>
      </w:r>
      <w:r w:rsidRPr="00007C46">
        <w:rPr>
          <w:rFonts w:eastAsia="標楷體" w:hint="eastAsia"/>
          <w:spacing w:val="-4"/>
          <w:sz w:val="28"/>
          <w:szCs w:val="28"/>
        </w:rPr>
        <w:t>)</w:t>
      </w:r>
      <w:r w:rsidRPr="00007C46">
        <w:rPr>
          <w:rFonts w:eastAsia="標楷體" w:hAnsi="標楷體" w:hint="eastAsia"/>
          <w:spacing w:val="0"/>
          <w:sz w:val="28"/>
        </w:rPr>
        <w:t>公告「具敏感性或國安</w:t>
      </w:r>
      <w:r w:rsidRPr="00007C46">
        <w:rPr>
          <w:rFonts w:eastAsia="標楷體" w:hAnsi="標楷體" w:hint="eastAsia"/>
          <w:spacing w:val="0"/>
          <w:sz w:val="28"/>
        </w:rPr>
        <w:t>(</w:t>
      </w:r>
      <w:proofErr w:type="gramStart"/>
      <w:r w:rsidRPr="00007C46">
        <w:rPr>
          <w:rFonts w:eastAsia="標楷體" w:hAnsi="標楷體" w:hint="eastAsia"/>
          <w:spacing w:val="0"/>
          <w:sz w:val="28"/>
        </w:rPr>
        <w:t>含資安</w:t>
      </w:r>
      <w:proofErr w:type="gramEnd"/>
      <w:r w:rsidRPr="00007C46">
        <w:rPr>
          <w:rFonts w:eastAsia="標楷體" w:hAnsi="標楷體" w:hint="eastAsia"/>
          <w:spacing w:val="0"/>
          <w:sz w:val="28"/>
        </w:rPr>
        <w:t>)</w:t>
      </w:r>
      <w:r w:rsidRPr="00007C46">
        <w:rPr>
          <w:rFonts w:eastAsia="標楷體" w:hAnsi="標楷體" w:hint="eastAsia"/>
          <w:spacing w:val="0"/>
          <w:sz w:val="28"/>
        </w:rPr>
        <w:t>疑慮之業務範疇」之資訊服務採購，廠商不得為大陸地區廠商、第三地區含陸資成分廠商及</w:t>
      </w:r>
      <w:r w:rsidRPr="00007C46">
        <w:rPr>
          <w:rFonts w:eastAsia="標楷體" w:hint="eastAsia"/>
          <w:spacing w:val="-4"/>
          <w:sz w:val="28"/>
          <w:szCs w:val="28"/>
        </w:rPr>
        <w:t>經濟部</w:t>
      </w:r>
      <w:r w:rsidRPr="00007C46">
        <w:rPr>
          <w:rFonts w:eastAsia="標楷體" w:hint="eastAsia"/>
          <w:spacing w:val="-4"/>
          <w:sz w:val="28"/>
          <w:szCs w:val="28"/>
        </w:rPr>
        <w:t>(</w:t>
      </w:r>
      <w:r w:rsidRPr="00007C46">
        <w:rPr>
          <w:rFonts w:eastAsia="標楷體" w:hint="eastAsia"/>
          <w:spacing w:val="-4"/>
          <w:sz w:val="28"/>
          <w:szCs w:val="28"/>
        </w:rPr>
        <w:t>投資審議司</w:t>
      </w:r>
      <w:r w:rsidRPr="00007C46">
        <w:rPr>
          <w:rFonts w:eastAsia="標楷體" w:hint="eastAsia"/>
          <w:spacing w:val="-4"/>
          <w:sz w:val="28"/>
          <w:szCs w:val="28"/>
        </w:rPr>
        <w:t>)</w:t>
      </w:r>
      <w:r w:rsidRPr="00007C46">
        <w:rPr>
          <w:rFonts w:eastAsia="標楷體" w:hAnsi="標楷體" w:hint="eastAsia"/>
          <w:spacing w:val="0"/>
          <w:sz w:val="28"/>
        </w:rPr>
        <w:t>公告之陸資資訊服務業者。</w:t>
      </w:r>
      <w:r w:rsidRPr="00007C46">
        <w:rPr>
          <w:rFonts w:eastAsia="標楷體" w:hAnsi="標楷體" w:hint="eastAsia"/>
          <w:spacing w:val="0"/>
          <w:sz w:val="28"/>
        </w:rPr>
        <w:t>(</w:t>
      </w:r>
      <w:r w:rsidRPr="00007C46">
        <w:rPr>
          <w:rFonts w:eastAsia="標楷體" w:hAnsi="標楷體" w:hint="eastAsia"/>
          <w:spacing w:val="0"/>
          <w:sz w:val="28"/>
        </w:rPr>
        <w:t>上開業務範疇及陸資資訊服務業清單公開於</w:t>
      </w:r>
      <w:r w:rsidRPr="00007C46">
        <w:rPr>
          <w:rFonts w:eastAsia="標楷體" w:hint="eastAsia"/>
          <w:spacing w:val="-4"/>
          <w:sz w:val="28"/>
          <w:szCs w:val="28"/>
        </w:rPr>
        <w:t>經濟部</w:t>
      </w:r>
      <w:r w:rsidRPr="00007C46">
        <w:rPr>
          <w:rFonts w:eastAsia="標楷體" w:hint="eastAsia"/>
          <w:spacing w:val="-4"/>
          <w:sz w:val="28"/>
          <w:szCs w:val="28"/>
        </w:rPr>
        <w:t>(</w:t>
      </w:r>
      <w:r w:rsidRPr="00007C46">
        <w:rPr>
          <w:rFonts w:eastAsia="標楷體" w:hint="eastAsia"/>
          <w:spacing w:val="-4"/>
          <w:sz w:val="28"/>
          <w:szCs w:val="28"/>
        </w:rPr>
        <w:t>投資審議司</w:t>
      </w:r>
      <w:r w:rsidRPr="00007C46">
        <w:rPr>
          <w:rFonts w:eastAsia="標楷體" w:hint="eastAsia"/>
          <w:spacing w:val="-4"/>
          <w:sz w:val="28"/>
          <w:szCs w:val="28"/>
        </w:rPr>
        <w:t>)</w:t>
      </w:r>
      <w:r w:rsidRPr="00007C46">
        <w:rPr>
          <w:rFonts w:eastAsia="標楷體" w:hAnsi="標楷體" w:hint="eastAsia"/>
          <w:spacing w:val="0"/>
          <w:sz w:val="28"/>
        </w:rPr>
        <w:t>網站；政府電子採購網</w:t>
      </w:r>
      <w:proofErr w:type="gramStart"/>
      <w:r w:rsidRPr="00007C46">
        <w:rPr>
          <w:rFonts w:eastAsia="標楷體" w:hAnsi="標楷體" w:hint="eastAsia"/>
          <w:spacing w:val="0"/>
          <w:sz w:val="28"/>
        </w:rPr>
        <w:t>（</w:t>
      </w:r>
      <w:proofErr w:type="gramEnd"/>
      <w:r>
        <w:fldChar w:fldCharType="begin"/>
      </w:r>
      <w:r>
        <w:instrText>HYPERLINK "https://web.pcc.gov.tw</w:instrText>
      </w:r>
      <w:r>
        <w:instrText>）</w:instrText>
      </w:r>
      <w:r>
        <w:instrText>/</w:instrText>
      </w:r>
      <w:r>
        <w:instrText>相關連結</w:instrText>
      </w:r>
      <w:r>
        <w:instrText>/"</w:instrText>
      </w:r>
      <w:r>
        <w:fldChar w:fldCharType="separate"/>
      </w:r>
      <w:r w:rsidRPr="00007C46">
        <w:rPr>
          <w:rFonts w:eastAsia="標楷體" w:hAnsi="標楷體"/>
          <w:spacing w:val="0"/>
          <w:sz w:val="28"/>
        </w:rPr>
        <w:t>https://web.pcc.gov.tw</w:t>
      </w:r>
      <w:r w:rsidRPr="00007C46">
        <w:rPr>
          <w:rFonts w:eastAsia="標楷體" w:hAnsi="標楷體" w:hint="eastAsia"/>
          <w:spacing w:val="0"/>
          <w:sz w:val="28"/>
        </w:rPr>
        <w:t>）</w:t>
      </w:r>
      <w:r w:rsidRPr="00007C46">
        <w:rPr>
          <w:rFonts w:eastAsia="標楷體" w:hAnsi="標楷體" w:hint="eastAsia"/>
          <w:spacing w:val="0"/>
          <w:sz w:val="28"/>
        </w:rPr>
        <w:t>/</w:t>
      </w:r>
      <w:r w:rsidRPr="00007C46">
        <w:rPr>
          <w:rFonts w:eastAsia="標楷體" w:hAnsi="標楷體" w:hint="eastAsia"/>
          <w:spacing w:val="0"/>
          <w:sz w:val="28"/>
        </w:rPr>
        <w:t>相關連結</w:t>
      </w:r>
      <w:r w:rsidRPr="00007C46">
        <w:rPr>
          <w:rFonts w:eastAsia="標楷體" w:hAnsi="標楷體" w:hint="eastAsia"/>
          <w:spacing w:val="0"/>
          <w:sz w:val="28"/>
        </w:rPr>
        <w:t>/</w:t>
      </w:r>
      <w:r>
        <w:fldChar w:fldCharType="end"/>
      </w:r>
      <w:r w:rsidRPr="00007C46">
        <w:rPr>
          <w:rFonts w:eastAsia="標楷體" w:hAnsi="標楷體" w:hint="eastAsia"/>
          <w:spacing w:val="0"/>
          <w:sz w:val="28"/>
        </w:rPr>
        <w:t>其他</w:t>
      </w:r>
      <w:r w:rsidRPr="00007C46">
        <w:rPr>
          <w:rFonts w:eastAsia="標楷體" w:hAnsi="標楷體" w:hint="eastAsia"/>
          <w:spacing w:val="0"/>
          <w:sz w:val="28"/>
        </w:rPr>
        <w:t>/</w:t>
      </w:r>
      <w:r w:rsidRPr="00007C46">
        <w:rPr>
          <w:rFonts w:eastAsia="標楷體" w:hint="eastAsia"/>
          <w:spacing w:val="-4"/>
          <w:sz w:val="28"/>
          <w:szCs w:val="28"/>
        </w:rPr>
        <w:t>經濟部</w:t>
      </w:r>
      <w:r w:rsidRPr="00007C46">
        <w:rPr>
          <w:rFonts w:eastAsia="標楷體" w:hint="eastAsia"/>
          <w:spacing w:val="-4"/>
          <w:sz w:val="28"/>
          <w:szCs w:val="28"/>
        </w:rPr>
        <w:t>(</w:t>
      </w:r>
      <w:r w:rsidRPr="00007C46">
        <w:rPr>
          <w:rFonts w:eastAsia="標楷體" w:hint="eastAsia"/>
          <w:spacing w:val="-4"/>
          <w:sz w:val="28"/>
          <w:szCs w:val="28"/>
        </w:rPr>
        <w:t>投資審議司</w:t>
      </w:r>
      <w:r w:rsidRPr="00007C46">
        <w:rPr>
          <w:rFonts w:eastAsia="標楷體" w:hint="eastAsia"/>
          <w:spacing w:val="-4"/>
          <w:sz w:val="28"/>
          <w:szCs w:val="28"/>
        </w:rPr>
        <w:t>)</w:t>
      </w:r>
      <w:r w:rsidRPr="00007C46">
        <w:rPr>
          <w:rFonts w:eastAsia="標楷體" w:hAnsi="標楷體" w:hint="eastAsia"/>
          <w:spacing w:val="0"/>
          <w:sz w:val="28"/>
        </w:rPr>
        <w:t>公告陸資資訊</w:t>
      </w:r>
      <w:r w:rsidRPr="00007C46">
        <w:rPr>
          <w:rFonts w:eastAsia="標楷體" w:hAnsi="標楷體" w:hint="eastAsia"/>
          <w:spacing w:val="0"/>
          <w:sz w:val="28"/>
        </w:rPr>
        <w:t>)</w:t>
      </w:r>
      <w:r w:rsidRPr="00007C46">
        <w:rPr>
          <w:rFonts w:eastAsia="標楷體" w:hAnsi="標楷體" w:hint="eastAsia"/>
          <w:spacing w:val="0"/>
          <w:sz w:val="28"/>
        </w:rPr>
        <w:t>。</w:t>
      </w:r>
      <w:proofErr w:type="gramStart"/>
      <w:r w:rsidRPr="00007C46">
        <w:rPr>
          <w:rFonts w:eastAsia="標楷體" w:hAnsi="標楷體" w:hint="eastAsia"/>
          <w:spacing w:val="0"/>
          <w:sz w:val="28"/>
        </w:rPr>
        <w:t>（註</w:t>
      </w:r>
      <w:proofErr w:type="gramEnd"/>
      <w:r w:rsidRPr="00007C46">
        <w:rPr>
          <w:rFonts w:eastAsia="標楷體" w:hAnsi="標楷體" w:hint="eastAsia"/>
          <w:spacing w:val="0"/>
          <w:sz w:val="28"/>
        </w:rPr>
        <w:t>：適用條約或協定之採購案，</w:t>
      </w:r>
      <w:proofErr w:type="gramStart"/>
      <w:r w:rsidRPr="00007C46">
        <w:rPr>
          <w:rFonts w:eastAsia="標楷體" w:hAnsi="標楷體" w:hint="eastAsia"/>
          <w:spacing w:val="0"/>
          <w:sz w:val="28"/>
        </w:rPr>
        <w:lastRenderedPageBreak/>
        <w:t>如勾選本</w:t>
      </w:r>
      <w:proofErr w:type="gramEnd"/>
      <w:r w:rsidRPr="00007C46">
        <w:rPr>
          <w:rFonts w:eastAsia="標楷體" w:hAnsi="標楷體" w:hint="eastAsia"/>
          <w:spacing w:val="0"/>
          <w:sz w:val="28"/>
        </w:rPr>
        <w:t>項者，請依</w:t>
      </w:r>
      <w:r w:rsidRPr="00007C46">
        <w:rPr>
          <w:rFonts w:eastAsia="標楷體" w:hAnsi="標楷體" w:hint="eastAsia"/>
          <w:spacing w:val="0"/>
          <w:sz w:val="28"/>
        </w:rPr>
        <w:t>GPA</w:t>
      </w:r>
      <w:r w:rsidRPr="00007C46">
        <w:rPr>
          <w:rFonts w:eastAsia="標楷體" w:hAnsi="標楷體" w:hint="eastAsia"/>
          <w:spacing w:val="0"/>
          <w:sz w:val="28"/>
        </w:rPr>
        <w:t>第</w:t>
      </w:r>
      <w:r w:rsidRPr="00007C46">
        <w:rPr>
          <w:rFonts w:eastAsia="標楷體" w:hAnsi="標楷體" w:hint="eastAsia"/>
          <w:spacing w:val="0"/>
          <w:sz w:val="28"/>
        </w:rPr>
        <w:t>3</w:t>
      </w:r>
      <w:r w:rsidRPr="00007C46">
        <w:rPr>
          <w:rFonts w:eastAsia="標楷體" w:hAnsi="標楷體" w:hint="eastAsia"/>
          <w:spacing w:val="0"/>
          <w:sz w:val="28"/>
        </w:rPr>
        <w:t>條規定，妥適考量本須知第</w:t>
      </w:r>
      <w:r w:rsidRPr="00007C46">
        <w:rPr>
          <w:rFonts w:eastAsia="標楷體" w:hAnsi="標楷體" w:hint="eastAsia"/>
          <w:spacing w:val="0"/>
          <w:sz w:val="28"/>
        </w:rPr>
        <w:t>16</w:t>
      </w:r>
      <w:r w:rsidRPr="00007C46">
        <w:rPr>
          <w:rFonts w:eastAsia="標楷體" w:hAnsi="標楷體" w:hint="eastAsia"/>
          <w:spacing w:val="0"/>
          <w:sz w:val="28"/>
        </w:rPr>
        <w:t>點之勾選</w:t>
      </w:r>
      <w:proofErr w:type="gramStart"/>
      <w:r w:rsidRPr="00007C46">
        <w:rPr>
          <w:rFonts w:eastAsia="標楷體" w:hAnsi="標楷體" w:hint="eastAsia"/>
          <w:spacing w:val="0"/>
          <w:sz w:val="28"/>
        </w:rPr>
        <w:t>）</w:t>
      </w:r>
      <w:proofErr w:type="gramEnd"/>
      <w:r w:rsidRPr="00007C46">
        <w:rPr>
          <w:rFonts w:eastAsia="標楷體" w:hAnsi="標楷體"/>
          <w:spacing w:val="0"/>
          <w:sz w:val="28"/>
        </w:rPr>
        <w:t>。</w:t>
      </w:r>
    </w:p>
    <w:p w14:paraId="0BFD7EC0" w14:textId="6CEE2E04" w:rsidR="00CD4B26" w:rsidRPr="006B7C0C" w:rsidRDefault="00CD4B26" w:rsidP="00CD4B26">
      <w:pPr>
        <w:pStyle w:val="7"/>
        <w:ind w:left="1410" w:hanging="258"/>
        <w:jc w:val="both"/>
        <w:rPr>
          <w:rFonts w:eastAsia="標楷體"/>
          <w:spacing w:val="0"/>
          <w:sz w:val="28"/>
        </w:rPr>
      </w:pPr>
      <w:proofErr w:type="gramStart"/>
      <w:r>
        <w:rPr>
          <w:rFonts w:ascii="標楷體" w:eastAsia="標楷體" w:hAnsi="標楷體" w:cs="Wingdings" w:hint="eastAsia"/>
          <w:spacing w:val="0"/>
          <w:sz w:val="28"/>
        </w:rPr>
        <w:t>█</w:t>
      </w:r>
      <w:proofErr w:type="gramEnd"/>
      <w:r w:rsidRPr="00007C46">
        <w:rPr>
          <w:rFonts w:eastAsia="標楷體"/>
          <w:spacing w:val="0"/>
          <w:sz w:val="28"/>
        </w:rPr>
        <w:t>本採購內容涉及國家安全，不允</w:t>
      </w:r>
      <w:r w:rsidRPr="006B7C0C">
        <w:rPr>
          <w:rFonts w:eastAsia="標楷體"/>
          <w:spacing w:val="0"/>
          <w:sz w:val="28"/>
        </w:rPr>
        <w:t>許</w:t>
      </w:r>
      <w:r w:rsidRPr="006B7C0C">
        <w:rPr>
          <w:rFonts w:eastAsia="標楷體" w:hint="eastAsia"/>
          <w:spacing w:val="0"/>
          <w:sz w:val="28"/>
        </w:rPr>
        <w:t>陸港澳籍</w:t>
      </w:r>
      <w:r w:rsidRPr="006B7C0C">
        <w:rPr>
          <w:rFonts w:eastAsia="標楷體"/>
          <w:spacing w:val="0"/>
          <w:sz w:val="28"/>
        </w:rPr>
        <w:t>廠商、第三地區含</w:t>
      </w:r>
      <w:r w:rsidRPr="006B7C0C">
        <w:rPr>
          <w:rFonts w:eastAsia="標楷體" w:hint="eastAsia"/>
          <w:spacing w:val="0"/>
          <w:sz w:val="28"/>
        </w:rPr>
        <w:t>陸港澳</w:t>
      </w:r>
      <w:r w:rsidRPr="006B7C0C">
        <w:rPr>
          <w:rFonts w:eastAsia="標楷體"/>
          <w:spacing w:val="0"/>
          <w:sz w:val="28"/>
        </w:rPr>
        <w:t>資</w:t>
      </w:r>
      <w:r w:rsidRPr="006B7C0C">
        <w:rPr>
          <w:rFonts w:eastAsia="標楷體" w:hint="eastAsia"/>
          <w:spacing w:val="0"/>
          <w:sz w:val="28"/>
        </w:rPr>
        <w:t>金</w:t>
      </w:r>
      <w:r w:rsidRPr="006B7C0C">
        <w:rPr>
          <w:rFonts w:eastAsia="標楷體"/>
          <w:spacing w:val="0"/>
          <w:sz w:val="28"/>
        </w:rPr>
        <w:t>成分廠商及在</w:t>
      </w:r>
      <w:proofErr w:type="gramStart"/>
      <w:r w:rsidRPr="006B7C0C">
        <w:rPr>
          <w:rFonts w:eastAsia="標楷體"/>
          <w:spacing w:val="0"/>
          <w:sz w:val="28"/>
        </w:rPr>
        <w:t>臺</w:t>
      </w:r>
      <w:proofErr w:type="gramEnd"/>
      <w:r w:rsidRPr="006B7C0C">
        <w:rPr>
          <w:rFonts w:eastAsia="標楷體" w:hint="eastAsia"/>
          <w:spacing w:val="0"/>
          <w:sz w:val="28"/>
        </w:rPr>
        <w:t>陸港澳</w:t>
      </w:r>
      <w:r w:rsidRPr="006B7C0C">
        <w:rPr>
          <w:rFonts w:eastAsia="標楷體"/>
          <w:spacing w:val="0"/>
          <w:sz w:val="28"/>
        </w:rPr>
        <w:t>資</w:t>
      </w:r>
      <w:r w:rsidRPr="006B7C0C">
        <w:rPr>
          <w:rFonts w:eastAsia="標楷體" w:hint="eastAsia"/>
          <w:spacing w:val="0"/>
          <w:sz w:val="28"/>
        </w:rPr>
        <w:t>金</w:t>
      </w:r>
      <w:r w:rsidRPr="006B7C0C">
        <w:rPr>
          <w:rFonts w:eastAsia="標楷體"/>
          <w:spacing w:val="0"/>
          <w:sz w:val="28"/>
        </w:rPr>
        <w:t>廠商參與。</w:t>
      </w:r>
      <w:proofErr w:type="gramStart"/>
      <w:r w:rsidRPr="006B7C0C">
        <w:rPr>
          <w:rFonts w:eastAsia="標楷體"/>
          <w:spacing w:val="0"/>
          <w:sz w:val="28"/>
        </w:rPr>
        <w:t>（註</w:t>
      </w:r>
      <w:proofErr w:type="gramEnd"/>
      <w:r w:rsidRPr="006B7C0C">
        <w:rPr>
          <w:rFonts w:eastAsia="標楷體"/>
          <w:spacing w:val="0"/>
          <w:sz w:val="28"/>
        </w:rPr>
        <w:t>：適用條約或協定之採購案，</w:t>
      </w:r>
      <w:proofErr w:type="gramStart"/>
      <w:r w:rsidRPr="006B7C0C">
        <w:rPr>
          <w:rFonts w:eastAsia="標楷體"/>
          <w:spacing w:val="0"/>
          <w:sz w:val="28"/>
        </w:rPr>
        <w:t>如勾選本</w:t>
      </w:r>
      <w:proofErr w:type="gramEnd"/>
      <w:r w:rsidRPr="006B7C0C">
        <w:rPr>
          <w:rFonts w:eastAsia="標楷體"/>
          <w:spacing w:val="0"/>
          <w:sz w:val="28"/>
        </w:rPr>
        <w:t>項者，請依</w:t>
      </w:r>
      <w:r w:rsidRPr="006B7C0C">
        <w:rPr>
          <w:rFonts w:eastAsia="標楷體"/>
          <w:spacing w:val="0"/>
          <w:sz w:val="28"/>
        </w:rPr>
        <w:t>GPA</w:t>
      </w:r>
      <w:r w:rsidRPr="006B7C0C">
        <w:rPr>
          <w:rFonts w:eastAsia="標楷體"/>
          <w:spacing w:val="0"/>
          <w:sz w:val="28"/>
        </w:rPr>
        <w:t>第</w:t>
      </w:r>
      <w:r w:rsidRPr="006B7C0C">
        <w:rPr>
          <w:rFonts w:eastAsia="標楷體"/>
          <w:spacing w:val="0"/>
          <w:sz w:val="28"/>
        </w:rPr>
        <w:t>3</w:t>
      </w:r>
      <w:r w:rsidRPr="006B7C0C">
        <w:rPr>
          <w:rFonts w:eastAsia="標楷體"/>
          <w:spacing w:val="0"/>
          <w:sz w:val="28"/>
        </w:rPr>
        <w:t>條規定，妥適考量本須知第</w:t>
      </w:r>
      <w:r w:rsidRPr="006B7C0C">
        <w:rPr>
          <w:rFonts w:eastAsia="標楷體"/>
          <w:spacing w:val="0"/>
          <w:sz w:val="28"/>
        </w:rPr>
        <w:t>16</w:t>
      </w:r>
      <w:r w:rsidRPr="006B7C0C">
        <w:rPr>
          <w:rFonts w:eastAsia="標楷體"/>
          <w:spacing w:val="0"/>
          <w:sz w:val="28"/>
        </w:rPr>
        <w:t>點之勾選</w:t>
      </w:r>
      <w:proofErr w:type="gramStart"/>
      <w:r w:rsidRPr="006B7C0C">
        <w:rPr>
          <w:rFonts w:eastAsia="標楷體"/>
          <w:spacing w:val="0"/>
          <w:sz w:val="28"/>
        </w:rPr>
        <w:t>）</w:t>
      </w:r>
      <w:proofErr w:type="gramEnd"/>
    </w:p>
    <w:p w14:paraId="51B10691" w14:textId="77777777" w:rsidR="00CD4B26" w:rsidRPr="00CD4B26" w:rsidRDefault="00CD4B26">
      <w:pPr>
        <w:widowControl/>
        <w:rPr>
          <w:rFonts w:ascii="標楷體" w:eastAsia="標楷體" w:hAnsi="標楷體"/>
          <w:b/>
          <w:bCs/>
          <w:sz w:val="32"/>
          <w:szCs w:val="32"/>
        </w:rPr>
      </w:pPr>
    </w:p>
    <w:p w14:paraId="6B868BEB" w14:textId="77777777" w:rsidR="00CD4B26" w:rsidRDefault="00CD4B26">
      <w:pPr>
        <w:widowControl/>
        <w:rPr>
          <w:rFonts w:ascii="標楷體" w:eastAsia="標楷體" w:hAnsi="標楷體"/>
          <w:b/>
          <w:bCs/>
          <w:sz w:val="32"/>
          <w:szCs w:val="32"/>
        </w:rPr>
      </w:pPr>
    </w:p>
    <w:p w14:paraId="701D9158" w14:textId="0F55D985" w:rsidR="00B66FF3" w:rsidRDefault="00B66FF3">
      <w:pPr>
        <w:widowControl/>
        <w:rPr>
          <w:rFonts w:ascii="標楷體" w:eastAsia="標楷體" w:hAnsi="標楷體"/>
          <w:b/>
          <w:bCs/>
          <w:sz w:val="32"/>
          <w:szCs w:val="32"/>
        </w:rPr>
      </w:pPr>
      <w:r>
        <w:rPr>
          <w:rFonts w:ascii="標楷體" w:eastAsia="標楷體" w:hAnsi="標楷體"/>
          <w:b/>
          <w:bCs/>
          <w:sz w:val="32"/>
          <w:szCs w:val="32"/>
        </w:rPr>
        <w:br w:type="page"/>
      </w:r>
    </w:p>
    <w:p w14:paraId="283DDB6B" w14:textId="67646338" w:rsidR="00190C8B" w:rsidRDefault="00000000">
      <w:pPr>
        <w:snapToGrid w:val="0"/>
        <w:spacing w:line="0" w:lineRule="atLeast"/>
        <w:jc w:val="both"/>
        <w:rPr>
          <w:rFonts w:ascii="標楷體" w:eastAsia="標楷體" w:hAnsi="標楷體"/>
          <w:b/>
          <w:bCs/>
          <w:sz w:val="32"/>
          <w:szCs w:val="32"/>
        </w:rPr>
      </w:pPr>
      <w:r>
        <w:rPr>
          <w:rFonts w:ascii="標楷體" w:eastAsia="標楷體" w:hAnsi="標楷體" w:hint="eastAsia"/>
          <w:b/>
          <w:bCs/>
          <w:sz w:val="32"/>
          <w:szCs w:val="32"/>
        </w:rPr>
        <w:lastRenderedPageBreak/>
        <w:t>附件</w:t>
      </w:r>
      <w:r w:rsidR="00CD4B26">
        <w:rPr>
          <w:rFonts w:ascii="標楷體" w:eastAsia="標楷體" w:hAnsi="標楷體" w:hint="eastAsia"/>
          <w:b/>
          <w:bCs/>
          <w:sz w:val="32"/>
          <w:szCs w:val="32"/>
        </w:rPr>
        <w:t xml:space="preserve">5 </w:t>
      </w:r>
      <w:r>
        <w:rPr>
          <w:rFonts w:ascii="標楷體" w:eastAsia="標楷體" w:hAnsi="標楷體" w:hint="eastAsia"/>
          <w:b/>
          <w:bCs/>
          <w:sz w:val="32"/>
          <w:szCs w:val="32"/>
        </w:rPr>
        <w:tab/>
        <w:t>無人機應施檢測項目表</w:t>
      </w:r>
    </w:p>
    <w:p w14:paraId="63BA8416" w14:textId="66C12FC4" w:rsidR="00190C8B" w:rsidRDefault="00000000" w:rsidP="00CD4B26">
      <w:pPr>
        <w:snapToGrid w:val="0"/>
        <w:spacing w:before="180" w:after="180" w:line="400" w:lineRule="exact"/>
        <w:jc w:val="both"/>
        <w:rPr>
          <w:rFonts w:ascii="標楷體" w:eastAsia="標楷體" w:hAnsi="標楷體"/>
          <w:b/>
          <w:bCs/>
          <w:sz w:val="32"/>
          <w:szCs w:val="32"/>
        </w:rPr>
      </w:pPr>
      <w:r w:rsidRPr="00296C90">
        <w:rPr>
          <w:rFonts w:ascii="標楷體" w:eastAsia="標楷體" w:hAnsi="標楷體" w:hint="eastAsia"/>
          <w:b/>
          <w:bCs/>
          <w:sz w:val="32"/>
          <w:szCs w:val="32"/>
        </w:rPr>
        <w:t>一、機關採購取得（</w:t>
      </w:r>
      <w:r w:rsidRPr="00296C90">
        <w:rPr>
          <w:rFonts w:ascii="標楷體" w:eastAsia="標楷體" w:hAnsi="標楷體"/>
          <w:b/>
          <w:bCs/>
          <w:sz w:val="32"/>
          <w:szCs w:val="32"/>
        </w:rPr>
        <w:t>財物採購</w:t>
      </w:r>
      <w:r w:rsidRPr="00296C90">
        <w:rPr>
          <w:rFonts w:ascii="標楷體" w:eastAsia="標楷體" w:hAnsi="標楷體" w:hint="eastAsia"/>
          <w:b/>
          <w:bCs/>
          <w:sz w:val="32"/>
          <w:szCs w:val="32"/>
        </w:rPr>
        <w:t>）遙控無人機</w:t>
      </w:r>
    </w:p>
    <w:tbl>
      <w:tblPr>
        <w:tblStyle w:val="aff3"/>
        <w:tblW w:w="9356" w:type="dxa"/>
        <w:tblInd w:w="137" w:type="dxa"/>
        <w:tblLayout w:type="fixed"/>
        <w:tblLook w:val="04A0" w:firstRow="1" w:lastRow="0" w:firstColumn="1" w:lastColumn="0" w:noHBand="0" w:noVBand="1"/>
      </w:tblPr>
      <w:tblGrid>
        <w:gridCol w:w="851"/>
        <w:gridCol w:w="1417"/>
        <w:gridCol w:w="5241"/>
        <w:gridCol w:w="1847"/>
      </w:tblGrid>
      <w:tr w:rsidR="00190C8B" w:rsidRPr="00CD4B26" w14:paraId="2C2233F2" w14:textId="77777777" w:rsidTr="00961C61">
        <w:tc>
          <w:tcPr>
            <w:tcW w:w="851" w:type="dxa"/>
            <w:vAlign w:val="center"/>
          </w:tcPr>
          <w:p w14:paraId="056A193C" w14:textId="77777777" w:rsidR="00190C8B" w:rsidRPr="006B7C0C" w:rsidRDefault="00000000" w:rsidP="00CD4B26">
            <w:pPr>
              <w:pStyle w:val="af5"/>
              <w:snapToGrid w:val="0"/>
              <w:ind w:leftChars="-105" w:left="435" w:hangingChars="229" w:hanging="687"/>
              <w:jc w:val="center"/>
              <w:rPr>
                <w:rFonts w:ascii="標楷體" w:eastAsia="標楷體" w:hAnsi="標楷體"/>
                <w:sz w:val="30"/>
                <w:szCs w:val="30"/>
              </w:rPr>
            </w:pPr>
            <w:r w:rsidRPr="006B7C0C">
              <w:rPr>
                <w:rFonts w:ascii="標楷體" w:eastAsia="標楷體" w:hAnsi="標楷體" w:hint="eastAsia"/>
                <w:sz w:val="30"/>
                <w:szCs w:val="30"/>
              </w:rPr>
              <w:t>項次</w:t>
            </w:r>
          </w:p>
        </w:tc>
        <w:tc>
          <w:tcPr>
            <w:tcW w:w="1417" w:type="dxa"/>
            <w:vAlign w:val="center"/>
          </w:tcPr>
          <w:p w14:paraId="5256D316" w14:textId="77777777" w:rsidR="00190C8B" w:rsidRPr="006B7C0C" w:rsidRDefault="00000000" w:rsidP="00CD4B26">
            <w:pPr>
              <w:pStyle w:val="af5"/>
              <w:snapToGrid w:val="0"/>
              <w:ind w:leftChars="-105" w:left="435" w:hangingChars="229" w:hanging="687"/>
              <w:jc w:val="center"/>
              <w:rPr>
                <w:rFonts w:ascii="標楷體" w:eastAsia="標楷體" w:hAnsi="標楷體"/>
                <w:sz w:val="30"/>
                <w:szCs w:val="30"/>
              </w:rPr>
            </w:pPr>
            <w:r w:rsidRPr="006B7C0C">
              <w:rPr>
                <w:rFonts w:ascii="標楷體" w:eastAsia="標楷體" w:hAnsi="標楷體" w:hint="eastAsia"/>
                <w:sz w:val="30"/>
                <w:szCs w:val="30"/>
              </w:rPr>
              <w:t>應備文件</w:t>
            </w:r>
          </w:p>
        </w:tc>
        <w:tc>
          <w:tcPr>
            <w:tcW w:w="5241" w:type="dxa"/>
            <w:vAlign w:val="center"/>
          </w:tcPr>
          <w:p w14:paraId="67ECC6FC" w14:textId="0F21ED9B" w:rsidR="00190C8B" w:rsidRPr="006B7C0C" w:rsidRDefault="005066BC">
            <w:pPr>
              <w:pStyle w:val="af5"/>
              <w:snapToGrid w:val="0"/>
              <w:ind w:left="480"/>
              <w:jc w:val="center"/>
              <w:rPr>
                <w:rFonts w:ascii="標楷體" w:eastAsia="標楷體" w:hAnsi="標楷體"/>
                <w:sz w:val="30"/>
                <w:szCs w:val="30"/>
              </w:rPr>
            </w:pPr>
            <w:r w:rsidRPr="006B7C0C">
              <w:rPr>
                <w:rFonts w:ascii="標楷體" w:eastAsia="標楷體" w:hAnsi="標楷體" w:hint="eastAsia"/>
                <w:sz w:val="30"/>
                <w:szCs w:val="30"/>
              </w:rPr>
              <w:t>應施檢測事項</w:t>
            </w:r>
          </w:p>
        </w:tc>
        <w:tc>
          <w:tcPr>
            <w:tcW w:w="1847" w:type="dxa"/>
            <w:vAlign w:val="center"/>
          </w:tcPr>
          <w:p w14:paraId="24715DA4" w14:textId="7CB48F86" w:rsidR="00190C8B" w:rsidRPr="006B7C0C" w:rsidRDefault="00000000" w:rsidP="005066BC">
            <w:pPr>
              <w:pStyle w:val="af5"/>
              <w:snapToGrid w:val="0"/>
              <w:ind w:leftChars="18" w:left="451" w:hangingChars="136" w:hanging="408"/>
              <w:jc w:val="center"/>
              <w:rPr>
                <w:rFonts w:ascii="標楷體" w:eastAsia="標楷體" w:hAnsi="標楷體"/>
                <w:sz w:val="30"/>
                <w:szCs w:val="30"/>
              </w:rPr>
            </w:pPr>
            <w:r w:rsidRPr="006B7C0C">
              <w:rPr>
                <w:rFonts w:ascii="標楷體" w:eastAsia="標楷體" w:hAnsi="標楷體" w:hint="eastAsia"/>
                <w:sz w:val="30"/>
                <w:szCs w:val="30"/>
              </w:rPr>
              <w:t>權責機關</w:t>
            </w:r>
          </w:p>
        </w:tc>
      </w:tr>
      <w:tr w:rsidR="00190C8B" w:rsidRPr="00CD4B26" w14:paraId="6DD8386B" w14:textId="77777777" w:rsidTr="00961C61">
        <w:tc>
          <w:tcPr>
            <w:tcW w:w="851" w:type="dxa"/>
            <w:vAlign w:val="center"/>
          </w:tcPr>
          <w:p w14:paraId="372FA850" w14:textId="77777777" w:rsidR="00190C8B" w:rsidRPr="006B7C0C" w:rsidRDefault="00000000">
            <w:pPr>
              <w:pStyle w:val="af5"/>
              <w:snapToGrid w:val="0"/>
              <w:ind w:leftChars="17" w:left="452" w:hangingChars="137" w:hanging="411"/>
              <w:jc w:val="center"/>
              <w:rPr>
                <w:rFonts w:ascii="標楷體" w:eastAsia="標楷體" w:hAnsi="標楷體"/>
                <w:sz w:val="30"/>
                <w:szCs w:val="30"/>
              </w:rPr>
            </w:pPr>
            <w:r w:rsidRPr="006B7C0C">
              <w:rPr>
                <w:rFonts w:ascii="標楷體" w:eastAsia="標楷體" w:hAnsi="標楷體" w:hint="eastAsia"/>
                <w:sz w:val="30"/>
                <w:szCs w:val="30"/>
              </w:rPr>
              <w:t>1</w:t>
            </w:r>
          </w:p>
        </w:tc>
        <w:tc>
          <w:tcPr>
            <w:tcW w:w="1417" w:type="dxa"/>
            <w:vAlign w:val="center"/>
          </w:tcPr>
          <w:p w14:paraId="3A58DBA5" w14:textId="77777777" w:rsidR="00190C8B" w:rsidRPr="006B7C0C" w:rsidRDefault="00000000" w:rsidP="005066BC">
            <w:pPr>
              <w:snapToGrid w:val="0"/>
              <w:jc w:val="center"/>
              <w:rPr>
                <w:rFonts w:ascii="標楷體" w:eastAsia="標楷體" w:hAnsi="標楷體"/>
                <w:sz w:val="30"/>
                <w:szCs w:val="30"/>
              </w:rPr>
            </w:pPr>
            <w:r w:rsidRPr="006B7C0C">
              <w:rPr>
                <w:rFonts w:ascii="標楷體" w:eastAsia="標楷體" w:hAnsi="標楷體" w:hint="eastAsia"/>
                <w:sz w:val="30"/>
                <w:szCs w:val="30"/>
              </w:rPr>
              <w:t>-</w:t>
            </w:r>
          </w:p>
        </w:tc>
        <w:tc>
          <w:tcPr>
            <w:tcW w:w="5241" w:type="dxa"/>
          </w:tcPr>
          <w:p w14:paraId="7DEF0B2D" w14:textId="77777777" w:rsidR="00190C8B" w:rsidRPr="006B7C0C" w:rsidRDefault="00000000">
            <w:pPr>
              <w:pStyle w:val="af5"/>
              <w:snapToGrid w:val="0"/>
              <w:ind w:leftChars="5" w:left="12"/>
              <w:jc w:val="both"/>
              <w:rPr>
                <w:rFonts w:ascii="標楷體" w:eastAsia="標楷體" w:hAnsi="標楷體"/>
                <w:sz w:val="30"/>
                <w:szCs w:val="30"/>
              </w:rPr>
            </w:pPr>
            <w:r w:rsidRPr="006B7C0C">
              <w:rPr>
                <w:rFonts w:ascii="標楷體" w:eastAsia="標楷體" w:hAnsi="標楷體" w:hint="eastAsia"/>
                <w:sz w:val="30"/>
                <w:szCs w:val="30"/>
              </w:rPr>
              <w:t>廠商所供應標的，應符合相關目的事業主管機關之規範，整機不得為大陸廠牌(</w:t>
            </w:r>
            <w:proofErr w:type="gramStart"/>
            <w:r w:rsidRPr="006B7C0C">
              <w:rPr>
                <w:rFonts w:ascii="標楷體" w:eastAsia="標楷體" w:hAnsi="標楷體" w:hint="eastAsia"/>
                <w:sz w:val="30"/>
                <w:szCs w:val="30"/>
              </w:rPr>
              <w:t>不</w:t>
            </w:r>
            <w:proofErr w:type="gramEnd"/>
            <w:r w:rsidRPr="006B7C0C">
              <w:rPr>
                <w:rFonts w:ascii="標楷體" w:eastAsia="標楷體" w:hAnsi="標楷體" w:hint="eastAsia"/>
                <w:sz w:val="30"/>
                <w:szCs w:val="30"/>
              </w:rPr>
              <w:t xml:space="preserve">及於零組件之廠牌) </w:t>
            </w:r>
          </w:p>
        </w:tc>
        <w:tc>
          <w:tcPr>
            <w:tcW w:w="1847" w:type="dxa"/>
            <w:vAlign w:val="center"/>
          </w:tcPr>
          <w:p w14:paraId="568CAD11" w14:textId="77777777" w:rsidR="00190C8B" w:rsidRPr="006B7C0C" w:rsidRDefault="00190C8B">
            <w:pPr>
              <w:pStyle w:val="af5"/>
              <w:snapToGrid w:val="0"/>
              <w:ind w:left="480"/>
              <w:jc w:val="both"/>
              <w:rPr>
                <w:rFonts w:ascii="標楷體" w:eastAsia="標楷體" w:hAnsi="標楷體"/>
                <w:sz w:val="30"/>
                <w:szCs w:val="30"/>
              </w:rPr>
            </w:pPr>
          </w:p>
        </w:tc>
      </w:tr>
      <w:tr w:rsidR="00190C8B" w:rsidRPr="00CD4B26" w14:paraId="59049C16" w14:textId="77777777" w:rsidTr="00961C61">
        <w:tc>
          <w:tcPr>
            <w:tcW w:w="851" w:type="dxa"/>
            <w:vAlign w:val="center"/>
          </w:tcPr>
          <w:p w14:paraId="1AF95982" w14:textId="77777777" w:rsidR="00190C8B" w:rsidRPr="006B7C0C" w:rsidRDefault="00000000">
            <w:pPr>
              <w:pStyle w:val="af5"/>
              <w:snapToGrid w:val="0"/>
              <w:ind w:leftChars="17" w:left="452" w:hangingChars="137" w:hanging="411"/>
              <w:jc w:val="center"/>
              <w:rPr>
                <w:rFonts w:ascii="標楷體" w:eastAsia="標楷體" w:hAnsi="標楷體"/>
                <w:sz w:val="30"/>
                <w:szCs w:val="30"/>
              </w:rPr>
            </w:pPr>
            <w:r w:rsidRPr="006B7C0C">
              <w:rPr>
                <w:rFonts w:ascii="標楷體" w:eastAsia="標楷體" w:hAnsi="標楷體" w:hint="eastAsia"/>
                <w:sz w:val="30"/>
                <w:szCs w:val="30"/>
              </w:rPr>
              <w:t>2</w:t>
            </w:r>
          </w:p>
        </w:tc>
        <w:tc>
          <w:tcPr>
            <w:tcW w:w="1417" w:type="dxa"/>
            <w:vAlign w:val="center"/>
          </w:tcPr>
          <w:p w14:paraId="6AEB94C9"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登錄資料</w:t>
            </w:r>
          </w:p>
        </w:tc>
        <w:tc>
          <w:tcPr>
            <w:tcW w:w="5241" w:type="dxa"/>
          </w:tcPr>
          <w:p w14:paraId="6AB7C493" w14:textId="06D1499F" w:rsidR="00190C8B" w:rsidRPr="006B7C0C" w:rsidRDefault="00000000">
            <w:pPr>
              <w:pStyle w:val="af5"/>
              <w:snapToGrid w:val="0"/>
              <w:ind w:leftChars="5" w:left="12"/>
              <w:jc w:val="both"/>
              <w:rPr>
                <w:rFonts w:ascii="標楷體" w:eastAsia="標楷體" w:hAnsi="標楷體"/>
                <w:sz w:val="30"/>
                <w:szCs w:val="30"/>
              </w:rPr>
            </w:pPr>
            <w:r w:rsidRPr="006B7C0C">
              <w:rPr>
                <w:rFonts w:ascii="標楷體" w:eastAsia="標楷體" w:hAnsi="標楷體" w:hint="eastAsia"/>
                <w:sz w:val="30"/>
                <w:szCs w:val="30"/>
              </w:rPr>
              <w:t>依遙控無人機管理規則第17條規定於交通部民用航空局登錄</w:t>
            </w:r>
          </w:p>
        </w:tc>
        <w:tc>
          <w:tcPr>
            <w:tcW w:w="1847" w:type="dxa"/>
            <w:vAlign w:val="center"/>
          </w:tcPr>
          <w:p w14:paraId="26FD286D"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交通部民用航空局</w:t>
            </w:r>
          </w:p>
        </w:tc>
      </w:tr>
      <w:tr w:rsidR="00190C8B" w:rsidRPr="00CD4B26" w14:paraId="40A06520" w14:textId="77777777" w:rsidTr="00961C61">
        <w:tc>
          <w:tcPr>
            <w:tcW w:w="851" w:type="dxa"/>
            <w:vAlign w:val="center"/>
          </w:tcPr>
          <w:p w14:paraId="20E4E491" w14:textId="77777777" w:rsidR="00190C8B" w:rsidRPr="006B7C0C" w:rsidRDefault="00000000">
            <w:pPr>
              <w:pStyle w:val="af5"/>
              <w:snapToGrid w:val="0"/>
              <w:ind w:leftChars="17" w:left="452" w:hangingChars="137" w:hanging="411"/>
              <w:jc w:val="center"/>
              <w:rPr>
                <w:rFonts w:ascii="標楷體" w:eastAsia="標楷體" w:hAnsi="標楷體"/>
                <w:sz w:val="30"/>
                <w:szCs w:val="30"/>
              </w:rPr>
            </w:pPr>
            <w:r w:rsidRPr="006B7C0C">
              <w:rPr>
                <w:rFonts w:ascii="標楷體" w:eastAsia="標楷體" w:hAnsi="標楷體" w:hint="eastAsia"/>
                <w:sz w:val="30"/>
                <w:szCs w:val="30"/>
              </w:rPr>
              <w:t>3</w:t>
            </w:r>
          </w:p>
        </w:tc>
        <w:tc>
          <w:tcPr>
            <w:tcW w:w="1417" w:type="dxa"/>
            <w:vAlign w:val="center"/>
          </w:tcPr>
          <w:p w14:paraId="082149B9" w14:textId="77777777" w:rsidR="00190C8B" w:rsidRPr="006B7C0C" w:rsidRDefault="00000000">
            <w:pPr>
              <w:snapToGrid w:val="0"/>
              <w:jc w:val="both"/>
              <w:rPr>
                <w:rFonts w:ascii="標楷體" w:eastAsia="標楷體" w:hAnsi="標楷體"/>
                <w:sz w:val="30"/>
                <w:szCs w:val="30"/>
              </w:rPr>
            </w:pPr>
            <w:proofErr w:type="gramStart"/>
            <w:r w:rsidRPr="006B7C0C">
              <w:rPr>
                <w:rFonts w:ascii="標楷體" w:eastAsia="標楷體" w:hAnsi="標楷體" w:hint="eastAsia"/>
                <w:sz w:val="30"/>
                <w:szCs w:val="30"/>
              </w:rPr>
              <w:t>資安檢測</w:t>
            </w:r>
            <w:proofErr w:type="gramEnd"/>
          </w:p>
          <w:p w14:paraId="0015F6C8"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合格報告</w:t>
            </w:r>
          </w:p>
        </w:tc>
        <w:tc>
          <w:tcPr>
            <w:tcW w:w="5241" w:type="dxa"/>
          </w:tcPr>
          <w:p w14:paraId="65A90F73" w14:textId="77777777" w:rsidR="00190C8B" w:rsidRPr="006B7C0C" w:rsidRDefault="00000000">
            <w:pPr>
              <w:pStyle w:val="af5"/>
              <w:snapToGrid w:val="0"/>
              <w:ind w:leftChars="5" w:left="12"/>
              <w:jc w:val="both"/>
              <w:rPr>
                <w:rFonts w:ascii="標楷體" w:eastAsia="標楷體" w:hAnsi="標楷體"/>
                <w:sz w:val="30"/>
                <w:szCs w:val="30"/>
              </w:rPr>
            </w:pPr>
            <w:r w:rsidRPr="006B7C0C">
              <w:rPr>
                <w:rFonts w:ascii="標楷體" w:eastAsia="標楷體" w:hAnsi="標楷體" w:hint="eastAsia"/>
                <w:sz w:val="30"/>
                <w:szCs w:val="30"/>
              </w:rPr>
              <w:t>具有數位發展部公告之專業機構或法人所出具符合數位發展部會銜交通部訂定之遙控無人</w:t>
            </w:r>
            <w:proofErr w:type="gramStart"/>
            <w:r w:rsidRPr="006B7C0C">
              <w:rPr>
                <w:rFonts w:ascii="標楷體" w:eastAsia="標楷體" w:hAnsi="標楷體" w:hint="eastAsia"/>
                <w:sz w:val="30"/>
                <w:szCs w:val="30"/>
              </w:rPr>
              <w:t>機資安</w:t>
            </w:r>
            <w:proofErr w:type="gramEnd"/>
            <w:r w:rsidRPr="006B7C0C">
              <w:rPr>
                <w:rFonts w:ascii="標楷體" w:eastAsia="標楷體" w:hAnsi="標楷體" w:hint="eastAsia"/>
                <w:sz w:val="30"/>
                <w:szCs w:val="30"/>
              </w:rPr>
              <w:t>檢測規範之遙控無人</w:t>
            </w:r>
            <w:proofErr w:type="gramStart"/>
            <w:r w:rsidRPr="006B7C0C">
              <w:rPr>
                <w:rFonts w:ascii="標楷體" w:eastAsia="標楷體" w:hAnsi="標楷體" w:hint="eastAsia"/>
                <w:sz w:val="30"/>
                <w:szCs w:val="30"/>
              </w:rPr>
              <w:t>機資安</w:t>
            </w:r>
            <w:proofErr w:type="gramEnd"/>
            <w:r w:rsidRPr="006B7C0C">
              <w:rPr>
                <w:rFonts w:ascii="標楷體" w:eastAsia="標楷體" w:hAnsi="標楷體" w:hint="eastAsia"/>
                <w:sz w:val="30"/>
                <w:szCs w:val="30"/>
              </w:rPr>
              <w:t>檢測合格報告</w:t>
            </w:r>
          </w:p>
        </w:tc>
        <w:tc>
          <w:tcPr>
            <w:tcW w:w="1847" w:type="dxa"/>
            <w:vAlign w:val="center"/>
          </w:tcPr>
          <w:p w14:paraId="21C2A2D8" w14:textId="77777777" w:rsidR="00190C8B" w:rsidRPr="006B7C0C" w:rsidRDefault="00000000">
            <w:pPr>
              <w:pStyle w:val="af5"/>
              <w:snapToGrid w:val="0"/>
              <w:ind w:leftChars="-41" w:left="445" w:hangingChars="181" w:hanging="543"/>
              <w:jc w:val="both"/>
              <w:rPr>
                <w:rFonts w:ascii="標楷體" w:eastAsia="標楷體" w:hAnsi="標楷體"/>
                <w:sz w:val="30"/>
                <w:szCs w:val="30"/>
              </w:rPr>
            </w:pPr>
            <w:r w:rsidRPr="006B7C0C">
              <w:rPr>
                <w:rFonts w:ascii="標楷體" w:eastAsia="標楷體" w:hAnsi="標楷體" w:hint="eastAsia"/>
                <w:sz w:val="30"/>
                <w:szCs w:val="30"/>
              </w:rPr>
              <w:t>數位</w:t>
            </w:r>
          </w:p>
          <w:p w14:paraId="42EE0771" w14:textId="77777777" w:rsidR="00190C8B" w:rsidRPr="006B7C0C" w:rsidRDefault="00000000">
            <w:pPr>
              <w:pStyle w:val="af5"/>
              <w:snapToGrid w:val="0"/>
              <w:ind w:leftChars="-41" w:left="445" w:hangingChars="181" w:hanging="543"/>
              <w:jc w:val="both"/>
              <w:rPr>
                <w:rFonts w:ascii="標楷體" w:eastAsia="標楷體" w:hAnsi="標楷體"/>
                <w:sz w:val="30"/>
                <w:szCs w:val="30"/>
              </w:rPr>
            </w:pPr>
            <w:r w:rsidRPr="006B7C0C">
              <w:rPr>
                <w:rFonts w:ascii="標楷體" w:eastAsia="標楷體" w:hAnsi="標楷體" w:hint="eastAsia"/>
                <w:sz w:val="30"/>
                <w:szCs w:val="30"/>
              </w:rPr>
              <w:t>發展部</w:t>
            </w:r>
          </w:p>
        </w:tc>
      </w:tr>
      <w:tr w:rsidR="00190C8B" w:rsidRPr="00CD4B26" w14:paraId="19BD1D0A" w14:textId="77777777" w:rsidTr="00961C61">
        <w:tc>
          <w:tcPr>
            <w:tcW w:w="851" w:type="dxa"/>
            <w:vAlign w:val="center"/>
          </w:tcPr>
          <w:p w14:paraId="645445C1" w14:textId="77777777" w:rsidR="00190C8B" w:rsidRPr="006B7C0C" w:rsidRDefault="00000000">
            <w:pPr>
              <w:pStyle w:val="af5"/>
              <w:snapToGrid w:val="0"/>
              <w:ind w:leftChars="17" w:left="452" w:hangingChars="137" w:hanging="411"/>
              <w:jc w:val="center"/>
              <w:rPr>
                <w:rFonts w:ascii="標楷體" w:eastAsia="標楷體" w:hAnsi="標楷體"/>
                <w:sz w:val="30"/>
                <w:szCs w:val="30"/>
              </w:rPr>
            </w:pPr>
            <w:r w:rsidRPr="006B7C0C">
              <w:rPr>
                <w:rFonts w:ascii="標楷體" w:eastAsia="標楷體" w:hAnsi="標楷體" w:hint="eastAsia"/>
                <w:sz w:val="30"/>
                <w:szCs w:val="30"/>
              </w:rPr>
              <w:t>4</w:t>
            </w:r>
          </w:p>
        </w:tc>
        <w:tc>
          <w:tcPr>
            <w:tcW w:w="1417" w:type="dxa"/>
            <w:vAlign w:val="center"/>
          </w:tcPr>
          <w:p w14:paraId="1004E1BF"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sz w:val="30"/>
                <w:szCs w:val="30"/>
              </w:rPr>
              <w:t>審驗</w:t>
            </w:r>
          </w:p>
          <w:p w14:paraId="26550DB1"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sz w:val="30"/>
                <w:szCs w:val="30"/>
              </w:rPr>
              <w:t>合格證明</w:t>
            </w:r>
          </w:p>
        </w:tc>
        <w:tc>
          <w:tcPr>
            <w:tcW w:w="5241" w:type="dxa"/>
          </w:tcPr>
          <w:p w14:paraId="27FB06B6" w14:textId="77777777" w:rsidR="00190C8B" w:rsidRPr="006B7C0C" w:rsidRDefault="00000000">
            <w:pPr>
              <w:pStyle w:val="af5"/>
              <w:snapToGrid w:val="0"/>
              <w:ind w:leftChars="5" w:left="12"/>
              <w:jc w:val="both"/>
              <w:rPr>
                <w:rFonts w:ascii="標楷體" w:eastAsia="標楷體" w:hAnsi="標楷體"/>
                <w:sz w:val="30"/>
                <w:szCs w:val="30"/>
              </w:rPr>
            </w:pPr>
            <w:proofErr w:type="gramStart"/>
            <w:r w:rsidRPr="006B7C0C">
              <w:rPr>
                <w:rFonts w:ascii="標楷體" w:eastAsia="標楷體" w:hAnsi="標楷體" w:hint="eastAsia"/>
                <w:sz w:val="30"/>
                <w:szCs w:val="30"/>
              </w:rPr>
              <w:t>具射頻</w:t>
            </w:r>
            <w:proofErr w:type="gramEnd"/>
            <w:r w:rsidRPr="006B7C0C">
              <w:rPr>
                <w:rFonts w:ascii="標楷體" w:eastAsia="標楷體" w:hAnsi="標楷體" w:hint="eastAsia"/>
                <w:sz w:val="30"/>
                <w:szCs w:val="30"/>
              </w:rPr>
              <w:t>功能且屬國家通訊傳播委員會公告「應經核准之電信管制射頻器材」者，應取得該會核發之審驗證明。</w:t>
            </w:r>
          </w:p>
        </w:tc>
        <w:tc>
          <w:tcPr>
            <w:tcW w:w="1847" w:type="dxa"/>
            <w:vAlign w:val="center"/>
          </w:tcPr>
          <w:p w14:paraId="643D2B90"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國家通訊傳播委員會</w:t>
            </w:r>
          </w:p>
        </w:tc>
      </w:tr>
      <w:tr w:rsidR="005066BC" w:rsidRPr="00CD4B26" w14:paraId="7663E831" w14:textId="77777777" w:rsidTr="00961C61">
        <w:tc>
          <w:tcPr>
            <w:tcW w:w="851" w:type="dxa"/>
            <w:vAlign w:val="center"/>
          </w:tcPr>
          <w:p w14:paraId="2CF87838" w14:textId="71CFA266" w:rsidR="005066BC" w:rsidRPr="006B7C0C" w:rsidRDefault="005066BC">
            <w:pPr>
              <w:pStyle w:val="af5"/>
              <w:snapToGrid w:val="0"/>
              <w:ind w:leftChars="17" w:left="452" w:hangingChars="137" w:hanging="411"/>
              <w:jc w:val="center"/>
              <w:rPr>
                <w:rFonts w:ascii="標楷體" w:eastAsia="標楷體" w:hAnsi="標楷體"/>
                <w:sz w:val="30"/>
                <w:szCs w:val="30"/>
              </w:rPr>
            </w:pPr>
            <w:r w:rsidRPr="006B7C0C">
              <w:rPr>
                <w:rFonts w:ascii="標楷體" w:eastAsia="標楷體" w:hAnsi="標楷體" w:hint="eastAsia"/>
                <w:sz w:val="30"/>
                <w:szCs w:val="30"/>
              </w:rPr>
              <w:t>5</w:t>
            </w:r>
          </w:p>
        </w:tc>
        <w:tc>
          <w:tcPr>
            <w:tcW w:w="1417" w:type="dxa"/>
            <w:vAlign w:val="center"/>
          </w:tcPr>
          <w:p w14:paraId="5328D848" w14:textId="4E361C3F" w:rsidR="005066BC" w:rsidRPr="006B7C0C" w:rsidRDefault="005066BC">
            <w:pPr>
              <w:snapToGrid w:val="0"/>
              <w:jc w:val="both"/>
              <w:rPr>
                <w:rFonts w:ascii="標楷體" w:eastAsia="標楷體" w:hAnsi="標楷體"/>
                <w:sz w:val="30"/>
                <w:szCs w:val="30"/>
              </w:rPr>
            </w:pPr>
            <w:r w:rsidRPr="006B7C0C">
              <w:rPr>
                <w:rFonts w:ascii="標楷體" w:eastAsia="標楷體" w:hAnsi="標楷體" w:hint="eastAsia"/>
                <w:sz w:val="30"/>
                <w:szCs w:val="30"/>
              </w:rPr>
              <w:t>商品檢驗合格證</w:t>
            </w:r>
          </w:p>
        </w:tc>
        <w:tc>
          <w:tcPr>
            <w:tcW w:w="5241" w:type="dxa"/>
          </w:tcPr>
          <w:p w14:paraId="60FE1720" w14:textId="66DBCB8F" w:rsidR="005066BC" w:rsidRPr="006B7C0C" w:rsidRDefault="005066BC">
            <w:pPr>
              <w:pStyle w:val="af5"/>
              <w:snapToGrid w:val="0"/>
              <w:ind w:leftChars="5" w:left="12"/>
              <w:jc w:val="both"/>
              <w:rPr>
                <w:rFonts w:ascii="標楷體" w:eastAsia="標楷體" w:hAnsi="標楷體"/>
                <w:sz w:val="30"/>
                <w:szCs w:val="30"/>
              </w:rPr>
            </w:pPr>
            <w:r w:rsidRPr="006B7C0C">
              <w:rPr>
                <w:rFonts w:ascii="標楷體" w:eastAsia="標楷體" w:hAnsi="標楷體" w:hint="eastAsia"/>
                <w:sz w:val="30"/>
                <w:szCs w:val="30"/>
              </w:rPr>
              <w:t>經濟部標準檢驗局核發之符合商品檢驗證明(適用最大起飛重量未達2公斤無人機)</w:t>
            </w:r>
          </w:p>
        </w:tc>
        <w:tc>
          <w:tcPr>
            <w:tcW w:w="1847" w:type="dxa"/>
            <w:vAlign w:val="center"/>
          </w:tcPr>
          <w:p w14:paraId="0EC9FFB8" w14:textId="09E04B47" w:rsidR="005066BC" w:rsidRPr="006B7C0C" w:rsidRDefault="005066BC">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經濟部標準檢驗局</w:t>
            </w:r>
          </w:p>
        </w:tc>
      </w:tr>
    </w:tbl>
    <w:p w14:paraId="070FC76D" w14:textId="77777777" w:rsidR="00190C8B" w:rsidRDefault="00190C8B">
      <w:pPr>
        <w:snapToGrid w:val="0"/>
        <w:spacing w:line="0" w:lineRule="atLeast"/>
        <w:jc w:val="both"/>
        <w:rPr>
          <w:rFonts w:ascii="標楷體" w:eastAsia="標楷體" w:hAnsi="標楷體"/>
          <w:b/>
          <w:bCs/>
          <w:sz w:val="32"/>
          <w:szCs w:val="32"/>
        </w:rPr>
      </w:pPr>
    </w:p>
    <w:p w14:paraId="03625C52" w14:textId="77777777" w:rsidR="00190C8B" w:rsidRDefault="00000000">
      <w:pPr>
        <w:snapToGrid w:val="0"/>
        <w:spacing w:before="180" w:after="180" w:line="400" w:lineRule="exact"/>
        <w:jc w:val="both"/>
        <w:rPr>
          <w:sz w:val="32"/>
          <w:szCs w:val="32"/>
        </w:rPr>
      </w:pPr>
      <w:r>
        <w:rPr>
          <w:rFonts w:ascii="標楷體" w:eastAsia="標楷體" w:hAnsi="標楷體" w:hint="eastAsia"/>
          <w:b/>
          <w:bCs/>
          <w:sz w:val="32"/>
          <w:szCs w:val="32"/>
        </w:rPr>
        <w:t>二、機關採購</w:t>
      </w:r>
      <w:r>
        <w:rPr>
          <w:rFonts w:ascii="標楷體" w:eastAsia="標楷體" w:hAnsi="標楷體"/>
          <w:b/>
          <w:bCs/>
          <w:sz w:val="32"/>
          <w:szCs w:val="32"/>
        </w:rPr>
        <w:t>使用(勞務採購)</w:t>
      </w:r>
      <w:r>
        <w:rPr>
          <w:rFonts w:ascii="標楷體" w:eastAsia="標楷體" w:hAnsi="標楷體" w:hint="eastAsia"/>
          <w:b/>
          <w:bCs/>
          <w:sz w:val="32"/>
          <w:szCs w:val="32"/>
        </w:rPr>
        <w:t>遙控無人機</w:t>
      </w:r>
    </w:p>
    <w:tbl>
      <w:tblPr>
        <w:tblStyle w:val="aff3"/>
        <w:tblW w:w="9356" w:type="dxa"/>
        <w:tblInd w:w="137" w:type="dxa"/>
        <w:tblLayout w:type="fixed"/>
        <w:tblLook w:val="04A0" w:firstRow="1" w:lastRow="0" w:firstColumn="1" w:lastColumn="0" w:noHBand="0" w:noVBand="1"/>
      </w:tblPr>
      <w:tblGrid>
        <w:gridCol w:w="851"/>
        <w:gridCol w:w="1417"/>
        <w:gridCol w:w="5242"/>
        <w:gridCol w:w="1846"/>
      </w:tblGrid>
      <w:tr w:rsidR="00190C8B" w:rsidRPr="00CD4B26" w14:paraId="1CD28F4C" w14:textId="77777777" w:rsidTr="005066BC">
        <w:trPr>
          <w:tblHeader/>
        </w:trPr>
        <w:tc>
          <w:tcPr>
            <w:tcW w:w="851" w:type="dxa"/>
            <w:vAlign w:val="center"/>
          </w:tcPr>
          <w:p w14:paraId="6F7C6059" w14:textId="77777777" w:rsidR="00190C8B" w:rsidRPr="006B7C0C" w:rsidRDefault="00000000" w:rsidP="00CD4B26">
            <w:pPr>
              <w:pStyle w:val="af5"/>
              <w:snapToGrid w:val="0"/>
              <w:ind w:leftChars="-46" w:left="451" w:hangingChars="187" w:hanging="561"/>
              <w:jc w:val="center"/>
              <w:rPr>
                <w:rFonts w:ascii="標楷體" w:eastAsia="標楷體" w:hAnsi="標楷體"/>
                <w:sz w:val="30"/>
                <w:szCs w:val="30"/>
              </w:rPr>
            </w:pPr>
            <w:r w:rsidRPr="006B7C0C">
              <w:rPr>
                <w:rFonts w:ascii="標楷體" w:eastAsia="標楷體" w:hAnsi="標楷體" w:hint="eastAsia"/>
                <w:sz w:val="30"/>
                <w:szCs w:val="30"/>
              </w:rPr>
              <w:t>項次</w:t>
            </w:r>
          </w:p>
        </w:tc>
        <w:tc>
          <w:tcPr>
            <w:tcW w:w="1417" w:type="dxa"/>
            <w:vAlign w:val="center"/>
          </w:tcPr>
          <w:p w14:paraId="118916C5" w14:textId="77777777" w:rsidR="00190C8B" w:rsidRPr="006B7C0C" w:rsidRDefault="00000000" w:rsidP="00CD4B26">
            <w:pPr>
              <w:pStyle w:val="af5"/>
              <w:snapToGrid w:val="0"/>
              <w:ind w:leftChars="-53" w:left="443" w:hangingChars="190" w:hanging="570"/>
              <w:jc w:val="center"/>
              <w:rPr>
                <w:rFonts w:ascii="標楷體" w:eastAsia="標楷體" w:hAnsi="標楷體"/>
                <w:sz w:val="30"/>
                <w:szCs w:val="30"/>
              </w:rPr>
            </w:pPr>
            <w:r w:rsidRPr="006B7C0C">
              <w:rPr>
                <w:rFonts w:ascii="標楷體" w:eastAsia="標楷體" w:hAnsi="標楷體" w:hint="eastAsia"/>
                <w:sz w:val="30"/>
                <w:szCs w:val="30"/>
              </w:rPr>
              <w:t>應備文件</w:t>
            </w:r>
          </w:p>
        </w:tc>
        <w:tc>
          <w:tcPr>
            <w:tcW w:w="5242" w:type="dxa"/>
            <w:vAlign w:val="center"/>
          </w:tcPr>
          <w:p w14:paraId="533B2E5A" w14:textId="7A518936" w:rsidR="00190C8B" w:rsidRPr="006B7C0C" w:rsidRDefault="005066BC" w:rsidP="00CD4B26">
            <w:pPr>
              <w:pStyle w:val="af5"/>
              <w:snapToGrid w:val="0"/>
              <w:ind w:left="480"/>
              <w:jc w:val="center"/>
              <w:rPr>
                <w:rFonts w:ascii="標楷體" w:eastAsia="標楷體" w:hAnsi="標楷體"/>
                <w:sz w:val="30"/>
                <w:szCs w:val="30"/>
              </w:rPr>
            </w:pPr>
            <w:r w:rsidRPr="006B7C0C">
              <w:rPr>
                <w:rFonts w:ascii="標楷體" w:eastAsia="標楷體" w:hAnsi="標楷體" w:hint="eastAsia"/>
                <w:sz w:val="30"/>
                <w:szCs w:val="30"/>
              </w:rPr>
              <w:t>應施檢測事項</w:t>
            </w:r>
          </w:p>
        </w:tc>
        <w:tc>
          <w:tcPr>
            <w:tcW w:w="1846" w:type="dxa"/>
            <w:vAlign w:val="center"/>
          </w:tcPr>
          <w:p w14:paraId="3742E832" w14:textId="35F2F261" w:rsidR="00190C8B" w:rsidRPr="006B7C0C" w:rsidRDefault="00000000" w:rsidP="005066BC">
            <w:pPr>
              <w:pStyle w:val="af5"/>
              <w:snapToGrid w:val="0"/>
              <w:ind w:leftChars="-41" w:left="-98" w:firstLine="1"/>
              <w:jc w:val="center"/>
              <w:rPr>
                <w:rFonts w:ascii="標楷體" w:eastAsia="標楷體" w:hAnsi="標楷體"/>
                <w:sz w:val="30"/>
                <w:szCs w:val="30"/>
              </w:rPr>
            </w:pPr>
            <w:r w:rsidRPr="006B7C0C">
              <w:rPr>
                <w:rFonts w:ascii="標楷體" w:eastAsia="標楷體" w:hAnsi="標楷體" w:hint="eastAsia"/>
                <w:sz w:val="30"/>
                <w:szCs w:val="30"/>
              </w:rPr>
              <w:t>權責機關</w:t>
            </w:r>
          </w:p>
        </w:tc>
      </w:tr>
      <w:tr w:rsidR="00190C8B" w:rsidRPr="00CD4B26" w14:paraId="2A7489CC" w14:textId="77777777" w:rsidTr="005066BC">
        <w:tc>
          <w:tcPr>
            <w:tcW w:w="851" w:type="dxa"/>
            <w:vAlign w:val="center"/>
          </w:tcPr>
          <w:p w14:paraId="54D014E0"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1</w:t>
            </w:r>
          </w:p>
        </w:tc>
        <w:tc>
          <w:tcPr>
            <w:tcW w:w="1417" w:type="dxa"/>
            <w:vAlign w:val="center"/>
          </w:tcPr>
          <w:p w14:paraId="4DBDAD0A" w14:textId="77777777" w:rsidR="00190C8B" w:rsidRPr="006B7C0C" w:rsidRDefault="00000000" w:rsidP="005066BC">
            <w:pPr>
              <w:snapToGrid w:val="0"/>
              <w:jc w:val="center"/>
              <w:rPr>
                <w:rFonts w:ascii="標楷體" w:eastAsia="標楷體" w:hAnsi="標楷體"/>
                <w:sz w:val="30"/>
                <w:szCs w:val="30"/>
              </w:rPr>
            </w:pPr>
            <w:r w:rsidRPr="006B7C0C">
              <w:rPr>
                <w:rFonts w:ascii="標楷體" w:eastAsia="標楷體" w:hAnsi="標楷體" w:hint="eastAsia"/>
                <w:sz w:val="30"/>
                <w:szCs w:val="30"/>
              </w:rPr>
              <w:t>-</w:t>
            </w:r>
          </w:p>
        </w:tc>
        <w:tc>
          <w:tcPr>
            <w:tcW w:w="5242" w:type="dxa"/>
            <w:vAlign w:val="center"/>
          </w:tcPr>
          <w:p w14:paraId="00A44668" w14:textId="22DB4030"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廠商履約人員不得為陸</w:t>
            </w:r>
            <w:r w:rsidR="00CD4B26" w:rsidRPr="006B7C0C">
              <w:rPr>
                <w:rFonts w:ascii="標楷體" w:eastAsia="標楷體" w:hAnsi="標楷體" w:hint="eastAsia"/>
                <w:sz w:val="30"/>
                <w:szCs w:val="30"/>
              </w:rPr>
              <w:t>港澳</w:t>
            </w:r>
            <w:r w:rsidRPr="006B7C0C">
              <w:rPr>
                <w:rFonts w:ascii="標楷體" w:eastAsia="標楷體" w:hAnsi="標楷體" w:hint="eastAsia"/>
                <w:sz w:val="30"/>
                <w:szCs w:val="30"/>
              </w:rPr>
              <w:t>籍人士；廠商使用之</w:t>
            </w:r>
            <w:proofErr w:type="gramStart"/>
            <w:r w:rsidRPr="006B7C0C">
              <w:rPr>
                <w:rFonts w:ascii="標楷體" w:eastAsia="標楷體" w:hAnsi="標楷體" w:hint="eastAsia"/>
                <w:sz w:val="30"/>
                <w:szCs w:val="30"/>
              </w:rPr>
              <w:t>無人機整機</w:t>
            </w:r>
            <w:proofErr w:type="gramEnd"/>
            <w:r w:rsidRPr="006B7C0C">
              <w:rPr>
                <w:rFonts w:ascii="標楷體" w:eastAsia="標楷體" w:hAnsi="標楷體" w:hint="eastAsia"/>
                <w:sz w:val="30"/>
                <w:szCs w:val="30"/>
              </w:rPr>
              <w:t>不得為</w:t>
            </w:r>
            <w:r w:rsidR="00CD4B26" w:rsidRPr="006B7C0C">
              <w:rPr>
                <w:rFonts w:ascii="標楷體" w:eastAsia="標楷體" w:hAnsi="標楷體" w:hint="eastAsia"/>
                <w:sz w:val="30"/>
                <w:szCs w:val="30"/>
              </w:rPr>
              <w:t>危害國家資通安全產品</w:t>
            </w:r>
          </w:p>
        </w:tc>
        <w:tc>
          <w:tcPr>
            <w:tcW w:w="1846" w:type="dxa"/>
            <w:vAlign w:val="center"/>
          </w:tcPr>
          <w:p w14:paraId="392DBB3B" w14:textId="77777777" w:rsidR="00190C8B" w:rsidRPr="006B7C0C" w:rsidRDefault="00190C8B" w:rsidP="005066BC">
            <w:pPr>
              <w:pStyle w:val="af5"/>
              <w:snapToGrid w:val="0"/>
              <w:ind w:leftChars="-41" w:left="-98" w:firstLine="1"/>
              <w:jc w:val="center"/>
              <w:rPr>
                <w:rFonts w:ascii="標楷體" w:eastAsia="標楷體" w:hAnsi="標楷體"/>
                <w:sz w:val="30"/>
                <w:szCs w:val="30"/>
              </w:rPr>
            </w:pPr>
          </w:p>
        </w:tc>
      </w:tr>
      <w:tr w:rsidR="00190C8B" w:rsidRPr="00CD4B26" w14:paraId="16E0C753" w14:textId="77777777" w:rsidTr="005066BC">
        <w:tc>
          <w:tcPr>
            <w:tcW w:w="851" w:type="dxa"/>
            <w:vAlign w:val="center"/>
          </w:tcPr>
          <w:p w14:paraId="53D7215D"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2</w:t>
            </w:r>
          </w:p>
        </w:tc>
        <w:tc>
          <w:tcPr>
            <w:tcW w:w="1417" w:type="dxa"/>
            <w:vAlign w:val="center"/>
          </w:tcPr>
          <w:p w14:paraId="7F27C6D8"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登錄資料</w:t>
            </w:r>
          </w:p>
        </w:tc>
        <w:tc>
          <w:tcPr>
            <w:tcW w:w="5242" w:type="dxa"/>
            <w:vAlign w:val="center"/>
          </w:tcPr>
          <w:p w14:paraId="25E6DE3F" w14:textId="503A298F" w:rsidR="00190C8B" w:rsidRPr="006B7C0C" w:rsidRDefault="00000000" w:rsidP="005066BC">
            <w:pPr>
              <w:snapToGrid w:val="0"/>
              <w:jc w:val="both"/>
              <w:rPr>
                <w:rFonts w:ascii="標楷體" w:eastAsia="標楷體" w:hAnsi="標楷體"/>
                <w:sz w:val="30"/>
                <w:szCs w:val="30"/>
              </w:rPr>
            </w:pPr>
            <w:r w:rsidRPr="006B7C0C">
              <w:rPr>
                <w:rFonts w:ascii="標楷體" w:eastAsia="標楷體" w:hAnsi="標楷體" w:hint="eastAsia"/>
                <w:sz w:val="30"/>
                <w:szCs w:val="30"/>
              </w:rPr>
              <w:t>依遙控無人機管理規則第17條規定於交通部民用航空局登錄</w:t>
            </w:r>
          </w:p>
        </w:tc>
        <w:tc>
          <w:tcPr>
            <w:tcW w:w="1846" w:type="dxa"/>
            <w:vAlign w:val="center"/>
          </w:tcPr>
          <w:p w14:paraId="24E8ED35" w14:textId="77777777" w:rsidR="00190C8B" w:rsidRPr="006B7C0C" w:rsidRDefault="00000000" w:rsidP="005066BC">
            <w:pPr>
              <w:pStyle w:val="af5"/>
              <w:snapToGrid w:val="0"/>
              <w:ind w:leftChars="-41" w:left="-98" w:firstLine="1"/>
              <w:jc w:val="center"/>
              <w:rPr>
                <w:rFonts w:ascii="標楷體" w:eastAsia="標楷體" w:hAnsi="標楷體"/>
                <w:sz w:val="30"/>
                <w:szCs w:val="30"/>
              </w:rPr>
            </w:pPr>
            <w:r w:rsidRPr="006B7C0C">
              <w:rPr>
                <w:rFonts w:ascii="標楷體" w:eastAsia="標楷體" w:hAnsi="標楷體" w:hint="eastAsia"/>
                <w:sz w:val="30"/>
                <w:szCs w:val="30"/>
              </w:rPr>
              <w:t>交通部民用航空局</w:t>
            </w:r>
          </w:p>
        </w:tc>
      </w:tr>
      <w:tr w:rsidR="00190C8B" w:rsidRPr="00CD4B26" w14:paraId="3AEDC527" w14:textId="77777777" w:rsidTr="005066BC">
        <w:tc>
          <w:tcPr>
            <w:tcW w:w="851" w:type="dxa"/>
            <w:vAlign w:val="center"/>
          </w:tcPr>
          <w:p w14:paraId="484B700D"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3</w:t>
            </w:r>
          </w:p>
        </w:tc>
        <w:tc>
          <w:tcPr>
            <w:tcW w:w="1417" w:type="dxa"/>
            <w:vAlign w:val="center"/>
          </w:tcPr>
          <w:p w14:paraId="27712099" w14:textId="62592EA9" w:rsidR="00190C8B" w:rsidRPr="006B7C0C" w:rsidRDefault="00000000" w:rsidP="005066BC">
            <w:pPr>
              <w:snapToGrid w:val="0"/>
              <w:jc w:val="both"/>
              <w:rPr>
                <w:rFonts w:ascii="標楷體" w:eastAsia="標楷體" w:hAnsi="標楷體"/>
                <w:sz w:val="30"/>
                <w:szCs w:val="30"/>
              </w:rPr>
            </w:pPr>
            <w:proofErr w:type="gramStart"/>
            <w:r w:rsidRPr="006B7C0C">
              <w:rPr>
                <w:rFonts w:ascii="標楷體" w:eastAsia="標楷體" w:hAnsi="標楷體" w:hint="eastAsia"/>
                <w:sz w:val="30"/>
                <w:szCs w:val="30"/>
              </w:rPr>
              <w:t>資安檢測</w:t>
            </w:r>
            <w:proofErr w:type="gramEnd"/>
            <w:r w:rsidRPr="006B7C0C">
              <w:rPr>
                <w:rFonts w:ascii="標楷體" w:eastAsia="標楷體" w:hAnsi="標楷體" w:hint="eastAsia"/>
                <w:sz w:val="30"/>
                <w:szCs w:val="30"/>
              </w:rPr>
              <w:t>合格報告(群飛</w:t>
            </w:r>
            <w:proofErr w:type="gramStart"/>
            <w:r w:rsidRPr="006B7C0C">
              <w:rPr>
                <w:rFonts w:ascii="標楷體" w:eastAsia="標楷體" w:hAnsi="標楷體" w:hint="eastAsia"/>
                <w:sz w:val="30"/>
                <w:szCs w:val="30"/>
              </w:rPr>
              <w:t>系統資安檢測</w:t>
            </w:r>
            <w:proofErr w:type="gramEnd"/>
            <w:r w:rsidRPr="006B7C0C">
              <w:rPr>
                <w:rFonts w:ascii="標楷體" w:eastAsia="標楷體" w:hAnsi="標楷體" w:hint="eastAsia"/>
                <w:sz w:val="30"/>
                <w:szCs w:val="30"/>
              </w:rPr>
              <w:t>合格報告)</w:t>
            </w:r>
          </w:p>
        </w:tc>
        <w:tc>
          <w:tcPr>
            <w:tcW w:w="5242" w:type="dxa"/>
            <w:vAlign w:val="center"/>
          </w:tcPr>
          <w:p w14:paraId="39FC6327" w14:textId="125FEFD3"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具有數位發展部公告之專業機構或法人所出具符合數位發展部會銜交通部訂定之遙控無人</w:t>
            </w:r>
            <w:proofErr w:type="gramStart"/>
            <w:r w:rsidRPr="006B7C0C">
              <w:rPr>
                <w:rFonts w:ascii="標楷體" w:eastAsia="標楷體" w:hAnsi="標楷體" w:hint="eastAsia"/>
                <w:sz w:val="30"/>
                <w:szCs w:val="30"/>
              </w:rPr>
              <w:t>機資安</w:t>
            </w:r>
            <w:proofErr w:type="gramEnd"/>
            <w:r w:rsidRPr="006B7C0C">
              <w:rPr>
                <w:rFonts w:ascii="標楷體" w:eastAsia="標楷體" w:hAnsi="標楷體" w:hint="eastAsia"/>
                <w:sz w:val="30"/>
                <w:szCs w:val="30"/>
              </w:rPr>
              <w:t>檢測規範之遙控無人</w:t>
            </w:r>
            <w:proofErr w:type="gramStart"/>
            <w:r w:rsidRPr="006B7C0C">
              <w:rPr>
                <w:rFonts w:ascii="標楷體" w:eastAsia="標楷體" w:hAnsi="標楷體" w:hint="eastAsia"/>
                <w:sz w:val="30"/>
                <w:szCs w:val="30"/>
              </w:rPr>
              <w:t>機資安</w:t>
            </w:r>
            <w:proofErr w:type="gramEnd"/>
            <w:r w:rsidRPr="006B7C0C">
              <w:rPr>
                <w:rFonts w:ascii="標楷體" w:eastAsia="標楷體" w:hAnsi="標楷體" w:hint="eastAsia"/>
                <w:sz w:val="30"/>
                <w:szCs w:val="30"/>
              </w:rPr>
              <w:t>檢測合格報告(</w:t>
            </w:r>
            <w:proofErr w:type="gramStart"/>
            <w:r w:rsidRPr="006B7C0C">
              <w:rPr>
                <w:rFonts w:ascii="標楷體" w:eastAsia="標楷體" w:hAnsi="標楷體" w:hint="eastAsia"/>
                <w:sz w:val="30"/>
                <w:szCs w:val="30"/>
              </w:rPr>
              <w:t>群飛架數</w:t>
            </w:r>
            <w:proofErr w:type="gramEnd"/>
            <w:r w:rsidRPr="006B7C0C">
              <w:rPr>
                <w:rFonts w:ascii="標楷體" w:eastAsia="標楷體" w:hAnsi="標楷體" w:hint="eastAsia"/>
                <w:sz w:val="30"/>
                <w:szCs w:val="30"/>
              </w:rPr>
              <w:t>200架以上，出具遙控無人機群飛</w:t>
            </w:r>
            <w:proofErr w:type="gramStart"/>
            <w:r w:rsidRPr="006B7C0C">
              <w:rPr>
                <w:rFonts w:ascii="標楷體" w:eastAsia="標楷體" w:hAnsi="標楷體" w:hint="eastAsia"/>
                <w:sz w:val="30"/>
                <w:szCs w:val="30"/>
              </w:rPr>
              <w:t>系統資安檢測</w:t>
            </w:r>
            <w:proofErr w:type="gramEnd"/>
            <w:r w:rsidRPr="006B7C0C">
              <w:rPr>
                <w:rFonts w:ascii="標楷體" w:eastAsia="標楷體" w:hAnsi="標楷體" w:hint="eastAsia"/>
                <w:sz w:val="30"/>
                <w:szCs w:val="30"/>
              </w:rPr>
              <w:t>合格報告)</w:t>
            </w:r>
          </w:p>
        </w:tc>
        <w:tc>
          <w:tcPr>
            <w:tcW w:w="1846" w:type="dxa"/>
            <w:vAlign w:val="center"/>
          </w:tcPr>
          <w:p w14:paraId="22749348" w14:textId="77777777" w:rsidR="00190C8B" w:rsidRPr="006B7C0C" w:rsidRDefault="00000000" w:rsidP="005066BC">
            <w:pPr>
              <w:pStyle w:val="af5"/>
              <w:snapToGrid w:val="0"/>
              <w:ind w:leftChars="-41" w:left="-98" w:firstLine="1"/>
              <w:jc w:val="center"/>
              <w:rPr>
                <w:rFonts w:ascii="標楷體" w:eastAsia="標楷體" w:hAnsi="標楷體"/>
                <w:sz w:val="30"/>
                <w:szCs w:val="30"/>
              </w:rPr>
            </w:pPr>
            <w:r w:rsidRPr="006B7C0C">
              <w:rPr>
                <w:rFonts w:ascii="標楷體" w:eastAsia="標楷體" w:hAnsi="標楷體" w:hint="eastAsia"/>
                <w:sz w:val="30"/>
                <w:szCs w:val="30"/>
              </w:rPr>
              <w:t>數位</w:t>
            </w:r>
          </w:p>
          <w:p w14:paraId="6D42E8E7" w14:textId="77777777" w:rsidR="00190C8B" w:rsidRPr="006B7C0C" w:rsidRDefault="00000000" w:rsidP="005066BC">
            <w:pPr>
              <w:pStyle w:val="af5"/>
              <w:snapToGrid w:val="0"/>
              <w:ind w:leftChars="-41" w:left="-98" w:firstLine="1"/>
              <w:jc w:val="center"/>
              <w:rPr>
                <w:rFonts w:ascii="標楷體" w:eastAsia="標楷體" w:hAnsi="標楷體"/>
                <w:sz w:val="30"/>
                <w:szCs w:val="30"/>
              </w:rPr>
            </w:pPr>
            <w:r w:rsidRPr="006B7C0C">
              <w:rPr>
                <w:rFonts w:ascii="標楷體" w:eastAsia="標楷體" w:hAnsi="標楷體" w:hint="eastAsia"/>
                <w:sz w:val="30"/>
                <w:szCs w:val="30"/>
              </w:rPr>
              <w:t>發展部</w:t>
            </w:r>
          </w:p>
        </w:tc>
      </w:tr>
      <w:tr w:rsidR="00190C8B" w:rsidRPr="00CD4B26" w14:paraId="38967C6F" w14:textId="77777777" w:rsidTr="005066BC">
        <w:tc>
          <w:tcPr>
            <w:tcW w:w="851" w:type="dxa"/>
            <w:vAlign w:val="center"/>
          </w:tcPr>
          <w:p w14:paraId="4EB13DE9"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lastRenderedPageBreak/>
              <w:t>4</w:t>
            </w:r>
          </w:p>
        </w:tc>
        <w:tc>
          <w:tcPr>
            <w:tcW w:w="1417" w:type="dxa"/>
            <w:vAlign w:val="center"/>
          </w:tcPr>
          <w:p w14:paraId="00A0FE32"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sz w:val="30"/>
                <w:szCs w:val="30"/>
              </w:rPr>
              <w:t>審驗</w:t>
            </w:r>
          </w:p>
          <w:p w14:paraId="3B4482E1"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sz w:val="30"/>
                <w:szCs w:val="30"/>
              </w:rPr>
              <w:t>合格證明</w:t>
            </w:r>
          </w:p>
        </w:tc>
        <w:tc>
          <w:tcPr>
            <w:tcW w:w="5242" w:type="dxa"/>
            <w:vAlign w:val="center"/>
          </w:tcPr>
          <w:p w14:paraId="4E5DCCDA" w14:textId="77777777" w:rsidR="00190C8B" w:rsidRPr="006B7C0C" w:rsidRDefault="00000000">
            <w:pPr>
              <w:snapToGrid w:val="0"/>
              <w:jc w:val="both"/>
              <w:rPr>
                <w:rFonts w:ascii="標楷體" w:eastAsia="標楷體" w:hAnsi="標楷體"/>
                <w:sz w:val="30"/>
                <w:szCs w:val="30"/>
              </w:rPr>
            </w:pPr>
            <w:proofErr w:type="gramStart"/>
            <w:r w:rsidRPr="006B7C0C">
              <w:rPr>
                <w:rFonts w:ascii="標楷體" w:eastAsia="標楷體" w:hAnsi="標楷體" w:hint="eastAsia"/>
                <w:sz w:val="30"/>
                <w:szCs w:val="30"/>
              </w:rPr>
              <w:t>具射頻</w:t>
            </w:r>
            <w:proofErr w:type="gramEnd"/>
            <w:r w:rsidRPr="006B7C0C">
              <w:rPr>
                <w:rFonts w:ascii="標楷體" w:eastAsia="標楷體" w:hAnsi="標楷體" w:hint="eastAsia"/>
                <w:sz w:val="30"/>
                <w:szCs w:val="30"/>
              </w:rPr>
              <w:t>功能且屬國家通訊傳播委員會公告「應經核准之電信管制射頻器材」者，應取得該會核發之審驗證明。</w:t>
            </w:r>
          </w:p>
        </w:tc>
        <w:tc>
          <w:tcPr>
            <w:tcW w:w="1846" w:type="dxa"/>
            <w:vAlign w:val="center"/>
          </w:tcPr>
          <w:p w14:paraId="7F88A7B3"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國家通訊傳播委員會</w:t>
            </w:r>
          </w:p>
        </w:tc>
      </w:tr>
      <w:tr w:rsidR="00190C8B" w:rsidRPr="00CD4B26" w14:paraId="4BAE9E69" w14:textId="77777777" w:rsidTr="005066BC">
        <w:tc>
          <w:tcPr>
            <w:tcW w:w="851" w:type="dxa"/>
            <w:vAlign w:val="center"/>
          </w:tcPr>
          <w:p w14:paraId="0030724A"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5</w:t>
            </w:r>
          </w:p>
        </w:tc>
        <w:tc>
          <w:tcPr>
            <w:tcW w:w="1417" w:type="dxa"/>
            <w:vAlign w:val="center"/>
          </w:tcPr>
          <w:p w14:paraId="5D9D2AB1"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遙控無人機操作證</w:t>
            </w:r>
          </w:p>
        </w:tc>
        <w:tc>
          <w:tcPr>
            <w:tcW w:w="5242" w:type="dxa"/>
            <w:vAlign w:val="center"/>
          </w:tcPr>
          <w:p w14:paraId="717BAFC7"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無人機操作人，</w:t>
            </w:r>
            <w:proofErr w:type="gramStart"/>
            <w:r w:rsidRPr="006B7C0C">
              <w:rPr>
                <w:rFonts w:ascii="標楷體" w:eastAsia="標楷體" w:hAnsi="標楷體" w:hint="eastAsia"/>
                <w:sz w:val="30"/>
                <w:szCs w:val="30"/>
              </w:rPr>
              <w:t>均應具</w:t>
            </w:r>
            <w:proofErr w:type="gramEnd"/>
            <w:r w:rsidRPr="006B7C0C">
              <w:rPr>
                <w:rFonts w:ascii="標楷體" w:eastAsia="標楷體" w:hAnsi="標楷體" w:hint="eastAsia"/>
                <w:sz w:val="30"/>
                <w:szCs w:val="30"/>
              </w:rPr>
              <w:t>民航局核發之合格專業操作證</w:t>
            </w:r>
          </w:p>
        </w:tc>
        <w:tc>
          <w:tcPr>
            <w:tcW w:w="1846" w:type="dxa"/>
            <w:vAlign w:val="center"/>
          </w:tcPr>
          <w:p w14:paraId="3113479A"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交通部民航局</w:t>
            </w:r>
          </w:p>
        </w:tc>
      </w:tr>
      <w:tr w:rsidR="00190C8B" w:rsidRPr="00CD4B26" w14:paraId="52D2A405" w14:textId="77777777" w:rsidTr="005066BC">
        <w:tc>
          <w:tcPr>
            <w:tcW w:w="851" w:type="dxa"/>
            <w:vAlign w:val="center"/>
          </w:tcPr>
          <w:p w14:paraId="04FFF638"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6</w:t>
            </w:r>
          </w:p>
        </w:tc>
        <w:tc>
          <w:tcPr>
            <w:tcW w:w="1417" w:type="dxa"/>
            <w:vAlign w:val="center"/>
          </w:tcPr>
          <w:p w14:paraId="6A956E2D" w14:textId="57C0B946" w:rsidR="00190C8B" w:rsidRPr="006B7C0C" w:rsidRDefault="005066BC">
            <w:pPr>
              <w:snapToGrid w:val="0"/>
              <w:jc w:val="both"/>
              <w:rPr>
                <w:rFonts w:ascii="標楷體" w:eastAsia="標楷體" w:hAnsi="標楷體"/>
                <w:sz w:val="30"/>
                <w:szCs w:val="30"/>
              </w:rPr>
            </w:pPr>
            <w:r w:rsidRPr="006B7C0C">
              <w:rPr>
                <w:rFonts w:ascii="標楷體" w:eastAsia="標楷體" w:hAnsi="標楷體" w:hint="eastAsia"/>
                <w:sz w:val="30"/>
                <w:szCs w:val="30"/>
              </w:rPr>
              <w:t>權責機關同意函</w:t>
            </w:r>
          </w:p>
        </w:tc>
        <w:tc>
          <w:tcPr>
            <w:tcW w:w="5242" w:type="dxa"/>
            <w:vAlign w:val="center"/>
          </w:tcPr>
          <w:p w14:paraId="01B09828"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群飛活動飛</w:t>
            </w:r>
            <w:proofErr w:type="gramStart"/>
            <w:r w:rsidRPr="006B7C0C">
              <w:rPr>
                <w:rFonts w:ascii="標楷體" w:eastAsia="標楷體" w:hAnsi="標楷體" w:hint="eastAsia"/>
                <w:sz w:val="30"/>
                <w:szCs w:val="30"/>
              </w:rPr>
              <w:t>經紅區</w:t>
            </w:r>
            <w:proofErr w:type="gramEnd"/>
            <w:r w:rsidRPr="006B7C0C">
              <w:rPr>
                <w:rFonts w:ascii="標楷體" w:eastAsia="標楷體" w:hAnsi="標楷體" w:hint="eastAsia"/>
                <w:sz w:val="30"/>
                <w:szCs w:val="30"/>
              </w:rPr>
              <w:t>者，其飛行計畫須經交通部及(或)活動所在之地方政府審核通過。</w:t>
            </w:r>
          </w:p>
        </w:tc>
        <w:tc>
          <w:tcPr>
            <w:tcW w:w="1846" w:type="dxa"/>
            <w:vAlign w:val="center"/>
          </w:tcPr>
          <w:p w14:paraId="6EC9E7E8"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交通部民航局、地方政府</w:t>
            </w:r>
          </w:p>
        </w:tc>
      </w:tr>
      <w:tr w:rsidR="00190C8B" w:rsidRPr="00CD4B26" w14:paraId="39F49BC4" w14:textId="77777777" w:rsidTr="005066BC">
        <w:tc>
          <w:tcPr>
            <w:tcW w:w="851" w:type="dxa"/>
            <w:vAlign w:val="center"/>
          </w:tcPr>
          <w:p w14:paraId="75EB4495" w14:textId="77777777" w:rsidR="00190C8B" w:rsidRPr="006B7C0C" w:rsidRDefault="00000000">
            <w:pPr>
              <w:pStyle w:val="af5"/>
              <w:snapToGrid w:val="0"/>
              <w:ind w:leftChars="0" w:left="450" w:hangingChars="150" w:hanging="450"/>
              <w:jc w:val="center"/>
              <w:rPr>
                <w:rFonts w:ascii="標楷體" w:eastAsia="標楷體" w:hAnsi="標楷體"/>
                <w:sz w:val="30"/>
                <w:szCs w:val="30"/>
              </w:rPr>
            </w:pPr>
            <w:r w:rsidRPr="006B7C0C">
              <w:rPr>
                <w:rFonts w:ascii="標楷體" w:eastAsia="標楷體" w:hAnsi="標楷體" w:hint="eastAsia"/>
                <w:sz w:val="30"/>
                <w:szCs w:val="30"/>
              </w:rPr>
              <w:t>7</w:t>
            </w:r>
          </w:p>
        </w:tc>
        <w:tc>
          <w:tcPr>
            <w:tcW w:w="1417" w:type="dxa"/>
            <w:vAlign w:val="center"/>
          </w:tcPr>
          <w:p w14:paraId="5DB2F021" w14:textId="4AC7B037" w:rsidR="00190C8B" w:rsidRPr="006B7C0C" w:rsidRDefault="005066BC">
            <w:pPr>
              <w:snapToGrid w:val="0"/>
              <w:jc w:val="both"/>
              <w:rPr>
                <w:rFonts w:ascii="標楷體" w:eastAsia="標楷體" w:hAnsi="標楷體"/>
                <w:sz w:val="30"/>
                <w:szCs w:val="30"/>
              </w:rPr>
            </w:pPr>
            <w:r w:rsidRPr="006B7C0C">
              <w:rPr>
                <w:rFonts w:ascii="標楷體" w:eastAsia="標楷體" w:hAnsi="標楷體" w:hint="eastAsia"/>
                <w:sz w:val="30"/>
                <w:szCs w:val="30"/>
              </w:rPr>
              <w:t>權責機關同意函</w:t>
            </w:r>
          </w:p>
        </w:tc>
        <w:tc>
          <w:tcPr>
            <w:tcW w:w="5242" w:type="dxa"/>
            <w:vAlign w:val="center"/>
          </w:tcPr>
          <w:p w14:paraId="34B30053" w14:textId="77777777" w:rsidR="00190C8B" w:rsidRPr="006B7C0C" w:rsidRDefault="00000000">
            <w:pPr>
              <w:snapToGrid w:val="0"/>
              <w:jc w:val="both"/>
              <w:rPr>
                <w:rFonts w:ascii="標楷體" w:eastAsia="標楷體" w:hAnsi="標楷體"/>
                <w:sz w:val="30"/>
                <w:szCs w:val="30"/>
              </w:rPr>
            </w:pPr>
            <w:r w:rsidRPr="006B7C0C">
              <w:rPr>
                <w:rFonts w:ascii="標楷體" w:eastAsia="標楷體" w:hAnsi="標楷體" w:hint="eastAsia"/>
                <w:sz w:val="30"/>
                <w:szCs w:val="30"/>
              </w:rPr>
              <w:t>法人應訂定作業手冊，經民航局能力審查核准，並經民航局及(或)地方政府同意飛航活動申請。</w:t>
            </w:r>
          </w:p>
        </w:tc>
        <w:tc>
          <w:tcPr>
            <w:tcW w:w="1846" w:type="dxa"/>
            <w:vAlign w:val="center"/>
          </w:tcPr>
          <w:p w14:paraId="52203DED" w14:textId="77777777" w:rsidR="00190C8B" w:rsidRPr="006B7C0C" w:rsidRDefault="00000000">
            <w:pPr>
              <w:pStyle w:val="af5"/>
              <w:snapToGrid w:val="0"/>
              <w:ind w:leftChars="-41" w:left="-98" w:firstLine="1"/>
              <w:jc w:val="both"/>
              <w:rPr>
                <w:rFonts w:ascii="標楷體" w:eastAsia="標楷體" w:hAnsi="標楷體"/>
                <w:sz w:val="30"/>
                <w:szCs w:val="30"/>
              </w:rPr>
            </w:pPr>
            <w:r w:rsidRPr="006B7C0C">
              <w:rPr>
                <w:rFonts w:ascii="標楷體" w:eastAsia="標楷體" w:hAnsi="標楷體" w:hint="eastAsia"/>
                <w:sz w:val="30"/>
                <w:szCs w:val="30"/>
              </w:rPr>
              <w:t>交通部民航局、地方政府</w:t>
            </w:r>
          </w:p>
        </w:tc>
      </w:tr>
    </w:tbl>
    <w:p w14:paraId="7BF8ACEA" w14:textId="03FEDEA5" w:rsidR="00CD4B26" w:rsidRDefault="00CD4B26" w:rsidP="00CD4B26">
      <w:pPr>
        <w:pStyle w:val="7"/>
        <w:spacing w:line="380" w:lineRule="exact"/>
        <w:ind w:leftChars="472" w:left="1133" w:firstLineChars="204" w:firstLine="563"/>
        <w:jc w:val="both"/>
        <w:rPr>
          <w:rFonts w:eastAsia="標楷體"/>
          <w:strike/>
          <w:spacing w:val="-2"/>
          <w:sz w:val="28"/>
          <w:szCs w:val="28"/>
        </w:rPr>
      </w:pPr>
    </w:p>
    <w:sectPr w:rsidR="00CD4B26" w:rsidSect="00F47554">
      <w:footerReference w:type="default" r:id="rId15"/>
      <w:footerReference w:type="first" r:id="rId16"/>
      <w:pgSz w:w="11906" w:h="16838" w:code="9"/>
      <w:pgMar w:top="1440" w:right="1049" w:bottom="1440" w:left="1276" w:header="851" w:footer="992" w:gutter="0"/>
      <w:pgNumType w:start="1"/>
      <w:cols w:space="0"/>
      <w:noEndnote/>
      <w:titlePg/>
      <w:docGrid w:linePitch="326" w:charSpace="-21474836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B21E4" w14:textId="77777777" w:rsidR="0098030B" w:rsidRDefault="0098030B">
      <w:r>
        <w:separator/>
      </w:r>
    </w:p>
  </w:endnote>
  <w:endnote w:type="continuationSeparator" w:id="0">
    <w:p w14:paraId="6A143554" w14:textId="77777777" w:rsidR="0098030B" w:rsidRDefault="00980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Liberation Sans">
    <w:panose1 w:val="020B0604020202020204"/>
    <w:charset w:val="00"/>
    <w:family w:val="swiss"/>
    <w:pitch w:val="variable"/>
    <w:sig w:usb0="E0000AFF" w:usb1="500078FF" w:usb2="00000021" w:usb3="00000000" w:csb0="000001BF" w:csb1="00000000"/>
  </w:font>
  <w:font w:name="思源黑體">
    <w:panose1 w:val="020B0500000000000000"/>
    <w:charset w:val="88"/>
    <w:family w:val="swiss"/>
    <w:notTrueType/>
    <w:pitch w:val="variable"/>
    <w:sig w:usb0="30000287" w:usb1="2BDF3C10" w:usb2="00000016" w:usb3="00000000" w:csb0="003A0107" w:csb1="00000000"/>
  </w:font>
  <w:font w:name="Lucida Sans">
    <w:panose1 w:val="020B0602030504020204"/>
    <w:charset w:val="00"/>
    <w:family w:val="swiss"/>
    <w:pitch w:val="variable"/>
    <w:sig w:usb0="00000003" w:usb1="00000000" w:usb2="00000000" w:usb3="00000000" w:csb0="00000001" w:csb1="00000000"/>
  </w:font>
  <w:font w:name="全真楷書">
    <w:altName w:val="微軟正黑體"/>
    <w:charset w:val="88"/>
    <w:family w:val="modern"/>
    <w:pitch w:val="fixed"/>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Microsoft JhengHei U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4382861"/>
      <w:docPartObj>
        <w:docPartGallery w:val="Page Numbers (Bottom of Page)"/>
        <w:docPartUnique/>
      </w:docPartObj>
    </w:sdtPr>
    <w:sdtContent>
      <w:p w14:paraId="5BC0C2C7" w14:textId="6A8D817B" w:rsidR="005066BC" w:rsidRDefault="005066BC">
        <w:pPr>
          <w:pStyle w:val="ac"/>
          <w:jc w:val="center"/>
        </w:pPr>
        <w:r>
          <w:fldChar w:fldCharType="begin"/>
        </w:r>
        <w:r>
          <w:instrText>PAGE   \* MERGEFORMAT</w:instrText>
        </w:r>
        <w:r>
          <w:fldChar w:fldCharType="separate"/>
        </w:r>
        <w:r>
          <w:rPr>
            <w:lang w:val="zh-TW"/>
          </w:rPr>
          <w:t>2</w:t>
        </w:r>
        <w:r>
          <w:fldChar w:fldCharType="end"/>
        </w:r>
      </w:p>
    </w:sdtContent>
  </w:sdt>
  <w:p w14:paraId="638BA48B" w14:textId="77777777" w:rsidR="00190C8B" w:rsidRDefault="00190C8B">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1EF8" w14:textId="3B1D4EE7" w:rsidR="00993763" w:rsidRDefault="00000000">
    <w:pPr>
      <w:pStyle w:val="ac"/>
      <w:jc w:val="center"/>
    </w:pPr>
    <w:sdt>
      <w:sdtPr>
        <w:id w:val="1024286801"/>
        <w:docPartObj>
          <w:docPartGallery w:val="Page Numbers (Bottom of Page)"/>
          <w:docPartUnique/>
        </w:docPartObj>
      </w:sdtPr>
      <w:sdtContent>
        <w:r w:rsidR="00993763">
          <w:fldChar w:fldCharType="begin"/>
        </w:r>
        <w:r w:rsidR="00993763">
          <w:instrText>PAGE   \* MERGEFORMAT</w:instrText>
        </w:r>
        <w:r w:rsidR="00993763">
          <w:fldChar w:fldCharType="separate"/>
        </w:r>
        <w:r w:rsidR="00993763">
          <w:rPr>
            <w:lang w:val="zh-TW"/>
          </w:rPr>
          <w:t>2</w:t>
        </w:r>
        <w:r w:rsidR="00993763">
          <w:fldChar w:fldCharType="end"/>
        </w:r>
      </w:sdtContent>
    </w:sdt>
  </w:p>
  <w:p w14:paraId="65085026" w14:textId="77777777" w:rsidR="00190C8B" w:rsidRDefault="00190C8B">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9677071"/>
      <w:docPartObj>
        <w:docPartGallery w:val="Page Numbers (Bottom of Page)"/>
        <w:docPartUnique/>
      </w:docPartObj>
    </w:sdtPr>
    <w:sdtContent>
      <w:p w14:paraId="72320BFE" w14:textId="1CB25600" w:rsidR="00993763" w:rsidRDefault="00993763">
        <w:pPr>
          <w:pStyle w:val="ac"/>
          <w:jc w:val="center"/>
        </w:pPr>
        <w:r>
          <w:fldChar w:fldCharType="begin"/>
        </w:r>
        <w:r>
          <w:instrText>PAGE   \* MERGEFORMAT</w:instrText>
        </w:r>
        <w:r>
          <w:fldChar w:fldCharType="separate"/>
        </w:r>
        <w:r>
          <w:rPr>
            <w:lang w:val="zh-TW"/>
          </w:rPr>
          <w:t>2</w:t>
        </w:r>
        <w:r>
          <w:fldChar w:fldCharType="end"/>
        </w:r>
      </w:p>
    </w:sdtContent>
  </w:sdt>
  <w:p w14:paraId="0502F135" w14:textId="77777777" w:rsidR="00993763" w:rsidRDefault="00993763">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010575"/>
      <w:docPartObj>
        <w:docPartGallery w:val="Page Numbers (Bottom of Page)"/>
        <w:docPartUnique/>
      </w:docPartObj>
    </w:sdtPr>
    <w:sdtContent>
      <w:p w14:paraId="3490265A" w14:textId="77777777" w:rsidR="00BC3606" w:rsidRDefault="00BC3606">
        <w:pPr>
          <w:pStyle w:val="ac"/>
          <w:jc w:val="center"/>
          <w:rPr>
            <w:rFonts w:ascii="標楷體" w:eastAsia="標楷體" w:hAnsi="標楷體"/>
          </w:rPr>
        </w:pPr>
        <w:r>
          <w:rPr>
            <w:rFonts w:hint="eastAsia"/>
          </w:rPr>
          <w:t>附</w:t>
        </w:r>
        <w:r>
          <w:rPr>
            <w:rFonts w:hint="eastAsia"/>
          </w:rPr>
          <w:t>-</w:t>
        </w:r>
        <w:r>
          <w:rPr>
            <w:rFonts w:ascii="標楷體" w:eastAsia="標楷體" w:hAnsi="標楷體"/>
          </w:rPr>
          <w:fldChar w:fldCharType="begin"/>
        </w:r>
        <w:r>
          <w:rPr>
            <w:rFonts w:ascii="標楷體" w:eastAsia="標楷體" w:hAnsi="標楷體"/>
          </w:rPr>
          <w:instrText xml:space="preserve"> PAGE </w:instrText>
        </w:r>
        <w:r>
          <w:rPr>
            <w:rFonts w:ascii="標楷體" w:eastAsia="標楷體" w:hAnsi="標楷體"/>
          </w:rPr>
          <w:fldChar w:fldCharType="separate"/>
        </w:r>
        <w:r>
          <w:rPr>
            <w:rFonts w:ascii="標楷體" w:eastAsia="標楷體" w:hAnsi="標楷體"/>
          </w:rPr>
          <w:t>14</w:t>
        </w:r>
        <w:r>
          <w:rPr>
            <w:rFonts w:ascii="標楷體" w:eastAsia="標楷體" w:hAnsi="標楷體"/>
          </w:rPr>
          <w:fldChar w:fldCharType="end"/>
        </w:r>
      </w:p>
    </w:sdtContent>
  </w:sdt>
  <w:p w14:paraId="191C24B0" w14:textId="77777777" w:rsidR="00BC3606" w:rsidRDefault="00BC3606">
    <w:pPr>
      <w:pStyle w:val="ac"/>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C423C" w14:textId="67FB7913" w:rsidR="00FB064C" w:rsidRDefault="00FB064C">
    <w:pPr>
      <w:pStyle w:val="ac"/>
      <w:jc w:val="center"/>
    </w:pPr>
    <w:r>
      <w:rPr>
        <w:rFonts w:hint="eastAsia"/>
      </w:rPr>
      <w:t>附</w:t>
    </w:r>
    <w:r>
      <w:rPr>
        <w:rFonts w:hint="eastAsia"/>
      </w:rPr>
      <w:t>-</w:t>
    </w:r>
    <w:sdt>
      <w:sdtPr>
        <w:id w:val="556974865"/>
        <w:docPartObj>
          <w:docPartGallery w:val="Page Numbers (Bottom of Page)"/>
          <w:docPartUnique/>
        </w:docPartObj>
      </w:sdtPr>
      <w:sdtContent>
        <w:r>
          <w:fldChar w:fldCharType="begin"/>
        </w:r>
        <w:r>
          <w:instrText>PAGE   \* MERGEFORMAT</w:instrText>
        </w:r>
        <w:r>
          <w:fldChar w:fldCharType="separate"/>
        </w:r>
        <w:r>
          <w:rPr>
            <w:lang w:val="zh-TW"/>
          </w:rPr>
          <w:t>2</w:t>
        </w:r>
        <w:r>
          <w:fldChar w:fldCharType="end"/>
        </w:r>
      </w:sdtContent>
    </w:sdt>
  </w:p>
  <w:p w14:paraId="79F5D8D3" w14:textId="77777777" w:rsidR="00FB064C" w:rsidRDefault="00FB064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1459C" w14:textId="77777777" w:rsidR="0098030B" w:rsidRDefault="0098030B">
      <w:r>
        <w:separator/>
      </w:r>
    </w:p>
  </w:footnote>
  <w:footnote w:type="continuationSeparator" w:id="0">
    <w:p w14:paraId="00F88E2F" w14:textId="77777777" w:rsidR="0098030B" w:rsidRDefault="009803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BE184B40"/>
    <w:name w:val="WWNum1"/>
    <w:lvl w:ilvl="0">
      <w:start w:val="64"/>
      <w:numFmt w:val="taiwaneseCountingThousand"/>
      <w:suff w:val="nothing"/>
      <w:lvlText w:val="%1、"/>
      <w:lvlJc w:val="left"/>
      <w:pPr>
        <w:ind w:left="570" w:hanging="570"/>
      </w:pPr>
      <w:rPr>
        <w:rFonts w:ascii="標楷體" w:eastAsia="標楷體" w:hAnsi="標楷體" w:hint="eastAsia"/>
        <w:b w:val="0"/>
        <w:i w:val="0"/>
        <w:color w:val="000000"/>
        <w:sz w:val="28"/>
        <w:u w:val="none"/>
      </w:rPr>
    </w:lvl>
    <w:lvl w:ilvl="1">
      <w:start w:val="1"/>
      <w:numFmt w:val="decimal"/>
      <w:lvlText w:val="%2."/>
      <w:lvlJc w:val="left"/>
      <w:pPr>
        <w:tabs>
          <w:tab w:val="num" w:pos="1080"/>
        </w:tabs>
        <w:ind w:left="1080" w:hanging="360"/>
      </w:pPr>
      <w:rPr>
        <w:rFonts w:hint="eastAsia"/>
      </w:rPr>
    </w:lvl>
    <w:lvl w:ilvl="2">
      <w:start w:val="1"/>
      <w:numFmt w:val="decimal"/>
      <w:lvlText w:val="%3."/>
      <w:lvlJc w:val="left"/>
      <w:pPr>
        <w:tabs>
          <w:tab w:val="num" w:pos="1440"/>
        </w:tabs>
        <w:ind w:left="1440" w:hanging="360"/>
      </w:pPr>
      <w:rPr>
        <w:rFonts w:hint="eastAsia"/>
      </w:rPr>
    </w:lvl>
    <w:lvl w:ilvl="3">
      <w:start w:val="1"/>
      <w:numFmt w:val="decimal"/>
      <w:lvlText w:val="%4."/>
      <w:lvlJc w:val="left"/>
      <w:pPr>
        <w:tabs>
          <w:tab w:val="num" w:pos="1800"/>
        </w:tabs>
        <w:ind w:left="1800" w:hanging="360"/>
      </w:pPr>
      <w:rPr>
        <w:rFonts w:hint="eastAsia"/>
      </w:rPr>
    </w:lvl>
    <w:lvl w:ilvl="4">
      <w:start w:val="1"/>
      <w:numFmt w:val="decimal"/>
      <w:lvlText w:val="%5."/>
      <w:lvlJc w:val="left"/>
      <w:pPr>
        <w:tabs>
          <w:tab w:val="num" w:pos="2160"/>
        </w:tabs>
        <w:ind w:left="2160" w:hanging="360"/>
      </w:pPr>
      <w:rPr>
        <w:rFonts w:hint="eastAsia"/>
      </w:rPr>
    </w:lvl>
    <w:lvl w:ilvl="5">
      <w:start w:val="1"/>
      <w:numFmt w:val="decimal"/>
      <w:lvlText w:val="%6."/>
      <w:lvlJc w:val="left"/>
      <w:pPr>
        <w:tabs>
          <w:tab w:val="num" w:pos="2520"/>
        </w:tabs>
        <w:ind w:left="2520" w:hanging="360"/>
      </w:pPr>
      <w:rPr>
        <w:rFonts w:hint="eastAsia"/>
      </w:rPr>
    </w:lvl>
    <w:lvl w:ilvl="6">
      <w:start w:val="1"/>
      <w:numFmt w:val="decimal"/>
      <w:lvlText w:val="%7."/>
      <w:lvlJc w:val="left"/>
      <w:pPr>
        <w:tabs>
          <w:tab w:val="num" w:pos="2880"/>
        </w:tabs>
        <w:ind w:left="2880" w:hanging="360"/>
      </w:pPr>
      <w:rPr>
        <w:rFonts w:hint="eastAsia"/>
      </w:rPr>
    </w:lvl>
    <w:lvl w:ilvl="7">
      <w:start w:val="1"/>
      <w:numFmt w:val="decimal"/>
      <w:lvlText w:val="%8."/>
      <w:lvlJc w:val="left"/>
      <w:pPr>
        <w:tabs>
          <w:tab w:val="num" w:pos="3240"/>
        </w:tabs>
        <w:ind w:left="3240" w:hanging="360"/>
      </w:pPr>
      <w:rPr>
        <w:rFonts w:hint="eastAsia"/>
      </w:rPr>
    </w:lvl>
    <w:lvl w:ilvl="8">
      <w:start w:val="1"/>
      <w:numFmt w:val="decimal"/>
      <w:lvlText w:val="%9."/>
      <w:lvlJc w:val="left"/>
      <w:pPr>
        <w:tabs>
          <w:tab w:val="num" w:pos="3600"/>
        </w:tabs>
        <w:ind w:left="3600" w:hanging="360"/>
      </w:pPr>
      <w:rPr>
        <w:rFonts w:hint="eastAsia"/>
      </w:rPr>
    </w:lvl>
  </w:abstractNum>
  <w:abstractNum w:abstractNumId="1" w15:restartNumberingAfterBreak="0">
    <w:nsid w:val="00A32C72"/>
    <w:multiLevelType w:val="multilevel"/>
    <w:tmpl w:val="B066B07A"/>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 w15:restartNumberingAfterBreak="0">
    <w:nsid w:val="0E686A0C"/>
    <w:multiLevelType w:val="multilevel"/>
    <w:tmpl w:val="261417DC"/>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 w15:restartNumberingAfterBreak="0">
    <w:nsid w:val="112A31AD"/>
    <w:multiLevelType w:val="multilevel"/>
    <w:tmpl w:val="EB48DC14"/>
    <w:lvl w:ilvl="0">
      <w:start w:val="16"/>
      <w:numFmt w:val="taiwaneseCountingThousand"/>
      <w:suff w:val="nothing"/>
      <w:lvlText w:val="%1、"/>
      <w:lvlJc w:val="left"/>
      <w:pPr>
        <w:tabs>
          <w:tab w:val="num" w:pos="0"/>
        </w:tabs>
        <w:ind w:left="570" w:hanging="570"/>
      </w:pPr>
      <w:rPr>
        <w:rFonts w:ascii="標楷體" w:eastAsia="標楷體" w:hAnsi="標楷體"/>
        <w:b w:val="0"/>
        <w:i w:val="0"/>
        <w:color w:val="000000"/>
        <w:sz w:val="28"/>
        <w:u w:val="no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85A61E0"/>
    <w:multiLevelType w:val="multilevel"/>
    <w:tmpl w:val="43EE5266"/>
    <w:lvl w:ilvl="0">
      <w:start w:val="1"/>
      <w:numFmt w:val="taiwaneseCountingThousand"/>
      <w:suff w:val="nothing"/>
      <w:lvlText w:val="%1、"/>
      <w:lvlJc w:val="left"/>
      <w:pPr>
        <w:tabs>
          <w:tab w:val="num" w:pos="0"/>
        </w:tabs>
        <w:ind w:left="1146" w:hanging="720"/>
      </w:pPr>
    </w:lvl>
    <w:lvl w:ilvl="1">
      <w:start w:val="1"/>
      <w:numFmt w:val="ideographTraditional"/>
      <w:lvlText w:val="%2、"/>
      <w:lvlJc w:val="left"/>
      <w:pPr>
        <w:tabs>
          <w:tab w:val="num" w:pos="0"/>
        </w:tabs>
        <w:ind w:left="1669" w:hanging="480"/>
      </w:pPr>
    </w:lvl>
    <w:lvl w:ilvl="2">
      <w:start w:val="1"/>
      <w:numFmt w:val="lowerRoman"/>
      <w:lvlText w:val="%3."/>
      <w:lvlJc w:val="right"/>
      <w:pPr>
        <w:tabs>
          <w:tab w:val="num" w:pos="0"/>
        </w:tabs>
        <w:ind w:left="2149" w:hanging="480"/>
      </w:pPr>
    </w:lvl>
    <w:lvl w:ilvl="3">
      <w:start w:val="1"/>
      <w:numFmt w:val="decimal"/>
      <w:lvlText w:val="%4."/>
      <w:lvlJc w:val="left"/>
      <w:pPr>
        <w:tabs>
          <w:tab w:val="num" w:pos="0"/>
        </w:tabs>
        <w:ind w:left="262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5" w15:restartNumberingAfterBreak="0">
    <w:nsid w:val="1C6208E3"/>
    <w:multiLevelType w:val="multilevel"/>
    <w:tmpl w:val="B05C35C2"/>
    <w:lvl w:ilvl="0">
      <w:start w:val="1"/>
      <w:numFmt w:val="taiwaneseCountingThousand"/>
      <w:lvlText w:val="%1、"/>
      <w:lvlJc w:val="left"/>
      <w:pPr>
        <w:tabs>
          <w:tab w:val="num" w:pos="0"/>
        </w:tabs>
        <w:ind w:left="1430" w:hanging="720"/>
      </w:pPr>
      <w:rPr>
        <w:rFonts w:hint="eastAsia"/>
        <w:b/>
        <w:i w:val="0"/>
        <w:sz w:val="30"/>
      </w:rPr>
    </w:lvl>
    <w:lvl w:ilvl="1">
      <w:start w:val="1"/>
      <w:numFmt w:val="taiwaneseCountingThousand"/>
      <w:suff w:val="nothing"/>
      <w:lvlText w:val="（%2）"/>
      <w:lvlJc w:val="left"/>
      <w:pPr>
        <w:tabs>
          <w:tab w:val="num" w:pos="0"/>
        </w:tabs>
        <w:ind w:left="1669" w:hanging="480"/>
      </w:pPr>
      <w:rPr>
        <w:rFonts w:eastAsia="標楷體"/>
        <w:b w:val="0"/>
        <w:i w:val="0"/>
        <w:color w:val="auto"/>
        <w:sz w:val="28"/>
      </w:rPr>
    </w:lvl>
    <w:lvl w:ilvl="2">
      <w:start w:val="1"/>
      <w:numFmt w:val="lowerRoman"/>
      <w:lvlText w:val="%3."/>
      <w:lvlJc w:val="right"/>
      <w:pPr>
        <w:tabs>
          <w:tab w:val="num" w:pos="0"/>
        </w:tabs>
        <w:ind w:left="2149" w:hanging="480"/>
      </w:pPr>
    </w:lvl>
    <w:lvl w:ilvl="3">
      <w:start w:val="1"/>
      <w:numFmt w:val="decimal"/>
      <w:lvlText w:val="%4."/>
      <w:lvlJc w:val="left"/>
      <w:pPr>
        <w:tabs>
          <w:tab w:val="num" w:pos="0"/>
        </w:tabs>
        <w:ind w:left="262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6" w15:restartNumberingAfterBreak="0">
    <w:nsid w:val="1CAC2568"/>
    <w:multiLevelType w:val="multilevel"/>
    <w:tmpl w:val="7CB819C2"/>
    <w:lvl w:ilvl="0">
      <w:start w:val="1"/>
      <w:numFmt w:val="decimal"/>
      <w:lvlText w:val="%1."/>
      <w:lvlJc w:val="left"/>
      <w:pPr>
        <w:tabs>
          <w:tab w:val="num" w:pos="0"/>
        </w:tabs>
        <w:ind w:left="360" w:hanging="360"/>
      </w:pPr>
      <w:rPr>
        <w:color w:val="auto"/>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7" w15:restartNumberingAfterBreak="0">
    <w:nsid w:val="1F303DF7"/>
    <w:multiLevelType w:val="multilevel"/>
    <w:tmpl w:val="87FAF048"/>
    <w:lvl w:ilvl="0">
      <w:start w:val="1"/>
      <w:numFmt w:val="ideographLegalTraditional"/>
      <w:suff w:val="nothing"/>
      <w:lvlText w:val="%1、"/>
      <w:lvlJc w:val="left"/>
      <w:pPr>
        <w:tabs>
          <w:tab w:val="num" w:pos="0"/>
        </w:tabs>
        <w:ind w:left="720" w:hanging="720"/>
      </w:pPr>
    </w:lvl>
    <w:lvl w:ilvl="1">
      <w:start w:val="1"/>
      <w:numFmt w:val="taiwaneseCountingThousand"/>
      <w:suff w:val="nothing"/>
      <w:lvlText w:val="%2、"/>
      <w:lvlJc w:val="left"/>
      <w:pPr>
        <w:tabs>
          <w:tab w:val="num" w:pos="0"/>
        </w:tabs>
        <w:ind w:left="1430" w:hanging="720"/>
      </w:pPr>
    </w:lvl>
    <w:lvl w:ilvl="2">
      <w:start w:val="1"/>
      <w:numFmt w:val="taiwaneseCountingThousand"/>
      <w:suff w:val="nothing"/>
      <w:lvlText w:val="(%3)"/>
      <w:lvlJc w:val="left"/>
      <w:pPr>
        <w:tabs>
          <w:tab w:val="num" w:pos="0"/>
        </w:tabs>
        <w:ind w:left="1899" w:hanging="480"/>
      </w:pPr>
      <w:rPr>
        <w:b w:val="0"/>
        <w:i w:val="0"/>
        <w:color w:val="auto"/>
        <w:sz w:val="32"/>
        <w:em w:val="none"/>
      </w:rPr>
    </w:lvl>
    <w:lvl w:ilvl="3">
      <w:start w:val="1"/>
      <w:numFmt w:val="decimal"/>
      <w:suff w:val="nothing"/>
      <w:lvlText w:val="%4."/>
      <w:lvlJc w:val="left"/>
      <w:pPr>
        <w:tabs>
          <w:tab w:val="num" w:pos="0"/>
        </w:tabs>
        <w:ind w:left="2149" w:hanging="480"/>
      </w:pPr>
    </w:lvl>
    <w:lvl w:ilvl="4">
      <w:start w:val="1"/>
      <w:numFmt w:val="decim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8" w15:restartNumberingAfterBreak="0">
    <w:nsid w:val="21240CCC"/>
    <w:multiLevelType w:val="multilevel"/>
    <w:tmpl w:val="42F2CE48"/>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9" w15:restartNumberingAfterBreak="0">
    <w:nsid w:val="21B260BE"/>
    <w:multiLevelType w:val="multilevel"/>
    <w:tmpl w:val="2E5E5040"/>
    <w:lvl w:ilvl="0">
      <w:start w:val="1"/>
      <w:numFmt w:val="taiwaneseCountingThousand"/>
      <w:suff w:val="nothing"/>
      <w:lvlText w:val="（%1）"/>
      <w:lvlJc w:val="left"/>
      <w:pPr>
        <w:tabs>
          <w:tab w:val="num" w:pos="0"/>
        </w:tabs>
        <w:ind w:left="1430" w:hanging="720"/>
      </w:pPr>
      <w:rPr>
        <w:b w:val="0"/>
        <w:i w:val="0"/>
        <w:color w:val="auto"/>
        <w:sz w:val="28"/>
      </w:rPr>
    </w:lvl>
    <w:lvl w:ilvl="1">
      <w:start w:val="1"/>
      <w:numFmt w:val="decimal"/>
      <w:suff w:val="nothing"/>
      <w:lvlText w:val="%2."/>
      <w:lvlJc w:val="left"/>
      <w:pPr>
        <w:tabs>
          <w:tab w:val="num" w:pos="425"/>
        </w:tabs>
        <w:ind w:left="2465" w:hanging="480"/>
      </w:pPr>
      <w:rPr>
        <w:b w:val="0"/>
        <w:i w:val="0"/>
        <w:sz w:val="28"/>
      </w:rPr>
    </w:lvl>
    <w:lvl w:ilvl="2">
      <w:start w:val="1"/>
      <w:numFmt w:val="decimal"/>
      <w:lvlText w:val="(%3)"/>
      <w:lvlJc w:val="left"/>
      <w:pPr>
        <w:tabs>
          <w:tab w:val="num" w:pos="0"/>
        </w:tabs>
        <w:ind w:left="2041" w:hanging="480"/>
      </w:pPr>
    </w:lvl>
    <w:lvl w:ilvl="3">
      <w:start w:val="1"/>
      <w:numFmt w:val="decimal"/>
      <w:lvlText w:val="%4."/>
      <w:lvlJc w:val="left"/>
      <w:pPr>
        <w:tabs>
          <w:tab w:val="num" w:pos="0"/>
        </w:tabs>
        <w:ind w:left="2521" w:hanging="480"/>
      </w:pPr>
    </w:lvl>
    <w:lvl w:ilvl="4">
      <w:start w:val="1"/>
      <w:numFmt w:val="ideographTraditional"/>
      <w:lvlText w:val="%5、"/>
      <w:lvlJc w:val="left"/>
      <w:pPr>
        <w:tabs>
          <w:tab w:val="num" w:pos="0"/>
        </w:tabs>
        <w:ind w:left="3001" w:hanging="480"/>
      </w:pPr>
    </w:lvl>
    <w:lvl w:ilvl="5">
      <w:start w:val="1"/>
      <w:numFmt w:val="lowerRoman"/>
      <w:lvlText w:val="%6."/>
      <w:lvlJc w:val="right"/>
      <w:pPr>
        <w:tabs>
          <w:tab w:val="num" w:pos="0"/>
        </w:tabs>
        <w:ind w:left="3481" w:hanging="480"/>
      </w:pPr>
    </w:lvl>
    <w:lvl w:ilvl="6">
      <w:start w:val="1"/>
      <w:numFmt w:val="decimal"/>
      <w:lvlText w:val="%7."/>
      <w:lvlJc w:val="left"/>
      <w:pPr>
        <w:tabs>
          <w:tab w:val="num" w:pos="0"/>
        </w:tabs>
        <w:ind w:left="3961" w:hanging="480"/>
      </w:pPr>
    </w:lvl>
    <w:lvl w:ilvl="7">
      <w:start w:val="1"/>
      <w:numFmt w:val="ideographTraditional"/>
      <w:lvlText w:val="%8、"/>
      <w:lvlJc w:val="left"/>
      <w:pPr>
        <w:tabs>
          <w:tab w:val="num" w:pos="0"/>
        </w:tabs>
        <w:ind w:left="4441" w:hanging="480"/>
      </w:pPr>
    </w:lvl>
    <w:lvl w:ilvl="8">
      <w:start w:val="1"/>
      <w:numFmt w:val="lowerRoman"/>
      <w:lvlText w:val="%9."/>
      <w:lvlJc w:val="right"/>
      <w:pPr>
        <w:tabs>
          <w:tab w:val="num" w:pos="0"/>
        </w:tabs>
        <w:ind w:left="4921" w:hanging="480"/>
      </w:pPr>
    </w:lvl>
  </w:abstractNum>
  <w:abstractNum w:abstractNumId="10" w15:restartNumberingAfterBreak="0">
    <w:nsid w:val="2951405F"/>
    <w:multiLevelType w:val="multilevel"/>
    <w:tmpl w:val="95625D04"/>
    <w:lvl w:ilvl="0">
      <w:start w:val="1"/>
      <w:numFmt w:val="taiwaneseCountingThousand"/>
      <w:lvlText w:val="%1、"/>
      <w:lvlJc w:val="left"/>
      <w:pPr>
        <w:tabs>
          <w:tab w:val="num" w:pos="0"/>
        </w:tabs>
        <w:ind w:left="1429" w:hanging="720"/>
      </w:pPr>
    </w:lvl>
    <w:lvl w:ilvl="1">
      <w:start w:val="1"/>
      <w:numFmt w:val="ideographTraditional"/>
      <w:lvlText w:val="%2、"/>
      <w:lvlJc w:val="left"/>
      <w:pPr>
        <w:tabs>
          <w:tab w:val="num" w:pos="0"/>
        </w:tabs>
        <w:ind w:left="1669" w:hanging="480"/>
      </w:pPr>
    </w:lvl>
    <w:lvl w:ilvl="2">
      <w:start w:val="1"/>
      <w:numFmt w:val="lowerRoman"/>
      <w:lvlText w:val="%3."/>
      <w:lvlJc w:val="right"/>
      <w:pPr>
        <w:tabs>
          <w:tab w:val="num" w:pos="0"/>
        </w:tabs>
        <w:ind w:left="2149" w:hanging="480"/>
      </w:pPr>
    </w:lvl>
    <w:lvl w:ilvl="3">
      <w:start w:val="1"/>
      <w:numFmt w:val="decimal"/>
      <w:lvlText w:val="%4."/>
      <w:lvlJc w:val="left"/>
      <w:pPr>
        <w:tabs>
          <w:tab w:val="num" w:pos="0"/>
        </w:tabs>
        <w:ind w:left="262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11" w15:restartNumberingAfterBreak="0">
    <w:nsid w:val="2D387562"/>
    <w:multiLevelType w:val="multilevel"/>
    <w:tmpl w:val="17F21DCE"/>
    <w:lvl w:ilvl="0">
      <w:start w:val="1"/>
      <w:numFmt w:val="taiwaneseCountingThousand"/>
      <w:suff w:val="nothing"/>
      <w:lvlText w:val="（%1）"/>
      <w:lvlJc w:val="left"/>
      <w:pPr>
        <w:tabs>
          <w:tab w:val="num" w:pos="0"/>
        </w:tabs>
        <w:ind w:left="2149" w:hanging="480"/>
      </w:pPr>
      <w:rPr>
        <w:rFonts w:ascii="標楷體" w:eastAsia="標楷體" w:hAnsi="標楷體" w:cstheme="minorBidi"/>
      </w:rPr>
    </w:lvl>
    <w:lvl w:ilvl="1">
      <w:start w:val="1"/>
      <w:numFmt w:val="ideographTraditional"/>
      <w:lvlText w:val="%2、"/>
      <w:lvlJc w:val="left"/>
      <w:pPr>
        <w:tabs>
          <w:tab w:val="num" w:pos="0"/>
        </w:tabs>
        <w:ind w:left="2400" w:hanging="480"/>
      </w:pPr>
    </w:lvl>
    <w:lvl w:ilvl="2">
      <w:start w:val="1"/>
      <w:numFmt w:val="lowerRoman"/>
      <w:lvlText w:val="%3."/>
      <w:lvlJc w:val="right"/>
      <w:pPr>
        <w:tabs>
          <w:tab w:val="num" w:pos="0"/>
        </w:tabs>
        <w:ind w:left="2880" w:hanging="480"/>
      </w:pPr>
    </w:lvl>
    <w:lvl w:ilvl="3">
      <w:start w:val="1"/>
      <w:numFmt w:val="decimal"/>
      <w:lvlText w:val="%4."/>
      <w:lvlJc w:val="left"/>
      <w:pPr>
        <w:tabs>
          <w:tab w:val="num" w:pos="0"/>
        </w:tabs>
        <w:ind w:left="3360" w:hanging="480"/>
      </w:pPr>
    </w:lvl>
    <w:lvl w:ilvl="4">
      <w:start w:val="1"/>
      <w:numFmt w:val="ideographTraditional"/>
      <w:lvlText w:val="%5、"/>
      <w:lvlJc w:val="left"/>
      <w:pPr>
        <w:tabs>
          <w:tab w:val="num" w:pos="0"/>
        </w:tabs>
        <w:ind w:left="3840" w:hanging="480"/>
      </w:pPr>
    </w:lvl>
    <w:lvl w:ilvl="5">
      <w:start w:val="1"/>
      <w:numFmt w:val="lowerRoman"/>
      <w:lvlText w:val="%6."/>
      <w:lvlJc w:val="right"/>
      <w:pPr>
        <w:tabs>
          <w:tab w:val="num" w:pos="0"/>
        </w:tabs>
        <w:ind w:left="4320" w:hanging="480"/>
      </w:pPr>
    </w:lvl>
    <w:lvl w:ilvl="6">
      <w:start w:val="1"/>
      <w:numFmt w:val="decimal"/>
      <w:lvlText w:val="%7."/>
      <w:lvlJc w:val="left"/>
      <w:pPr>
        <w:tabs>
          <w:tab w:val="num" w:pos="0"/>
        </w:tabs>
        <w:ind w:left="4800" w:hanging="480"/>
      </w:pPr>
    </w:lvl>
    <w:lvl w:ilvl="7">
      <w:start w:val="1"/>
      <w:numFmt w:val="ideographTraditional"/>
      <w:lvlText w:val="%8、"/>
      <w:lvlJc w:val="left"/>
      <w:pPr>
        <w:tabs>
          <w:tab w:val="num" w:pos="0"/>
        </w:tabs>
        <w:ind w:left="5280" w:hanging="480"/>
      </w:pPr>
    </w:lvl>
    <w:lvl w:ilvl="8">
      <w:start w:val="1"/>
      <w:numFmt w:val="lowerRoman"/>
      <w:lvlText w:val="%9."/>
      <w:lvlJc w:val="right"/>
      <w:pPr>
        <w:tabs>
          <w:tab w:val="num" w:pos="0"/>
        </w:tabs>
        <w:ind w:left="5760" w:hanging="480"/>
      </w:pPr>
    </w:lvl>
  </w:abstractNum>
  <w:abstractNum w:abstractNumId="12" w15:restartNumberingAfterBreak="0">
    <w:nsid w:val="2F7007C8"/>
    <w:multiLevelType w:val="multilevel"/>
    <w:tmpl w:val="F942E94E"/>
    <w:lvl w:ilvl="0">
      <w:start w:val="1"/>
      <w:numFmt w:val="taiwaneseCountingThousand"/>
      <w:suff w:val="nothing"/>
      <w:lvlText w:val="%1、"/>
      <w:lvlJc w:val="left"/>
      <w:pPr>
        <w:tabs>
          <w:tab w:val="num" w:pos="0"/>
        </w:tabs>
        <w:ind w:left="1430" w:hanging="720"/>
      </w:pPr>
    </w:lvl>
    <w:lvl w:ilvl="1">
      <w:start w:val="1"/>
      <w:numFmt w:val="taiwaneseCountingThousand"/>
      <w:suff w:val="nothing"/>
      <w:lvlText w:val="（%2）"/>
      <w:lvlJc w:val="left"/>
      <w:pPr>
        <w:tabs>
          <w:tab w:val="num" w:pos="0"/>
        </w:tabs>
        <w:ind w:left="1669" w:hanging="480"/>
      </w:pPr>
      <w:rPr>
        <w:rFonts w:eastAsia="標楷體"/>
        <w:b w:val="0"/>
        <w:i w:val="0"/>
        <w:color w:val="auto"/>
        <w:sz w:val="28"/>
      </w:rPr>
    </w:lvl>
    <w:lvl w:ilvl="2">
      <w:start w:val="1"/>
      <w:numFmt w:val="lowerRoman"/>
      <w:lvlText w:val="%3."/>
      <w:lvlJc w:val="right"/>
      <w:pPr>
        <w:tabs>
          <w:tab w:val="num" w:pos="0"/>
        </w:tabs>
        <w:ind w:left="2149" w:hanging="480"/>
      </w:pPr>
    </w:lvl>
    <w:lvl w:ilvl="3">
      <w:start w:val="1"/>
      <w:numFmt w:val="decimal"/>
      <w:lvlText w:val="%4."/>
      <w:lvlJc w:val="left"/>
      <w:pPr>
        <w:tabs>
          <w:tab w:val="num" w:pos="0"/>
        </w:tabs>
        <w:ind w:left="262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13" w15:restartNumberingAfterBreak="0">
    <w:nsid w:val="307819DC"/>
    <w:multiLevelType w:val="multilevel"/>
    <w:tmpl w:val="9D84594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440"/>
        </w:tabs>
        <w:ind w:left="1440" w:hanging="360"/>
      </w:pPr>
      <w:rPr>
        <w:rFonts w:ascii="Wingdings" w:hAnsi="Wingdings"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347B1DDB"/>
    <w:multiLevelType w:val="multilevel"/>
    <w:tmpl w:val="32DA3890"/>
    <w:lvl w:ilvl="0">
      <w:start w:val="1"/>
      <w:numFmt w:val="decimal"/>
      <w:lvlText w:val="%1."/>
      <w:lvlJc w:val="left"/>
      <w:pPr>
        <w:tabs>
          <w:tab w:val="num" w:pos="0"/>
        </w:tabs>
        <w:ind w:left="360" w:hanging="360"/>
      </w:pPr>
      <w:rPr>
        <w:color w:val="auto"/>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5" w15:restartNumberingAfterBreak="0">
    <w:nsid w:val="358B55BF"/>
    <w:multiLevelType w:val="multilevel"/>
    <w:tmpl w:val="87FEB200"/>
    <w:lvl w:ilvl="0">
      <w:start w:val="1"/>
      <w:numFmt w:val="taiwaneseCountingThousand"/>
      <w:suff w:val="nothing"/>
      <w:lvlText w:val="%1、"/>
      <w:lvlJc w:val="left"/>
      <w:pPr>
        <w:tabs>
          <w:tab w:val="num" w:pos="0"/>
        </w:tabs>
        <w:ind w:left="2182" w:hanging="480"/>
      </w:pPr>
      <w:rPr>
        <w:b/>
        <w:i w:val="0"/>
      </w:rPr>
    </w:lvl>
    <w:lvl w:ilvl="1">
      <w:start w:val="1"/>
      <w:numFmt w:val="decimal"/>
      <w:suff w:val="nothing"/>
      <w:lvlText w:val="%2."/>
      <w:lvlJc w:val="left"/>
      <w:pPr>
        <w:tabs>
          <w:tab w:val="num" w:pos="0"/>
        </w:tabs>
        <w:ind w:left="1898" w:hanging="480"/>
      </w:pPr>
    </w:lvl>
    <w:lvl w:ilvl="2">
      <w:start w:val="1"/>
      <w:numFmt w:val="lowerRoman"/>
      <w:lvlText w:val="%3."/>
      <w:lvlJc w:val="right"/>
      <w:pPr>
        <w:tabs>
          <w:tab w:val="num" w:pos="0"/>
        </w:tabs>
        <w:ind w:left="2400" w:hanging="480"/>
      </w:pPr>
    </w:lvl>
    <w:lvl w:ilvl="3">
      <w:start w:val="1"/>
      <w:numFmt w:val="decimal"/>
      <w:lvlText w:val="%4."/>
      <w:lvlJc w:val="left"/>
      <w:pPr>
        <w:tabs>
          <w:tab w:val="num" w:pos="0"/>
        </w:tabs>
        <w:ind w:left="2880" w:hanging="480"/>
      </w:pPr>
    </w:lvl>
    <w:lvl w:ilvl="4">
      <w:start w:val="1"/>
      <w:numFmt w:val="ideographTraditional"/>
      <w:lvlText w:val="%5、"/>
      <w:lvlJc w:val="left"/>
      <w:pPr>
        <w:tabs>
          <w:tab w:val="num" w:pos="0"/>
        </w:tabs>
        <w:ind w:left="3360" w:hanging="480"/>
      </w:pPr>
    </w:lvl>
    <w:lvl w:ilvl="5">
      <w:start w:val="1"/>
      <w:numFmt w:val="lowerRoman"/>
      <w:lvlText w:val="%6."/>
      <w:lvlJc w:val="right"/>
      <w:pPr>
        <w:tabs>
          <w:tab w:val="num" w:pos="0"/>
        </w:tabs>
        <w:ind w:left="3840" w:hanging="480"/>
      </w:pPr>
    </w:lvl>
    <w:lvl w:ilvl="6">
      <w:start w:val="1"/>
      <w:numFmt w:val="decimal"/>
      <w:lvlText w:val="%7."/>
      <w:lvlJc w:val="left"/>
      <w:pPr>
        <w:tabs>
          <w:tab w:val="num" w:pos="0"/>
        </w:tabs>
        <w:ind w:left="4320" w:hanging="480"/>
      </w:pPr>
    </w:lvl>
    <w:lvl w:ilvl="7">
      <w:start w:val="1"/>
      <w:numFmt w:val="ideographTraditional"/>
      <w:lvlText w:val="%8、"/>
      <w:lvlJc w:val="left"/>
      <w:pPr>
        <w:tabs>
          <w:tab w:val="num" w:pos="0"/>
        </w:tabs>
        <w:ind w:left="4800" w:hanging="480"/>
      </w:pPr>
    </w:lvl>
    <w:lvl w:ilvl="8">
      <w:start w:val="1"/>
      <w:numFmt w:val="lowerRoman"/>
      <w:lvlText w:val="%9."/>
      <w:lvlJc w:val="right"/>
      <w:pPr>
        <w:tabs>
          <w:tab w:val="num" w:pos="0"/>
        </w:tabs>
        <w:ind w:left="5280" w:hanging="480"/>
      </w:pPr>
    </w:lvl>
  </w:abstractNum>
  <w:abstractNum w:abstractNumId="16" w15:restartNumberingAfterBreak="0">
    <w:nsid w:val="38F70F36"/>
    <w:multiLevelType w:val="multilevel"/>
    <w:tmpl w:val="2E5E5040"/>
    <w:lvl w:ilvl="0">
      <w:start w:val="1"/>
      <w:numFmt w:val="taiwaneseCountingThousand"/>
      <w:suff w:val="nothing"/>
      <w:lvlText w:val="（%1）"/>
      <w:lvlJc w:val="left"/>
      <w:pPr>
        <w:tabs>
          <w:tab w:val="num" w:pos="0"/>
        </w:tabs>
        <w:ind w:left="1430" w:hanging="720"/>
      </w:pPr>
      <w:rPr>
        <w:b w:val="0"/>
        <w:i w:val="0"/>
        <w:color w:val="auto"/>
        <w:sz w:val="28"/>
      </w:rPr>
    </w:lvl>
    <w:lvl w:ilvl="1">
      <w:start w:val="1"/>
      <w:numFmt w:val="decimal"/>
      <w:suff w:val="nothing"/>
      <w:lvlText w:val="%2."/>
      <w:lvlJc w:val="left"/>
      <w:pPr>
        <w:tabs>
          <w:tab w:val="num" w:pos="0"/>
        </w:tabs>
        <w:ind w:left="2040" w:hanging="480"/>
      </w:pPr>
      <w:rPr>
        <w:b w:val="0"/>
        <w:i w:val="0"/>
        <w:sz w:val="28"/>
      </w:rPr>
    </w:lvl>
    <w:lvl w:ilvl="2">
      <w:start w:val="1"/>
      <w:numFmt w:val="decimal"/>
      <w:lvlText w:val="(%3)"/>
      <w:lvlJc w:val="left"/>
      <w:pPr>
        <w:tabs>
          <w:tab w:val="num" w:pos="0"/>
        </w:tabs>
        <w:ind w:left="2041" w:hanging="480"/>
      </w:pPr>
    </w:lvl>
    <w:lvl w:ilvl="3">
      <w:start w:val="1"/>
      <w:numFmt w:val="decimal"/>
      <w:lvlText w:val="%4."/>
      <w:lvlJc w:val="left"/>
      <w:pPr>
        <w:tabs>
          <w:tab w:val="num" w:pos="0"/>
        </w:tabs>
        <w:ind w:left="2521" w:hanging="480"/>
      </w:pPr>
    </w:lvl>
    <w:lvl w:ilvl="4">
      <w:start w:val="1"/>
      <w:numFmt w:val="ideographTraditional"/>
      <w:lvlText w:val="%5、"/>
      <w:lvlJc w:val="left"/>
      <w:pPr>
        <w:tabs>
          <w:tab w:val="num" w:pos="0"/>
        </w:tabs>
        <w:ind w:left="3001" w:hanging="480"/>
      </w:pPr>
    </w:lvl>
    <w:lvl w:ilvl="5">
      <w:start w:val="1"/>
      <w:numFmt w:val="lowerRoman"/>
      <w:lvlText w:val="%6."/>
      <w:lvlJc w:val="right"/>
      <w:pPr>
        <w:tabs>
          <w:tab w:val="num" w:pos="0"/>
        </w:tabs>
        <w:ind w:left="3481" w:hanging="480"/>
      </w:pPr>
    </w:lvl>
    <w:lvl w:ilvl="6">
      <w:start w:val="1"/>
      <w:numFmt w:val="decimal"/>
      <w:lvlText w:val="%7."/>
      <w:lvlJc w:val="left"/>
      <w:pPr>
        <w:tabs>
          <w:tab w:val="num" w:pos="0"/>
        </w:tabs>
        <w:ind w:left="3961" w:hanging="480"/>
      </w:pPr>
    </w:lvl>
    <w:lvl w:ilvl="7">
      <w:start w:val="1"/>
      <w:numFmt w:val="ideographTraditional"/>
      <w:lvlText w:val="%8、"/>
      <w:lvlJc w:val="left"/>
      <w:pPr>
        <w:tabs>
          <w:tab w:val="num" w:pos="0"/>
        </w:tabs>
        <w:ind w:left="4441" w:hanging="480"/>
      </w:pPr>
    </w:lvl>
    <w:lvl w:ilvl="8">
      <w:start w:val="1"/>
      <w:numFmt w:val="lowerRoman"/>
      <w:lvlText w:val="%9."/>
      <w:lvlJc w:val="right"/>
      <w:pPr>
        <w:tabs>
          <w:tab w:val="num" w:pos="0"/>
        </w:tabs>
        <w:ind w:left="4921" w:hanging="480"/>
      </w:pPr>
    </w:lvl>
  </w:abstractNum>
  <w:abstractNum w:abstractNumId="17" w15:restartNumberingAfterBreak="0">
    <w:nsid w:val="3F8C26EF"/>
    <w:multiLevelType w:val="multilevel"/>
    <w:tmpl w:val="B11AC322"/>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8" w15:restartNumberingAfterBreak="0">
    <w:nsid w:val="4916105B"/>
    <w:multiLevelType w:val="multilevel"/>
    <w:tmpl w:val="5BC8A120"/>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9" w15:restartNumberingAfterBreak="0">
    <w:nsid w:val="4B413D71"/>
    <w:multiLevelType w:val="multilevel"/>
    <w:tmpl w:val="BEF08AD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440"/>
        </w:tabs>
        <w:ind w:left="1440" w:hanging="360"/>
      </w:pPr>
      <w:rPr>
        <w:rFonts w:ascii="Wingdings" w:hAnsi="Wingdings"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4BB64FF9"/>
    <w:multiLevelType w:val="multilevel"/>
    <w:tmpl w:val="7F28AF6A"/>
    <w:lvl w:ilvl="0">
      <w:start w:val="1"/>
      <w:numFmt w:val="taiwaneseCountingThousand"/>
      <w:suff w:val="nothing"/>
      <w:lvlText w:val="(%1)"/>
      <w:lvlJc w:val="left"/>
      <w:pPr>
        <w:tabs>
          <w:tab w:val="num" w:pos="-661"/>
        </w:tabs>
        <w:ind w:left="2182" w:hanging="480"/>
      </w:pPr>
      <w:rPr>
        <w:b/>
        <w:i w:val="0"/>
        <w:sz w:val="28"/>
      </w:rPr>
    </w:lvl>
    <w:lvl w:ilvl="1">
      <w:start w:val="1"/>
      <w:numFmt w:val="ideographTraditional"/>
      <w:lvlText w:val="%2、"/>
      <w:lvlJc w:val="left"/>
      <w:pPr>
        <w:tabs>
          <w:tab w:val="num" w:pos="0"/>
        </w:tabs>
        <w:ind w:left="2662" w:hanging="480"/>
      </w:pPr>
    </w:lvl>
    <w:lvl w:ilvl="2">
      <w:start w:val="1"/>
      <w:numFmt w:val="lowerRoman"/>
      <w:lvlText w:val="%3."/>
      <w:lvlJc w:val="right"/>
      <w:pPr>
        <w:tabs>
          <w:tab w:val="num" w:pos="0"/>
        </w:tabs>
        <w:ind w:left="3142" w:hanging="480"/>
      </w:pPr>
    </w:lvl>
    <w:lvl w:ilvl="3">
      <w:start w:val="1"/>
      <w:numFmt w:val="decimal"/>
      <w:lvlText w:val="%4."/>
      <w:lvlJc w:val="left"/>
      <w:pPr>
        <w:tabs>
          <w:tab w:val="num" w:pos="0"/>
        </w:tabs>
        <w:ind w:left="3622" w:hanging="480"/>
      </w:pPr>
    </w:lvl>
    <w:lvl w:ilvl="4">
      <w:start w:val="1"/>
      <w:numFmt w:val="ideographTraditional"/>
      <w:lvlText w:val="%5、"/>
      <w:lvlJc w:val="left"/>
      <w:pPr>
        <w:tabs>
          <w:tab w:val="num" w:pos="0"/>
        </w:tabs>
        <w:ind w:left="4102" w:hanging="480"/>
      </w:pPr>
    </w:lvl>
    <w:lvl w:ilvl="5">
      <w:start w:val="1"/>
      <w:numFmt w:val="lowerRoman"/>
      <w:lvlText w:val="%6."/>
      <w:lvlJc w:val="right"/>
      <w:pPr>
        <w:tabs>
          <w:tab w:val="num" w:pos="0"/>
        </w:tabs>
        <w:ind w:left="4582" w:hanging="480"/>
      </w:pPr>
    </w:lvl>
    <w:lvl w:ilvl="6">
      <w:start w:val="1"/>
      <w:numFmt w:val="decimal"/>
      <w:lvlText w:val="%7."/>
      <w:lvlJc w:val="left"/>
      <w:pPr>
        <w:tabs>
          <w:tab w:val="num" w:pos="0"/>
        </w:tabs>
        <w:ind w:left="5062" w:hanging="480"/>
      </w:pPr>
    </w:lvl>
    <w:lvl w:ilvl="7">
      <w:start w:val="1"/>
      <w:numFmt w:val="ideographTraditional"/>
      <w:lvlText w:val="%8、"/>
      <w:lvlJc w:val="left"/>
      <w:pPr>
        <w:tabs>
          <w:tab w:val="num" w:pos="0"/>
        </w:tabs>
        <w:ind w:left="5542" w:hanging="480"/>
      </w:pPr>
    </w:lvl>
    <w:lvl w:ilvl="8">
      <w:start w:val="1"/>
      <w:numFmt w:val="lowerRoman"/>
      <w:lvlText w:val="%9."/>
      <w:lvlJc w:val="right"/>
      <w:pPr>
        <w:tabs>
          <w:tab w:val="num" w:pos="0"/>
        </w:tabs>
        <w:ind w:left="6022" w:hanging="480"/>
      </w:pPr>
    </w:lvl>
  </w:abstractNum>
  <w:abstractNum w:abstractNumId="21" w15:restartNumberingAfterBreak="0">
    <w:nsid w:val="4CC27D91"/>
    <w:multiLevelType w:val="multilevel"/>
    <w:tmpl w:val="E0A8136C"/>
    <w:lvl w:ilvl="0">
      <w:start w:val="1"/>
      <w:numFmt w:val="decimal"/>
      <w:lvlText w:val="%1."/>
      <w:lvlJc w:val="left"/>
      <w:pPr>
        <w:tabs>
          <w:tab w:val="num" w:pos="0"/>
        </w:tabs>
        <w:ind w:left="360" w:hanging="360"/>
      </w:pPr>
      <w:rPr>
        <w:color w:val="auto"/>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2" w15:restartNumberingAfterBreak="0">
    <w:nsid w:val="4EC40181"/>
    <w:multiLevelType w:val="multilevel"/>
    <w:tmpl w:val="93907248"/>
    <w:lvl w:ilvl="0">
      <w:start w:val="9"/>
      <w:numFmt w:val="ideographLegalTraditional"/>
      <w:suff w:val="nothing"/>
      <w:lvlText w:val="%1、"/>
      <w:lvlJc w:val="left"/>
      <w:pPr>
        <w:ind w:left="720" w:hanging="720"/>
      </w:pPr>
      <w:rPr>
        <w:rFonts w:hint="eastAsia"/>
      </w:rPr>
    </w:lvl>
    <w:lvl w:ilvl="1">
      <w:start w:val="1"/>
      <w:numFmt w:val="taiwaneseCountingThousand"/>
      <w:suff w:val="nothing"/>
      <w:lvlText w:val="%2、"/>
      <w:lvlJc w:val="left"/>
      <w:pPr>
        <w:ind w:left="1430" w:hanging="720"/>
      </w:pPr>
      <w:rPr>
        <w:rFonts w:hint="eastAsia"/>
      </w:rPr>
    </w:lvl>
    <w:lvl w:ilvl="2">
      <w:start w:val="1"/>
      <w:numFmt w:val="taiwaneseCountingThousand"/>
      <w:suff w:val="nothing"/>
      <w:lvlText w:val="(%3)"/>
      <w:lvlJc w:val="left"/>
      <w:pPr>
        <w:ind w:left="1899" w:hanging="480"/>
      </w:pPr>
      <w:rPr>
        <w:rFonts w:hint="eastAsia"/>
        <w:b w:val="0"/>
        <w:i w:val="0"/>
        <w:color w:val="auto"/>
        <w:sz w:val="32"/>
        <w:em w:val="none"/>
      </w:rPr>
    </w:lvl>
    <w:lvl w:ilvl="3">
      <w:start w:val="1"/>
      <w:numFmt w:val="decimal"/>
      <w:suff w:val="nothing"/>
      <w:lvlText w:val="%4."/>
      <w:lvlJc w:val="left"/>
      <w:pPr>
        <w:ind w:left="2149" w:hanging="480"/>
      </w:pPr>
      <w:rPr>
        <w:rFonts w:hint="eastAsia"/>
      </w:rPr>
    </w:lvl>
    <w:lvl w:ilvl="4">
      <w:start w:val="1"/>
      <w:numFmt w:val="decimal"/>
      <w:lvlText w:val="(%5)"/>
      <w:lvlJc w:val="left"/>
      <w:pPr>
        <w:tabs>
          <w:tab w:val="num" w:pos="0"/>
        </w:tabs>
        <w:ind w:left="2400" w:hanging="480"/>
      </w:pPr>
      <w:rPr>
        <w:rFonts w:hint="eastAsia"/>
      </w:rPr>
    </w:lvl>
    <w:lvl w:ilvl="5">
      <w:start w:val="1"/>
      <w:numFmt w:val="lowerRoman"/>
      <w:lvlText w:val="%6."/>
      <w:lvlJc w:val="right"/>
      <w:pPr>
        <w:tabs>
          <w:tab w:val="num" w:pos="0"/>
        </w:tabs>
        <w:ind w:left="2880" w:hanging="480"/>
      </w:pPr>
      <w:rPr>
        <w:rFonts w:hint="eastAsia"/>
      </w:rPr>
    </w:lvl>
    <w:lvl w:ilvl="6">
      <w:start w:val="1"/>
      <w:numFmt w:val="decimal"/>
      <w:lvlText w:val="%7."/>
      <w:lvlJc w:val="left"/>
      <w:pPr>
        <w:tabs>
          <w:tab w:val="num" w:pos="0"/>
        </w:tabs>
        <w:ind w:left="3360" w:hanging="480"/>
      </w:pPr>
      <w:rPr>
        <w:rFonts w:hint="eastAsia"/>
      </w:rPr>
    </w:lvl>
    <w:lvl w:ilvl="7">
      <w:start w:val="1"/>
      <w:numFmt w:val="ideographTraditional"/>
      <w:lvlText w:val="%8、"/>
      <w:lvlJc w:val="left"/>
      <w:pPr>
        <w:tabs>
          <w:tab w:val="num" w:pos="0"/>
        </w:tabs>
        <w:ind w:left="3840" w:hanging="480"/>
      </w:pPr>
      <w:rPr>
        <w:rFonts w:hint="eastAsia"/>
      </w:rPr>
    </w:lvl>
    <w:lvl w:ilvl="8">
      <w:start w:val="1"/>
      <w:numFmt w:val="lowerRoman"/>
      <w:lvlText w:val="%9."/>
      <w:lvlJc w:val="right"/>
      <w:pPr>
        <w:tabs>
          <w:tab w:val="num" w:pos="0"/>
        </w:tabs>
        <w:ind w:left="4320" w:hanging="480"/>
      </w:pPr>
      <w:rPr>
        <w:rFonts w:hint="eastAsia"/>
      </w:rPr>
    </w:lvl>
  </w:abstractNum>
  <w:abstractNum w:abstractNumId="23" w15:restartNumberingAfterBreak="0">
    <w:nsid w:val="50127AAB"/>
    <w:multiLevelType w:val="multilevel"/>
    <w:tmpl w:val="7F28AF6A"/>
    <w:lvl w:ilvl="0">
      <w:start w:val="1"/>
      <w:numFmt w:val="taiwaneseCountingThousand"/>
      <w:suff w:val="nothing"/>
      <w:lvlText w:val="(%1)"/>
      <w:lvlJc w:val="left"/>
      <w:pPr>
        <w:tabs>
          <w:tab w:val="num" w:pos="-661"/>
        </w:tabs>
        <w:ind w:left="2182" w:hanging="480"/>
      </w:pPr>
      <w:rPr>
        <w:b/>
        <w:i w:val="0"/>
        <w:sz w:val="28"/>
      </w:rPr>
    </w:lvl>
    <w:lvl w:ilvl="1">
      <w:start w:val="1"/>
      <w:numFmt w:val="ideographTraditional"/>
      <w:lvlText w:val="%2、"/>
      <w:lvlJc w:val="left"/>
      <w:pPr>
        <w:tabs>
          <w:tab w:val="num" w:pos="0"/>
        </w:tabs>
        <w:ind w:left="2662" w:hanging="480"/>
      </w:pPr>
    </w:lvl>
    <w:lvl w:ilvl="2">
      <w:start w:val="1"/>
      <w:numFmt w:val="lowerRoman"/>
      <w:lvlText w:val="%3."/>
      <w:lvlJc w:val="right"/>
      <w:pPr>
        <w:tabs>
          <w:tab w:val="num" w:pos="0"/>
        </w:tabs>
        <w:ind w:left="3142" w:hanging="480"/>
      </w:pPr>
    </w:lvl>
    <w:lvl w:ilvl="3">
      <w:start w:val="1"/>
      <w:numFmt w:val="decimal"/>
      <w:lvlText w:val="%4."/>
      <w:lvlJc w:val="left"/>
      <w:pPr>
        <w:tabs>
          <w:tab w:val="num" w:pos="0"/>
        </w:tabs>
        <w:ind w:left="3622" w:hanging="480"/>
      </w:pPr>
    </w:lvl>
    <w:lvl w:ilvl="4">
      <w:start w:val="1"/>
      <w:numFmt w:val="ideographTraditional"/>
      <w:lvlText w:val="%5、"/>
      <w:lvlJc w:val="left"/>
      <w:pPr>
        <w:tabs>
          <w:tab w:val="num" w:pos="0"/>
        </w:tabs>
        <w:ind w:left="4102" w:hanging="480"/>
      </w:pPr>
    </w:lvl>
    <w:lvl w:ilvl="5">
      <w:start w:val="1"/>
      <w:numFmt w:val="lowerRoman"/>
      <w:lvlText w:val="%6."/>
      <w:lvlJc w:val="right"/>
      <w:pPr>
        <w:tabs>
          <w:tab w:val="num" w:pos="0"/>
        </w:tabs>
        <w:ind w:left="4582" w:hanging="480"/>
      </w:pPr>
    </w:lvl>
    <w:lvl w:ilvl="6">
      <w:start w:val="1"/>
      <w:numFmt w:val="decimal"/>
      <w:lvlText w:val="%7."/>
      <w:lvlJc w:val="left"/>
      <w:pPr>
        <w:tabs>
          <w:tab w:val="num" w:pos="0"/>
        </w:tabs>
        <w:ind w:left="5062" w:hanging="480"/>
      </w:pPr>
    </w:lvl>
    <w:lvl w:ilvl="7">
      <w:start w:val="1"/>
      <w:numFmt w:val="ideographTraditional"/>
      <w:lvlText w:val="%8、"/>
      <w:lvlJc w:val="left"/>
      <w:pPr>
        <w:tabs>
          <w:tab w:val="num" w:pos="0"/>
        </w:tabs>
        <w:ind w:left="5542" w:hanging="480"/>
      </w:pPr>
    </w:lvl>
    <w:lvl w:ilvl="8">
      <w:start w:val="1"/>
      <w:numFmt w:val="lowerRoman"/>
      <w:lvlText w:val="%9."/>
      <w:lvlJc w:val="right"/>
      <w:pPr>
        <w:tabs>
          <w:tab w:val="num" w:pos="0"/>
        </w:tabs>
        <w:ind w:left="6022" w:hanging="480"/>
      </w:pPr>
    </w:lvl>
  </w:abstractNum>
  <w:abstractNum w:abstractNumId="24" w15:restartNumberingAfterBreak="0">
    <w:nsid w:val="582F3E8B"/>
    <w:multiLevelType w:val="multilevel"/>
    <w:tmpl w:val="5262E59E"/>
    <w:lvl w:ilvl="0">
      <w:start w:val="1"/>
      <w:numFmt w:val="taiwaneseCountingThousand"/>
      <w:lvlText w:val="%1、"/>
      <w:lvlJc w:val="left"/>
      <w:pPr>
        <w:tabs>
          <w:tab w:val="num" w:pos="0"/>
        </w:tabs>
        <w:ind w:left="1429" w:hanging="720"/>
      </w:pPr>
      <w:rPr>
        <w:rFonts w:ascii="標楷體" w:eastAsia="標楷體" w:hAnsi="標楷體" w:cstheme="minorBidi"/>
      </w:rPr>
    </w:lvl>
    <w:lvl w:ilvl="1">
      <w:start w:val="1"/>
      <w:numFmt w:val="taiwaneseCountingThousand"/>
      <w:suff w:val="nothing"/>
      <w:lvlText w:val="（%2）"/>
      <w:lvlJc w:val="left"/>
      <w:pPr>
        <w:tabs>
          <w:tab w:val="num" w:pos="-993"/>
        </w:tabs>
        <w:ind w:left="906" w:hanging="480"/>
      </w:pPr>
      <w:rPr>
        <w:color w:val="auto"/>
      </w:rPr>
    </w:lvl>
    <w:lvl w:ilvl="2">
      <w:start w:val="1"/>
      <w:numFmt w:val="decimal"/>
      <w:lvlText w:val="%3."/>
      <w:lvlJc w:val="left"/>
      <w:pPr>
        <w:tabs>
          <w:tab w:val="num" w:pos="0"/>
        </w:tabs>
        <w:ind w:left="2149" w:hanging="480"/>
      </w:pPr>
    </w:lvl>
    <w:lvl w:ilvl="3">
      <w:start w:val="1"/>
      <w:numFmt w:val="decimal"/>
      <w:lvlText w:val="(%4)"/>
      <w:lvlJc w:val="left"/>
      <w:pPr>
        <w:tabs>
          <w:tab w:val="num" w:pos="0"/>
        </w:tabs>
        <w:ind w:left="118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25" w15:restartNumberingAfterBreak="0">
    <w:nsid w:val="603630B9"/>
    <w:multiLevelType w:val="multilevel"/>
    <w:tmpl w:val="C0E253B0"/>
    <w:lvl w:ilvl="0">
      <w:start w:val="1"/>
      <w:numFmt w:val="taiwaneseCountingThousand"/>
      <w:suff w:val="nothing"/>
      <w:lvlText w:val="(%1)"/>
      <w:lvlJc w:val="left"/>
      <w:pPr>
        <w:tabs>
          <w:tab w:val="num" w:pos="0"/>
        </w:tabs>
        <w:ind w:left="2843" w:hanging="480"/>
      </w:pPr>
    </w:lvl>
    <w:lvl w:ilvl="1">
      <w:start w:val="1"/>
      <w:numFmt w:val="decimal"/>
      <w:lvlText w:val="%2."/>
      <w:lvlJc w:val="left"/>
      <w:pPr>
        <w:tabs>
          <w:tab w:val="num" w:pos="0"/>
        </w:tabs>
        <w:ind w:left="2149" w:hanging="480"/>
      </w:pPr>
    </w:lvl>
    <w:lvl w:ilvl="2">
      <w:start w:val="1"/>
      <w:numFmt w:val="lowerRoman"/>
      <w:lvlText w:val="%3."/>
      <w:lvlJc w:val="right"/>
      <w:pPr>
        <w:tabs>
          <w:tab w:val="num" w:pos="0"/>
        </w:tabs>
        <w:ind w:left="3803" w:hanging="480"/>
      </w:pPr>
    </w:lvl>
    <w:lvl w:ilvl="3">
      <w:start w:val="1"/>
      <w:numFmt w:val="decimal"/>
      <w:lvlText w:val="%4."/>
      <w:lvlJc w:val="left"/>
      <w:pPr>
        <w:tabs>
          <w:tab w:val="num" w:pos="0"/>
        </w:tabs>
        <w:ind w:left="4283" w:hanging="480"/>
      </w:pPr>
    </w:lvl>
    <w:lvl w:ilvl="4">
      <w:start w:val="1"/>
      <w:numFmt w:val="ideographTraditional"/>
      <w:lvlText w:val="%5、"/>
      <w:lvlJc w:val="left"/>
      <w:pPr>
        <w:tabs>
          <w:tab w:val="num" w:pos="0"/>
        </w:tabs>
        <w:ind w:left="4763" w:hanging="480"/>
      </w:pPr>
    </w:lvl>
    <w:lvl w:ilvl="5">
      <w:start w:val="1"/>
      <w:numFmt w:val="lowerRoman"/>
      <w:lvlText w:val="%6."/>
      <w:lvlJc w:val="right"/>
      <w:pPr>
        <w:tabs>
          <w:tab w:val="num" w:pos="0"/>
        </w:tabs>
        <w:ind w:left="5243" w:hanging="480"/>
      </w:pPr>
    </w:lvl>
    <w:lvl w:ilvl="6">
      <w:start w:val="1"/>
      <w:numFmt w:val="decimal"/>
      <w:lvlText w:val="%7."/>
      <w:lvlJc w:val="left"/>
      <w:pPr>
        <w:tabs>
          <w:tab w:val="num" w:pos="0"/>
        </w:tabs>
        <w:ind w:left="5723" w:hanging="480"/>
      </w:pPr>
    </w:lvl>
    <w:lvl w:ilvl="7">
      <w:start w:val="1"/>
      <w:numFmt w:val="ideographTraditional"/>
      <w:lvlText w:val="%8、"/>
      <w:lvlJc w:val="left"/>
      <w:pPr>
        <w:tabs>
          <w:tab w:val="num" w:pos="0"/>
        </w:tabs>
        <w:ind w:left="6203" w:hanging="480"/>
      </w:pPr>
    </w:lvl>
    <w:lvl w:ilvl="8">
      <w:start w:val="1"/>
      <w:numFmt w:val="lowerRoman"/>
      <w:lvlText w:val="%9."/>
      <w:lvlJc w:val="right"/>
      <w:pPr>
        <w:tabs>
          <w:tab w:val="num" w:pos="0"/>
        </w:tabs>
        <w:ind w:left="6683" w:hanging="480"/>
      </w:pPr>
    </w:lvl>
  </w:abstractNum>
  <w:abstractNum w:abstractNumId="26" w15:restartNumberingAfterBreak="0">
    <w:nsid w:val="63A86DF4"/>
    <w:multiLevelType w:val="multilevel"/>
    <w:tmpl w:val="DDF81BAC"/>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7" w15:restartNumberingAfterBreak="0">
    <w:nsid w:val="6BC12183"/>
    <w:multiLevelType w:val="multilevel"/>
    <w:tmpl w:val="A18629AC"/>
    <w:lvl w:ilvl="0">
      <w:start w:val="1"/>
      <w:numFmt w:val="decimal"/>
      <w:lvlText w:val="%1."/>
      <w:lvlJc w:val="left"/>
      <w:pPr>
        <w:tabs>
          <w:tab w:val="num" w:pos="0"/>
        </w:tabs>
        <w:ind w:left="360" w:hanging="360"/>
      </w:pPr>
      <w:rPr>
        <w:color w:val="auto"/>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8" w15:restartNumberingAfterBreak="0">
    <w:nsid w:val="70AF49D5"/>
    <w:multiLevelType w:val="multilevel"/>
    <w:tmpl w:val="87FAF048"/>
    <w:lvl w:ilvl="0">
      <w:start w:val="1"/>
      <w:numFmt w:val="ideographLegalTraditional"/>
      <w:suff w:val="nothing"/>
      <w:lvlText w:val="%1、"/>
      <w:lvlJc w:val="left"/>
      <w:pPr>
        <w:tabs>
          <w:tab w:val="num" w:pos="0"/>
        </w:tabs>
        <w:ind w:left="720" w:hanging="720"/>
      </w:pPr>
    </w:lvl>
    <w:lvl w:ilvl="1">
      <w:start w:val="1"/>
      <w:numFmt w:val="taiwaneseCountingThousand"/>
      <w:suff w:val="nothing"/>
      <w:lvlText w:val="%2、"/>
      <w:lvlJc w:val="left"/>
      <w:pPr>
        <w:tabs>
          <w:tab w:val="num" w:pos="0"/>
        </w:tabs>
        <w:ind w:left="1430" w:hanging="720"/>
      </w:pPr>
    </w:lvl>
    <w:lvl w:ilvl="2">
      <w:start w:val="1"/>
      <w:numFmt w:val="taiwaneseCountingThousand"/>
      <w:suff w:val="nothing"/>
      <w:lvlText w:val="(%3)"/>
      <w:lvlJc w:val="left"/>
      <w:pPr>
        <w:tabs>
          <w:tab w:val="num" w:pos="0"/>
        </w:tabs>
        <w:ind w:left="1899" w:hanging="480"/>
      </w:pPr>
      <w:rPr>
        <w:b w:val="0"/>
        <w:i w:val="0"/>
        <w:color w:val="auto"/>
        <w:sz w:val="32"/>
        <w:em w:val="none"/>
      </w:rPr>
    </w:lvl>
    <w:lvl w:ilvl="3">
      <w:start w:val="1"/>
      <w:numFmt w:val="decimal"/>
      <w:suff w:val="nothing"/>
      <w:lvlText w:val="%4."/>
      <w:lvlJc w:val="left"/>
      <w:pPr>
        <w:tabs>
          <w:tab w:val="num" w:pos="0"/>
        </w:tabs>
        <w:ind w:left="2149" w:hanging="480"/>
      </w:pPr>
    </w:lvl>
    <w:lvl w:ilvl="4">
      <w:start w:val="1"/>
      <w:numFmt w:val="decim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9" w15:restartNumberingAfterBreak="0">
    <w:nsid w:val="74941080"/>
    <w:multiLevelType w:val="multilevel"/>
    <w:tmpl w:val="43BA98CC"/>
    <w:lvl w:ilvl="0">
      <w:start w:val="1"/>
      <w:numFmt w:val="taiwaneseCountingThousand"/>
      <w:lvlText w:val="%1、"/>
      <w:lvlJc w:val="left"/>
      <w:pPr>
        <w:tabs>
          <w:tab w:val="num" w:pos="0"/>
        </w:tabs>
        <w:ind w:left="1429" w:hanging="720"/>
      </w:pPr>
    </w:lvl>
    <w:lvl w:ilvl="1">
      <w:start w:val="1"/>
      <w:numFmt w:val="taiwaneseCountingThousand"/>
      <w:suff w:val="nothing"/>
      <w:lvlText w:val="（%2）"/>
      <w:lvlJc w:val="left"/>
      <w:pPr>
        <w:tabs>
          <w:tab w:val="num" w:pos="0"/>
        </w:tabs>
        <w:ind w:left="1899" w:hanging="480"/>
      </w:pPr>
      <w:rPr>
        <w:color w:val="auto"/>
      </w:rPr>
    </w:lvl>
    <w:lvl w:ilvl="2">
      <w:start w:val="1"/>
      <w:numFmt w:val="decimal"/>
      <w:lvlText w:val="%3."/>
      <w:lvlJc w:val="left"/>
      <w:pPr>
        <w:tabs>
          <w:tab w:val="num" w:pos="0"/>
        </w:tabs>
        <w:ind w:left="2149" w:hanging="480"/>
      </w:pPr>
    </w:lvl>
    <w:lvl w:ilvl="3">
      <w:start w:val="1"/>
      <w:numFmt w:val="decimal"/>
      <w:lvlText w:val="(%4)"/>
      <w:lvlJc w:val="left"/>
      <w:pPr>
        <w:tabs>
          <w:tab w:val="num" w:pos="0"/>
        </w:tabs>
        <w:ind w:left="118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30" w15:restartNumberingAfterBreak="0">
    <w:nsid w:val="7A5138F0"/>
    <w:multiLevelType w:val="multilevel"/>
    <w:tmpl w:val="F942E94E"/>
    <w:lvl w:ilvl="0">
      <w:start w:val="1"/>
      <w:numFmt w:val="taiwaneseCountingThousand"/>
      <w:suff w:val="nothing"/>
      <w:lvlText w:val="%1、"/>
      <w:lvlJc w:val="left"/>
      <w:pPr>
        <w:tabs>
          <w:tab w:val="num" w:pos="0"/>
        </w:tabs>
        <w:ind w:left="1430" w:hanging="720"/>
      </w:pPr>
    </w:lvl>
    <w:lvl w:ilvl="1">
      <w:start w:val="1"/>
      <w:numFmt w:val="taiwaneseCountingThousand"/>
      <w:suff w:val="nothing"/>
      <w:lvlText w:val="（%2）"/>
      <w:lvlJc w:val="left"/>
      <w:pPr>
        <w:tabs>
          <w:tab w:val="num" w:pos="0"/>
        </w:tabs>
        <w:ind w:left="1669" w:hanging="480"/>
      </w:pPr>
      <w:rPr>
        <w:rFonts w:eastAsia="標楷體"/>
        <w:b w:val="0"/>
        <w:i w:val="0"/>
        <w:color w:val="auto"/>
        <w:sz w:val="28"/>
      </w:rPr>
    </w:lvl>
    <w:lvl w:ilvl="2">
      <w:start w:val="1"/>
      <w:numFmt w:val="lowerRoman"/>
      <w:lvlText w:val="%3."/>
      <w:lvlJc w:val="right"/>
      <w:pPr>
        <w:tabs>
          <w:tab w:val="num" w:pos="0"/>
        </w:tabs>
        <w:ind w:left="2149" w:hanging="480"/>
      </w:pPr>
    </w:lvl>
    <w:lvl w:ilvl="3">
      <w:start w:val="1"/>
      <w:numFmt w:val="decimal"/>
      <w:lvlText w:val="%4."/>
      <w:lvlJc w:val="left"/>
      <w:pPr>
        <w:tabs>
          <w:tab w:val="num" w:pos="0"/>
        </w:tabs>
        <w:ind w:left="2629" w:hanging="480"/>
      </w:pPr>
    </w:lvl>
    <w:lvl w:ilvl="4">
      <w:start w:val="1"/>
      <w:numFmt w:val="ideographTraditional"/>
      <w:lvlText w:val="%5、"/>
      <w:lvlJc w:val="left"/>
      <w:pPr>
        <w:tabs>
          <w:tab w:val="num" w:pos="0"/>
        </w:tabs>
        <w:ind w:left="3109" w:hanging="480"/>
      </w:pPr>
    </w:lvl>
    <w:lvl w:ilvl="5">
      <w:start w:val="1"/>
      <w:numFmt w:val="lowerRoman"/>
      <w:lvlText w:val="%6."/>
      <w:lvlJc w:val="right"/>
      <w:pPr>
        <w:tabs>
          <w:tab w:val="num" w:pos="0"/>
        </w:tabs>
        <w:ind w:left="3589" w:hanging="480"/>
      </w:pPr>
    </w:lvl>
    <w:lvl w:ilvl="6">
      <w:start w:val="1"/>
      <w:numFmt w:val="decimal"/>
      <w:lvlText w:val="%7."/>
      <w:lvlJc w:val="left"/>
      <w:pPr>
        <w:tabs>
          <w:tab w:val="num" w:pos="0"/>
        </w:tabs>
        <w:ind w:left="4069" w:hanging="480"/>
      </w:pPr>
    </w:lvl>
    <w:lvl w:ilvl="7">
      <w:start w:val="1"/>
      <w:numFmt w:val="ideographTraditional"/>
      <w:lvlText w:val="%8、"/>
      <w:lvlJc w:val="left"/>
      <w:pPr>
        <w:tabs>
          <w:tab w:val="num" w:pos="0"/>
        </w:tabs>
        <w:ind w:left="4549" w:hanging="480"/>
      </w:pPr>
    </w:lvl>
    <w:lvl w:ilvl="8">
      <w:start w:val="1"/>
      <w:numFmt w:val="lowerRoman"/>
      <w:lvlText w:val="%9."/>
      <w:lvlJc w:val="right"/>
      <w:pPr>
        <w:tabs>
          <w:tab w:val="num" w:pos="0"/>
        </w:tabs>
        <w:ind w:left="5029" w:hanging="480"/>
      </w:pPr>
    </w:lvl>
  </w:abstractNum>
  <w:abstractNum w:abstractNumId="31" w15:restartNumberingAfterBreak="0">
    <w:nsid w:val="7C1A53FD"/>
    <w:multiLevelType w:val="multilevel"/>
    <w:tmpl w:val="AE8250B6"/>
    <w:lvl w:ilvl="0">
      <w:start w:val="1"/>
      <w:numFmt w:val="decimal"/>
      <w:lvlText w:val="%1."/>
      <w:lvlJc w:val="left"/>
      <w:pPr>
        <w:tabs>
          <w:tab w:val="num" w:pos="0"/>
        </w:tabs>
        <w:ind w:left="360" w:hanging="36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num w:numId="1" w16cid:durableId="108939620">
    <w:abstractNumId w:val="15"/>
  </w:num>
  <w:num w:numId="2" w16cid:durableId="1889418138">
    <w:abstractNumId w:val="11"/>
  </w:num>
  <w:num w:numId="3" w16cid:durableId="1917783525">
    <w:abstractNumId w:val="28"/>
  </w:num>
  <w:num w:numId="4" w16cid:durableId="772674731">
    <w:abstractNumId w:val="10"/>
  </w:num>
  <w:num w:numId="5" w16cid:durableId="1416055720">
    <w:abstractNumId w:val="29"/>
  </w:num>
  <w:num w:numId="6" w16cid:durableId="946501447">
    <w:abstractNumId w:val="5"/>
  </w:num>
  <w:num w:numId="7" w16cid:durableId="1895114665">
    <w:abstractNumId w:val="13"/>
  </w:num>
  <w:num w:numId="8" w16cid:durableId="55009213">
    <w:abstractNumId w:val="19"/>
  </w:num>
  <w:num w:numId="9" w16cid:durableId="936912974">
    <w:abstractNumId w:val="4"/>
  </w:num>
  <w:num w:numId="10" w16cid:durableId="424037553">
    <w:abstractNumId w:val="9"/>
  </w:num>
  <w:num w:numId="11" w16cid:durableId="2015834843">
    <w:abstractNumId w:val="20"/>
  </w:num>
  <w:num w:numId="12" w16cid:durableId="2136411624">
    <w:abstractNumId w:val="3"/>
  </w:num>
  <w:num w:numId="13" w16cid:durableId="75982882">
    <w:abstractNumId w:val="25"/>
  </w:num>
  <w:num w:numId="14" w16cid:durableId="473644927">
    <w:abstractNumId w:val="30"/>
  </w:num>
  <w:num w:numId="15" w16cid:durableId="553349158">
    <w:abstractNumId w:val="24"/>
  </w:num>
  <w:num w:numId="16" w16cid:durableId="1022246711">
    <w:abstractNumId w:val="16"/>
  </w:num>
  <w:num w:numId="17" w16cid:durableId="992563969">
    <w:abstractNumId w:val="12"/>
  </w:num>
  <w:num w:numId="18" w16cid:durableId="1935671729">
    <w:abstractNumId w:val="6"/>
  </w:num>
  <w:num w:numId="19" w16cid:durableId="1002393938">
    <w:abstractNumId w:val="21"/>
  </w:num>
  <w:num w:numId="20" w16cid:durableId="1399522371">
    <w:abstractNumId w:val="18"/>
  </w:num>
  <w:num w:numId="21" w16cid:durableId="1421439727">
    <w:abstractNumId w:val="8"/>
  </w:num>
  <w:num w:numId="22" w16cid:durableId="2049798508">
    <w:abstractNumId w:val="31"/>
  </w:num>
  <w:num w:numId="23" w16cid:durableId="669060361">
    <w:abstractNumId w:val="26"/>
  </w:num>
  <w:num w:numId="24" w16cid:durableId="303124404">
    <w:abstractNumId w:val="2"/>
  </w:num>
  <w:num w:numId="25" w16cid:durableId="172915459">
    <w:abstractNumId w:val="17"/>
  </w:num>
  <w:num w:numId="26" w16cid:durableId="527837618">
    <w:abstractNumId w:val="27"/>
  </w:num>
  <w:num w:numId="27" w16cid:durableId="1322975277">
    <w:abstractNumId w:val="1"/>
  </w:num>
  <w:num w:numId="28" w16cid:durableId="1435586932">
    <w:abstractNumId w:val="14"/>
  </w:num>
  <w:num w:numId="29" w16cid:durableId="1390492042">
    <w:abstractNumId w:val="0"/>
  </w:num>
  <w:num w:numId="30" w16cid:durableId="1091968918">
    <w:abstractNumId w:val="23"/>
  </w:num>
  <w:num w:numId="31" w16cid:durableId="1672294993">
    <w:abstractNumId w:val="7"/>
  </w:num>
  <w:num w:numId="32" w16cid:durableId="1790783102">
    <w:abstractNumId w:val="2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80"/>
  <w:autoHyphenation/>
  <w:hyphenationZone w:val="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C8B"/>
    <w:rsid w:val="000170D3"/>
    <w:rsid w:val="00042C88"/>
    <w:rsid w:val="000603A6"/>
    <w:rsid w:val="00074B05"/>
    <w:rsid w:val="0009758F"/>
    <w:rsid w:val="000A6DD9"/>
    <w:rsid w:val="000B33DD"/>
    <w:rsid w:val="000B4D0A"/>
    <w:rsid w:val="000C0A94"/>
    <w:rsid w:val="000E6BDC"/>
    <w:rsid w:val="000E6F7C"/>
    <w:rsid w:val="000F2F9E"/>
    <w:rsid w:val="000F5EA1"/>
    <w:rsid w:val="00103205"/>
    <w:rsid w:val="00104D58"/>
    <w:rsid w:val="00111658"/>
    <w:rsid w:val="00124677"/>
    <w:rsid w:val="001260F2"/>
    <w:rsid w:val="00131022"/>
    <w:rsid w:val="001840CF"/>
    <w:rsid w:val="00190C8B"/>
    <w:rsid w:val="001A1B87"/>
    <w:rsid w:val="001B5CC9"/>
    <w:rsid w:val="001C288B"/>
    <w:rsid w:val="001C7CC0"/>
    <w:rsid w:val="002007C7"/>
    <w:rsid w:val="002147AB"/>
    <w:rsid w:val="002579E4"/>
    <w:rsid w:val="00263B42"/>
    <w:rsid w:val="00263D37"/>
    <w:rsid w:val="00276BF5"/>
    <w:rsid w:val="00296C90"/>
    <w:rsid w:val="002975D7"/>
    <w:rsid w:val="002A0F86"/>
    <w:rsid w:val="002C0B55"/>
    <w:rsid w:val="002C3080"/>
    <w:rsid w:val="002E71F2"/>
    <w:rsid w:val="00304DC7"/>
    <w:rsid w:val="00311ACE"/>
    <w:rsid w:val="00333F1D"/>
    <w:rsid w:val="00367B27"/>
    <w:rsid w:val="00375561"/>
    <w:rsid w:val="00385A28"/>
    <w:rsid w:val="003B0E3F"/>
    <w:rsid w:val="003E2C0B"/>
    <w:rsid w:val="00401FA0"/>
    <w:rsid w:val="0041072E"/>
    <w:rsid w:val="00410A83"/>
    <w:rsid w:val="0043282A"/>
    <w:rsid w:val="004717B2"/>
    <w:rsid w:val="004902EA"/>
    <w:rsid w:val="004A23A8"/>
    <w:rsid w:val="004B24BE"/>
    <w:rsid w:val="004B2E83"/>
    <w:rsid w:val="004B7CE4"/>
    <w:rsid w:val="004C0A68"/>
    <w:rsid w:val="004C0EA4"/>
    <w:rsid w:val="004C238D"/>
    <w:rsid w:val="004C35DB"/>
    <w:rsid w:val="004D2235"/>
    <w:rsid w:val="005011BF"/>
    <w:rsid w:val="00506576"/>
    <w:rsid w:val="005066BC"/>
    <w:rsid w:val="005107F2"/>
    <w:rsid w:val="00512295"/>
    <w:rsid w:val="00541AD4"/>
    <w:rsid w:val="00563F2C"/>
    <w:rsid w:val="00572996"/>
    <w:rsid w:val="00575A90"/>
    <w:rsid w:val="00587C9B"/>
    <w:rsid w:val="00587D3E"/>
    <w:rsid w:val="005933A3"/>
    <w:rsid w:val="005C51EC"/>
    <w:rsid w:val="005C7F2F"/>
    <w:rsid w:val="005E59E5"/>
    <w:rsid w:val="005E7B30"/>
    <w:rsid w:val="005F256A"/>
    <w:rsid w:val="005F47E7"/>
    <w:rsid w:val="0060492C"/>
    <w:rsid w:val="00614B1E"/>
    <w:rsid w:val="00622BD9"/>
    <w:rsid w:val="00634EFE"/>
    <w:rsid w:val="00635268"/>
    <w:rsid w:val="0064522F"/>
    <w:rsid w:val="00670A61"/>
    <w:rsid w:val="0067190A"/>
    <w:rsid w:val="00682CE7"/>
    <w:rsid w:val="00697321"/>
    <w:rsid w:val="006A6BA8"/>
    <w:rsid w:val="006B7C0C"/>
    <w:rsid w:val="006C5FC9"/>
    <w:rsid w:val="006C7CDD"/>
    <w:rsid w:val="006E124B"/>
    <w:rsid w:val="006F7CAC"/>
    <w:rsid w:val="00705991"/>
    <w:rsid w:val="007423C1"/>
    <w:rsid w:val="0075432B"/>
    <w:rsid w:val="007578BC"/>
    <w:rsid w:val="0077073E"/>
    <w:rsid w:val="00773061"/>
    <w:rsid w:val="007947D3"/>
    <w:rsid w:val="007A02CB"/>
    <w:rsid w:val="007A7C39"/>
    <w:rsid w:val="007C0CBA"/>
    <w:rsid w:val="007F4B06"/>
    <w:rsid w:val="00807770"/>
    <w:rsid w:val="0081606D"/>
    <w:rsid w:val="00830B65"/>
    <w:rsid w:val="008542EE"/>
    <w:rsid w:val="0085624C"/>
    <w:rsid w:val="008657D3"/>
    <w:rsid w:val="008672C4"/>
    <w:rsid w:val="008960C3"/>
    <w:rsid w:val="008A267E"/>
    <w:rsid w:val="008B2B08"/>
    <w:rsid w:val="008E7206"/>
    <w:rsid w:val="008F434A"/>
    <w:rsid w:val="0090314F"/>
    <w:rsid w:val="009041A6"/>
    <w:rsid w:val="00910BBC"/>
    <w:rsid w:val="009118B9"/>
    <w:rsid w:val="00940383"/>
    <w:rsid w:val="00944F5C"/>
    <w:rsid w:val="00961C61"/>
    <w:rsid w:val="0098030B"/>
    <w:rsid w:val="00990E7C"/>
    <w:rsid w:val="00993763"/>
    <w:rsid w:val="00993F14"/>
    <w:rsid w:val="009A7441"/>
    <w:rsid w:val="009B39A3"/>
    <w:rsid w:val="009B571B"/>
    <w:rsid w:val="009C5200"/>
    <w:rsid w:val="009C5B60"/>
    <w:rsid w:val="009E650A"/>
    <w:rsid w:val="009F59FA"/>
    <w:rsid w:val="009F7AFE"/>
    <w:rsid w:val="00A26E65"/>
    <w:rsid w:val="00A514D0"/>
    <w:rsid w:val="00A70BA6"/>
    <w:rsid w:val="00A72868"/>
    <w:rsid w:val="00A83A06"/>
    <w:rsid w:val="00AC0AF2"/>
    <w:rsid w:val="00AC41D7"/>
    <w:rsid w:val="00AE4286"/>
    <w:rsid w:val="00AF1573"/>
    <w:rsid w:val="00AF5776"/>
    <w:rsid w:val="00B030F1"/>
    <w:rsid w:val="00B20C70"/>
    <w:rsid w:val="00B22248"/>
    <w:rsid w:val="00B30433"/>
    <w:rsid w:val="00B413A2"/>
    <w:rsid w:val="00B446E3"/>
    <w:rsid w:val="00B513A7"/>
    <w:rsid w:val="00B559ED"/>
    <w:rsid w:val="00B66269"/>
    <w:rsid w:val="00B66FF3"/>
    <w:rsid w:val="00B701D5"/>
    <w:rsid w:val="00B763D8"/>
    <w:rsid w:val="00B7687F"/>
    <w:rsid w:val="00BC3606"/>
    <w:rsid w:val="00BC6EDB"/>
    <w:rsid w:val="00BD19AB"/>
    <w:rsid w:val="00BE2B10"/>
    <w:rsid w:val="00BE3E43"/>
    <w:rsid w:val="00C07DFA"/>
    <w:rsid w:val="00C243FA"/>
    <w:rsid w:val="00C26040"/>
    <w:rsid w:val="00C33B91"/>
    <w:rsid w:val="00C37B9E"/>
    <w:rsid w:val="00C4450F"/>
    <w:rsid w:val="00C5677B"/>
    <w:rsid w:val="00C74F8F"/>
    <w:rsid w:val="00C92378"/>
    <w:rsid w:val="00C971DE"/>
    <w:rsid w:val="00CB40B8"/>
    <w:rsid w:val="00CD30D2"/>
    <w:rsid w:val="00CD4B26"/>
    <w:rsid w:val="00CE485B"/>
    <w:rsid w:val="00D001EC"/>
    <w:rsid w:val="00D12B30"/>
    <w:rsid w:val="00D1317A"/>
    <w:rsid w:val="00D21D9C"/>
    <w:rsid w:val="00D3494B"/>
    <w:rsid w:val="00D365E5"/>
    <w:rsid w:val="00D46632"/>
    <w:rsid w:val="00D46FB7"/>
    <w:rsid w:val="00D70716"/>
    <w:rsid w:val="00D9634F"/>
    <w:rsid w:val="00DA50DC"/>
    <w:rsid w:val="00DA6208"/>
    <w:rsid w:val="00DD21D7"/>
    <w:rsid w:val="00DD580F"/>
    <w:rsid w:val="00DE3948"/>
    <w:rsid w:val="00E03C35"/>
    <w:rsid w:val="00E3138C"/>
    <w:rsid w:val="00E3549F"/>
    <w:rsid w:val="00E56A32"/>
    <w:rsid w:val="00E817AB"/>
    <w:rsid w:val="00E82281"/>
    <w:rsid w:val="00E8360D"/>
    <w:rsid w:val="00EA6F88"/>
    <w:rsid w:val="00EA70FE"/>
    <w:rsid w:val="00EE0A08"/>
    <w:rsid w:val="00EE5D83"/>
    <w:rsid w:val="00EF4D88"/>
    <w:rsid w:val="00F076A6"/>
    <w:rsid w:val="00F076EF"/>
    <w:rsid w:val="00F10D2B"/>
    <w:rsid w:val="00F347D8"/>
    <w:rsid w:val="00F34FE4"/>
    <w:rsid w:val="00F47554"/>
    <w:rsid w:val="00F675ED"/>
    <w:rsid w:val="00F74E5E"/>
    <w:rsid w:val="00F75F6F"/>
    <w:rsid w:val="00F82831"/>
    <w:rsid w:val="00F90311"/>
    <w:rsid w:val="00FB064C"/>
    <w:rsid w:val="00FB453B"/>
    <w:rsid w:val="00FD30E2"/>
    <w:rsid w:val="00FE55FD"/>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717C6"/>
  <w15:docId w15:val="{B575978D-B1A8-4272-A1B5-D1D8B2275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66EF"/>
    <w:pPr>
      <w:widowControl w:val="0"/>
    </w:pPr>
  </w:style>
  <w:style w:type="paragraph" w:styleId="1">
    <w:name w:val="heading 1"/>
    <w:basedOn w:val="a"/>
    <w:next w:val="a"/>
    <w:link w:val="10"/>
    <w:uiPriority w:val="9"/>
    <w:qFormat/>
    <w:rsid w:val="002F18EF"/>
    <w:pPr>
      <w:keepNext/>
      <w:spacing w:before="180" w:after="180" w:line="720" w:lineRule="auto"/>
      <w:outlineLvl w:val="0"/>
    </w:pPr>
    <w:rPr>
      <w:rFonts w:asciiTheme="majorHAnsi" w:eastAsiaTheme="majorEastAsia" w:hAnsiTheme="majorHAnsi" w:cstheme="majorBidi"/>
      <w:b/>
      <w:bCs/>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3A05A5"/>
    <w:rPr>
      <w:i/>
      <w:iCs/>
    </w:rPr>
  </w:style>
  <w:style w:type="character" w:styleId="a4">
    <w:name w:val="Strong"/>
    <w:basedOn w:val="a0"/>
    <w:uiPriority w:val="22"/>
    <w:qFormat/>
    <w:rsid w:val="00461D2A"/>
    <w:rPr>
      <w:b/>
      <w:bCs/>
    </w:rPr>
  </w:style>
  <w:style w:type="character" w:customStyle="1" w:styleId="a5">
    <w:name w:val="註腳文字 字元"/>
    <w:basedOn w:val="a0"/>
    <w:link w:val="a6"/>
    <w:uiPriority w:val="99"/>
    <w:semiHidden/>
    <w:qFormat/>
    <w:rsid w:val="00F47893"/>
    <w:rPr>
      <w:sz w:val="20"/>
      <w:szCs w:val="20"/>
    </w:rPr>
  </w:style>
  <w:style w:type="character" w:customStyle="1" w:styleId="a7">
    <w:name w:val="註腳字元"/>
    <w:basedOn w:val="a0"/>
    <w:uiPriority w:val="99"/>
    <w:semiHidden/>
    <w:unhideWhenUsed/>
    <w:qFormat/>
    <w:rsid w:val="00F47893"/>
    <w:rPr>
      <w:vertAlign w:val="superscript"/>
    </w:rPr>
  </w:style>
  <w:style w:type="character" w:styleId="a8">
    <w:name w:val="footnote reference"/>
    <w:rPr>
      <w:vertAlign w:val="superscript"/>
    </w:rPr>
  </w:style>
  <w:style w:type="character" w:customStyle="1" w:styleId="a9">
    <w:name w:val="頁首 字元"/>
    <w:basedOn w:val="a0"/>
    <w:link w:val="aa"/>
    <w:uiPriority w:val="99"/>
    <w:qFormat/>
    <w:rsid w:val="00047B38"/>
    <w:rPr>
      <w:sz w:val="20"/>
      <w:szCs w:val="20"/>
    </w:rPr>
  </w:style>
  <w:style w:type="character" w:customStyle="1" w:styleId="ab">
    <w:name w:val="頁尾 字元"/>
    <w:basedOn w:val="a0"/>
    <w:link w:val="ac"/>
    <w:uiPriority w:val="99"/>
    <w:qFormat/>
    <w:rsid w:val="00047B38"/>
    <w:rPr>
      <w:sz w:val="20"/>
      <w:szCs w:val="20"/>
    </w:rPr>
  </w:style>
  <w:style w:type="character" w:styleId="ad">
    <w:name w:val="annotation reference"/>
    <w:basedOn w:val="a0"/>
    <w:uiPriority w:val="99"/>
    <w:semiHidden/>
    <w:unhideWhenUsed/>
    <w:qFormat/>
    <w:rsid w:val="004E7AC3"/>
    <w:rPr>
      <w:sz w:val="18"/>
      <w:szCs w:val="18"/>
    </w:rPr>
  </w:style>
  <w:style w:type="character" w:customStyle="1" w:styleId="ae">
    <w:name w:val="註解文字 字元"/>
    <w:basedOn w:val="a0"/>
    <w:link w:val="af"/>
    <w:uiPriority w:val="99"/>
    <w:semiHidden/>
    <w:qFormat/>
    <w:rsid w:val="004E7AC3"/>
  </w:style>
  <w:style w:type="character" w:customStyle="1" w:styleId="af0">
    <w:name w:val="註解主旨 字元"/>
    <w:basedOn w:val="ae"/>
    <w:link w:val="af1"/>
    <w:uiPriority w:val="99"/>
    <w:semiHidden/>
    <w:qFormat/>
    <w:rsid w:val="004E7AC3"/>
    <w:rPr>
      <w:b/>
      <w:bCs/>
    </w:rPr>
  </w:style>
  <w:style w:type="character" w:styleId="af2">
    <w:name w:val="Hyperlink"/>
    <w:basedOn w:val="a0"/>
    <w:uiPriority w:val="99"/>
    <w:unhideWhenUsed/>
    <w:rsid w:val="00743AD8"/>
    <w:rPr>
      <w:color w:val="0000FF" w:themeColor="hyperlink"/>
      <w:u w:val="single"/>
    </w:rPr>
  </w:style>
  <w:style w:type="character" w:styleId="af3">
    <w:name w:val="Unresolved Mention"/>
    <w:basedOn w:val="a0"/>
    <w:uiPriority w:val="99"/>
    <w:semiHidden/>
    <w:unhideWhenUsed/>
    <w:qFormat/>
    <w:rsid w:val="00743AD8"/>
    <w:rPr>
      <w:color w:val="605E5C"/>
      <w:shd w:val="clear" w:color="auto" w:fill="E1DFDD"/>
    </w:rPr>
  </w:style>
  <w:style w:type="character" w:customStyle="1" w:styleId="af4">
    <w:name w:val="清單段落 字元"/>
    <w:link w:val="af5"/>
    <w:uiPriority w:val="34"/>
    <w:qFormat/>
    <w:locked/>
    <w:rsid w:val="00963229"/>
  </w:style>
  <w:style w:type="character" w:styleId="af6">
    <w:name w:val="Placeholder Text"/>
    <w:basedOn w:val="a0"/>
    <w:uiPriority w:val="99"/>
    <w:semiHidden/>
    <w:qFormat/>
    <w:rsid w:val="00972688"/>
    <w:rPr>
      <w:color w:val="808080"/>
    </w:rPr>
  </w:style>
  <w:style w:type="character" w:customStyle="1" w:styleId="10">
    <w:name w:val="標題 1 字元"/>
    <w:basedOn w:val="a0"/>
    <w:link w:val="1"/>
    <w:uiPriority w:val="9"/>
    <w:qFormat/>
    <w:rsid w:val="002F18EF"/>
    <w:rPr>
      <w:rFonts w:asciiTheme="majorHAnsi" w:eastAsiaTheme="majorEastAsia" w:hAnsiTheme="majorHAnsi" w:cstheme="majorBidi"/>
      <w:b/>
      <w:bCs/>
      <w:kern w:val="2"/>
      <w:sz w:val="52"/>
      <w:szCs w:val="52"/>
    </w:rPr>
  </w:style>
  <w:style w:type="character" w:customStyle="1" w:styleId="af7">
    <w:name w:val="索引連結"/>
    <w:qFormat/>
  </w:style>
  <w:style w:type="paragraph" w:styleId="af8">
    <w:name w:val="Title"/>
    <w:basedOn w:val="a"/>
    <w:next w:val="af9"/>
    <w:qFormat/>
    <w:pPr>
      <w:keepNext/>
      <w:spacing w:before="240" w:after="120"/>
    </w:pPr>
    <w:rPr>
      <w:rFonts w:ascii="Liberation Sans" w:eastAsia="思源黑體" w:hAnsi="Liberation Sans" w:cs="Lucida Sans"/>
      <w:sz w:val="28"/>
      <w:szCs w:val="28"/>
    </w:rPr>
  </w:style>
  <w:style w:type="paragraph" w:styleId="af9">
    <w:name w:val="Body Text"/>
    <w:basedOn w:val="a"/>
    <w:pPr>
      <w:spacing w:after="140" w:line="276" w:lineRule="auto"/>
    </w:pPr>
  </w:style>
  <w:style w:type="paragraph" w:styleId="afa">
    <w:name w:val="List"/>
    <w:basedOn w:val="af9"/>
    <w:rPr>
      <w:rFonts w:cs="Lucida Sans"/>
    </w:rPr>
  </w:style>
  <w:style w:type="paragraph" w:styleId="afb">
    <w:name w:val="caption"/>
    <w:basedOn w:val="a"/>
    <w:qFormat/>
    <w:pPr>
      <w:suppressLineNumbers/>
      <w:spacing w:before="120" w:after="120"/>
    </w:pPr>
    <w:rPr>
      <w:rFonts w:cs="Lucida Sans"/>
      <w:i/>
      <w:iCs/>
      <w:szCs w:val="24"/>
    </w:rPr>
  </w:style>
  <w:style w:type="paragraph" w:customStyle="1" w:styleId="afc">
    <w:name w:val="索引"/>
    <w:basedOn w:val="a"/>
    <w:qFormat/>
    <w:pPr>
      <w:suppressLineNumbers/>
    </w:pPr>
    <w:rPr>
      <w:rFonts w:cs="Lucida Sans"/>
    </w:rPr>
  </w:style>
  <w:style w:type="paragraph" w:styleId="af5">
    <w:name w:val="List Paragraph"/>
    <w:basedOn w:val="a"/>
    <w:link w:val="af4"/>
    <w:uiPriority w:val="34"/>
    <w:qFormat/>
    <w:rsid w:val="003C3907"/>
    <w:pPr>
      <w:ind w:leftChars="200" w:left="200"/>
    </w:pPr>
  </w:style>
  <w:style w:type="paragraph" w:styleId="Web">
    <w:name w:val="Normal (Web)"/>
    <w:basedOn w:val="a"/>
    <w:uiPriority w:val="99"/>
    <w:semiHidden/>
    <w:unhideWhenUsed/>
    <w:qFormat/>
    <w:rsid w:val="00461D2A"/>
    <w:pPr>
      <w:widowControl/>
      <w:spacing w:beforeAutospacing="1" w:afterAutospacing="1"/>
    </w:pPr>
    <w:rPr>
      <w:rFonts w:ascii="新細明體" w:eastAsia="新細明體" w:hAnsi="新細明體" w:cs="新細明體"/>
      <w:kern w:val="0"/>
      <w:szCs w:val="24"/>
    </w:rPr>
  </w:style>
  <w:style w:type="paragraph" w:styleId="a6">
    <w:name w:val="footnote text"/>
    <w:basedOn w:val="a"/>
    <w:link w:val="a5"/>
    <w:uiPriority w:val="99"/>
    <w:semiHidden/>
    <w:unhideWhenUsed/>
    <w:rsid w:val="00F47893"/>
    <w:pPr>
      <w:snapToGrid w:val="0"/>
    </w:pPr>
    <w:rPr>
      <w:sz w:val="20"/>
      <w:szCs w:val="20"/>
    </w:rPr>
  </w:style>
  <w:style w:type="paragraph" w:customStyle="1" w:styleId="afd">
    <w:name w:val="頁首與頁尾"/>
    <w:basedOn w:val="a"/>
    <w:qFormat/>
  </w:style>
  <w:style w:type="paragraph" w:styleId="aa">
    <w:name w:val="header"/>
    <w:basedOn w:val="a"/>
    <w:link w:val="a9"/>
    <w:unhideWhenUsed/>
    <w:rsid w:val="00047B38"/>
    <w:pPr>
      <w:tabs>
        <w:tab w:val="center" w:pos="4153"/>
        <w:tab w:val="right" w:pos="8306"/>
      </w:tabs>
      <w:snapToGrid w:val="0"/>
    </w:pPr>
    <w:rPr>
      <w:sz w:val="20"/>
      <w:szCs w:val="20"/>
    </w:rPr>
  </w:style>
  <w:style w:type="paragraph" w:styleId="ac">
    <w:name w:val="footer"/>
    <w:basedOn w:val="a"/>
    <w:link w:val="ab"/>
    <w:uiPriority w:val="99"/>
    <w:unhideWhenUsed/>
    <w:rsid w:val="00047B38"/>
    <w:pPr>
      <w:tabs>
        <w:tab w:val="center" w:pos="4153"/>
        <w:tab w:val="right" w:pos="8306"/>
      </w:tabs>
      <w:snapToGrid w:val="0"/>
    </w:pPr>
    <w:rPr>
      <w:sz w:val="20"/>
      <w:szCs w:val="20"/>
    </w:rPr>
  </w:style>
  <w:style w:type="paragraph" w:styleId="af">
    <w:name w:val="annotation text"/>
    <w:basedOn w:val="a"/>
    <w:link w:val="ae"/>
    <w:uiPriority w:val="99"/>
    <w:semiHidden/>
    <w:unhideWhenUsed/>
    <w:rsid w:val="004E7AC3"/>
  </w:style>
  <w:style w:type="paragraph" w:styleId="af1">
    <w:name w:val="annotation subject"/>
    <w:basedOn w:val="af"/>
    <w:next w:val="af"/>
    <w:link w:val="af0"/>
    <w:uiPriority w:val="99"/>
    <w:semiHidden/>
    <w:unhideWhenUsed/>
    <w:qFormat/>
    <w:rsid w:val="004E7AC3"/>
    <w:rPr>
      <w:b/>
      <w:bCs/>
    </w:rPr>
  </w:style>
  <w:style w:type="paragraph" w:customStyle="1" w:styleId="7">
    <w:name w:val="樣式7"/>
    <w:basedOn w:val="a"/>
    <w:qFormat/>
    <w:rsid w:val="006A06DA"/>
    <w:pPr>
      <w:spacing w:line="360" w:lineRule="exact"/>
      <w:ind w:left="1361" w:hanging="1361"/>
      <w:textAlignment w:val="baseline"/>
    </w:pPr>
    <w:rPr>
      <w:rFonts w:ascii="Times New Roman" w:eastAsia="全真楷書" w:hAnsi="Times New Roman" w:cs="Times New Roman"/>
      <w:spacing w:val="14"/>
      <w:kern w:val="0"/>
      <w:szCs w:val="20"/>
    </w:rPr>
  </w:style>
  <w:style w:type="paragraph" w:customStyle="1" w:styleId="afe">
    <w:name w:val="分層負責章"/>
    <w:qFormat/>
    <w:rsid w:val="006A06DA"/>
    <w:pPr>
      <w:spacing w:line="240" w:lineRule="exact"/>
    </w:pPr>
    <w:rPr>
      <w:rFonts w:ascii="Times New Roman" w:eastAsia="標楷體" w:hAnsi="Times New Roman" w:cs="Times New Roman"/>
      <w:spacing w:val="-10"/>
      <w:kern w:val="0"/>
      <w:szCs w:val="20"/>
    </w:rPr>
  </w:style>
  <w:style w:type="paragraph" w:styleId="aff">
    <w:name w:val="index heading"/>
    <w:basedOn w:val="af8"/>
  </w:style>
  <w:style w:type="paragraph" w:styleId="aff0">
    <w:name w:val="TOC Heading"/>
    <w:basedOn w:val="1"/>
    <w:next w:val="a"/>
    <w:uiPriority w:val="39"/>
    <w:unhideWhenUsed/>
    <w:qFormat/>
    <w:rsid w:val="002F18EF"/>
    <w:pPr>
      <w:keepLines/>
      <w:widowControl/>
      <w:spacing w:before="240" w:after="0" w:line="259" w:lineRule="auto"/>
      <w:outlineLvl w:val="9"/>
    </w:pPr>
    <w:rPr>
      <w:b w:val="0"/>
      <w:bCs w:val="0"/>
      <w:color w:val="365F91" w:themeColor="accent1" w:themeShade="BF"/>
      <w:kern w:val="0"/>
      <w:sz w:val="32"/>
      <w:szCs w:val="32"/>
    </w:rPr>
  </w:style>
  <w:style w:type="paragraph" w:styleId="2">
    <w:name w:val="toc 2"/>
    <w:basedOn w:val="a"/>
    <w:next w:val="a"/>
    <w:autoRedefine/>
    <w:uiPriority w:val="39"/>
    <w:unhideWhenUsed/>
    <w:rsid w:val="002F18EF"/>
    <w:pPr>
      <w:widowControl/>
      <w:spacing w:after="100" w:line="259" w:lineRule="auto"/>
      <w:ind w:left="220"/>
    </w:pPr>
    <w:rPr>
      <w:rFonts w:cs="Times New Roman"/>
      <w:kern w:val="0"/>
      <w:sz w:val="22"/>
    </w:rPr>
  </w:style>
  <w:style w:type="paragraph" w:styleId="11">
    <w:name w:val="toc 1"/>
    <w:basedOn w:val="a"/>
    <w:next w:val="a"/>
    <w:autoRedefine/>
    <w:uiPriority w:val="39"/>
    <w:unhideWhenUsed/>
    <w:rsid w:val="002F18EF"/>
    <w:pPr>
      <w:widowControl/>
      <w:spacing w:after="100" w:line="259" w:lineRule="auto"/>
    </w:pPr>
    <w:rPr>
      <w:rFonts w:cs="Times New Roman"/>
      <w:kern w:val="0"/>
      <w:sz w:val="22"/>
    </w:rPr>
  </w:style>
  <w:style w:type="paragraph" w:styleId="3">
    <w:name w:val="toc 3"/>
    <w:basedOn w:val="a"/>
    <w:next w:val="a"/>
    <w:autoRedefine/>
    <w:uiPriority w:val="39"/>
    <w:unhideWhenUsed/>
    <w:rsid w:val="002F18EF"/>
    <w:pPr>
      <w:widowControl/>
      <w:spacing w:after="100" w:line="259" w:lineRule="auto"/>
      <w:ind w:left="440"/>
    </w:pPr>
    <w:rPr>
      <w:rFonts w:cs="Times New Roman"/>
      <w:kern w:val="0"/>
      <w:sz w:val="22"/>
    </w:rPr>
  </w:style>
  <w:style w:type="paragraph" w:styleId="aff1">
    <w:name w:val="Revision"/>
    <w:uiPriority w:val="99"/>
    <w:semiHidden/>
    <w:qFormat/>
    <w:rsid w:val="009A4866"/>
  </w:style>
  <w:style w:type="paragraph" w:customStyle="1" w:styleId="TableParagraph">
    <w:name w:val="Table Paragraph"/>
    <w:basedOn w:val="a"/>
    <w:uiPriority w:val="1"/>
    <w:qFormat/>
    <w:rsid w:val="004A68E0"/>
    <w:rPr>
      <w:rFonts w:ascii="標楷體" w:eastAsia="標楷體" w:hAnsi="標楷體" w:cs="標楷體"/>
      <w:kern w:val="0"/>
      <w:sz w:val="22"/>
      <w:lang w:eastAsia="en-US"/>
    </w:rPr>
  </w:style>
  <w:style w:type="paragraph" w:customStyle="1" w:styleId="aff2">
    <w:name w:val="外框內容"/>
    <w:basedOn w:val="a"/>
    <w:qFormat/>
  </w:style>
  <w:style w:type="table" w:styleId="aff3">
    <w:name w:val="Table Grid"/>
    <w:basedOn w:val="a1"/>
    <w:uiPriority w:val="39"/>
    <w:rsid w:val="00C573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56FBF6D133D114583845822A320210D" ma:contentTypeVersion="5" ma:contentTypeDescription="Create a new document." ma:contentTypeScope="" ma:versionID="9140a6a0631fde86817b757118391198">
  <xsd:schema xmlns:xsd="http://www.w3.org/2001/XMLSchema" xmlns:xs="http://www.w3.org/2001/XMLSchema" xmlns:p="http://schemas.microsoft.com/office/2006/metadata/properties" xmlns:ns3="b6d1e46a-56f9-424a-89ea-e101706aa681" targetNamespace="http://schemas.microsoft.com/office/2006/metadata/properties" ma:root="true" ma:fieldsID="d66a3575fd82713990ca46c29a145154" ns3:_="">
    <xsd:import namespace="b6d1e46a-56f9-424a-89ea-e101706aa68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d1e46a-56f9-424a-89ea-e101706aa68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B6DE6E-8B94-439D-B740-81B148C3F4A8}">
  <ds:schemaRefs>
    <ds:schemaRef ds:uri="http://schemas.openxmlformats.org/officeDocument/2006/bibliography"/>
  </ds:schemaRefs>
</ds:datastoreItem>
</file>

<file path=customXml/itemProps2.xml><?xml version="1.0" encoding="utf-8"?>
<ds:datastoreItem xmlns:ds="http://schemas.openxmlformats.org/officeDocument/2006/customXml" ds:itemID="{29EFDD74-4A13-468A-845C-1D98E323F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d1e46a-56f9-424a-89ea-e101706aa6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52D000-7B5C-42BC-8333-B3FEA639D6B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B2D79FA-EC5E-4DE9-BD17-2620CF97EB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24</Pages>
  <Words>6815</Words>
  <Characters>7224</Characters>
  <Application>Microsoft Office Word</Application>
  <DocSecurity>0</DocSecurity>
  <Lines>903</Lines>
  <Paragraphs>701</Paragraphs>
  <ScaleCrop>false</ScaleCrop>
  <Company/>
  <LinksUpToDate>false</LinksUpToDate>
  <CharactersWithSpaces>13338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翁嘉陽</dc:creator>
  <dc:description/>
  <cp:lastModifiedBy>企劃處-陳仲祐</cp:lastModifiedBy>
  <cp:revision>6</cp:revision>
  <cp:lastPrinted>2026-01-08T01:17:00Z</cp:lastPrinted>
  <dcterms:created xsi:type="dcterms:W3CDTF">2026-01-08T01:17:00Z</dcterms:created>
  <dcterms:modified xsi:type="dcterms:W3CDTF">2026-01-08T03:14:00Z</dcterms:modified>
  <dc:language>zh-TW</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0x010100D56FBF6D133D114583845822A320210D</vt:lpwstr>
  </property>
</Properties>
</file>