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0D2E0" w14:textId="77777777" w:rsidR="0024649C" w:rsidRPr="00592246" w:rsidRDefault="00D77D80" w:rsidP="009D5817">
      <w:pPr>
        <w:snapToGrid w:val="0"/>
        <w:spacing w:afterLines="50" w:after="180"/>
        <w:jc w:val="center"/>
        <w:rPr>
          <w:rFonts w:eastAsia="標楷體"/>
          <w:sz w:val="28"/>
        </w:rPr>
      </w:pPr>
      <w:r w:rsidRPr="004A0AFB">
        <w:rPr>
          <w:rFonts w:eastAsia="標楷體" w:hAnsi="標楷體" w:hint="eastAsia"/>
          <w:sz w:val="28"/>
        </w:rPr>
        <w:t>附件一</w:t>
      </w:r>
      <w:r w:rsidR="0024649C" w:rsidRPr="004A0AFB">
        <w:rPr>
          <w:rFonts w:eastAsia="標楷體"/>
          <w:sz w:val="28"/>
        </w:rPr>
        <w:t xml:space="preserve"> </w:t>
      </w:r>
      <w:r w:rsidR="0024649C" w:rsidRPr="00592246">
        <w:rPr>
          <w:rFonts w:eastAsia="標楷體"/>
          <w:sz w:val="28"/>
        </w:rPr>
        <w:t xml:space="preserve"> </w:t>
      </w:r>
      <w:r w:rsidR="0024649C" w:rsidRPr="00592246">
        <w:rPr>
          <w:rFonts w:eastAsia="標楷體" w:hAnsi="標楷體"/>
          <w:color w:val="000000"/>
          <w:sz w:val="28"/>
          <w:szCs w:val="28"/>
        </w:rPr>
        <w:t>「公共工程品質管理訓練班」工程相關科系認定標準表</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213"/>
        <w:gridCol w:w="2108"/>
        <w:gridCol w:w="6062"/>
      </w:tblGrid>
      <w:tr w:rsidR="005A04C9" w:rsidRPr="009D5817" w14:paraId="643A1CF9" w14:textId="77777777" w:rsidTr="009D5817">
        <w:trPr>
          <w:trHeight w:val="340"/>
          <w:tblHeader/>
        </w:trPr>
        <w:tc>
          <w:tcPr>
            <w:tcW w:w="540" w:type="dxa"/>
            <w:vAlign w:val="center"/>
          </w:tcPr>
          <w:p w14:paraId="0516D24A" w14:textId="77777777" w:rsidR="005A04C9" w:rsidRPr="00592246" w:rsidRDefault="005A04C9" w:rsidP="009D5817">
            <w:pPr>
              <w:adjustRightInd w:val="0"/>
              <w:snapToGrid w:val="0"/>
              <w:jc w:val="center"/>
              <w:rPr>
                <w:rFonts w:ascii="標楷體" w:eastAsia="標楷體" w:hAnsi="標楷體" w:hint="eastAsia"/>
                <w:color w:val="000000"/>
              </w:rPr>
            </w:pPr>
            <w:r w:rsidRPr="00592246">
              <w:rPr>
                <w:rFonts w:ascii="標楷體" w:eastAsia="標楷體" w:hAnsi="標楷體" w:hint="eastAsia"/>
                <w:color w:val="000000"/>
              </w:rPr>
              <w:t>項次</w:t>
            </w:r>
          </w:p>
        </w:tc>
        <w:tc>
          <w:tcPr>
            <w:tcW w:w="1213" w:type="dxa"/>
            <w:vAlign w:val="center"/>
          </w:tcPr>
          <w:p w14:paraId="578E1E8C" w14:textId="77777777" w:rsidR="005A04C9" w:rsidRPr="00592246" w:rsidRDefault="005A04C9" w:rsidP="00592246">
            <w:pPr>
              <w:adjustRightInd w:val="0"/>
              <w:snapToGrid w:val="0"/>
              <w:jc w:val="center"/>
              <w:rPr>
                <w:rFonts w:ascii="標楷體" w:eastAsia="標楷體" w:hAnsi="標楷體" w:hint="eastAsia"/>
                <w:color w:val="000000"/>
              </w:rPr>
            </w:pPr>
            <w:r w:rsidRPr="00592246">
              <w:rPr>
                <w:rFonts w:ascii="標楷體" w:eastAsia="標楷體" w:hAnsi="標楷體" w:hint="eastAsia"/>
                <w:color w:val="000000"/>
              </w:rPr>
              <w:t>名稱</w:t>
            </w:r>
          </w:p>
        </w:tc>
        <w:tc>
          <w:tcPr>
            <w:tcW w:w="2108" w:type="dxa"/>
            <w:vAlign w:val="center"/>
          </w:tcPr>
          <w:p w14:paraId="0236CD82" w14:textId="77777777" w:rsidR="005A04C9" w:rsidRPr="00592246" w:rsidRDefault="00DE7DC1" w:rsidP="00592246">
            <w:pPr>
              <w:adjustRightInd w:val="0"/>
              <w:snapToGrid w:val="0"/>
              <w:jc w:val="center"/>
              <w:rPr>
                <w:rFonts w:ascii="標楷體" w:eastAsia="標楷體" w:hAnsi="標楷體" w:hint="eastAsia"/>
                <w:color w:val="000000"/>
              </w:rPr>
            </w:pPr>
            <w:r w:rsidRPr="00592246">
              <w:rPr>
                <w:rFonts w:ascii="標楷體" w:eastAsia="標楷體" w:hAnsi="標楷體" w:hint="eastAsia"/>
                <w:color w:val="000000"/>
              </w:rPr>
              <w:t>報名</w:t>
            </w:r>
            <w:r w:rsidR="005A04C9" w:rsidRPr="00592246">
              <w:rPr>
                <w:rFonts w:ascii="標楷體" w:eastAsia="標楷體" w:hAnsi="標楷體" w:hint="eastAsia"/>
                <w:color w:val="000000"/>
              </w:rPr>
              <w:t>資格科系</w:t>
            </w:r>
          </w:p>
        </w:tc>
        <w:tc>
          <w:tcPr>
            <w:tcW w:w="6062" w:type="dxa"/>
            <w:vAlign w:val="center"/>
          </w:tcPr>
          <w:p w14:paraId="0B76B63E" w14:textId="77777777" w:rsidR="005A04C9" w:rsidRPr="00592246" w:rsidRDefault="006569D5" w:rsidP="00592246">
            <w:pPr>
              <w:adjustRightInd w:val="0"/>
              <w:snapToGrid w:val="0"/>
              <w:jc w:val="center"/>
              <w:rPr>
                <w:rFonts w:ascii="標楷體" w:eastAsia="標楷體" w:hAnsi="標楷體" w:hint="eastAsia"/>
                <w:color w:val="000000"/>
              </w:rPr>
            </w:pPr>
            <w:r w:rsidRPr="00592246">
              <w:rPr>
                <w:rFonts w:ascii="標楷體" w:eastAsia="標楷體" w:hAnsi="標楷體" w:hint="eastAsia"/>
                <w:color w:val="000000"/>
              </w:rPr>
              <w:t>其他相關科系</w:t>
            </w:r>
            <w:r w:rsidR="00DE7DC1" w:rsidRPr="00592246">
              <w:rPr>
                <w:rFonts w:ascii="標楷體" w:eastAsia="標楷體" w:hAnsi="標楷體" w:hint="eastAsia"/>
                <w:color w:val="000000"/>
              </w:rPr>
              <w:t>報名</w:t>
            </w:r>
            <w:r w:rsidRPr="00592246">
              <w:rPr>
                <w:rFonts w:ascii="標楷體" w:eastAsia="標楷體" w:hAnsi="標楷體" w:hint="eastAsia"/>
                <w:color w:val="000000"/>
              </w:rPr>
              <w:t>資格</w:t>
            </w:r>
            <w:r w:rsidR="001B7BC4" w:rsidRPr="00592246">
              <w:rPr>
                <w:rFonts w:ascii="標楷體" w:eastAsia="標楷體" w:hAnsi="標楷體" w:hint="eastAsia"/>
                <w:color w:val="000000"/>
              </w:rPr>
              <w:t>規</w:t>
            </w:r>
            <w:r w:rsidR="00876614" w:rsidRPr="00592246">
              <w:rPr>
                <w:rFonts w:ascii="標楷體" w:eastAsia="標楷體" w:hAnsi="標楷體" w:hint="eastAsia"/>
                <w:color w:val="000000"/>
              </w:rPr>
              <w:t>定</w:t>
            </w:r>
          </w:p>
        </w:tc>
      </w:tr>
      <w:tr w:rsidR="005A04C9" w:rsidRPr="00592246" w14:paraId="29BAD413" w14:textId="77777777" w:rsidTr="009D5817">
        <w:tc>
          <w:tcPr>
            <w:tcW w:w="540" w:type="dxa"/>
          </w:tcPr>
          <w:p w14:paraId="247672FC" w14:textId="77777777" w:rsidR="005A04C9" w:rsidRPr="00592246" w:rsidRDefault="005A04C9" w:rsidP="009D5817">
            <w:pPr>
              <w:adjustRightInd w:val="0"/>
              <w:snapToGrid w:val="0"/>
              <w:jc w:val="center"/>
              <w:rPr>
                <w:rFonts w:ascii="標楷體" w:eastAsia="標楷體" w:hAnsi="標楷體" w:hint="eastAsia"/>
                <w:color w:val="000000"/>
              </w:rPr>
            </w:pPr>
            <w:r w:rsidRPr="00592246">
              <w:rPr>
                <w:rFonts w:ascii="標楷體" w:eastAsia="標楷體" w:hAnsi="標楷體" w:hint="eastAsia"/>
                <w:color w:val="000000"/>
              </w:rPr>
              <w:t>1</w:t>
            </w:r>
          </w:p>
        </w:tc>
        <w:tc>
          <w:tcPr>
            <w:tcW w:w="1213" w:type="dxa"/>
          </w:tcPr>
          <w:p w14:paraId="6F2605BC" w14:textId="77777777" w:rsidR="005A04C9" w:rsidRPr="00592246" w:rsidRDefault="005A04C9" w:rsidP="00592246">
            <w:pPr>
              <w:adjustRightInd w:val="0"/>
              <w:snapToGrid w:val="0"/>
              <w:jc w:val="both"/>
              <w:rPr>
                <w:rFonts w:ascii="標楷體" w:eastAsia="標楷體" w:hAnsi="標楷體" w:hint="eastAsia"/>
                <w:color w:val="000000"/>
              </w:rPr>
            </w:pPr>
            <w:r w:rsidRPr="00592246">
              <w:rPr>
                <w:rFonts w:ascii="標楷體" w:eastAsia="標楷體" w:hAnsi="標楷體" w:hint="eastAsia"/>
                <w:color w:val="000000"/>
              </w:rPr>
              <w:t>土木</w:t>
            </w:r>
            <w:r w:rsidR="00EC35B5" w:rsidRPr="00592246">
              <w:rPr>
                <w:rFonts w:ascii="標楷體" w:eastAsia="標楷體" w:hAnsi="標楷體" w:hint="eastAsia"/>
                <w:color w:val="000000"/>
              </w:rPr>
              <w:t>工程</w:t>
            </w:r>
            <w:r w:rsidR="001219A8" w:rsidRPr="00592246">
              <w:rPr>
                <w:rFonts w:ascii="標楷體" w:eastAsia="標楷體" w:hAnsi="標楷體" w:hint="eastAsia"/>
                <w:color w:val="000000"/>
              </w:rPr>
              <w:t>類科</w:t>
            </w:r>
          </w:p>
        </w:tc>
        <w:tc>
          <w:tcPr>
            <w:tcW w:w="2108" w:type="dxa"/>
          </w:tcPr>
          <w:p w14:paraId="20B6F57C" w14:textId="77777777" w:rsidR="005A04C9" w:rsidRPr="00592246" w:rsidRDefault="005A04C9" w:rsidP="00592246">
            <w:pPr>
              <w:adjustRightInd w:val="0"/>
              <w:snapToGrid w:val="0"/>
              <w:jc w:val="both"/>
              <w:rPr>
                <w:rFonts w:ascii="標楷體" w:eastAsia="標楷體" w:hAnsi="標楷體" w:hint="eastAsia"/>
                <w:color w:val="000000"/>
              </w:rPr>
            </w:pPr>
            <w:r w:rsidRPr="00592246">
              <w:rPr>
                <w:rFonts w:ascii="標楷體" w:eastAsia="標楷體" w:hAnsi="標楷體" w:cs="Arial"/>
                <w:color w:val="000000"/>
              </w:rPr>
              <w:t>土木工程、營建工程科</w:t>
            </w:r>
          </w:p>
        </w:tc>
        <w:tc>
          <w:tcPr>
            <w:tcW w:w="6062" w:type="dxa"/>
          </w:tcPr>
          <w:p w14:paraId="25F45703" w14:textId="77777777" w:rsidR="005A04C9" w:rsidRPr="00592246" w:rsidRDefault="00EC35B5" w:rsidP="00592246">
            <w:pPr>
              <w:adjustRightInd w:val="0"/>
              <w:snapToGrid w:val="0"/>
              <w:jc w:val="both"/>
              <w:rPr>
                <w:rFonts w:ascii="標楷體" w:eastAsia="標楷體" w:hAnsi="標楷體" w:hint="eastAsia"/>
                <w:color w:val="000000"/>
              </w:rPr>
            </w:pPr>
            <w:r w:rsidRPr="00592246">
              <w:rPr>
                <w:rFonts w:ascii="標楷體" w:eastAsia="標楷體" w:hAnsi="標楷體" w:hint="eastAsia"/>
                <w:color w:val="000000"/>
              </w:rPr>
              <w:t>公立或立案之私立專科以上學校或經教育部承認之國外專科以上學校相當科、系、組、所畢業，領有畢業證書，曾修習材料力學或結構行為（工程力學）或工程力學、結構學、測量學、土壤力學、工程材料或機械材料或土木材料或建築結構及材料、工程地質、水利工程、運輸工程、鋼筋混凝土工程或鋼筋混凝土或鋼筋混凝土設計或鋼筋混凝土構件行為學、預力混凝土工程或預力混凝土設計或預力混凝土、鋼結構工程或鋼結構設計或鋼結構製圖、基礎工程、橋樑工程或橋樑設計或道路橋樑、道路工程、港灣工程、隧道工程、工程估價或施工及估價、施工機械或施工估價與機械、房屋建造、海岸工程、結構分析、結構設計、工程測量、施工法或土木施工法、營建管理或營建工程管理、大地工程學、工程管理等學科至少七科，每學科至多採計三學分，合計二十學分以上，其中須包括結構學、測量學、土壤力學、工程材料，有證明文件者。</w:t>
            </w:r>
          </w:p>
        </w:tc>
      </w:tr>
      <w:tr w:rsidR="00743B48" w:rsidRPr="00592246" w14:paraId="61A03222" w14:textId="77777777" w:rsidTr="009D5817">
        <w:tc>
          <w:tcPr>
            <w:tcW w:w="540" w:type="dxa"/>
          </w:tcPr>
          <w:p w14:paraId="7F66A967" w14:textId="77777777" w:rsidR="00743B48" w:rsidRPr="00592246" w:rsidRDefault="00743B48" w:rsidP="009D5817">
            <w:pPr>
              <w:adjustRightInd w:val="0"/>
              <w:snapToGrid w:val="0"/>
              <w:jc w:val="center"/>
              <w:rPr>
                <w:rFonts w:ascii="標楷體" w:eastAsia="標楷體" w:hAnsi="標楷體" w:hint="eastAsia"/>
                <w:color w:val="000000"/>
              </w:rPr>
            </w:pPr>
            <w:r w:rsidRPr="00592246">
              <w:rPr>
                <w:rFonts w:ascii="標楷體" w:eastAsia="標楷體" w:hAnsi="標楷體" w:hint="eastAsia"/>
                <w:color w:val="000000"/>
              </w:rPr>
              <w:t>2</w:t>
            </w:r>
          </w:p>
        </w:tc>
        <w:tc>
          <w:tcPr>
            <w:tcW w:w="1213" w:type="dxa"/>
          </w:tcPr>
          <w:p w14:paraId="207DBFB8" w14:textId="77777777" w:rsidR="00743B48" w:rsidRPr="00592246" w:rsidRDefault="00743B48" w:rsidP="00592246">
            <w:pPr>
              <w:adjustRightInd w:val="0"/>
              <w:snapToGrid w:val="0"/>
              <w:jc w:val="both"/>
              <w:rPr>
                <w:rFonts w:ascii="標楷體" w:eastAsia="標楷體" w:hAnsi="標楷體" w:hint="eastAsia"/>
                <w:color w:val="000000"/>
              </w:rPr>
            </w:pPr>
            <w:r w:rsidRPr="00592246">
              <w:rPr>
                <w:rFonts w:ascii="標楷體" w:eastAsia="標楷體" w:hAnsi="標楷體" w:hint="eastAsia"/>
                <w:color w:val="000000"/>
              </w:rPr>
              <w:t>水利工程</w:t>
            </w:r>
            <w:r w:rsidR="001219A8" w:rsidRPr="00592246">
              <w:rPr>
                <w:rFonts w:ascii="標楷體" w:eastAsia="標楷體" w:hAnsi="標楷體" w:hint="eastAsia"/>
                <w:color w:val="000000"/>
              </w:rPr>
              <w:t>類科</w:t>
            </w:r>
          </w:p>
        </w:tc>
        <w:tc>
          <w:tcPr>
            <w:tcW w:w="2108" w:type="dxa"/>
          </w:tcPr>
          <w:p w14:paraId="1330AD85" w14:textId="77777777" w:rsidR="00743B48" w:rsidRPr="00592246" w:rsidRDefault="00743B48" w:rsidP="00592246">
            <w:pPr>
              <w:adjustRightInd w:val="0"/>
              <w:snapToGrid w:val="0"/>
              <w:jc w:val="both"/>
              <w:rPr>
                <w:rFonts w:ascii="標楷體" w:eastAsia="標楷體" w:hAnsi="標楷體" w:hint="eastAsia"/>
                <w:color w:val="000000"/>
              </w:rPr>
            </w:pPr>
            <w:r w:rsidRPr="00592246">
              <w:rPr>
                <w:rFonts w:ascii="標楷體" w:eastAsia="標楷體" w:hAnsi="標楷體" w:cs="Arial"/>
                <w:color w:val="000000"/>
              </w:rPr>
              <w:t>水利工程、土木工程、河海工程、農業工程、水資源及環境工程、海洋環境及工程、水利及海洋工程、土木及水利工程科</w:t>
            </w:r>
          </w:p>
        </w:tc>
        <w:tc>
          <w:tcPr>
            <w:tcW w:w="6062" w:type="dxa"/>
          </w:tcPr>
          <w:p w14:paraId="4D7D7938" w14:textId="77777777" w:rsidR="00743B48" w:rsidRPr="00592246" w:rsidRDefault="00743B48" w:rsidP="00592246">
            <w:pPr>
              <w:adjustRightInd w:val="0"/>
              <w:snapToGrid w:val="0"/>
              <w:jc w:val="both"/>
              <w:rPr>
                <w:rFonts w:ascii="標楷體" w:eastAsia="標楷體" w:hAnsi="標楷體" w:hint="eastAsia"/>
                <w:color w:val="000000"/>
              </w:rPr>
            </w:pPr>
            <w:r w:rsidRPr="00592246">
              <w:rPr>
                <w:rFonts w:ascii="標楷體" w:eastAsia="標楷體" w:hAnsi="標楷體" w:hint="eastAsia"/>
                <w:color w:val="000000"/>
              </w:rPr>
              <w:t>公立或立案之私立專科以上學校或經教育部承認之國外專科以上學校相當科、系、組、所畢業，領有畢業證書，曾修習流體力學、水文學、水利工程、河工學、防洪工程、港灣工程、海岸工程、灌溉與排水工程、材料力學或工程力學、鋼筋混凝土或鋼筋混凝土設計或鋼筋混凝土工程或鋼筋混凝土構件行為學、結構學、測量學、工程地質、波浪力學、水力發電、地下水、給水與污水工程、流體力學試驗、水工結構設計、閘壩工程、水土保持工程、水資源規劃、渠道水力學、土壤力學、海洋工程及海洋波浪工程、水文學與水文分析、水資源工程與規劃、大地工程學、灌溉工程、排水工程、農田水利等學科至少七科，每學科至多採計三學分，合計二十學分以上，其中須包括波浪力學、流體力學、水文學、流體力學試驗，有證明文件者。</w:t>
            </w:r>
          </w:p>
        </w:tc>
      </w:tr>
      <w:tr w:rsidR="00743B48" w:rsidRPr="00592246" w14:paraId="279C32D4" w14:textId="77777777" w:rsidTr="009D5817">
        <w:tc>
          <w:tcPr>
            <w:tcW w:w="540" w:type="dxa"/>
          </w:tcPr>
          <w:p w14:paraId="59B0258E" w14:textId="77777777" w:rsidR="00743B48" w:rsidRPr="00592246" w:rsidRDefault="00743B48" w:rsidP="009D5817">
            <w:pPr>
              <w:adjustRightInd w:val="0"/>
              <w:snapToGrid w:val="0"/>
              <w:jc w:val="center"/>
              <w:rPr>
                <w:rFonts w:ascii="標楷體" w:eastAsia="標楷體" w:hAnsi="標楷體" w:hint="eastAsia"/>
                <w:color w:val="000000"/>
              </w:rPr>
            </w:pPr>
            <w:r w:rsidRPr="00592246">
              <w:rPr>
                <w:rFonts w:ascii="標楷體" w:eastAsia="標楷體" w:hAnsi="標楷體" w:hint="eastAsia"/>
                <w:color w:val="000000"/>
              </w:rPr>
              <w:t>3</w:t>
            </w:r>
          </w:p>
        </w:tc>
        <w:tc>
          <w:tcPr>
            <w:tcW w:w="1213" w:type="dxa"/>
          </w:tcPr>
          <w:p w14:paraId="559DA54E" w14:textId="77777777" w:rsidR="00743B48" w:rsidRPr="00592246" w:rsidRDefault="00743B48" w:rsidP="00592246">
            <w:pPr>
              <w:adjustRightInd w:val="0"/>
              <w:snapToGrid w:val="0"/>
              <w:jc w:val="both"/>
              <w:rPr>
                <w:rFonts w:ascii="標楷體" w:eastAsia="標楷體" w:hAnsi="標楷體" w:hint="eastAsia"/>
                <w:color w:val="000000"/>
              </w:rPr>
            </w:pPr>
            <w:r w:rsidRPr="00592246">
              <w:rPr>
                <w:rFonts w:ascii="標楷體" w:eastAsia="標楷體" w:hAnsi="標楷體" w:cs="Arial"/>
                <w:color w:val="000000"/>
              </w:rPr>
              <w:t>結構工程</w:t>
            </w:r>
            <w:r w:rsidR="00EF67E0" w:rsidRPr="00592246">
              <w:rPr>
                <w:rFonts w:ascii="標楷體" w:eastAsia="標楷體" w:hAnsi="標楷體" w:hint="eastAsia"/>
                <w:color w:val="000000"/>
              </w:rPr>
              <w:t>類科</w:t>
            </w:r>
          </w:p>
        </w:tc>
        <w:tc>
          <w:tcPr>
            <w:tcW w:w="2108" w:type="dxa"/>
          </w:tcPr>
          <w:p w14:paraId="1BDB90AF" w14:textId="77777777" w:rsidR="00743B48" w:rsidRPr="00592246" w:rsidRDefault="00743B48" w:rsidP="00592246">
            <w:pPr>
              <w:adjustRightInd w:val="0"/>
              <w:snapToGrid w:val="0"/>
              <w:jc w:val="both"/>
              <w:rPr>
                <w:rFonts w:ascii="標楷體" w:eastAsia="標楷體" w:hAnsi="標楷體" w:hint="eastAsia"/>
                <w:color w:val="000000"/>
              </w:rPr>
            </w:pPr>
            <w:r w:rsidRPr="00592246">
              <w:rPr>
                <w:rFonts w:ascii="標楷體" w:eastAsia="標楷體" w:hAnsi="標楷體" w:cs="Arial"/>
                <w:color w:val="000000"/>
              </w:rPr>
              <w:t>土木工程、結構科</w:t>
            </w:r>
          </w:p>
        </w:tc>
        <w:tc>
          <w:tcPr>
            <w:tcW w:w="6062" w:type="dxa"/>
          </w:tcPr>
          <w:p w14:paraId="514A39E7" w14:textId="77777777" w:rsidR="00743B48" w:rsidRPr="00592246" w:rsidRDefault="00743B48" w:rsidP="00592246">
            <w:pPr>
              <w:adjustRightInd w:val="0"/>
              <w:snapToGrid w:val="0"/>
              <w:jc w:val="both"/>
              <w:rPr>
                <w:rFonts w:ascii="標楷體" w:eastAsia="標楷體" w:hAnsi="標楷體" w:hint="eastAsia"/>
                <w:color w:val="000000"/>
              </w:rPr>
            </w:pPr>
            <w:r w:rsidRPr="00592246">
              <w:rPr>
                <w:rFonts w:ascii="標楷體" w:eastAsia="標楷體" w:hAnsi="標楷體" w:hint="eastAsia"/>
                <w:color w:val="000000"/>
              </w:rPr>
              <w:t>公立或立案之私立專科以上學校或經教育部承認之國外專科以上學校相當科、系、組、所畢業，領有畢業證書，曾修習材料力學結構行為（工程力學）或工程力學、結構學、鋼筋混凝土設計或鋼筋混凝土工程或鋼筋混凝土或鋼筋混凝土構件行為學、土壤力學、工程地質、結構動力學、預力混凝土設計或預力混凝土工程或預力混凝土、鋼結構設計或鋼結構工程或鋼結構製圖、鋼結構塑性設計、房屋結構設計或建築結構設計、橋樑設計或橋樑工程或道路橋樑、基礎工程、基礎設計、特殊混凝土結構設計、結構矩陣分析或高等結構學、地震工程、板殼設計、有限元素法、水工結構設計、結構動力分析與耐震設計等學科至少七科，每學科至多採計三學分，合計二十學分以上，其中須包括基礎工程、結構學、結構動力學、結構矩陣分析，有證明文件者。</w:t>
            </w:r>
          </w:p>
        </w:tc>
      </w:tr>
      <w:tr w:rsidR="005A04C9" w:rsidRPr="00592246" w14:paraId="50070807" w14:textId="77777777" w:rsidTr="009D5817">
        <w:tc>
          <w:tcPr>
            <w:tcW w:w="540" w:type="dxa"/>
          </w:tcPr>
          <w:p w14:paraId="2E56B5AD" w14:textId="77777777" w:rsidR="005A04C9" w:rsidRPr="00592246" w:rsidRDefault="00743B48" w:rsidP="009D5817">
            <w:pPr>
              <w:adjustRightInd w:val="0"/>
              <w:snapToGrid w:val="0"/>
              <w:jc w:val="center"/>
              <w:rPr>
                <w:rFonts w:ascii="標楷體" w:eastAsia="標楷體" w:hAnsi="標楷體" w:hint="eastAsia"/>
                <w:color w:val="000000"/>
              </w:rPr>
            </w:pPr>
            <w:r w:rsidRPr="00592246">
              <w:rPr>
                <w:rFonts w:ascii="標楷體" w:eastAsia="標楷體" w:hAnsi="標楷體" w:hint="eastAsia"/>
                <w:color w:val="000000"/>
              </w:rPr>
              <w:lastRenderedPageBreak/>
              <w:t>4</w:t>
            </w:r>
          </w:p>
        </w:tc>
        <w:tc>
          <w:tcPr>
            <w:tcW w:w="1213" w:type="dxa"/>
          </w:tcPr>
          <w:p w14:paraId="4F846C56" w14:textId="77777777" w:rsidR="005A04C9" w:rsidRPr="00592246" w:rsidRDefault="005A04C9" w:rsidP="00592246">
            <w:pPr>
              <w:adjustRightInd w:val="0"/>
              <w:snapToGrid w:val="0"/>
              <w:jc w:val="both"/>
              <w:rPr>
                <w:rFonts w:ascii="標楷體" w:eastAsia="標楷體" w:hAnsi="標楷體" w:hint="eastAsia"/>
                <w:color w:val="000000"/>
              </w:rPr>
            </w:pPr>
            <w:r w:rsidRPr="00592246">
              <w:rPr>
                <w:rFonts w:ascii="標楷體" w:eastAsia="標楷體" w:hAnsi="標楷體" w:hint="eastAsia"/>
                <w:color w:val="000000"/>
              </w:rPr>
              <w:t>大地</w:t>
            </w:r>
            <w:r w:rsidR="00EC35B5" w:rsidRPr="00592246">
              <w:rPr>
                <w:rFonts w:ascii="標楷體" w:eastAsia="標楷體" w:hAnsi="標楷體" w:hint="eastAsia"/>
                <w:color w:val="000000"/>
              </w:rPr>
              <w:t>工程</w:t>
            </w:r>
            <w:r w:rsidR="006B3ECC" w:rsidRPr="00592246">
              <w:rPr>
                <w:rFonts w:ascii="標楷體" w:eastAsia="標楷體" w:hAnsi="標楷體" w:hint="eastAsia"/>
                <w:color w:val="000000"/>
              </w:rPr>
              <w:t>類科</w:t>
            </w:r>
          </w:p>
        </w:tc>
        <w:tc>
          <w:tcPr>
            <w:tcW w:w="2108" w:type="dxa"/>
          </w:tcPr>
          <w:p w14:paraId="263D0BD1" w14:textId="77777777" w:rsidR="005A04C9" w:rsidRPr="00592246" w:rsidRDefault="005A04C9" w:rsidP="00592246">
            <w:pPr>
              <w:adjustRightInd w:val="0"/>
              <w:snapToGrid w:val="0"/>
              <w:jc w:val="both"/>
              <w:rPr>
                <w:rFonts w:ascii="標楷體" w:eastAsia="標楷體" w:hAnsi="標楷體" w:hint="eastAsia"/>
                <w:color w:val="000000"/>
              </w:rPr>
            </w:pPr>
            <w:r w:rsidRPr="00592246">
              <w:rPr>
                <w:rFonts w:ascii="標楷體" w:eastAsia="標楷體" w:hAnsi="標楷體" w:cs="Arial"/>
                <w:color w:val="000000"/>
              </w:rPr>
              <w:t>土木工程、營建工程科</w:t>
            </w:r>
          </w:p>
        </w:tc>
        <w:tc>
          <w:tcPr>
            <w:tcW w:w="6062" w:type="dxa"/>
          </w:tcPr>
          <w:p w14:paraId="0EFB0BF9" w14:textId="77777777" w:rsidR="005A04C9" w:rsidRPr="00592246" w:rsidRDefault="00EC35B5" w:rsidP="00592246">
            <w:pPr>
              <w:adjustRightInd w:val="0"/>
              <w:snapToGrid w:val="0"/>
              <w:jc w:val="both"/>
              <w:rPr>
                <w:rFonts w:ascii="標楷體" w:eastAsia="標楷體" w:hAnsi="標楷體" w:hint="eastAsia"/>
                <w:color w:val="000000"/>
              </w:rPr>
            </w:pPr>
            <w:r w:rsidRPr="00592246">
              <w:rPr>
                <w:rFonts w:ascii="標楷體" w:eastAsia="標楷體" w:hAnsi="標楷體" w:hint="eastAsia"/>
                <w:color w:val="000000"/>
              </w:rPr>
              <w:t>公立或立案之私立專科以上學校或經教育部承認之國外專科以上學校相當科、系、組、所畢業，領有畢業證書，曾修習大地工程學、土壤力學、基礎工程、工程地質、材料力學或工程力學、鋼筋混凝土學或鋼筋混凝土設計或鋼筋混凝土工程或鋼筋混凝土構件行為學、岩石力學、邊坡工程或邊坡穩定、施工法或土木施工、隧道工程、工址調查、土壤動力學、地震工程、基礎設計與施工、構造地質學、地球物理探勘學、公路工程、堤壩工程、測量學、水土保持、工程材料學、地下水與滲流、地盤改良等學科至少七科，每學科至多採計三學分，合計二十學分以上，其中須包括材料力學、土壤力學、基礎工程、工程地質，有證明文件者。</w:t>
            </w:r>
          </w:p>
        </w:tc>
      </w:tr>
      <w:tr w:rsidR="00853A27" w:rsidRPr="00592246" w14:paraId="029CF5E9" w14:textId="77777777" w:rsidTr="009D5817">
        <w:tc>
          <w:tcPr>
            <w:tcW w:w="540" w:type="dxa"/>
          </w:tcPr>
          <w:p w14:paraId="38CBD3B4" w14:textId="77777777" w:rsidR="00853A27" w:rsidRPr="00592246" w:rsidRDefault="00853A27" w:rsidP="009D5817">
            <w:pPr>
              <w:adjustRightInd w:val="0"/>
              <w:snapToGrid w:val="0"/>
              <w:jc w:val="center"/>
              <w:rPr>
                <w:rFonts w:ascii="標楷體" w:eastAsia="標楷體" w:hAnsi="標楷體" w:hint="eastAsia"/>
                <w:color w:val="000000"/>
              </w:rPr>
            </w:pPr>
            <w:r w:rsidRPr="00592246">
              <w:rPr>
                <w:rFonts w:ascii="標楷體" w:eastAsia="標楷體" w:hAnsi="標楷體" w:hint="eastAsia"/>
                <w:color w:val="000000"/>
              </w:rPr>
              <w:t>5</w:t>
            </w:r>
          </w:p>
        </w:tc>
        <w:tc>
          <w:tcPr>
            <w:tcW w:w="1213" w:type="dxa"/>
          </w:tcPr>
          <w:p w14:paraId="7E856E16" w14:textId="77777777" w:rsidR="00853A27" w:rsidRPr="00592246" w:rsidRDefault="00853A27" w:rsidP="00592246">
            <w:pPr>
              <w:adjustRightInd w:val="0"/>
              <w:snapToGrid w:val="0"/>
              <w:jc w:val="both"/>
              <w:rPr>
                <w:rFonts w:ascii="標楷體" w:eastAsia="標楷體" w:hAnsi="標楷體" w:hint="eastAsia"/>
                <w:color w:val="000000"/>
              </w:rPr>
            </w:pPr>
            <w:r w:rsidRPr="00592246">
              <w:rPr>
                <w:rFonts w:ascii="標楷體" w:eastAsia="標楷體" w:hAnsi="標楷體" w:cs="Arial"/>
                <w:color w:val="000000"/>
              </w:rPr>
              <w:t>測量</w:t>
            </w:r>
            <w:r w:rsidR="00C115BD" w:rsidRPr="00592246">
              <w:rPr>
                <w:rFonts w:ascii="標楷體" w:eastAsia="標楷體" w:hAnsi="標楷體" w:hint="eastAsia"/>
                <w:color w:val="000000"/>
              </w:rPr>
              <w:t>類科</w:t>
            </w:r>
          </w:p>
        </w:tc>
        <w:tc>
          <w:tcPr>
            <w:tcW w:w="2108" w:type="dxa"/>
          </w:tcPr>
          <w:p w14:paraId="5FDD500E" w14:textId="77777777" w:rsidR="00853A27" w:rsidRPr="00592246" w:rsidRDefault="00853A27" w:rsidP="00592246">
            <w:pPr>
              <w:adjustRightInd w:val="0"/>
              <w:snapToGrid w:val="0"/>
              <w:jc w:val="both"/>
              <w:rPr>
                <w:rFonts w:ascii="標楷體" w:eastAsia="標楷體" w:hAnsi="標楷體" w:hint="eastAsia"/>
                <w:color w:val="000000"/>
              </w:rPr>
            </w:pPr>
            <w:r w:rsidRPr="00592246">
              <w:rPr>
                <w:rFonts w:ascii="標楷體" w:eastAsia="標楷體" w:hAnsi="標楷體" w:cs="Arial"/>
                <w:color w:val="000000"/>
              </w:rPr>
              <w:t>測量工程、測繪工程、土木工程、地政科</w:t>
            </w:r>
          </w:p>
        </w:tc>
        <w:tc>
          <w:tcPr>
            <w:tcW w:w="6062" w:type="dxa"/>
          </w:tcPr>
          <w:p w14:paraId="485511E9" w14:textId="77777777" w:rsidR="00853A27" w:rsidRPr="00592246" w:rsidRDefault="00853A27" w:rsidP="00592246">
            <w:pPr>
              <w:adjustRightInd w:val="0"/>
              <w:snapToGrid w:val="0"/>
              <w:jc w:val="both"/>
              <w:rPr>
                <w:rFonts w:ascii="標楷體" w:eastAsia="標楷體" w:hAnsi="標楷體" w:hint="eastAsia"/>
                <w:color w:val="000000"/>
              </w:rPr>
            </w:pPr>
            <w:r w:rsidRPr="00592246">
              <w:rPr>
                <w:rFonts w:ascii="標楷體" w:eastAsia="標楷體" w:hAnsi="標楷體" w:hint="eastAsia"/>
                <w:color w:val="000000"/>
              </w:rPr>
              <w:t>公立或立案之私立專科以上學校或經教育部承認之國外專科以上學校相當科、系、組、所畢業，領有畢業證書，曾修習平面測量或測量學、大地測量或幾何大地測量或物理大地測量或衛星大地測量、衛星定位測量、電子測量學或應用電子學、航空測量或航空攝影測量、測量平差法或測量平差學、工程測量、解析航空測量、天文測量、地形測量、地圖投影學、地質學、遙感探測或遙測學、地形學、礦區測量、製圖印刷學或製版印刷學、製圖學或地圖學、應用天文學、土地資訊系統、地理資訊系統等學科（含實習科目）至少七科，每學科至多採計三學分，合計二十學分以上，其中須包括平面測量（測量學）、測量平差法（測量平差學），有證明文件者。</w:t>
            </w:r>
          </w:p>
        </w:tc>
      </w:tr>
      <w:tr w:rsidR="00853A27" w:rsidRPr="00592246" w14:paraId="1648FCB8" w14:textId="77777777" w:rsidTr="009D5817">
        <w:tc>
          <w:tcPr>
            <w:tcW w:w="540" w:type="dxa"/>
          </w:tcPr>
          <w:p w14:paraId="5A928C16" w14:textId="77777777" w:rsidR="00853A27" w:rsidRPr="00592246" w:rsidRDefault="008425C6" w:rsidP="009D5817">
            <w:pPr>
              <w:adjustRightInd w:val="0"/>
              <w:snapToGrid w:val="0"/>
              <w:jc w:val="center"/>
              <w:rPr>
                <w:rFonts w:ascii="標楷體" w:eastAsia="標楷體" w:hAnsi="標楷體" w:hint="eastAsia"/>
                <w:color w:val="000000"/>
              </w:rPr>
            </w:pPr>
            <w:r w:rsidRPr="00592246">
              <w:rPr>
                <w:rFonts w:ascii="標楷體" w:eastAsia="標楷體" w:hAnsi="標楷體" w:hint="eastAsia"/>
                <w:color w:val="000000"/>
              </w:rPr>
              <w:t>6</w:t>
            </w:r>
          </w:p>
        </w:tc>
        <w:tc>
          <w:tcPr>
            <w:tcW w:w="1213" w:type="dxa"/>
          </w:tcPr>
          <w:p w14:paraId="43151AC9" w14:textId="77777777" w:rsidR="00853A27" w:rsidRPr="00592246" w:rsidRDefault="008425C6" w:rsidP="00592246">
            <w:pPr>
              <w:adjustRightInd w:val="0"/>
              <w:snapToGrid w:val="0"/>
              <w:jc w:val="both"/>
              <w:rPr>
                <w:rFonts w:ascii="標楷體" w:eastAsia="標楷體" w:hAnsi="標楷體" w:hint="eastAsia"/>
                <w:color w:val="000000"/>
              </w:rPr>
            </w:pPr>
            <w:r w:rsidRPr="00592246">
              <w:rPr>
                <w:rFonts w:ascii="標楷體" w:eastAsia="標楷體" w:hAnsi="標楷體" w:hint="eastAsia"/>
                <w:color w:val="000000"/>
              </w:rPr>
              <w:t>環境工程</w:t>
            </w:r>
            <w:r w:rsidR="000D1046" w:rsidRPr="00592246">
              <w:rPr>
                <w:rFonts w:ascii="標楷體" w:eastAsia="標楷體" w:hAnsi="標楷體" w:hint="eastAsia"/>
                <w:color w:val="000000"/>
              </w:rPr>
              <w:t>類科</w:t>
            </w:r>
          </w:p>
        </w:tc>
        <w:tc>
          <w:tcPr>
            <w:tcW w:w="2108" w:type="dxa"/>
          </w:tcPr>
          <w:p w14:paraId="1BB165FE" w14:textId="77777777" w:rsidR="00853A27" w:rsidRPr="00592246" w:rsidRDefault="00E9293D" w:rsidP="00592246">
            <w:pPr>
              <w:adjustRightInd w:val="0"/>
              <w:snapToGrid w:val="0"/>
              <w:jc w:val="both"/>
              <w:rPr>
                <w:rFonts w:ascii="標楷體" w:eastAsia="標楷體" w:hAnsi="標楷體" w:cs="Arial"/>
                <w:color w:val="000000"/>
              </w:rPr>
            </w:pPr>
            <w:r w:rsidRPr="00592246">
              <w:rPr>
                <w:rFonts w:ascii="標楷體" w:eastAsia="標楷體" w:hAnsi="標楷體" w:cs="Arial" w:hint="eastAsia"/>
                <w:color w:val="000000"/>
              </w:rPr>
              <w:t>環境工程、環境工程與科學、環境與安全工程、環境與安全衛生工程、水資源及環境工程、環境衛生工程、環境工程衛生、衛生工程、環境科學科</w:t>
            </w:r>
          </w:p>
        </w:tc>
        <w:tc>
          <w:tcPr>
            <w:tcW w:w="6062" w:type="dxa"/>
          </w:tcPr>
          <w:p w14:paraId="7FA273FF" w14:textId="77777777" w:rsidR="00853A27" w:rsidRPr="00592246" w:rsidRDefault="00B51C20" w:rsidP="00592246">
            <w:pPr>
              <w:adjustRightInd w:val="0"/>
              <w:snapToGrid w:val="0"/>
              <w:jc w:val="both"/>
              <w:rPr>
                <w:rFonts w:ascii="標楷體" w:eastAsia="標楷體" w:hAnsi="標楷體" w:hint="eastAsia"/>
                <w:color w:val="000000"/>
              </w:rPr>
            </w:pPr>
            <w:r w:rsidRPr="00592246">
              <w:rPr>
                <w:rFonts w:ascii="標楷體" w:eastAsia="標楷體" w:hAnsi="標楷體" w:hint="eastAsia"/>
                <w:color w:val="000000"/>
              </w:rPr>
              <w:t>公立或立案之私立專科以上學校或經教育部承認之國外專科以上學校相當科、系、組、所畢業，領有畢業證書，曾修習環境化學或環工化學或環境工程化學、環境微生物學或環工微生物學、水及廢水分析或水質檢驗或水質分析、環境污染物分析、給水工程或給水排水設備或自來水工程或衛生工程、給水工程設計或自來水工程設計或衛生工程設計、污水工程或下水道工程、污水工程設計或下水道工程設計、水及廢水處理或水處理或廢水處理或水處理工程與設計或環境工程單元操作、環境工程實驗或環境工程單元操作實驗、空氣污染物分析或空氣污染物採樣分析、空氣污染概論或空氣污染工程或空氣污染防制或空氣污染控制學、水污染防制工程或河川污染或水質污染、工業廢水或工業廢水工程或工業廢水處理、固體廢棄物處理或固體廢棄物或廢棄物處理或固體廢污或廢棄物處理與設計或垃圾廢棄物處理、噪音與振動防制或環境噪音學或噪音公害學或噪音測定與防制或噪音防制工程、放射性廢污、環境工程概論、環境衛生、資源回收或資源工程、流體力學、水文學、環境規劃與管理或環境系統分析、環境影響評估、污染預防或工業減廢、土壤學、土壤化學、環境土壤學、地下水污染防治、土壤復育技術、土壤污染與防治、土壤污染與整治、水污染與防治等學科至少七科，每學科至多採計三學</w:t>
            </w:r>
            <w:r w:rsidRPr="00592246">
              <w:rPr>
                <w:rFonts w:ascii="標楷體" w:eastAsia="標楷體" w:hAnsi="標楷體" w:hint="eastAsia"/>
                <w:color w:val="000000"/>
              </w:rPr>
              <w:lastRenderedPageBreak/>
              <w:t>分，合計二十學分以上，其中須包括空氣污染（工程、防制）、污水工程（下水道工程）、固體廢棄物處理（固體廢污、廢棄物處理與設計）等學科或環境工程一科修滿六學分以上，有證明文件者。</w:t>
            </w:r>
          </w:p>
        </w:tc>
      </w:tr>
      <w:tr w:rsidR="0030403C" w:rsidRPr="00592246" w14:paraId="7A7CED73" w14:textId="77777777" w:rsidTr="009D5817">
        <w:tc>
          <w:tcPr>
            <w:tcW w:w="540" w:type="dxa"/>
          </w:tcPr>
          <w:p w14:paraId="0913D4B9" w14:textId="77777777" w:rsidR="0030403C" w:rsidRPr="00592246" w:rsidRDefault="0030403C" w:rsidP="009D5817">
            <w:pPr>
              <w:adjustRightInd w:val="0"/>
              <w:snapToGrid w:val="0"/>
              <w:jc w:val="center"/>
              <w:rPr>
                <w:rFonts w:ascii="標楷體" w:eastAsia="標楷體" w:hAnsi="標楷體" w:hint="eastAsia"/>
                <w:color w:val="000000"/>
              </w:rPr>
            </w:pPr>
            <w:r w:rsidRPr="00592246">
              <w:rPr>
                <w:rFonts w:ascii="標楷體" w:eastAsia="標楷體" w:hAnsi="標楷體" w:hint="eastAsia"/>
                <w:color w:val="000000"/>
              </w:rPr>
              <w:lastRenderedPageBreak/>
              <w:t>7</w:t>
            </w:r>
          </w:p>
        </w:tc>
        <w:tc>
          <w:tcPr>
            <w:tcW w:w="1213" w:type="dxa"/>
          </w:tcPr>
          <w:p w14:paraId="58D46152" w14:textId="77777777" w:rsidR="0030403C" w:rsidRPr="00592246" w:rsidRDefault="0030403C" w:rsidP="00592246">
            <w:pPr>
              <w:adjustRightInd w:val="0"/>
              <w:snapToGrid w:val="0"/>
              <w:jc w:val="both"/>
              <w:rPr>
                <w:rFonts w:ascii="標楷體" w:eastAsia="標楷體" w:hAnsi="標楷體" w:hint="eastAsia"/>
                <w:color w:val="000000"/>
              </w:rPr>
            </w:pPr>
            <w:r w:rsidRPr="00592246">
              <w:rPr>
                <w:rFonts w:ascii="標楷體" w:eastAsia="標楷體" w:hAnsi="標楷體" w:cs="Arial"/>
                <w:color w:val="000000"/>
              </w:rPr>
              <w:t>都市計畫</w:t>
            </w:r>
            <w:r w:rsidR="009C1E0D" w:rsidRPr="00592246">
              <w:rPr>
                <w:rFonts w:ascii="標楷體" w:eastAsia="標楷體" w:hAnsi="標楷體" w:hint="eastAsia"/>
                <w:color w:val="000000"/>
              </w:rPr>
              <w:t>類科</w:t>
            </w:r>
          </w:p>
        </w:tc>
        <w:tc>
          <w:tcPr>
            <w:tcW w:w="2108" w:type="dxa"/>
          </w:tcPr>
          <w:p w14:paraId="66A675C1" w14:textId="77777777" w:rsidR="0030403C" w:rsidRPr="00592246" w:rsidRDefault="0030403C" w:rsidP="00592246">
            <w:pPr>
              <w:adjustRightInd w:val="0"/>
              <w:snapToGrid w:val="0"/>
              <w:jc w:val="both"/>
              <w:rPr>
                <w:rFonts w:ascii="標楷體" w:eastAsia="標楷體" w:hAnsi="標楷體" w:hint="eastAsia"/>
                <w:color w:val="000000"/>
              </w:rPr>
            </w:pPr>
            <w:r w:rsidRPr="00592246">
              <w:rPr>
                <w:rFonts w:ascii="標楷體" w:eastAsia="標楷體" w:hAnsi="標楷體" w:cs="Arial"/>
                <w:color w:val="000000"/>
              </w:rPr>
              <w:t>都市計畫、建築及都市計畫、建築及都市設計、都市計畫與景觀建築科</w:t>
            </w:r>
          </w:p>
        </w:tc>
        <w:tc>
          <w:tcPr>
            <w:tcW w:w="6062" w:type="dxa"/>
          </w:tcPr>
          <w:p w14:paraId="1B006DB1" w14:textId="77777777" w:rsidR="0030403C" w:rsidRPr="00592246" w:rsidRDefault="0030403C" w:rsidP="00592246">
            <w:pPr>
              <w:adjustRightInd w:val="0"/>
              <w:snapToGrid w:val="0"/>
              <w:jc w:val="both"/>
              <w:rPr>
                <w:rFonts w:ascii="標楷體" w:eastAsia="標楷體" w:hAnsi="標楷體" w:hint="eastAsia"/>
                <w:color w:val="000000"/>
              </w:rPr>
            </w:pPr>
            <w:r w:rsidRPr="00592246">
              <w:rPr>
                <w:rFonts w:ascii="標楷體" w:eastAsia="標楷體" w:hAnsi="標楷體" w:hint="eastAsia"/>
                <w:color w:val="000000"/>
              </w:rPr>
              <w:t>公立或立案之私立專科以上學校或經教育部承認之國外專科以上學校相當科、系、組、所畢業，領有畢業證書，曾修習都市計畫或都市及區域計畫、區域計畫或區域計畫概論或區域計畫理論與實際或國土與區域計畫、敷地計畫或基地計畫、都市設計或都市設計與都市開發、都市社會學、都市經濟學或市政經濟學或土地經濟學或都市經濟與土地市場、都市發展史或城市史、測量學或土地測量或地籍測量、圖學或製圖學或圖學及透視學或圖學與製圖、都市計畫法規或都市計畫法令與制度或區域及都市計畫法規、環境工程概論、都市交通計畫或都市交通或都市運輸規劃或都市交通與運輸、都市土地使用計畫或土地使用計畫與管制或土地使用與公共設施計畫、景觀設計或景觀建築、社區計畫、住宅問題或住宅問題與計劃、都市更新或新市鎮建設與都市更新、作業研究、公共設施計畫、都市分析方法或計劃分析方法、都市及區域資訊系統或地理資訊系統或地理資訊系統運用程式、環境規劃與設計或環境規劃與管理或基地環境規劃設計、都市工程學等學科至少七科，每學科至多採計三學分，合計二十學分以上，其中須包括都市計畫、都市計畫法規、都市土地使用計畫，有證明文件者。</w:t>
            </w:r>
          </w:p>
        </w:tc>
      </w:tr>
      <w:tr w:rsidR="009424BD" w:rsidRPr="00592246" w14:paraId="6CC4E655" w14:textId="77777777" w:rsidTr="009D5817">
        <w:tc>
          <w:tcPr>
            <w:tcW w:w="540" w:type="dxa"/>
          </w:tcPr>
          <w:p w14:paraId="25AE3FED" w14:textId="77777777" w:rsidR="009424BD" w:rsidRPr="00592246" w:rsidRDefault="009424BD" w:rsidP="009D5817">
            <w:pPr>
              <w:adjustRightInd w:val="0"/>
              <w:snapToGrid w:val="0"/>
              <w:jc w:val="center"/>
              <w:rPr>
                <w:rFonts w:ascii="標楷體" w:eastAsia="標楷體" w:hAnsi="標楷體" w:hint="eastAsia"/>
                <w:color w:val="000000"/>
              </w:rPr>
            </w:pPr>
            <w:r w:rsidRPr="00592246">
              <w:rPr>
                <w:rFonts w:ascii="標楷體" w:eastAsia="標楷體" w:hAnsi="標楷體" w:hint="eastAsia"/>
                <w:color w:val="000000"/>
              </w:rPr>
              <w:t>8</w:t>
            </w:r>
          </w:p>
        </w:tc>
        <w:tc>
          <w:tcPr>
            <w:tcW w:w="1213" w:type="dxa"/>
          </w:tcPr>
          <w:p w14:paraId="28D73759" w14:textId="77777777" w:rsidR="009424BD" w:rsidRPr="00592246" w:rsidRDefault="009424BD" w:rsidP="00592246">
            <w:pPr>
              <w:adjustRightInd w:val="0"/>
              <w:snapToGrid w:val="0"/>
              <w:jc w:val="both"/>
              <w:rPr>
                <w:rFonts w:ascii="標楷體" w:eastAsia="標楷體" w:hAnsi="標楷體" w:cs="Arial" w:hint="eastAsia"/>
                <w:color w:val="000000"/>
              </w:rPr>
            </w:pPr>
            <w:r w:rsidRPr="00592246">
              <w:rPr>
                <w:rFonts w:ascii="標楷體" w:eastAsia="標楷體" w:hAnsi="標楷體" w:cs="Arial"/>
                <w:color w:val="000000"/>
              </w:rPr>
              <w:t>機械工程</w:t>
            </w:r>
            <w:r w:rsidR="00C43F57" w:rsidRPr="00592246">
              <w:rPr>
                <w:rFonts w:ascii="標楷體" w:eastAsia="標楷體" w:hAnsi="標楷體" w:hint="eastAsia"/>
                <w:color w:val="000000"/>
              </w:rPr>
              <w:t>類科</w:t>
            </w:r>
          </w:p>
        </w:tc>
        <w:tc>
          <w:tcPr>
            <w:tcW w:w="2108" w:type="dxa"/>
          </w:tcPr>
          <w:p w14:paraId="63731969" w14:textId="77777777" w:rsidR="009424BD" w:rsidRPr="00592246" w:rsidRDefault="009424BD" w:rsidP="00592246">
            <w:pPr>
              <w:adjustRightInd w:val="0"/>
              <w:snapToGrid w:val="0"/>
              <w:jc w:val="both"/>
              <w:rPr>
                <w:rFonts w:ascii="標楷體" w:eastAsia="標楷體" w:hAnsi="標楷體" w:cs="Arial" w:hint="eastAsia"/>
                <w:color w:val="000000"/>
              </w:rPr>
            </w:pPr>
            <w:r w:rsidRPr="00592246">
              <w:rPr>
                <w:rFonts w:ascii="標楷體" w:eastAsia="標楷體" w:hAnsi="標楷體" w:cs="Arial"/>
                <w:color w:val="000000"/>
              </w:rPr>
              <w:t>機械工程科</w:t>
            </w:r>
          </w:p>
        </w:tc>
        <w:tc>
          <w:tcPr>
            <w:tcW w:w="6062" w:type="dxa"/>
          </w:tcPr>
          <w:p w14:paraId="51A2C74E" w14:textId="77777777" w:rsidR="009424BD" w:rsidRPr="00592246" w:rsidRDefault="009424BD" w:rsidP="00592246">
            <w:pPr>
              <w:adjustRightInd w:val="0"/>
              <w:snapToGrid w:val="0"/>
              <w:jc w:val="both"/>
              <w:rPr>
                <w:rFonts w:ascii="標楷體" w:eastAsia="標楷體" w:hAnsi="標楷體" w:cs="Arial" w:hint="eastAsia"/>
                <w:color w:val="000000"/>
              </w:rPr>
            </w:pPr>
            <w:r w:rsidRPr="00592246">
              <w:rPr>
                <w:rFonts w:ascii="標楷體" w:eastAsia="標楷體" w:hAnsi="標楷體" w:cs="Arial" w:hint="eastAsia"/>
                <w:color w:val="000000"/>
              </w:rPr>
              <w:t>公立或立案之私立專科以上學校或經教育部承認之國外專科以上學校相當科、系、組、所畢業，領有畢業證書，曾修習工程力學或應用力學或材料力學、流體力學或空氣動力學或工程流體力學、熱力學或熱傳學、機動學或機構學、熱機學或內燃機、工具學或工具設計或模具學或切削或機械加工、渦輪機或輪機工程或燃氣輪機或汽機與渦輪、機械製造或鑄造學或機械工廠實習或銲接工程、熱處理、塑性加工學、流體機械、機械材料或工程材料、機械設計或機械設計原理或機械設計實務或機械製圖、自動控制或數值控制機或系統動力與控制或線性控制系統或控制系統導論、氣壓液壓學、機械動力學或振動學、電工學或電工原理、冷凍與空調、機械工程實驗等學科至少六科，每學科至多採計三學分，合計十八學分以上，有證明文件者。</w:t>
            </w:r>
          </w:p>
        </w:tc>
      </w:tr>
      <w:tr w:rsidR="00AD4C29" w:rsidRPr="00592246" w14:paraId="347E8585" w14:textId="77777777" w:rsidTr="009D5817">
        <w:tc>
          <w:tcPr>
            <w:tcW w:w="540" w:type="dxa"/>
          </w:tcPr>
          <w:p w14:paraId="58C53367" w14:textId="77777777" w:rsidR="00AD4C29" w:rsidRPr="00592246" w:rsidRDefault="00AD4C29" w:rsidP="009D5817">
            <w:pPr>
              <w:adjustRightInd w:val="0"/>
              <w:snapToGrid w:val="0"/>
              <w:jc w:val="center"/>
              <w:rPr>
                <w:rFonts w:ascii="標楷體" w:eastAsia="標楷體" w:hAnsi="標楷體" w:hint="eastAsia"/>
                <w:color w:val="000000"/>
              </w:rPr>
            </w:pPr>
            <w:r w:rsidRPr="00592246">
              <w:rPr>
                <w:rFonts w:ascii="標楷體" w:eastAsia="標楷體" w:hAnsi="標楷體" w:hint="eastAsia"/>
                <w:color w:val="000000"/>
              </w:rPr>
              <w:t>9</w:t>
            </w:r>
          </w:p>
        </w:tc>
        <w:tc>
          <w:tcPr>
            <w:tcW w:w="1213" w:type="dxa"/>
          </w:tcPr>
          <w:p w14:paraId="2051DF3F" w14:textId="77777777" w:rsidR="00AD4C29" w:rsidRPr="00592246" w:rsidRDefault="00AD4C29" w:rsidP="00592246">
            <w:pPr>
              <w:adjustRightInd w:val="0"/>
              <w:snapToGrid w:val="0"/>
              <w:jc w:val="both"/>
              <w:rPr>
                <w:rFonts w:ascii="標楷體" w:eastAsia="標楷體" w:hAnsi="標楷體" w:hint="eastAsia"/>
                <w:color w:val="000000"/>
              </w:rPr>
            </w:pPr>
            <w:r w:rsidRPr="00592246">
              <w:rPr>
                <w:rFonts w:ascii="標楷體" w:eastAsia="標楷體" w:hAnsi="標楷體" w:cs="Arial"/>
                <w:color w:val="000000"/>
              </w:rPr>
              <w:t>冷凍空調</w:t>
            </w:r>
            <w:r w:rsidR="00C43F57" w:rsidRPr="00592246">
              <w:rPr>
                <w:rFonts w:ascii="標楷體" w:eastAsia="標楷體" w:hAnsi="標楷體" w:hint="eastAsia"/>
                <w:color w:val="000000"/>
              </w:rPr>
              <w:t>類科</w:t>
            </w:r>
          </w:p>
        </w:tc>
        <w:tc>
          <w:tcPr>
            <w:tcW w:w="2108" w:type="dxa"/>
          </w:tcPr>
          <w:p w14:paraId="7FEE2BC8" w14:textId="77777777" w:rsidR="00AD4C29" w:rsidRPr="00592246" w:rsidRDefault="00AD4C29" w:rsidP="00592246">
            <w:pPr>
              <w:adjustRightInd w:val="0"/>
              <w:snapToGrid w:val="0"/>
              <w:jc w:val="both"/>
              <w:rPr>
                <w:rFonts w:ascii="標楷體" w:eastAsia="標楷體" w:hAnsi="標楷體" w:hint="eastAsia"/>
                <w:color w:val="000000"/>
              </w:rPr>
            </w:pPr>
            <w:r w:rsidRPr="00592246">
              <w:rPr>
                <w:rFonts w:ascii="標楷體" w:eastAsia="標楷體" w:hAnsi="標楷體" w:cs="Arial"/>
                <w:color w:val="000000"/>
              </w:rPr>
              <w:t>冷凍空調工程科</w:t>
            </w:r>
          </w:p>
        </w:tc>
        <w:tc>
          <w:tcPr>
            <w:tcW w:w="6062" w:type="dxa"/>
          </w:tcPr>
          <w:p w14:paraId="6F1284D3" w14:textId="77777777" w:rsidR="00AD4C29" w:rsidRPr="00592246" w:rsidRDefault="00AD4C29" w:rsidP="00592246">
            <w:pPr>
              <w:adjustRightInd w:val="0"/>
              <w:snapToGrid w:val="0"/>
              <w:jc w:val="both"/>
              <w:rPr>
                <w:rFonts w:ascii="標楷體" w:eastAsia="標楷體" w:hAnsi="標楷體" w:hint="eastAsia"/>
                <w:color w:val="000000"/>
              </w:rPr>
            </w:pPr>
            <w:r w:rsidRPr="00592246">
              <w:rPr>
                <w:rFonts w:ascii="標楷體" w:eastAsia="標楷體" w:hAnsi="標楷體" w:hint="eastAsia"/>
                <w:color w:val="000000"/>
              </w:rPr>
              <w:t>公立或立案之私立專科以上學校或經教育部承認之國外專科以上學校相當科、系、組、所畢業，領有畢業證書，曾修習冷凍空調或冷凍空調原理或冷凍空調工程或冷凍空調系統設計或冷凍與空調、熱力學或冷凍空調熱力熱傳或工程熱力學、熱機學、機械製造或製造學、流體機械、機械設計、自動控制或控制工程或電動機控制、氣壓液壓學、電工學或電工原理、工業配電、電力電子學、機械材料或工程材料、熱工學、噪音與振動、冷凍工程</w:t>
            </w:r>
            <w:r w:rsidRPr="00592246">
              <w:rPr>
                <w:rFonts w:ascii="標楷體" w:eastAsia="標楷體" w:hAnsi="標楷體" w:hint="eastAsia"/>
                <w:color w:val="000000"/>
              </w:rPr>
              <w:lastRenderedPageBreak/>
              <w:t>學、空調工程學、環境工程或環境空調工程、熱傳學或熱傳工程學、給水排水設備、通風工程、機電安全、冷凍空調自動控制、冷凍工程與設計、空調工程與設計、冷凍空調設備與系統修護、流體力學、潔淨室設計或潔淨室設計空調或無塵室設計、食品冷凍或食品冷藏、運輸冷凍空調等學科至少五科，每學科至多採計三學分，合計十五學分以上，其中須包括冷凍空調（原理）、熱力學、流體力學、冷凍工程與設計、空調工程與設計等五學科中至少三科，有證明文件者。</w:t>
            </w:r>
          </w:p>
        </w:tc>
      </w:tr>
      <w:tr w:rsidR="0035408A" w:rsidRPr="00592246" w14:paraId="05C30FC7" w14:textId="77777777" w:rsidTr="009D5817">
        <w:tc>
          <w:tcPr>
            <w:tcW w:w="540" w:type="dxa"/>
          </w:tcPr>
          <w:p w14:paraId="74D50453" w14:textId="77777777" w:rsidR="0035408A" w:rsidRPr="00592246" w:rsidRDefault="0035408A" w:rsidP="009D5817">
            <w:pPr>
              <w:adjustRightInd w:val="0"/>
              <w:snapToGrid w:val="0"/>
              <w:jc w:val="center"/>
              <w:rPr>
                <w:rFonts w:ascii="標楷體" w:eastAsia="標楷體" w:hAnsi="標楷體" w:hint="eastAsia"/>
                <w:color w:val="000000"/>
              </w:rPr>
            </w:pPr>
            <w:r w:rsidRPr="00592246">
              <w:rPr>
                <w:rFonts w:ascii="標楷體" w:eastAsia="標楷體" w:hAnsi="標楷體" w:hint="eastAsia"/>
                <w:color w:val="000000"/>
              </w:rPr>
              <w:lastRenderedPageBreak/>
              <w:t>10</w:t>
            </w:r>
          </w:p>
        </w:tc>
        <w:tc>
          <w:tcPr>
            <w:tcW w:w="1213" w:type="dxa"/>
          </w:tcPr>
          <w:p w14:paraId="2B13C928" w14:textId="77777777" w:rsidR="0035408A" w:rsidRPr="00592246" w:rsidRDefault="0035408A" w:rsidP="00592246">
            <w:pPr>
              <w:adjustRightInd w:val="0"/>
              <w:snapToGrid w:val="0"/>
              <w:jc w:val="both"/>
              <w:rPr>
                <w:rFonts w:ascii="標楷體" w:eastAsia="標楷體" w:hAnsi="標楷體" w:cs="Arial" w:hint="eastAsia"/>
                <w:color w:val="000000"/>
              </w:rPr>
            </w:pPr>
            <w:r w:rsidRPr="00592246">
              <w:rPr>
                <w:rFonts w:ascii="標楷體" w:eastAsia="標楷體" w:hAnsi="標楷體" w:cs="Arial"/>
                <w:color w:val="000000"/>
              </w:rPr>
              <w:t>電機工程</w:t>
            </w:r>
            <w:r w:rsidR="005F0AB8" w:rsidRPr="00592246">
              <w:rPr>
                <w:rFonts w:ascii="標楷體" w:eastAsia="標楷體" w:hAnsi="標楷體" w:hint="eastAsia"/>
                <w:color w:val="000000"/>
              </w:rPr>
              <w:t>類科</w:t>
            </w:r>
          </w:p>
        </w:tc>
        <w:tc>
          <w:tcPr>
            <w:tcW w:w="2108" w:type="dxa"/>
          </w:tcPr>
          <w:p w14:paraId="3118D7AD" w14:textId="77777777" w:rsidR="0035408A" w:rsidRPr="00592246" w:rsidRDefault="0035408A" w:rsidP="00592246">
            <w:pPr>
              <w:adjustRightInd w:val="0"/>
              <w:snapToGrid w:val="0"/>
              <w:jc w:val="both"/>
              <w:rPr>
                <w:rFonts w:ascii="標楷體" w:eastAsia="標楷體" w:hAnsi="標楷體" w:cs="Arial" w:hint="eastAsia"/>
                <w:color w:val="000000"/>
              </w:rPr>
            </w:pPr>
            <w:r w:rsidRPr="00592246">
              <w:rPr>
                <w:rFonts w:ascii="標楷體" w:eastAsia="標楷體" w:hAnsi="標楷體" w:cs="Arial"/>
                <w:color w:val="000000"/>
              </w:rPr>
              <w:t>電機工程科</w:t>
            </w:r>
          </w:p>
        </w:tc>
        <w:tc>
          <w:tcPr>
            <w:tcW w:w="6062" w:type="dxa"/>
          </w:tcPr>
          <w:p w14:paraId="2116E104" w14:textId="77777777" w:rsidR="0035408A" w:rsidRPr="00592246" w:rsidRDefault="0035408A" w:rsidP="00592246">
            <w:pPr>
              <w:adjustRightInd w:val="0"/>
              <w:snapToGrid w:val="0"/>
              <w:jc w:val="both"/>
              <w:rPr>
                <w:rFonts w:ascii="標楷體" w:eastAsia="標楷體" w:hAnsi="標楷體" w:cs="Arial" w:hint="eastAsia"/>
                <w:color w:val="000000"/>
              </w:rPr>
            </w:pPr>
            <w:r w:rsidRPr="00592246">
              <w:rPr>
                <w:rFonts w:ascii="標楷體" w:eastAsia="標楷體" w:hAnsi="標楷體" w:cs="Arial" w:hint="eastAsia"/>
                <w:color w:val="000000"/>
              </w:rPr>
              <w:t>公立或立案之私立專科以上學校或經教育部承認之國外專科以上學校相當科、系、組、所畢業，領有畢業證書，曾修習電路學、電子學、電磁學、電儀表學、電機機械、電機設計、控制系統或電力控制系統或自動控制系統、控制工程、電工材料、發電工程、電廠設備、電力系統、電工原理或電工學、自動控制、計算機工程學或計算機概論或電子計算機概論、線性系統或線性系統分析、高電壓工程、輸配電、電工數學、工業配電或輸配電、電力電子學、工程數學等學科至少七科，每學科至多採計三學分，合計二十學分以上，其中須包括電路學、電力系統或輸配電、電機機械、控制系統、電子學，有證明文件者。</w:t>
            </w:r>
          </w:p>
        </w:tc>
      </w:tr>
      <w:tr w:rsidR="00B33BAA" w:rsidRPr="00592246" w14:paraId="2B23680C" w14:textId="77777777" w:rsidTr="009D5817">
        <w:tc>
          <w:tcPr>
            <w:tcW w:w="540" w:type="dxa"/>
          </w:tcPr>
          <w:p w14:paraId="2740F70C" w14:textId="77777777" w:rsidR="00B33BAA" w:rsidRPr="00592246" w:rsidRDefault="00B33BAA" w:rsidP="009D5817">
            <w:pPr>
              <w:adjustRightInd w:val="0"/>
              <w:snapToGrid w:val="0"/>
              <w:jc w:val="center"/>
              <w:rPr>
                <w:rFonts w:ascii="標楷體" w:eastAsia="標楷體" w:hAnsi="標楷體" w:hint="eastAsia"/>
                <w:color w:val="000000"/>
              </w:rPr>
            </w:pPr>
            <w:r w:rsidRPr="00592246">
              <w:rPr>
                <w:rFonts w:ascii="標楷體" w:eastAsia="標楷體" w:hAnsi="標楷體" w:hint="eastAsia"/>
                <w:color w:val="000000"/>
              </w:rPr>
              <w:t>1</w:t>
            </w:r>
            <w:r w:rsidR="00B0269C" w:rsidRPr="00592246">
              <w:rPr>
                <w:rFonts w:ascii="標楷體" w:eastAsia="標楷體" w:hAnsi="標楷體" w:hint="eastAsia"/>
                <w:color w:val="000000"/>
              </w:rPr>
              <w:t>1</w:t>
            </w:r>
          </w:p>
        </w:tc>
        <w:tc>
          <w:tcPr>
            <w:tcW w:w="1213" w:type="dxa"/>
          </w:tcPr>
          <w:p w14:paraId="02525238" w14:textId="77777777" w:rsidR="00B33BAA" w:rsidRPr="00592246" w:rsidRDefault="00B33BAA" w:rsidP="00592246">
            <w:pPr>
              <w:adjustRightInd w:val="0"/>
              <w:snapToGrid w:val="0"/>
              <w:jc w:val="both"/>
              <w:rPr>
                <w:rFonts w:ascii="標楷體" w:eastAsia="標楷體" w:hAnsi="標楷體" w:hint="eastAsia"/>
                <w:color w:val="000000"/>
              </w:rPr>
            </w:pPr>
            <w:r w:rsidRPr="00592246">
              <w:rPr>
                <w:rFonts w:ascii="標楷體" w:eastAsia="標楷體" w:hAnsi="標楷體" w:cs="Arial"/>
                <w:color w:val="000000"/>
              </w:rPr>
              <w:t>電子工程</w:t>
            </w:r>
            <w:r w:rsidR="008E34A8" w:rsidRPr="00592246">
              <w:rPr>
                <w:rFonts w:ascii="標楷體" w:eastAsia="標楷體" w:hAnsi="標楷體" w:hint="eastAsia"/>
                <w:color w:val="000000"/>
              </w:rPr>
              <w:t>類科</w:t>
            </w:r>
          </w:p>
        </w:tc>
        <w:tc>
          <w:tcPr>
            <w:tcW w:w="2108" w:type="dxa"/>
          </w:tcPr>
          <w:p w14:paraId="2B28CD11" w14:textId="77777777" w:rsidR="00B33BAA" w:rsidRPr="00592246" w:rsidRDefault="00B33BAA" w:rsidP="00592246">
            <w:pPr>
              <w:adjustRightInd w:val="0"/>
              <w:snapToGrid w:val="0"/>
              <w:jc w:val="both"/>
              <w:rPr>
                <w:rFonts w:ascii="標楷體" w:eastAsia="標楷體" w:hAnsi="標楷體" w:hint="eastAsia"/>
                <w:color w:val="000000"/>
              </w:rPr>
            </w:pPr>
            <w:r w:rsidRPr="00592246">
              <w:rPr>
                <w:rFonts w:ascii="標楷體" w:eastAsia="標楷體" w:hAnsi="標楷體" w:cs="Arial"/>
                <w:color w:val="000000"/>
              </w:rPr>
              <w:t>電子工程、電子技術科</w:t>
            </w:r>
          </w:p>
        </w:tc>
        <w:tc>
          <w:tcPr>
            <w:tcW w:w="6062" w:type="dxa"/>
          </w:tcPr>
          <w:p w14:paraId="574FCAC9" w14:textId="77777777" w:rsidR="00B33BAA" w:rsidRPr="00592246" w:rsidRDefault="00B33BAA" w:rsidP="00592246">
            <w:pPr>
              <w:adjustRightInd w:val="0"/>
              <w:snapToGrid w:val="0"/>
              <w:jc w:val="both"/>
              <w:rPr>
                <w:rFonts w:ascii="標楷體" w:eastAsia="標楷體" w:hAnsi="標楷體" w:hint="eastAsia"/>
                <w:color w:val="000000"/>
              </w:rPr>
            </w:pPr>
            <w:r w:rsidRPr="00592246">
              <w:rPr>
                <w:rFonts w:ascii="標楷體" w:eastAsia="標楷體" w:hAnsi="標楷體" w:hint="eastAsia"/>
                <w:color w:val="000000"/>
              </w:rPr>
              <w:t>公立或立案之私立專科以上學校或經教育部承認之國外專科以上學校相當科、系、組、所畢業，領有畢業證書，曾修習電子學、電路學、電磁學、電磁波、微波工程、通信系統或通訊導論或數碼通信或訊號與系統、電信工程、電子儀表學、控制系統或電力控制系統或控制工程、數位通信、數位系統、邏輯設計、通訊電子學、積體電路、電子電路、電子計算機原理、工程數學、微算機原理與應用、半導體工程、光電子學、光纖通訊、通訊網路、射頻電路等學科至少七科，每學科至多採計三學分，合計二十學分以上，其中須包括電子學、電路學、電磁學、通信系統，有證明文件者。</w:t>
            </w:r>
          </w:p>
        </w:tc>
      </w:tr>
      <w:tr w:rsidR="000A39AE" w:rsidRPr="00592246" w14:paraId="27A6A236" w14:textId="77777777" w:rsidTr="009D5817">
        <w:tc>
          <w:tcPr>
            <w:tcW w:w="540" w:type="dxa"/>
          </w:tcPr>
          <w:p w14:paraId="085B64D6" w14:textId="77777777" w:rsidR="000A39AE" w:rsidRPr="00592246" w:rsidRDefault="000A39AE" w:rsidP="009D5817">
            <w:pPr>
              <w:adjustRightInd w:val="0"/>
              <w:snapToGrid w:val="0"/>
              <w:jc w:val="center"/>
              <w:rPr>
                <w:rFonts w:ascii="標楷體" w:eastAsia="標楷體" w:hAnsi="標楷體" w:hint="eastAsia"/>
                <w:color w:val="000000"/>
              </w:rPr>
            </w:pPr>
            <w:r w:rsidRPr="00592246">
              <w:rPr>
                <w:rFonts w:ascii="標楷體" w:eastAsia="標楷體" w:hAnsi="標楷體" w:hint="eastAsia"/>
                <w:color w:val="000000"/>
              </w:rPr>
              <w:t>12</w:t>
            </w:r>
          </w:p>
        </w:tc>
        <w:tc>
          <w:tcPr>
            <w:tcW w:w="1213" w:type="dxa"/>
          </w:tcPr>
          <w:p w14:paraId="35381C5E" w14:textId="77777777" w:rsidR="000A39AE" w:rsidRPr="00592246" w:rsidRDefault="000A39AE" w:rsidP="00592246">
            <w:pPr>
              <w:adjustRightInd w:val="0"/>
              <w:snapToGrid w:val="0"/>
              <w:jc w:val="both"/>
              <w:rPr>
                <w:rFonts w:ascii="標楷體" w:eastAsia="標楷體" w:hAnsi="標楷體" w:hint="eastAsia"/>
                <w:color w:val="000000"/>
              </w:rPr>
            </w:pPr>
            <w:r w:rsidRPr="00592246">
              <w:rPr>
                <w:rFonts w:ascii="標楷體" w:eastAsia="標楷體" w:hAnsi="標楷體" w:hint="eastAsia"/>
                <w:color w:val="000000"/>
              </w:rPr>
              <w:t>化學工程</w:t>
            </w:r>
            <w:r w:rsidR="00756FE2" w:rsidRPr="00592246">
              <w:rPr>
                <w:rFonts w:ascii="標楷體" w:eastAsia="標楷體" w:hAnsi="標楷體" w:hint="eastAsia"/>
                <w:color w:val="000000"/>
              </w:rPr>
              <w:t>類科</w:t>
            </w:r>
          </w:p>
        </w:tc>
        <w:tc>
          <w:tcPr>
            <w:tcW w:w="2108" w:type="dxa"/>
          </w:tcPr>
          <w:p w14:paraId="44A50595" w14:textId="77777777" w:rsidR="000A39AE" w:rsidRPr="00592246" w:rsidRDefault="000A39AE" w:rsidP="00592246">
            <w:pPr>
              <w:adjustRightInd w:val="0"/>
              <w:snapToGrid w:val="0"/>
              <w:jc w:val="both"/>
              <w:rPr>
                <w:rFonts w:ascii="標楷體" w:eastAsia="標楷體" w:hAnsi="標楷體" w:hint="eastAsia"/>
                <w:color w:val="000000"/>
              </w:rPr>
            </w:pPr>
            <w:r w:rsidRPr="00592246">
              <w:rPr>
                <w:rFonts w:ascii="標楷體" w:eastAsia="標楷體" w:hAnsi="標楷體" w:cs="Arial"/>
                <w:color w:val="000000"/>
              </w:rPr>
              <w:t>化學工程科</w:t>
            </w:r>
          </w:p>
        </w:tc>
        <w:tc>
          <w:tcPr>
            <w:tcW w:w="6062" w:type="dxa"/>
          </w:tcPr>
          <w:p w14:paraId="09D41141" w14:textId="77777777" w:rsidR="000A39AE" w:rsidRPr="00592246" w:rsidRDefault="000A39AE" w:rsidP="00592246">
            <w:pPr>
              <w:adjustRightInd w:val="0"/>
              <w:snapToGrid w:val="0"/>
              <w:jc w:val="both"/>
              <w:rPr>
                <w:rFonts w:ascii="標楷體" w:eastAsia="標楷體" w:hAnsi="標楷體" w:hint="eastAsia"/>
                <w:color w:val="000000"/>
              </w:rPr>
            </w:pPr>
            <w:r w:rsidRPr="00592246">
              <w:rPr>
                <w:rFonts w:ascii="標楷體" w:eastAsia="標楷體" w:hAnsi="標楷體" w:hint="eastAsia"/>
                <w:color w:val="000000"/>
              </w:rPr>
              <w:t>公立或立案之私立專科以上學校或經教育部承認之國外專科以上學校相當科、系、組、所畢業，領有畢業證書，曾修習有機化學或金屬有機化學、普通化學、分析化學或儀器分析或定性定量分析、物理化學、質能均衡或質能結算或化工計算、單元操作或輸送現象與單元操作或化工原理或化工機械、單元方法或單元程序、程序控制、化工材料、裝置設計、程序設計、化學工業程序或工業化學、化工熱力學、化工動力學或反應器設計或反應工程、電化學、石油化學工業、工業觸媒、輸送現象、高分子工程或高分子加工、高分子科學或高分子化學或高分子物理或高分子理論等學科至少七科，每學科至多採計三學分，合計二十學分以上，其中須包括有機化學、分析化學（儀器分析、定性定量分析）、物理化學、單元操作（輸送現象與單元操作、化工原理、化工機械），有</w:t>
            </w:r>
            <w:r w:rsidRPr="00592246">
              <w:rPr>
                <w:rFonts w:ascii="標楷體" w:eastAsia="標楷體" w:hAnsi="標楷體" w:hint="eastAsia"/>
                <w:color w:val="000000"/>
              </w:rPr>
              <w:lastRenderedPageBreak/>
              <w:t>證明文件者。</w:t>
            </w:r>
          </w:p>
        </w:tc>
      </w:tr>
      <w:tr w:rsidR="008C24F3" w:rsidRPr="00592246" w14:paraId="474F9427" w14:textId="77777777" w:rsidTr="009D5817">
        <w:tc>
          <w:tcPr>
            <w:tcW w:w="540" w:type="dxa"/>
          </w:tcPr>
          <w:p w14:paraId="3EA9C2EA" w14:textId="77777777" w:rsidR="008C24F3" w:rsidRPr="00592246" w:rsidRDefault="008C24F3" w:rsidP="009D5817">
            <w:pPr>
              <w:adjustRightInd w:val="0"/>
              <w:snapToGrid w:val="0"/>
              <w:jc w:val="center"/>
              <w:rPr>
                <w:rFonts w:ascii="標楷體" w:eastAsia="標楷體" w:hAnsi="標楷體" w:hint="eastAsia"/>
                <w:color w:val="000000"/>
              </w:rPr>
            </w:pPr>
            <w:r w:rsidRPr="00592246">
              <w:rPr>
                <w:rFonts w:ascii="標楷體" w:eastAsia="標楷體" w:hAnsi="標楷體" w:hint="eastAsia"/>
                <w:color w:val="000000"/>
              </w:rPr>
              <w:lastRenderedPageBreak/>
              <w:t>13</w:t>
            </w:r>
          </w:p>
        </w:tc>
        <w:tc>
          <w:tcPr>
            <w:tcW w:w="1213" w:type="dxa"/>
          </w:tcPr>
          <w:p w14:paraId="11A767EC" w14:textId="77777777" w:rsidR="008C24F3" w:rsidRPr="00592246" w:rsidRDefault="008C24F3" w:rsidP="00592246">
            <w:pPr>
              <w:adjustRightInd w:val="0"/>
              <w:snapToGrid w:val="0"/>
              <w:jc w:val="both"/>
              <w:rPr>
                <w:rFonts w:ascii="標楷體" w:eastAsia="標楷體" w:hAnsi="標楷體" w:hint="eastAsia"/>
                <w:color w:val="000000"/>
              </w:rPr>
            </w:pPr>
            <w:r w:rsidRPr="00592246">
              <w:rPr>
                <w:rFonts w:ascii="標楷體" w:eastAsia="標楷體" w:hAnsi="標楷體" w:hint="eastAsia"/>
                <w:color w:val="000000"/>
              </w:rPr>
              <w:t>工業工程</w:t>
            </w:r>
            <w:r w:rsidR="00976CEE" w:rsidRPr="00592246">
              <w:rPr>
                <w:rFonts w:ascii="標楷體" w:eastAsia="標楷體" w:hAnsi="標楷體" w:hint="eastAsia"/>
                <w:color w:val="000000"/>
              </w:rPr>
              <w:t>類科</w:t>
            </w:r>
          </w:p>
        </w:tc>
        <w:tc>
          <w:tcPr>
            <w:tcW w:w="2108" w:type="dxa"/>
          </w:tcPr>
          <w:p w14:paraId="5E4A8533" w14:textId="77777777" w:rsidR="008C24F3" w:rsidRPr="00592246" w:rsidRDefault="008C24F3" w:rsidP="00592246">
            <w:pPr>
              <w:adjustRightInd w:val="0"/>
              <w:snapToGrid w:val="0"/>
              <w:jc w:val="both"/>
              <w:rPr>
                <w:rFonts w:ascii="標楷體" w:eastAsia="標楷體" w:hAnsi="標楷體" w:cs="Arial" w:hint="eastAsia"/>
                <w:color w:val="000000"/>
              </w:rPr>
            </w:pPr>
            <w:r w:rsidRPr="00592246">
              <w:rPr>
                <w:rFonts w:ascii="標楷體" w:eastAsia="標楷體" w:hAnsi="標楷體" w:cs="Arial" w:hint="eastAsia"/>
                <w:color w:val="000000"/>
              </w:rPr>
              <w:t>工業工程、工業工程與管理、工業工程與工程管理、工業管理科</w:t>
            </w:r>
          </w:p>
        </w:tc>
        <w:tc>
          <w:tcPr>
            <w:tcW w:w="6062" w:type="dxa"/>
          </w:tcPr>
          <w:p w14:paraId="6BE4E5C4" w14:textId="77777777" w:rsidR="008C24F3" w:rsidRPr="00592246" w:rsidRDefault="008C24F3" w:rsidP="00592246">
            <w:pPr>
              <w:adjustRightInd w:val="0"/>
              <w:snapToGrid w:val="0"/>
              <w:jc w:val="both"/>
              <w:rPr>
                <w:rFonts w:ascii="標楷體" w:eastAsia="標楷體" w:hAnsi="標楷體" w:cs="Arial" w:hint="eastAsia"/>
                <w:color w:val="000000"/>
              </w:rPr>
            </w:pPr>
            <w:r w:rsidRPr="00592246">
              <w:rPr>
                <w:rFonts w:ascii="標楷體" w:eastAsia="標楷體" w:hAnsi="標楷體" w:cs="Arial" w:hint="eastAsia"/>
                <w:color w:val="000000"/>
              </w:rPr>
              <w:t>公立或立案之私立專科以上學校或經教育部承認之國外專科以上學校相當科、系、組、所畢業，領有畢業證書，曾修習工業工程管理、統計學、計算機程式或計算機概論、工作研究、品質管制或品質管理、生產管制或生產管理、人因工程或人體工學、工業安全、製造程序、系統分析、工業心理或心理學、工業組織與管理、工程材料或機械材料、工業會計或會計學、作業研究、工廠設計與佈置、工業自動化、管理資訊系統、物料管理或物流管理、工程經濟、設施規劃、自動化生產系統、生產計畫與管制、工程統計、人事管理或人力資源管理等學科至少七科，每學科至多採計三學分，合計二十學分以上，有證明文件者。</w:t>
            </w:r>
          </w:p>
        </w:tc>
      </w:tr>
      <w:tr w:rsidR="005A04C9" w:rsidRPr="00592246" w14:paraId="095AEDFB" w14:textId="77777777" w:rsidTr="009D5817">
        <w:tc>
          <w:tcPr>
            <w:tcW w:w="540" w:type="dxa"/>
          </w:tcPr>
          <w:p w14:paraId="52F37110" w14:textId="77777777" w:rsidR="005A04C9" w:rsidRPr="00592246" w:rsidRDefault="008C24F3" w:rsidP="009D5817">
            <w:pPr>
              <w:adjustRightInd w:val="0"/>
              <w:snapToGrid w:val="0"/>
              <w:jc w:val="center"/>
              <w:rPr>
                <w:rFonts w:ascii="標楷體" w:eastAsia="標楷體" w:hAnsi="標楷體" w:hint="eastAsia"/>
                <w:color w:val="000000"/>
              </w:rPr>
            </w:pPr>
            <w:r w:rsidRPr="00592246">
              <w:rPr>
                <w:rFonts w:ascii="標楷體" w:eastAsia="標楷體" w:hAnsi="標楷體" w:hint="eastAsia"/>
                <w:color w:val="000000"/>
              </w:rPr>
              <w:t>1</w:t>
            </w:r>
            <w:r w:rsidR="005A04C9" w:rsidRPr="00592246">
              <w:rPr>
                <w:rFonts w:ascii="標楷體" w:eastAsia="標楷體" w:hAnsi="標楷體" w:hint="eastAsia"/>
                <w:color w:val="000000"/>
              </w:rPr>
              <w:t>4</w:t>
            </w:r>
          </w:p>
        </w:tc>
        <w:tc>
          <w:tcPr>
            <w:tcW w:w="1213" w:type="dxa"/>
          </w:tcPr>
          <w:p w14:paraId="604544EF" w14:textId="77777777" w:rsidR="005A04C9" w:rsidRPr="00592246" w:rsidRDefault="005A04C9" w:rsidP="00592246">
            <w:pPr>
              <w:adjustRightInd w:val="0"/>
              <w:snapToGrid w:val="0"/>
              <w:jc w:val="both"/>
              <w:rPr>
                <w:rFonts w:ascii="標楷體" w:eastAsia="標楷體" w:hAnsi="標楷體" w:hint="eastAsia"/>
                <w:color w:val="000000"/>
              </w:rPr>
            </w:pPr>
            <w:r w:rsidRPr="00592246">
              <w:rPr>
                <w:rFonts w:ascii="標楷體" w:eastAsia="標楷體" w:hAnsi="標楷體" w:hint="eastAsia"/>
                <w:color w:val="000000"/>
              </w:rPr>
              <w:t>工業安全</w:t>
            </w:r>
            <w:r w:rsidR="004A73C0" w:rsidRPr="00592246">
              <w:rPr>
                <w:rFonts w:ascii="標楷體" w:eastAsia="標楷體" w:hAnsi="標楷體" w:hint="eastAsia"/>
                <w:color w:val="000000"/>
              </w:rPr>
              <w:t>類科</w:t>
            </w:r>
          </w:p>
        </w:tc>
        <w:tc>
          <w:tcPr>
            <w:tcW w:w="2108" w:type="dxa"/>
          </w:tcPr>
          <w:p w14:paraId="5C7261A9" w14:textId="77777777" w:rsidR="005A04C9" w:rsidRPr="00592246" w:rsidRDefault="005A04C9" w:rsidP="00592246">
            <w:pPr>
              <w:adjustRightInd w:val="0"/>
              <w:snapToGrid w:val="0"/>
              <w:jc w:val="both"/>
              <w:rPr>
                <w:rFonts w:ascii="標楷體" w:eastAsia="標楷體" w:hAnsi="標楷體" w:cs="Arial" w:hint="eastAsia"/>
                <w:color w:val="000000"/>
              </w:rPr>
            </w:pPr>
            <w:r w:rsidRPr="00592246">
              <w:rPr>
                <w:rFonts w:ascii="標楷體" w:eastAsia="標楷體" w:hAnsi="標楷體" w:cs="Arial" w:hint="eastAsia"/>
                <w:color w:val="000000"/>
              </w:rPr>
              <w:t>工業安全衛生、職業安全衛生、職業安全與衛生、環境與安全衛生工程、工業化學與災害防治、工業工程、工業工程與管理、工業工程與工程管理、工業管理科</w:t>
            </w:r>
          </w:p>
        </w:tc>
        <w:tc>
          <w:tcPr>
            <w:tcW w:w="6062" w:type="dxa"/>
          </w:tcPr>
          <w:p w14:paraId="2B196C42" w14:textId="77777777" w:rsidR="005A04C9" w:rsidRPr="00592246" w:rsidRDefault="008D545D" w:rsidP="00592246">
            <w:pPr>
              <w:adjustRightInd w:val="0"/>
              <w:snapToGrid w:val="0"/>
              <w:jc w:val="both"/>
              <w:rPr>
                <w:rFonts w:ascii="標楷體" w:eastAsia="標楷體" w:hAnsi="標楷體" w:cs="Arial" w:hint="eastAsia"/>
                <w:color w:val="000000"/>
              </w:rPr>
            </w:pPr>
            <w:r w:rsidRPr="00592246">
              <w:rPr>
                <w:rFonts w:ascii="標楷體" w:eastAsia="標楷體" w:hAnsi="標楷體" w:cs="Arial" w:hint="eastAsia"/>
                <w:color w:val="000000"/>
              </w:rPr>
              <w:t>公立或立案之私立專科以上學校或經教育部承認之國外專科以上學校相當科、系、組、所畢業，領有畢業證書，曾修習工業安全、風險危害評估或風險評估或危害評估、機械製造或機械加工法、工業衛生、工程材料或機械材料、電工學、化學工程、熱工學或熱力學概論或工程熱力學、工程力學或應用力學或材料力學、自動控制或程序控制或控制系統導論、勞工安全、勞工安全衛生法規或工業安全衛生法規、人因工程或人體工學、工業管理或生產與作業管理、設施規劃、工廠佈置、統計學或工業統計或工程統計或生物統計或統計分析或機率與統計等學科至少六科，每學科至多採計三學分，合計十八學分以上，有證明文件者。</w:t>
            </w:r>
          </w:p>
        </w:tc>
      </w:tr>
      <w:tr w:rsidR="005A04C9" w:rsidRPr="00592246" w14:paraId="06235373" w14:textId="77777777" w:rsidTr="009D5817">
        <w:tc>
          <w:tcPr>
            <w:tcW w:w="540" w:type="dxa"/>
          </w:tcPr>
          <w:p w14:paraId="00686D09" w14:textId="77777777" w:rsidR="005A04C9" w:rsidRPr="00592246" w:rsidRDefault="008C24F3" w:rsidP="009D5817">
            <w:pPr>
              <w:adjustRightInd w:val="0"/>
              <w:snapToGrid w:val="0"/>
              <w:jc w:val="center"/>
              <w:rPr>
                <w:rFonts w:ascii="標楷體" w:eastAsia="標楷體" w:hAnsi="標楷體" w:hint="eastAsia"/>
                <w:color w:val="000000"/>
              </w:rPr>
            </w:pPr>
            <w:r w:rsidRPr="00592246">
              <w:rPr>
                <w:rFonts w:ascii="標楷體" w:eastAsia="標楷體" w:hAnsi="標楷體" w:hint="eastAsia"/>
                <w:color w:val="000000"/>
              </w:rPr>
              <w:t>15</w:t>
            </w:r>
          </w:p>
        </w:tc>
        <w:tc>
          <w:tcPr>
            <w:tcW w:w="1213" w:type="dxa"/>
          </w:tcPr>
          <w:p w14:paraId="412BA43F" w14:textId="77777777" w:rsidR="005A04C9" w:rsidRPr="00592246" w:rsidRDefault="005A04C9" w:rsidP="00592246">
            <w:pPr>
              <w:adjustRightInd w:val="0"/>
              <w:snapToGrid w:val="0"/>
              <w:jc w:val="both"/>
              <w:rPr>
                <w:rFonts w:ascii="標楷體" w:eastAsia="標楷體" w:hAnsi="標楷體" w:hint="eastAsia"/>
                <w:color w:val="000000"/>
              </w:rPr>
            </w:pPr>
            <w:r w:rsidRPr="00592246">
              <w:rPr>
                <w:rFonts w:ascii="標楷體" w:eastAsia="標楷體" w:hAnsi="標楷體" w:hint="eastAsia"/>
                <w:color w:val="000000"/>
              </w:rPr>
              <w:t>水土保持</w:t>
            </w:r>
            <w:r w:rsidR="00A55E00" w:rsidRPr="00592246">
              <w:rPr>
                <w:rFonts w:ascii="標楷體" w:eastAsia="標楷體" w:hAnsi="標楷體" w:hint="eastAsia"/>
                <w:color w:val="000000"/>
              </w:rPr>
              <w:t>類科</w:t>
            </w:r>
          </w:p>
        </w:tc>
        <w:tc>
          <w:tcPr>
            <w:tcW w:w="2108" w:type="dxa"/>
          </w:tcPr>
          <w:p w14:paraId="4248E4A6" w14:textId="77777777" w:rsidR="005A04C9" w:rsidRPr="00592246" w:rsidRDefault="005A04C9" w:rsidP="00592246">
            <w:pPr>
              <w:adjustRightInd w:val="0"/>
              <w:snapToGrid w:val="0"/>
              <w:jc w:val="both"/>
              <w:rPr>
                <w:rFonts w:ascii="標楷體" w:eastAsia="標楷體" w:hAnsi="標楷體" w:hint="eastAsia"/>
                <w:color w:val="000000"/>
              </w:rPr>
            </w:pPr>
            <w:r w:rsidRPr="00592246">
              <w:rPr>
                <w:rFonts w:ascii="標楷體" w:eastAsia="標楷體" w:hAnsi="標楷體" w:cs="Arial"/>
                <w:color w:val="000000"/>
              </w:rPr>
              <w:t>水土保持、水土保持技術科</w:t>
            </w:r>
          </w:p>
        </w:tc>
        <w:tc>
          <w:tcPr>
            <w:tcW w:w="6062" w:type="dxa"/>
          </w:tcPr>
          <w:p w14:paraId="01787B6A" w14:textId="77777777" w:rsidR="005A04C9" w:rsidRPr="00592246" w:rsidRDefault="00235ACD" w:rsidP="00592246">
            <w:pPr>
              <w:adjustRightInd w:val="0"/>
              <w:snapToGrid w:val="0"/>
              <w:jc w:val="both"/>
              <w:rPr>
                <w:rFonts w:ascii="標楷體" w:eastAsia="標楷體" w:hAnsi="標楷體" w:hint="eastAsia"/>
                <w:color w:val="000000"/>
              </w:rPr>
            </w:pPr>
            <w:r w:rsidRPr="00592246">
              <w:rPr>
                <w:rFonts w:ascii="標楷體" w:eastAsia="標楷體" w:hAnsi="標楷體" w:hint="eastAsia"/>
                <w:color w:val="000000"/>
              </w:rPr>
              <w:t>公立或立案之私立專科以上學校或經教育部承認之國外專科以上學校相當科、系、組、所畢業，領有畢業證書，曾修習水土保持工程或水土保持、流體力學、渠道水力學、氣象學或應用氣象學、水文學、基礎工程、水土保持農藝方法、植生工學、測量學、集水區經營、防砂工程、工程力學、結構學、土壤力學、土壤學、土壤物理、防洪工程、土壤沖蝕、坡地灌溉與排水、工程地質、工程估價或施工及估價、崩塌地處理或崩山控制、水資源工程等學科至少七科，每學科至多採計三學分，合計二十學分以上，其中須包括水土保持工程、流體力學、水文學，有證明文件者。</w:t>
            </w:r>
          </w:p>
        </w:tc>
      </w:tr>
      <w:tr w:rsidR="001C6904" w:rsidRPr="00592246" w14:paraId="3FFEC3F1" w14:textId="77777777" w:rsidTr="009D5817">
        <w:tc>
          <w:tcPr>
            <w:tcW w:w="540" w:type="dxa"/>
          </w:tcPr>
          <w:p w14:paraId="14451043" w14:textId="77777777" w:rsidR="001C6904" w:rsidRPr="00592246" w:rsidRDefault="001C6904" w:rsidP="009D5817">
            <w:pPr>
              <w:adjustRightInd w:val="0"/>
              <w:snapToGrid w:val="0"/>
              <w:jc w:val="center"/>
              <w:rPr>
                <w:rFonts w:ascii="標楷體" w:eastAsia="標楷體" w:hAnsi="標楷體" w:hint="eastAsia"/>
                <w:color w:val="000000"/>
              </w:rPr>
            </w:pPr>
            <w:r w:rsidRPr="00592246">
              <w:rPr>
                <w:rFonts w:ascii="標楷體" w:eastAsia="標楷體" w:hAnsi="標楷體" w:hint="eastAsia"/>
                <w:color w:val="000000"/>
              </w:rPr>
              <w:t>16</w:t>
            </w:r>
          </w:p>
        </w:tc>
        <w:tc>
          <w:tcPr>
            <w:tcW w:w="1213" w:type="dxa"/>
          </w:tcPr>
          <w:p w14:paraId="388DA321" w14:textId="77777777" w:rsidR="001C6904" w:rsidRPr="00592246" w:rsidRDefault="001C6904" w:rsidP="00592246">
            <w:pPr>
              <w:adjustRightInd w:val="0"/>
              <w:snapToGrid w:val="0"/>
              <w:jc w:val="both"/>
              <w:rPr>
                <w:rFonts w:ascii="標楷體" w:eastAsia="標楷體" w:hAnsi="標楷體" w:cs="Arial" w:hint="eastAsia"/>
                <w:color w:val="000000"/>
              </w:rPr>
            </w:pPr>
            <w:r w:rsidRPr="00592246">
              <w:rPr>
                <w:rFonts w:ascii="標楷體" w:eastAsia="標楷體" w:hAnsi="標楷體" w:cs="Arial"/>
                <w:color w:val="000000"/>
              </w:rPr>
              <w:t>應用地質</w:t>
            </w:r>
            <w:r w:rsidR="00C7620B" w:rsidRPr="00592246">
              <w:rPr>
                <w:rFonts w:ascii="標楷體" w:eastAsia="標楷體" w:hAnsi="標楷體" w:hint="eastAsia"/>
                <w:color w:val="000000"/>
              </w:rPr>
              <w:t>類科</w:t>
            </w:r>
          </w:p>
        </w:tc>
        <w:tc>
          <w:tcPr>
            <w:tcW w:w="2108" w:type="dxa"/>
          </w:tcPr>
          <w:p w14:paraId="2CB7F9D2" w14:textId="77777777" w:rsidR="001C6904" w:rsidRPr="00592246" w:rsidRDefault="001C6904" w:rsidP="00592246">
            <w:pPr>
              <w:adjustRightInd w:val="0"/>
              <w:snapToGrid w:val="0"/>
              <w:jc w:val="both"/>
              <w:rPr>
                <w:rFonts w:ascii="標楷體" w:eastAsia="標楷體" w:hAnsi="標楷體" w:cs="Arial" w:hint="eastAsia"/>
                <w:color w:val="000000"/>
              </w:rPr>
            </w:pPr>
            <w:r w:rsidRPr="00592246">
              <w:rPr>
                <w:rFonts w:ascii="標楷體" w:eastAsia="標楷體" w:hAnsi="標楷體" w:cs="Arial"/>
                <w:color w:val="000000"/>
              </w:rPr>
              <w:t>應用地質、地質科學、地球科學科</w:t>
            </w:r>
          </w:p>
        </w:tc>
        <w:tc>
          <w:tcPr>
            <w:tcW w:w="6062" w:type="dxa"/>
          </w:tcPr>
          <w:p w14:paraId="28F7A842" w14:textId="77777777" w:rsidR="001C6904" w:rsidRPr="00592246" w:rsidRDefault="001C6904" w:rsidP="00592246">
            <w:pPr>
              <w:adjustRightInd w:val="0"/>
              <w:snapToGrid w:val="0"/>
              <w:jc w:val="both"/>
              <w:rPr>
                <w:rFonts w:ascii="標楷體" w:eastAsia="標楷體" w:hAnsi="標楷體" w:cs="Arial" w:hint="eastAsia"/>
                <w:color w:val="000000"/>
              </w:rPr>
            </w:pPr>
            <w:r w:rsidRPr="00592246">
              <w:rPr>
                <w:rFonts w:ascii="標楷體" w:eastAsia="標楷體" w:hAnsi="標楷體" w:cs="Arial" w:hint="eastAsia"/>
                <w:color w:val="000000"/>
              </w:rPr>
              <w:t>公立或立案之私立專科以上學校或經教育部承認之國外專科以上學校相當科、系、組、所畢業，領有畢業證書，曾修習普通地質學或地質學、構造地質學、野外地質學、礦床學、岩石學、地球物理學、地球化學探勘、石油地質學、工程地質學、地形學、地層學、地史學、地震學、地球物理探勘、地質調查、土壤力學、岩石力學、環境地質學、水文地質學、經濟地質學、資源探勘、地球化學、大地工程學等學科至少七科，每學科至多採計三學分，合計二十學分以上，有證明文件者。</w:t>
            </w:r>
          </w:p>
        </w:tc>
      </w:tr>
      <w:tr w:rsidR="007D1B88" w:rsidRPr="00592246" w14:paraId="28900AD5" w14:textId="77777777" w:rsidTr="009D5817">
        <w:tc>
          <w:tcPr>
            <w:tcW w:w="540" w:type="dxa"/>
          </w:tcPr>
          <w:p w14:paraId="2BAFD7D5" w14:textId="77777777" w:rsidR="007D1B88" w:rsidRPr="00592246" w:rsidRDefault="007D1B88" w:rsidP="009D5817">
            <w:pPr>
              <w:adjustRightInd w:val="0"/>
              <w:snapToGrid w:val="0"/>
              <w:jc w:val="center"/>
              <w:rPr>
                <w:rFonts w:ascii="標楷體" w:eastAsia="標楷體" w:hAnsi="標楷體" w:hint="eastAsia"/>
                <w:color w:val="000000"/>
              </w:rPr>
            </w:pPr>
            <w:r w:rsidRPr="00592246">
              <w:rPr>
                <w:rFonts w:ascii="標楷體" w:eastAsia="標楷體" w:hAnsi="標楷體" w:hint="eastAsia"/>
                <w:color w:val="000000"/>
              </w:rPr>
              <w:t>17</w:t>
            </w:r>
          </w:p>
        </w:tc>
        <w:tc>
          <w:tcPr>
            <w:tcW w:w="1213" w:type="dxa"/>
          </w:tcPr>
          <w:p w14:paraId="13F7D3B5" w14:textId="77777777" w:rsidR="007D1B88" w:rsidRPr="00592246" w:rsidRDefault="007D1B88" w:rsidP="00592246">
            <w:pPr>
              <w:adjustRightInd w:val="0"/>
              <w:snapToGrid w:val="0"/>
              <w:jc w:val="both"/>
              <w:rPr>
                <w:rFonts w:ascii="標楷體" w:eastAsia="標楷體" w:hAnsi="標楷體" w:hint="eastAsia"/>
                <w:color w:val="000000"/>
              </w:rPr>
            </w:pPr>
            <w:r w:rsidRPr="00592246">
              <w:rPr>
                <w:rFonts w:ascii="標楷體" w:eastAsia="標楷體" w:hAnsi="標楷體" w:hint="eastAsia"/>
                <w:color w:val="000000"/>
              </w:rPr>
              <w:t>交通工程</w:t>
            </w:r>
            <w:r w:rsidR="00966FD0" w:rsidRPr="00592246">
              <w:rPr>
                <w:rFonts w:ascii="標楷體" w:eastAsia="標楷體" w:hAnsi="標楷體" w:hint="eastAsia"/>
                <w:color w:val="000000"/>
              </w:rPr>
              <w:lastRenderedPageBreak/>
              <w:t>類科</w:t>
            </w:r>
          </w:p>
        </w:tc>
        <w:tc>
          <w:tcPr>
            <w:tcW w:w="2108" w:type="dxa"/>
          </w:tcPr>
          <w:p w14:paraId="25818B9D" w14:textId="77777777" w:rsidR="007D1B88" w:rsidRPr="00592246" w:rsidRDefault="007D1B88" w:rsidP="00592246">
            <w:pPr>
              <w:adjustRightInd w:val="0"/>
              <w:snapToGrid w:val="0"/>
              <w:jc w:val="both"/>
              <w:rPr>
                <w:rFonts w:ascii="標楷體" w:eastAsia="標楷體" w:hAnsi="標楷體" w:hint="eastAsia"/>
                <w:color w:val="000000"/>
              </w:rPr>
            </w:pPr>
            <w:r w:rsidRPr="00592246">
              <w:rPr>
                <w:rFonts w:ascii="標楷體" w:eastAsia="標楷體" w:hAnsi="標楷體" w:cs="Arial"/>
                <w:color w:val="000000"/>
              </w:rPr>
              <w:lastRenderedPageBreak/>
              <w:t>交通、交通運輸、</w:t>
            </w:r>
            <w:r w:rsidRPr="00592246">
              <w:rPr>
                <w:rFonts w:ascii="標楷體" w:eastAsia="標楷體" w:hAnsi="標楷體" w:cs="Arial"/>
                <w:color w:val="000000"/>
              </w:rPr>
              <w:lastRenderedPageBreak/>
              <w:t>交通管理、交通管理科學、交通工程與管理、交通工程、運輸管理、運輸工程與管理、運輸科學、運輸科學與管理、運輸與倉儲營運科</w:t>
            </w:r>
          </w:p>
        </w:tc>
        <w:tc>
          <w:tcPr>
            <w:tcW w:w="6062" w:type="dxa"/>
          </w:tcPr>
          <w:p w14:paraId="75D5DD19" w14:textId="77777777" w:rsidR="007D1B88" w:rsidRPr="00592246" w:rsidRDefault="007D1B88" w:rsidP="00592246">
            <w:pPr>
              <w:adjustRightInd w:val="0"/>
              <w:snapToGrid w:val="0"/>
              <w:jc w:val="both"/>
              <w:rPr>
                <w:rFonts w:ascii="標楷體" w:eastAsia="標楷體" w:hAnsi="標楷體" w:hint="eastAsia"/>
                <w:color w:val="000000"/>
              </w:rPr>
            </w:pPr>
            <w:r w:rsidRPr="00592246">
              <w:rPr>
                <w:rFonts w:ascii="標楷體" w:eastAsia="標楷體" w:hAnsi="標楷體" w:hint="eastAsia"/>
                <w:color w:val="000000"/>
              </w:rPr>
              <w:lastRenderedPageBreak/>
              <w:t>公立或立案之私立專科以上學校或經教育部承認之國外</w:t>
            </w:r>
            <w:r w:rsidRPr="00592246">
              <w:rPr>
                <w:rFonts w:ascii="標楷體" w:eastAsia="標楷體" w:hAnsi="標楷體" w:hint="eastAsia"/>
                <w:color w:val="000000"/>
              </w:rPr>
              <w:lastRenderedPageBreak/>
              <w:t>專科以上學校相當科、系、組、所畢業，領有畢業證書，曾修習交通工程、運輸工程、運輸規劃或運輸規劃與網路、運輸系統分析、運輸經濟學、作業研究或數學規劃、測量學、車流理論、都市計畫、公路幾何設計或公路設施幾何設計、海運學、陸運學、交通控制、交通計畫評估、交通行政法規、都市大眾運輸、路面設計或公路舖面設計、運輸環境影響評估、空運管理或航空運輸管理、機場規劃與設計、港埠管理、儲運管理或倉儲運輸管理、運輸系統管理、交通工程與設計、工程經濟、統計學、智慧型運輸系統、車輛工程學或汽車結構原理、運輸安全等學科至少七科，每學科至多採計三學分，合計二十學分以上，其中須包括交通工程、運輸工程、工程經濟，有證明文件者。</w:t>
            </w:r>
          </w:p>
        </w:tc>
      </w:tr>
      <w:tr w:rsidR="005A04C9" w:rsidRPr="00592246" w14:paraId="7F9CF6C5" w14:textId="77777777" w:rsidTr="009D5817">
        <w:tc>
          <w:tcPr>
            <w:tcW w:w="540" w:type="dxa"/>
          </w:tcPr>
          <w:p w14:paraId="38FC65DF" w14:textId="77777777" w:rsidR="005A04C9" w:rsidRPr="00592246" w:rsidRDefault="005A04C9" w:rsidP="009D5817">
            <w:pPr>
              <w:adjustRightInd w:val="0"/>
              <w:snapToGrid w:val="0"/>
              <w:jc w:val="center"/>
              <w:rPr>
                <w:rFonts w:ascii="標楷體" w:eastAsia="標楷體" w:hAnsi="標楷體" w:hint="eastAsia"/>
                <w:color w:val="000000"/>
              </w:rPr>
            </w:pPr>
            <w:r w:rsidRPr="00592246">
              <w:rPr>
                <w:rFonts w:ascii="標楷體" w:eastAsia="標楷體" w:hAnsi="標楷體" w:hint="eastAsia"/>
                <w:color w:val="000000"/>
              </w:rPr>
              <w:lastRenderedPageBreak/>
              <w:t>1</w:t>
            </w:r>
            <w:r w:rsidR="00B430A2" w:rsidRPr="00592246">
              <w:rPr>
                <w:rFonts w:ascii="標楷體" w:eastAsia="標楷體" w:hAnsi="標楷體" w:hint="eastAsia"/>
                <w:color w:val="000000"/>
              </w:rPr>
              <w:t>8</w:t>
            </w:r>
          </w:p>
        </w:tc>
        <w:tc>
          <w:tcPr>
            <w:tcW w:w="1213" w:type="dxa"/>
          </w:tcPr>
          <w:p w14:paraId="45DCE358" w14:textId="77777777" w:rsidR="005A04C9" w:rsidRPr="00592246" w:rsidRDefault="005A04C9" w:rsidP="00592246">
            <w:pPr>
              <w:adjustRightInd w:val="0"/>
              <w:snapToGrid w:val="0"/>
              <w:jc w:val="both"/>
              <w:rPr>
                <w:rFonts w:ascii="標楷體" w:eastAsia="標楷體" w:hAnsi="標楷體" w:hint="eastAsia"/>
                <w:color w:val="000000"/>
              </w:rPr>
            </w:pPr>
            <w:r w:rsidRPr="00592246">
              <w:rPr>
                <w:rFonts w:ascii="標楷體" w:eastAsia="標楷體" w:hAnsi="標楷體" w:cs="Arial"/>
                <w:color w:val="000000"/>
              </w:rPr>
              <w:t>採礦工程</w:t>
            </w:r>
            <w:r w:rsidR="00966FD0" w:rsidRPr="00592246">
              <w:rPr>
                <w:rFonts w:ascii="標楷體" w:eastAsia="標楷體" w:hAnsi="標楷體" w:hint="eastAsia"/>
                <w:color w:val="000000"/>
              </w:rPr>
              <w:t>類科</w:t>
            </w:r>
          </w:p>
        </w:tc>
        <w:tc>
          <w:tcPr>
            <w:tcW w:w="2108" w:type="dxa"/>
          </w:tcPr>
          <w:p w14:paraId="460A7DD0" w14:textId="77777777" w:rsidR="005A04C9" w:rsidRPr="00592246" w:rsidRDefault="005A04C9" w:rsidP="00592246">
            <w:pPr>
              <w:adjustRightInd w:val="0"/>
              <w:snapToGrid w:val="0"/>
              <w:jc w:val="both"/>
              <w:rPr>
                <w:rFonts w:ascii="標楷體" w:eastAsia="標楷體" w:hAnsi="標楷體" w:hint="eastAsia"/>
                <w:color w:val="000000"/>
              </w:rPr>
            </w:pPr>
            <w:r w:rsidRPr="00592246">
              <w:rPr>
                <w:rFonts w:ascii="標楷體" w:eastAsia="標楷體" w:hAnsi="標楷體" w:cs="Arial"/>
                <w:color w:val="000000"/>
              </w:rPr>
              <w:t>採礦工程、礦冶工程、礦冶及材料工程、礦業及石油工程、資源工程、材料及資源工程科、</w:t>
            </w:r>
          </w:p>
        </w:tc>
        <w:tc>
          <w:tcPr>
            <w:tcW w:w="6062" w:type="dxa"/>
          </w:tcPr>
          <w:p w14:paraId="1B895C0C" w14:textId="77777777" w:rsidR="005A04C9" w:rsidRPr="00592246" w:rsidRDefault="00316FAE" w:rsidP="00592246">
            <w:pPr>
              <w:adjustRightInd w:val="0"/>
              <w:snapToGrid w:val="0"/>
              <w:jc w:val="both"/>
              <w:rPr>
                <w:rFonts w:ascii="標楷體" w:eastAsia="標楷體" w:hAnsi="標楷體" w:hint="eastAsia"/>
                <w:color w:val="000000"/>
              </w:rPr>
            </w:pPr>
            <w:r w:rsidRPr="00592246">
              <w:rPr>
                <w:rFonts w:ascii="標楷體" w:eastAsia="標楷體" w:hAnsi="標楷體" w:hint="eastAsia"/>
                <w:color w:val="000000"/>
              </w:rPr>
              <w:t>公立或立案之私立專科以上學校或經教育部承認之國外專科以上學校相當科、系、組、所畢業，領有畢業證書，曾修習探礦學、資源探勘、地球物理探勘、地球化學探勘、遙感探測、採礦學、煤礦開採工程、資源開發、選礦學、資源處理、浮選學、普通地質、構造地質、礦床學、礦物學、岩石學、石油工程、天然氣工程、礦場通風排水或礦場通風、測量學、礦山測量、礦山設計、礦山機械、礦山調查及評價、礦業法規、礦場安全法規、礦場安全、炸藥與爆破或爆破安全等學科至少五科，每學科至多採計三學分，合計十五學分以上，有證明文件者。</w:t>
            </w:r>
          </w:p>
        </w:tc>
      </w:tr>
      <w:tr w:rsidR="005A04C9" w:rsidRPr="00592246" w14:paraId="2A999A77" w14:textId="77777777" w:rsidTr="009D5817">
        <w:tc>
          <w:tcPr>
            <w:tcW w:w="540" w:type="dxa"/>
          </w:tcPr>
          <w:p w14:paraId="43B3EF88" w14:textId="77777777" w:rsidR="005A04C9" w:rsidRPr="00592246" w:rsidRDefault="005A04C9" w:rsidP="009D5817">
            <w:pPr>
              <w:adjustRightInd w:val="0"/>
              <w:snapToGrid w:val="0"/>
              <w:jc w:val="center"/>
              <w:rPr>
                <w:rFonts w:ascii="標楷體" w:eastAsia="標楷體" w:hAnsi="標楷體" w:hint="eastAsia"/>
                <w:color w:val="000000"/>
              </w:rPr>
            </w:pPr>
            <w:r w:rsidRPr="00592246">
              <w:rPr>
                <w:rFonts w:ascii="標楷體" w:eastAsia="標楷體" w:hAnsi="標楷體" w:hint="eastAsia"/>
                <w:color w:val="000000"/>
              </w:rPr>
              <w:t>1</w:t>
            </w:r>
            <w:r w:rsidR="00B430A2" w:rsidRPr="00592246">
              <w:rPr>
                <w:rFonts w:ascii="標楷體" w:eastAsia="標楷體" w:hAnsi="標楷體" w:hint="eastAsia"/>
                <w:color w:val="000000"/>
              </w:rPr>
              <w:t>9</w:t>
            </w:r>
          </w:p>
        </w:tc>
        <w:tc>
          <w:tcPr>
            <w:tcW w:w="1213" w:type="dxa"/>
          </w:tcPr>
          <w:p w14:paraId="68F919EF" w14:textId="77777777" w:rsidR="005A04C9" w:rsidRPr="00592246" w:rsidRDefault="005A04C9" w:rsidP="00592246">
            <w:pPr>
              <w:adjustRightInd w:val="0"/>
              <w:snapToGrid w:val="0"/>
              <w:jc w:val="both"/>
              <w:rPr>
                <w:rFonts w:ascii="標楷體" w:eastAsia="標楷體" w:hAnsi="標楷體" w:cs="Arial" w:hint="eastAsia"/>
                <w:color w:val="000000"/>
              </w:rPr>
            </w:pPr>
            <w:r w:rsidRPr="00592246">
              <w:rPr>
                <w:rFonts w:ascii="標楷體" w:eastAsia="標楷體" w:hAnsi="標楷體" w:cs="Arial" w:hint="eastAsia"/>
                <w:color w:val="000000"/>
              </w:rPr>
              <w:t>建築</w:t>
            </w:r>
            <w:r w:rsidR="00425449" w:rsidRPr="00592246">
              <w:rPr>
                <w:rFonts w:ascii="標楷體" w:eastAsia="標楷體" w:hAnsi="標楷體" w:hint="eastAsia"/>
                <w:color w:val="000000"/>
              </w:rPr>
              <w:t>類科</w:t>
            </w:r>
          </w:p>
        </w:tc>
        <w:tc>
          <w:tcPr>
            <w:tcW w:w="2108" w:type="dxa"/>
          </w:tcPr>
          <w:p w14:paraId="3764C462" w14:textId="77777777" w:rsidR="005A04C9" w:rsidRPr="00592246" w:rsidRDefault="005A04C9" w:rsidP="00592246">
            <w:pPr>
              <w:adjustRightInd w:val="0"/>
              <w:snapToGrid w:val="0"/>
              <w:jc w:val="both"/>
              <w:rPr>
                <w:rFonts w:ascii="標楷體" w:eastAsia="標楷體" w:hAnsi="標楷體" w:cs="Arial" w:hint="eastAsia"/>
                <w:color w:val="000000"/>
              </w:rPr>
            </w:pPr>
            <w:r w:rsidRPr="00592246">
              <w:rPr>
                <w:rFonts w:ascii="標楷體" w:eastAsia="標楷體" w:hAnsi="標楷體" w:cs="Arial"/>
                <w:color w:val="000000"/>
              </w:rPr>
              <w:t>建築、建築及都市設計、建築與都市計劃科</w:t>
            </w:r>
          </w:p>
        </w:tc>
        <w:tc>
          <w:tcPr>
            <w:tcW w:w="6062" w:type="dxa"/>
          </w:tcPr>
          <w:p w14:paraId="2FCEC649" w14:textId="77777777" w:rsidR="005A04C9" w:rsidRPr="00592246" w:rsidRDefault="00D02AC5" w:rsidP="00592246">
            <w:pPr>
              <w:adjustRightInd w:val="0"/>
              <w:snapToGrid w:val="0"/>
              <w:jc w:val="both"/>
              <w:rPr>
                <w:rFonts w:ascii="標楷體" w:eastAsia="標楷體" w:hAnsi="標楷體" w:cs="Arial" w:hint="eastAsia"/>
                <w:color w:val="000000"/>
              </w:rPr>
            </w:pPr>
            <w:r w:rsidRPr="00592246">
              <w:rPr>
                <w:rFonts w:ascii="標楷體" w:eastAsia="標楷體" w:hAnsi="標楷體" w:cs="Arial" w:hint="eastAsia"/>
                <w:color w:val="000000"/>
              </w:rPr>
              <w:t>1.公立或立案之私立大學、學院或經教育部承認之國外大學、學院建築研究所畢業，領有畢業證書，並曾修習建築設計十八學分以上，有證明文件者。</w:t>
            </w:r>
            <w:r w:rsidR="00580688" w:rsidRPr="00592246">
              <w:rPr>
                <w:rFonts w:ascii="標楷體" w:eastAsia="標楷體" w:hAnsi="標楷體" w:cs="Arial"/>
                <w:color w:val="000000"/>
              </w:rPr>
              <w:br/>
            </w:r>
            <w:r w:rsidR="00580688" w:rsidRPr="00592246">
              <w:rPr>
                <w:rFonts w:ascii="標楷體" w:eastAsia="標楷體" w:hAnsi="標楷體" w:cs="Arial" w:hint="eastAsia"/>
                <w:color w:val="000000"/>
              </w:rPr>
              <w:t>2.</w:t>
            </w:r>
            <w:r w:rsidR="00A74D48" w:rsidRPr="00592246">
              <w:rPr>
                <w:rFonts w:ascii="標楷體" w:eastAsia="標楷體" w:hAnsi="標楷體" w:cs="Arial" w:hint="eastAsia"/>
                <w:color w:val="000000"/>
              </w:rPr>
              <w:t>公立或立案之私立專科以上學校或經教育部承認之國外專科以上學校相當科、系、組、所畢業，領有畢業證書，曾修習建築設計十八學分以上；及建築法規、營建法規、都市設計法規、都市計畫法規、建築結構學及實習、結構行為、建築結構系統、建築構造、建築計畫、結構學、建築結構與造型、鋼筋混凝土、鋼骨鋼筋混凝土、鋼骨構造、結構特論、應用力學、材料力學、建築物理、建築設備、建築物理環境、建築環境控制系統、高層建築設備、建築工法、施工估價、建築材料、都市計畫、都市設計、敷地計畫、環境景觀設計、社區規劃與設計、都市交通、區域計畫、實質環境之社會計畫、都市發展與型態、都市環境學、都市社會學、中外建築史、建築理論等學科至少五科，合計十五學分以上，每學科至多採計三學分，有證明文件者。</w:t>
            </w:r>
          </w:p>
        </w:tc>
      </w:tr>
      <w:tr w:rsidR="005A04C9" w:rsidRPr="00592246" w14:paraId="0434EA83" w14:textId="77777777" w:rsidTr="009D5817">
        <w:trPr>
          <w:trHeight w:val="1257"/>
        </w:trPr>
        <w:tc>
          <w:tcPr>
            <w:tcW w:w="540" w:type="dxa"/>
          </w:tcPr>
          <w:p w14:paraId="61C786B1" w14:textId="77777777" w:rsidR="005A04C9" w:rsidRPr="00592246" w:rsidRDefault="00B430A2" w:rsidP="009D5817">
            <w:pPr>
              <w:adjustRightInd w:val="0"/>
              <w:snapToGrid w:val="0"/>
              <w:jc w:val="center"/>
              <w:rPr>
                <w:rFonts w:ascii="標楷體" w:eastAsia="標楷體" w:hAnsi="標楷體" w:hint="eastAsia"/>
                <w:color w:val="000000"/>
              </w:rPr>
            </w:pPr>
            <w:r w:rsidRPr="00592246">
              <w:rPr>
                <w:rFonts w:ascii="標楷體" w:eastAsia="標楷體" w:hAnsi="標楷體" w:hint="eastAsia"/>
                <w:color w:val="000000"/>
              </w:rPr>
              <w:t>20</w:t>
            </w:r>
          </w:p>
        </w:tc>
        <w:tc>
          <w:tcPr>
            <w:tcW w:w="1213" w:type="dxa"/>
          </w:tcPr>
          <w:p w14:paraId="3E872EBC" w14:textId="77777777" w:rsidR="005A04C9" w:rsidRPr="00592246" w:rsidRDefault="005A04C9" w:rsidP="00592246">
            <w:pPr>
              <w:adjustRightInd w:val="0"/>
              <w:snapToGrid w:val="0"/>
              <w:jc w:val="both"/>
              <w:rPr>
                <w:rFonts w:ascii="標楷體" w:eastAsia="標楷體" w:hAnsi="標楷體" w:cs="Arial" w:hint="eastAsia"/>
                <w:color w:val="000000"/>
              </w:rPr>
            </w:pPr>
            <w:r w:rsidRPr="00592246">
              <w:rPr>
                <w:rFonts w:ascii="標楷體" w:eastAsia="標楷體" w:hAnsi="標楷體" w:cs="Arial" w:hint="eastAsia"/>
                <w:color w:val="000000"/>
              </w:rPr>
              <w:t>消防</w:t>
            </w:r>
            <w:r w:rsidR="00976BC9" w:rsidRPr="00592246">
              <w:rPr>
                <w:rFonts w:ascii="標楷體" w:eastAsia="標楷體" w:hAnsi="標楷體" w:cs="Arial" w:hint="eastAsia"/>
                <w:color w:val="000000"/>
              </w:rPr>
              <w:t>工程</w:t>
            </w:r>
            <w:r w:rsidR="00976BC9" w:rsidRPr="00592246">
              <w:rPr>
                <w:rFonts w:ascii="標楷體" w:eastAsia="標楷體" w:hAnsi="標楷體" w:hint="eastAsia"/>
                <w:color w:val="000000"/>
              </w:rPr>
              <w:t>類科</w:t>
            </w:r>
          </w:p>
        </w:tc>
        <w:tc>
          <w:tcPr>
            <w:tcW w:w="2108" w:type="dxa"/>
          </w:tcPr>
          <w:p w14:paraId="6318B47E" w14:textId="77777777" w:rsidR="005A04C9" w:rsidRPr="00592246" w:rsidRDefault="005A04C9" w:rsidP="00592246">
            <w:pPr>
              <w:adjustRightInd w:val="0"/>
              <w:snapToGrid w:val="0"/>
              <w:jc w:val="both"/>
              <w:rPr>
                <w:rFonts w:ascii="標楷體" w:eastAsia="標楷體" w:hAnsi="標楷體" w:cs="Arial" w:hint="eastAsia"/>
                <w:color w:val="000000"/>
              </w:rPr>
            </w:pPr>
            <w:r w:rsidRPr="00592246">
              <w:rPr>
                <w:rFonts w:ascii="標楷體" w:eastAsia="標楷體" w:hAnsi="標楷體" w:cs="Arial"/>
                <w:color w:val="000000"/>
              </w:rPr>
              <w:t>消防、消防安全、消防及防災、建築、建築工程、建築設計、建築及都市設計、建築及都</w:t>
            </w:r>
            <w:r w:rsidRPr="00592246">
              <w:rPr>
                <w:rFonts w:ascii="標楷體" w:eastAsia="標楷體" w:hAnsi="標楷體" w:cs="Arial"/>
                <w:color w:val="000000"/>
              </w:rPr>
              <w:lastRenderedPageBreak/>
              <w:t>市計畫、建築設備、建築與城鄉、土木工程、土木與防災、營建（技術）、營建工程（技術）、工業安全衛生、環境與工業安全技術、公共安全工程、公共工程、環境工程、機械工程（技術）、動力機械、船舶機械工程、工業教育、冷凍空調工程、電機工程、電子工程、造船工程、航空工程、自動控制工程、輪機科</w:t>
            </w:r>
          </w:p>
        </w:tc>
        <w:tc>
          <w:tcPr>
            <w:tcW w:w="6062" w:type="dxa"/>
          </w:tcPr>
          <w:p w14:paraId="45D12994" w14:textId="77777777" w:rsidR="005A04C9" w:rsidRPr="00592246" w:rsidRDefault="00D36A67" w:rsidP="00592246">
            <w:pPr>
              <w:adjustRightInd w:val="0"/>
              <w:snapToGrid w:val="0"/>
              <w:jc w:val="both"/>
              <w:rPr>
                <w:rFonts w:ascii="標楷體" w:eastAsia="標楷體" w:hAnsi="標楷體" w:cs="Arial" w:hint="eastAsia"/>
                <w:color w:val="000000"/>
              </w:rPr>
            </w:pPr>
            <w:r w:rsidRPr="00592246">
              <w:rPr>
                <w:rFonts w:ascii="標楷體" w:eastAsia="標楷體" w:hAnsi="標楷體" w:cs="Arial" w:hint="eastAsia"/>
                <w:color w:val="000000"/>
              </w:rPr>
              <w:lastRenderedPageBreak/>
              <w:t>公立或立案之私立專科以上學校或經教育部承認之國外專科以上學校相當科、系、組、所畢業，領有畢業證書，曾修習微積分、工程數學、普通化學、普通物理、電子計算機概論、應用力學、材料力學、材料通性、電路學、電工學、流體力學、流體機械、熱力學、熱傳學、燃燒</w:t>
            </w:r>
            <w:r w:rsidRPr="00592246">
              <w:rPr>
                <w:rFonts w:ascii="標楷體" w:eastAsia="標楷體" w:hAnsi="標楷體" w:cs="Arial" w:hint="eastAsia"/>
                <w:color w:val="000000"/>
              </w:rPr>
              <w:lastRenderedPageBreak/>
              <w:t>學、工程倫理、工程經濟、火災學、火災動力學、消防法規、消防水力學、消防化學、滅火消防設備、警報避難設備、火災危險評估、防火構造、建築防火等學科至少七科，合計二十學分以上，每學科至多採計三學分，有證明文件者。</w:t>
            </w:r>
          </w:p>
        </w:tc>
      </w:tr>
    </w:tbl>
    <w:p w14:paraId="7D154B99" w14:textId="77777777" w:rsidR="007C7D7C" w:rsidRPr="0083206A" w:rsidRDefault="007C7D7C" w:rsidP="009B6325">
      <w:pPr>
        <w:adjustRightInd w:val="0"/>
        <w:snapToGrid w:val="0"/>
        <w:jc w:val="both"/>
        <w:rPr>
          <w:rFonts w:hint="eastAsia"/>
        </w:rPr>
      </w:pPr>
    </w:p>
    <w:sectPr w:rsidR="007C7D7C" w:rsidRPr="0083206A" w:rsidSect="009D5817">
      <w:pgSz w:w="11906" w:h="16838" w:code="9"/>
      <w:pgMar w:top="851" w:right="851"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544D2" w14:textId="77777777" w:rsidR="00A0030B" w:rsidRDefault="00A0030B">
      <w:r>
        <w:separator/>
      </w:r>
    </w:p>
  </w:endnote>
  <w:endnote w:type="continuationSeparator" w:id="0">
    <w:p w14:paraId="26CA5F80" w14:textId="77777777" w:rsidR="00A0030B" w:rsidRDefault="00A0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77DB6" w14:textId="77777777" w:rsidR="00A0030B" w:rsidRDefault="00A0030B">
      <w:r>
        <w:separator/>
      </w:r>
    </w:p>
  </w:footnote>
  <w:footnote w:type="continuationSeparator" w:id="0">
    <w:p w14:paraId="2F288F8D" w14:textId="77777777" w:rsidR="00A0030B" w:rsidRDefault="00A003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5304"/>
    <w:rsid w:val="00014A45"/>
    <w:rsid w:val="0002629C"/>
    <w:rsid w:val="00026FCD"/>
    <w:rsid w:val="000305FE"/>
    <w:rsid w:val="00062E59"/>
    <w:rsid w:val="000650F2"/>
    <w:rsid w:val="00070131"/>
    <w:rsid w:val="0009317D"/>
    <w:rsid w:val="0009566D"/>
    <w:rsid w:val="000A2669"/>
    <w:rsid w:val="000A39AE"/>
    <w:rsid w:val="000C104D"/>
    <w:rsid w:val="000D1046"/>
    <w:rsid w:val="000F5715"/>
    <w:rsid w:val="001219A8"/>
    <w:rsid w:val="0016294C"/>
    <w:rsid w:val="0016617E"/>
    <w:rsid w:val="00170502"/>
    <w:rsid w:val="00187E9A"/>
    <w:rsid w:val="00194AF1"/>
    <w:rsid w:val="001B3025"/>
    <w:rsid w:val="001B7BC4"/>
    <w:rsid w:val="001C6904"/>
    <w:rsid w:val="001D31CA"/>
    <w:rsid w:val="001D6EEB"/>
    <w:rsid w:val="001E343C"/>
    <w:rsid w:val="001E3D1A"/>
    <w:rsid w:val="001E58A3"/>
    <w:rsid w:val="001F0A30"/>
    <w:rsid w:val="001F79AB"/>
    <w:rsid w:val="00204982"/>
    <w:rsid w:val="00223750"/>
    <w:rsid w:val="00223790"/>
    <w:rsid w:val="002313FC"/>
    <w:rsid w:val="00231AF4"/>
    <w:rsid w:val="00234BA2"/>
    <w:rsid w:val="00235ACD"/>
    <w:rsid w:val="00236B67"/>
    <w:rsid w:val="00242DB7"/>
    <w:rsid w:val="00242F80"/>
    <w:rsid w:val="0024649C"/>
    <w:rsid w:val="002523EE"/>
    <w:rsid w:val="00253836"/>
    <w:rsid w:val="0026060A"/>
    <w:rsid w:val="00262AF5"/>
    <w:rsid w:val="00265961"/>
    <w:rsid w:val="00265B78"/>
    <w:rsid w:val="00277B2E"/>
    <w:rsid w:val="002B6642"/>
    <w:rsid w:val="002B7A41"/>
    <w:rsid w:val="002D05EB"/>
    <w:rsid w:val="002D2A65"/>
    <w:rsid w:val="002E3063"/>
    <w:rsid w:val="002F5304"/>
    <w:rsid w:val="002F66E6"/>
    <w:rsid w:val="002F78ED"/>
    <w:rsid w:val="003014ED"/>
    <w:rsid w:val="0030403C"/>
    <w:rsid w:val="00316FAE"/>
    <w:rsid w:val="003314A2"/>
    <w:rsid w:val="00336811"/>
    <w:rsid w:val="0035408A"/>
    <w:rsid w:val="00357C21"/>
    <w:rsid w:val="00374513"/>
    <w:rsid w:val="00376117"/>
    <w:rsid w:val="00377A21"/>
    <w:rsid w:val="00391266"/>
    <w:rsid w:val="003A6A5F"/>
    <w:rsid w:val="003B16BB"/>
    <w:rsid w:val="003B6677"/>
    <w:rsid w:val="003B6FF8"/>
    <w:rsid w:val="003F7BB7"/>
    <w:rsid w:val="003F7F89"/>
    <w:rsid w:val="0040109C"/>
    <w:rsid w:val="004247BA"/>
    <w:rsid w:val="00425449"/>
    <w:rsid w:val="00426C70"/>
    <w:rsid w:val="004619FD"/>
    <w:rsid w:val="004717C2"/>
    <w:rsid w:val="00475B68"/>
    <w:rsid w:val="004863AC"/>
    <w:rsid w:val="004979C3"/>
    <w:rsid w:val="004A0AFB"/>
    <w:rsid w:val="004A2618"/>
    <w:rsid w:val="004A3636"/>
    <w:rsid w:val="004A73C0"/>
    <w:rsid w:val="004C05B9"/>
    <w:rsid w:val="004D3965"/>
    <w:rsid w:val="004E0489"/>
    <w:rsid w:val="004F72CB"/>
    <w:rsid w:val="004F73A4"/>
    <w:rsid w:val="00524A80"/>
    <w:rsid w:val="0053435E"/>
    <w:rsid w:val="005407D9"/>
    <w:rsid w:val="00541964"/>
    <w:rsid w:val="00555B72"/>
    <w:rsid w:val="00560BBB"/>
    <w:rsid w:val="00563980"/>
    <w:rsid w:val="005663DF"/>
    <w:rsid w:val="00580688"/>
    <w:rsid w:val="00586913"/>
    <w:rsid w:val="00592246"/>
    <w:rsid w:val="00594DE1"/>
    <w:rsid w:val="005A04C9"/>
    <w:rsid w:val="005A6CAF"/>
    <w:rsid w:val="005B423D"/>
    <w:rsid w:val="005C49BA"/>
    <w:rsid w:val="005C6321"/>
    <w:rsid w:val="005C7BE7"/>
    <w:rsid w:val="005D12C7"/>
    <w:rsid w:val="005F0AB8"/>
    <w:rsid w:val="005F1D89"/>
    <w:rsid w:val="00607614"/>
    <w:rsid w:val="00607D87"/>
    <w:rsid w:val="00625B30"/>
    <w:rsid w:val="00637566"/>
    <w:rsid w:val="00647C74"/>
    <w:rsid w:val="006569D5"/>
    <w:rsid w:val="00657B09"/>
    <w:rsid w:val="006667AD"/>
    <w:rsid w:val="00671893"/>
    <w:rsid w:val="00672565"/>
    <w:rsid w:val="00690FC7"/>
    <w:rsid w:val="006A038F"/>
    <w:rsid w:val="006A60B3"/>
    <w:rsid w:val="006B242A"/>
    <w:rsid w:val="006B3ECC"/>
    <w:rsid w:val="006C211E"/>
    <w:rsid w:val="006D3231"/>
    <w:rsid w:val="006D492F"/>
    <w:rsid w:val="006F2989"/>
    <w:rsid w:val="00701FB8"/>
    <w:rsid w:val="00720E4E"/>
    <w:rsid w:val="00741C43"/>
    <w:rsid w:val="00741F48"/>
    <w:rsid w:val="00743B48"/>
    <w:rsid w:val="00745A72"/>
    <w:rsid w:val="00746ACA"/>
    <w:rsid w:val="00756FE2"/>
    <w:rsid w:val="00792573"/>
    <w:rsid w:val="007946CC"/>
    <w:rsid w:val="007B1658"/>
    <w:rsid w:val="007B4D3E"/>
    <w:rsid w:val="007C7D7C"/>
    <w:rsid w:val="007D1B88"/>
    <w:rsid w:val="007D3077"/>
    <w:rsid w:val="007D4737"/>
    <w:rsid w:val="007E0C00"/>
    <w:rsid w:val="007E6E97"/>
    <w:rsid w:val="007F4A29"/>
    <w:rsid w:val="00815083"/>
    <w:rsid w:val="008261E8"/>
    <w:rsid w:val="00830489"/>
    <w:rsid w:val="00831051"/>
    <w:rsid w:val="0083206A"/>
    <w:rsid w:val="008425C6"/>
    <w:rsid w:val="00850362"/>
    <w:rsid w:val="00853A27"/>
    <w:rsid w:val="00861484"/>
    <w:rsid w:val="00866EEE"/>
    <w:rsid w:val="00874979"/>
    <w:rsid w:val="00874E4B"/>
    <w:rsid w:val="008760E6"/>
    <w:rsid w:val="00876614"/>
    <w:rsid w:val="00885593"/>
    <w:rsid w:val="008B5DEC"/>
    <w:rsid w:val="008C24F3"/>
    <w:rsid w:val="008D545D"/>
    <w:rsid w:val="008D6415"/>
    <w:rsid w:val="008E34A8"/>
    <w:rsid w:val="008F4619"/>
    <w:rsid w:val="009009C4"/>
    <w:rsid w:val="009062DD"/>
    <w:rsid w:val="00923943"/>
    <w:rsid w:val="00926A25"/>
    <w:rsid w:val="009306C7"/>
    <w:rsid w:val="00932C57"/>
    <w:rsid w:val="009334D5"/>
    <w:rsid w:val="00933919"/>
    <w:rsid w:val="009424BD"/>
    <w:rsid w:val="009649BC"/>
    <w:rsid w:val="009663AF"/>
    <w:rsid w:val="00966FD0"/>
    <w:rsid w:val="00976BC9"/>
    <w:rsid w:val="00976CEE"/>
    <w:rsid w:val="00980744"/>
    <w:rsid w:val="009817E5"/>
    <w:rsid w:val="009877FA"/>
    <w:rsid w:val="00991747"/>
    <w:rsid w:val="0099739C"/>
    <w:rsid w:val="009B6325"/>
    <w:rsid w:val="009B72F5"/>
    <w:rsid w:val="009B7846"/>
    <w:rsid w:val="009C1E0D"/>
    <w:rsid w:val="009C56AF"/>
    <w:rsid w:val="009C58DB"/>
    <w:rsid w:val="009D2DC9"/>
    <w:rsid w:val="009D35AD"/>
    <w:rsid w:val="009D5817"/>
    <w:rsid w:val="009D59A6"/>
    <w:rsid w:val="009E1775"/>
    <w:rsid w:val="009E32C2"/>
    <w:rsid w:val="009E3343"/>
    <w:rsid w:val="009E41EA"/>
    <w:rsid w:val="009E534D"/>
    <w:rsid w:val="009F3E4E"/>
    <w:rsid w:val="009F41BF"/>
    <w:rsid w:val="00A0030B"/>
    <w:rsid w:val="00A10026"/>
    <w:rsid w:val="00A17596"/>
    <w:rsid w:val="00A2169B"/>
    <w:rsid w:val="00A2176C"/>
    <w:rsid w:val="00A30777"/>
    <w:rsid w:val="00A31698"/>
    <w:rsid w:val="00A41C4D"/>
    <w:rsid w:val="00A54287"/>
    <w:rsid w:val="00A55E00"/>
    <w:rsid w:val="00A718F7"/>
    <w:rsid w:val="00A74D48"/>
    <w:rsid w:val="00A83D22"/>
    <w:rsid w:val="00A9206A"/>
    <w:rsid w:val="00A973DD"/>
    <w:rsid w:val="00AA5915"/>
    <w:rsid w:val="00AB6563"/>
    <w:rsid w:val="00AC6105"/>
    <w:rsid w:val="00AD4C29"/>
    <w:rsid w:val="00AD6D97"/>
    <w:rsid w:val="00AE5415"/>
    <w:rsid w:val="00AE7A78"/>
    <w:rsid w:val="00AF05AB"/>
    <w:rsid w:val="00B01E5D"/>
    <w:rsid w:val="00B0269C"/>
    <w:rsid w:val="00B1008F"/>
    <w:rsid w:val="00B132EA"/>
    <w:rsid w:val="00B15183"/>
    <w:rsid w:val="00B21920"/>
    <w:rsid w:val="00B229F4"/>
    <w:rsid w:val="00B24544"/>
    <w:rsid w:val="00B24F21"/>
    <w:rsid w:val="00B27AE3"/>
    <w:rsid w:val="00B33BAA"/>
    <w:rsid w:val="00B3595C"/>
    <w:rsid w:val="00B36D5F"/>
    <w:rsid w:val="00B403E0"/>
    <w:rsid w:val="00B41EB8"/>
    <w:rsid w:val="00B430A2"/>
    <w:rsid w:val="00B46B0A"/>
    <w:rsid w:val="00B51C20"/>
    <w:rsid w:val="00B65724"/>
    <w:rsid w:val="00B8289A"/>
    <w:rsid w:val="00B9444B"/>
    <w:rsid w:val="00BA013C"/>
    <w:rsid w:val="00BA21BC"/>
    <w:rsid w:val="00BA3A80"/>
    <w:rsid w:val="00BA7944"/>
    <w:rsid w:val="00BB736B"/>
    <w:rsid w:val="00BC074E"/>
    <w:rsid w:val="00BD6E46"/>
    <w:rsid w:val="00C00831"/>
    <w:rsid w:val="00C115BD"/>
    <w:rsid w:val="00C376FE"/>
    <w:rsid w:val="00C43F57"/>
    <w:rsid w:val="00C66E92"/>
    <w:rsid w:val="00C734C6"/>
    <w:rsid w:val="00C7620B"/>
    <w:rsid w:val="00CA1554"/>
    <w:rsid w:val="00CA2B7F"/>
    <w:rsid w:val="00CB0DA0"/>
    <w:rsid w:val="00CB59E0"/>
    <w:rsid w:val="00CC4B93"/>
    <w:rsid w:val="00CD0172"/>
    <w:rsid w:val="00CE110F"/>
    <w:rsid w:val="00CF1FC5"/>
    <w:rsid w:val="00CF57BB"/>
    <w:rsid w:val="00CF5FC4"/>
    <w:rsid w:val="00CF6464"/>
    <w:rsid w:val="00CF647F"/>
    <w:rsid w:val="00CF6AB6"/>
    <w:rsid w:val="00D0025D"/>
    <w:rsid w:val="00D02AC5"/>
    <w:rsid w:val="00D0388E"/>
    <w:rsid w:val="00D05500"/>
    <w:rsid w:val="00D2317E"/>
    <w:rsid w:val="00D36A67"/>
    <w:rsid w:val="00D42528"/>
    <w:rsid w:val="00D77D80"/>
    <w:rsid w:val="00DB2B3B"/>
    <w:rsid w:val="00DB74FC"/>
    <w:rsid w:val="00DC4F0C"/>
    <w:rsid w:val="00DD5E60"/>
    <w:rsid w:val="00DE3427"/>
    <w:rsid w:val="00DE47DD"/>
    <w:rsid w:val="00DE7DC1"/>
    <w:rsid w:val="00DF02ED"/>
    <w:rsid w:val="00DF2670"/>
    <w:rsid w:val="00E01791"/>
    <w:rsid w:val="00E0414C"/>
    <w:rsid w:val="00E044F1"/>
    <w:rsid w:val="00E2054E"/>
    <w:rsid w:val="00E2186D"/>
    <w:rsid w:val="00E25D44"/>
    <w:rsid w:val="00E341D9"/>
    <w:rsid w:val="00E438B1"/>
    <w:rsid w:val="00E53DD1"/>
    <w:rsid w:val="00E66C45"/>
    <w:rsid w:val="00E77E20"/>
    <w:rsid w:val="00E9293D"/>
    <w:rsid w:val="00EC10EC"/>
    <w:rsid w:val="00EC35B5"/>
    <w:rsid w:val="00EF08BB"/>
    <w:rsid w:val="00EF5465"/>
    <w:rsid w:val="00EF67E0"/>
    <w:rsid w:val="00F0118B"/>
    <w:rsid w:val="00F11898"/>
    <w:rsid w:val="00F23133"/>
    <w:rsid w:val="00F31E5B"/>
    <w:rsid w:val="00F40E71"/>
    <w:rsid w:val="00F43039"/>
    <w:rsid w:val="00F755F2"/>
    <w:rsid w:val="00F76D53"/>
    <w:rsid w:val="00F80F2B"/>
    <w:rsid w:val="00F93086"/>
    <w:rsid w:val="00F9589F"/>
    <w:rsid w:val="00FB40C0"/>
    <w:rsid w:val="00FB6FD5"/>
    <w:rsid w:val="00FC2E4F"/>
    <w:rsid w:val="00FD054A"/>
    <w:rsid w:val="00FD40CB"/>
    <w:rsid w:val="00FD4612"/>
    <w:rsid w:val="00FD5576"/>
    <w:rsid w:val="00FE5C5F"/>
    <w:rsid w:val="00FF48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BDDC6"/>
  <w15:chartTrackingRefBased/>
  <w15:docId w15:val="{4F0798EF-9282-4919-98FE-BDBE6D34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F530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011">
    <w:name w:val="title011"/>
    <w:rsid w:val="00242DB7"/>
    <w:rPr>
      <w:b/>
      <w:bCs/>
      <w:color w:val="004E6F"/>
      <w:sz w:val="23"/>
      <w:szCs w:val="23"/>
    </w:rPr>
  </w:style>
  <w:style w:type="paragraph" w:styleId="a4">
    <w:name w:val="header"/>
    <w:basedOn w:val="a"/>
    <w:link w:val="a5"/>
    <w:uiPriority w:val="99"/>
    <w:rsid w:val="005A6CAF"/>
    <w:pPr>
      <w:tabs>
        <w:tab w:val="center" w:pos="4153"/>
        <w:tab w:val="right" w:pos="8306"/>
      </w:tabs>
      <w:snapToGrid w:val="0"/>
    </w:pPr>
    <w:rPr>
      <w:sz w:val="20"/>
      <w:szCs w:val="20"/>
    </w:rPr>
  </w:style>
  <w:style w:type="paragraph" w:styleId="a6">
    <w:name w:val="footer"/>
    <w:basedOn w:val="a"/>
    <w:rsid w:val="005A6CAF"/>
    <w:pPr>
      <w:tabs>
        <w:tab w:val="center" w:pos="4153"/>
        <w:tab w:val="right" w:pos="8306"/>
      </w:tabs>
      <w:snapToGrid w:val="0"/>
    </w:pPr>
    <w:rPr>
      <w:sz w:val="20"/>
      <w:szCs w:val="20"/>
    </w:rPr>
  </w:style>
  <w:style w:type="character" w:customStyle="1" w:styleId="a5">
    <w:name w:val="頁首 字元"/>
    <w:link w:val="a4"/>
    <w:uiPriority w:val="99"/>
    <w:rsid w:val="00592246"/>
    <w:rPr>
      <w:kern w:val="2"/>
    </w:rPr>
  </w:style>
  <w:style w:type="paragraph" w:styleId="a7">
    <w:name w:val="Balloon Text"/>
    <w:basedOn w:val="a"/>
    <w:link w:val="a8"/>
    <w:rsid w:val="00592246"/>
    <w:rPr>
      <w:rFonts w:ascii="Cambria" w:hAnsi="Cambria"/>
      <w:sz w:val="18"/>
      <w:szCs w:val="18"/>
    </w:rPr>
  </w:style>
  <w:style w:type="character" w:customStyle="1" w:styleId="a8">
    <w:name w:val="註解方塊文字 字元"/>
    <w:link w:val="a7"/>
    <w:rsid w:val="00592246"/>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DA20BF-A655-4F9C-9C0A-22F516F57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1113</Words>
  <Characters>6346</Characters>
  <Application>Microsoft Office Word</Application>
  <DocSecurity>0</DocSecurity>
  <Lines>52</Lines>
  <Paragraphs>14</Paragraphs>
  <ScaleCrop>false</ScaleCrop>
  <Company>123</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項次</dc:title>
  <dc:subject/>
  <dc:creator>ALBERT</dc:creator>
  <cp:keywords/>
  <cp:lastModifiedBy>工程管理處四科-鄭明珠(mingju)</cp:lastModifiedBy>
  <cp:revision>2</cp:revision>
  <cp:lastPrinted>2023-08-08T04:06:00Z</cp:lastPrinted>
  <dcterms:created xsi:type="dcterms:W3CDTF">2025-09-01T09:38:00Z</dcterms:created>
  <dcterms:modified xsi:type="dcterms:W3CDTF">2025-09-01T09:38:00Z</dcterms:modified>
</cp:coreProperties>
</file>