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7A77" w14:textId="77777777" w:rsidR="00310E4A" w:rsidRPr="00292F91" w:rsidRDefault="00310E4A">
      <w:pPr>
        <w:pStyle w:val="AA0"/>
        <w:tabs>
          <w:tab w:val="clear" w:pos="8222"/>
        </w:tabs>
        <w:spacing w:after="120" w:line="360" w:lineRule="auto"/>
        <w:rPr>
          <w:rFonts w:ascii="標楷體" w:eastAsia="標楷體" w:hAnsi="標楷體"/>
          <w:color w:val="000000" w:themeColor="text1"/>
          <w:spacing w:val="0"/>
          <w:szCs w:val="28"/>
        </w:rPr>
      </w:pPr>
      <w:bookmarkStart w:id="0" w:name="_top"/>
      <w:bookmarkEnd w:id="0"/>
    </w:p>
    <w:p w14:paraId="0129CFEC" w14:textId="77777777" w:rsidR="00310E4A" w:rsidRPr="00292F91" w:rsidRDefault="00310E4A">
      <w:pPr>
        <w:spacing w:line="360" w:lineRule="auto"/>
        <w:jc w:val="center"/>
        <w:rPr>
          <w:rFonts w:ascii="標楷體" w:hAnsi="標楷體"/>
          <w:color w:val="000000" w:themeColor="text1"/>
          <w:sz w:val="56"/>
        </w:rPr>
      </w:pPr>
    </w:p>
    <w:p w14:paraId="3C1A360D" w14:textId="77777777" w:rsidR="00310E4A" w:rsidRPr="00292F91" w:rsidRDefault="00310E4A">
      <w:pPr>
        <w:spacing w:line="360" w:lineRule="auto"/>
        <w:jc w:val="center"/>
        <w:rPr>
          <w:rFonts w:ascii="標楷體" w:hAnsi="標楷體"/>
          <w:color w:val="000000" w:themeColor="text1"/>
          <w:sz w:val="56"/>
        </w:rPr>
      </w:pPr>
    </w:p>
    <w:p w14:paraId="5498613B" w14:textId="77777777" w:rsidR="00310E4A" w:rsidRPr="00292F91" w:rsidRDefault="00310E4A">
      <w:pPr>
        <w:spacing w:line="360" w:lineRule="auto"/>
        <w:jc w:val="center"/>
        <w:rPr>
          <w:rFonts w:ascii="標楷體" w:hAnsi="標楷體"/>
          <w:color w:val="000000" w:themeColor="text1"/>
          <w:sz w:val="56"/>
        </w:rPr>
      </w:pPr>
    </w:p>
    <w:p w14:paraId="74D6F11E" w14:textId="77777777" w:rsidR="00310E4A" w:rsidRPr="00292F91" w:rsidRDefault="00310E4A">
      <w:pPr>
        <w:spacing w:after="0" w:line="360" w:lineRule="auto"/>
        <w:jc w:val="center"/>
        <w:rPr>
          <w:rFonts w:ascii="標楷體" w:hAnsi="標楷體"/>
          <w:color w:val="000000" w:themeColor="text1"/>
          <w:sz w:val="56"/>
        </w:rPr>
      </w:pPr>
      <w:r w:rsidRPr="00292F91">
        <w:rPr>
          <w:rFonts w:ascii="標楷體" w:hAnsi="標楷體" w:hint="eastAsia"/>
          <w:color w:val="000000" w:themeColor="text1"/>
          <w:sz w:val="56"/>
        </w:rPr>
        <w:t>課程單元</w:t>
      </w:r>
    </w:p>
    <w:p w14:paraId="74ED002F" w14:textId="77777777" w:rsidR="00310E4A" w:rsidRPr="00292F91" w:rsidRDefault="00310E4A">
      <w:pPr>
        <w:pStyle w:val="AA0"/>
        <w:tabs>
          <w:tab w:val="clear" w:pos="8222"/>
        </w:tabs>
        <w:spacing w:line="360" w:lineRule="auto"/>
        <w:rPr>
          <w:rFonts w:ascii="標楷體" w:eastAsia="標楷體" w:hAnsi="標楷體"/>
          <w:color w:val="000000" w:themeColor="text1"/>
          <w:spacing w:val="0"/>
          <w:szCs w:val="28"/>
        </w:rPr>
      </w:pPr>
      <w:r w:rsidRPr="00292F91">
        <w:rPr>
          <w:rFonts w:ascii="標楷體" w:eastAsia="標楷體" w:hAnsi="標楷體" w:hint="eastAsia"/>
          <w:color w:val="000000" w:themeColor="text1"/>
          <w:spacing w:val="0"/>
          <w:szCs w:val="28"/>
        </w:rPr>
        <w:t>採購條約及協定</w:t>
      </w:r>
    </w:p>
    <w:p w14:paraId="432D07AE" w14:textId="77777777" w:rsidR="00310E4A" w:rsidRPr="00292F91" w:rsidRDefault="00310E4A">
      <w:pPr>
        <w:pStyle w:val="Afe"/>
        <w:spacing w:line="360" w:lineRule="auto"/>
        <w:rPr>
          <w:rFonts w:ascii="標楷體" w:hAnsi="標楷體"/>
          <w:b w:val="0"/>
          <w:bCs/>
          <w:color w:val="000000" w:themeColor="text1"/>
          <w:sz w:val="56"/>
          <w:szCs w:val="28"/>
        </w:rPr>
        <w:sectPr w:rsidR="00310E4A" w:rsidRPr="00292F91">
          <w:footerReference w:type="even" r:id="rId8"/>
          <w:footerReference w:type="default" r:id="rId9"/>
          <w:footerReference w:type="first" r:id="rId10"/>
          <w:pgSz w:w="11906" w:h="16838" w:code="9"/>
          <w:pgMar w:top="1361" w:right="1418" w:bottom="794" w:left="1418" w:header="851" w:footer="992" w:gutter="0"/>
          <w:pgNumType w:fmt="upperRoman" w:start="1"/>
          <w:cols w:space="425"/>
          <w:titlePg/>
          <w:docGrid w:type="linesAndChars" w:linePitch="360"/>
        </w:sectPr>
      </w:pPr>
      <w:r w:rsidRPr="00292F91">
        <w:rPr>
          <w:rFonts w:ascii="標楷體" w:hAnsi="標楷體" w:hint="eastAsia"/>
          <w:b w:val="0"/>
          <w:bCs/>
          <w:color w:val="000000" w:themeColor="text1"/>
          <w:sz w:val="56"/>
          <w:szCs w:val="28"/>
        </w:rPr>
        <w:t>（進階訓練）</w:t>
      </w:r>
    </w:p>
    <w:p w14:paraId="318C7AC0" w14:textId="77777777" w:rsidR="00310E4A" w:rsidRPr="00292F91" w:rsidRDefault="00310E4A">
      <w:pPr>
        <w:pStyle w:val="Afe"/>
        <w:spacing w:line="480" w:lineRule="auto"/>
        <w:rPr>
          <w:rFonts w:ascii="標楷體" w:hAnsi="標楷體"/>
          <w:color w:val="000000" w:themeColor="text1"/>
          <w:sz w:val="40"/>
        </w:rPr>
      </w:pPr>
      <w:r w:rsidRPr="00292F91">
        <w:rPr>
          <w:rFonts w:ascii="標楷體" w:hAnsi="標楷體" w:hint="eastAsia"/>
          <w:color w:val="000000" w:themeColor="text1"/>
          <w:sz w:val="40"/>
        </w:rPr>
        <w:lastRenderedPageBreak/>
        <w:t>目       錄</w:t>
      </w:r>
    </w:p>
    <w:p w14:paraId="27133C51" w14:textId="577AAE64" w:rsidR="004330B3" w:rsidRPr="00292F91" w:rsidRDefault="003378C4">
      <w:pPr>
        <w:pStyle w:val="1b"/>
        <w:tabs>
          <w:tab w:val="right" w:leader="dot" w:pos="9060"/>
        </w:tabs>
        <w:rPr>
          <w:rFonts w:cstheme="minorBidi"/>
          <w:b/>
          <w:bCs/>
          <w:noProof/>
          <w:color w:val="000000" w:themeColor="text1"/>
          <w:sz w:val="32"/>
          <w:szCs w:val="32"/>
          <w14:ligatures w14:val="standardContextual"/>
        </w:rPr>
      </w:pPr>
      <w:r w:rsidRPr="00292F91">
        <w:rPr>
          <w:b/>
          <w:color w:val="000000" w:themeColor="text1"/>
          <w:sz w:val="32"/>
          <w:szCs w:val="32"/>
        </w:rPr>
        <w:fldChar w:fldCharType="begin"/>
      </w:r>
      <w:r w:rsidRPr="00292F91">
        <w:rPr>
          <w:b/>
          <w:color w:val="000000" w:themeColor="text1"/>
          <w:sz w:val="32"/>
          <w:szCs w:val="32"/>
        </w:rPr>
        <w:instrText xml:space="preserve"> TOC \o "1-3" \h \z \u </w:instrText>
      </w:r>
      <w:r w:rsidRPr="00292F91">
        <w:rPr>
          <w:b/>
          <w:color w:val="000000" w:themeColor="text1"/>
          <w:sz w:val="32"/>
          <w:szCs w:val="32"/>
        </w:rPr>
        <w:fldChar w:fldCharType="separate"/>
      </w:r>
      <w:hyperlink w:anchor="_Toc193114664" w:history="1">
        <w:r w:rsidR="004330B3" w:rsidRPr="00292F91">
          <w:rPr>
            <w:rStyle w:val="aff0"/>
            <w:rFonts w:hint="eastAsia"/>
            <w:b/>
            <w:bCs/>
            <w:noProof/>
            <w:color w:val="000000" w:themeColor="text1"/>
            <w:spacing w:val="20"/>
            <w:sz w:val="32"/>
            <w:szCs w:val="32"/>
          </w:rPr>
          <w:t>一、政府採購相關條約及協定</w:t>
        </w:r>
        <w:r w:rsidR="004330B3" w:rsidRPr="00292F91">
          <w:rPr>
            <w:b/>
            <w:bCs/>
            <w:noProof/>
            <w:webHidden/>
            <w:color w:val="000000" w:themeColor="text1"/>
            <w:sz w:val="32"/>
            <w:szCs w:val="32"/>
          </w:rPr>
          <w:tab/>
        </w:r>
        <w:r w:rsidR="004330B3" w:rsidRPr="00292F91">
          <w:rPr>
            <w:b/>
            <w:bCs/>
            <w:noProof/>
            <w:webHidden/>
            <w:color w:val="000000" w:themeColor="text1"/>
            <w:sz w:val="32"/>
            <w:szCs w:val="32"/>
          </w:rPr>
          <w:fldChar w:fldCharType="begin"/>
        </w:r>
        <w:r w:rsidR="004330B3" w:rsidRPr="00292F91">
          <w:rPr>
            <w:b/>
            <w:bCs/>
            <w:noProof/>
            <w:webHidden/>
            <w:color w:val="000000" w:themeColor="text1"/>
            <w:sz w:val="32"/>
            <w:szCs w:val="32"/>
          </w:rPr>
          <w:instrText xml:space="preserve"> PAGEREF _Toc193114664 \h </w:instrText>
        </w:r>
        <w:r w:rsidR="004330B3" w:rsidRPr="00292F91">
          <w:rPr>
            <w:b/>
            <w:bCs/>
            <w:noProof/>
            <w:webHidden/>
            <w:color w:val="000000" w:themeColor="text1"/>
            <w:sz w:val="32"/>
            <w:szCs w:val="32"/>
          </w:rPr>
        </w:r>
        <w:r w:rsidR="004330B3" w:rsidRPr="00292F91">
          <w:rPr>
            <w:b/>
            <w:bCs/>
            <w:noProof/>
            <w:webHidden/>
            <w:color w:val="000000" w:themeColor="text1"/>
            <w:sz w:val="32"/>
            <w:szCs w:val="32"/>
          </w:rPr>
          <w:fldChar w:fldCharType="separate"/>
        </w:r>
        <w:r w:rsidR="00133310" w:rsidRPr="00292F91">
          <w:rPr>
            <w:b/>
            <w:bCs/>
            <w:noProof/>
            <w:webHidden/>
            <w:color w:val="000000" w:themeColor="text1"/>
            <w:sz w:val="32"/>
            <w:szCs w:val="32"/>
          </w:rPr>
          <w:t>1</w:t>
        </w:r>
        <w:r w:rsidR="004330B3" w:rsidRPr="00292F91">
          <w:rPr>
            <w:b/>
            <w:bCs/>
            <w:noProof/>
            <w:webHidden/>
            <w:color w:val="000000" w:themeColor="text1"/>
            <w:sz w:val="32"/>
            <w:szCs w:val="32"/>
          </w:rPr>
          <w:fldChar w:fldCharType="end"/>
        </w:r>
      </w:hyperlink>
    </w:p>
    <w:p w14:paraId="27FDADD8" w14:textId="36BE907A"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65" w:history="1">
        <w:r w:rsidRPr="00292F91">
          <w:rPr>
            <w:rStyle w:val="aff0"/>
            <w:rFonts w:ascii="標楷體" w:hAnsi="標楷體"/>
            <w:b/>
            <w:bCs/>
            <w:noProof/>
            <w:color w:val="000000" w:themeColor="text1"/>
            <w:sz w:val="32"/>
            <w:szCs w:val="32"/>
          </w:rPr>
          <w:t xml:space="preserve">1.1 </w:t>
        </w:r>
        <w:r w:rsidRPr="00292F91">
          <w:rPr>
            <w:rStyle w:val="aff0"/>
            <w:rFonts w:ascii="標楷體" w:hAnsi="標楷體" w:hint="eastAsia"/>
            <w:b/>
            <w:bCs/>
            <w:noProof/>
            <w:color w:val="000000" w:themeColor="text1"/>
            <w:sz w:val="32"/>
            <w:szCs w:val="32"/>
          </w:rPr>
          <w:t>世界貿易組織（</w:t>
        </w:r>
        <w:r w:rsidRPr="00292F91">
          <w:rPr>
            <w:rStyle w:val="aff0"/>
            <w:rFonts w:ascii="標楷體" w:hAnsi="標楷體"/>
            <w:b/>
            <w:bCs/>
            <w:noProof/>
            <w:color w:val="000000" w:themeColor="text1"/>
            <w:sz w:val="32"/>
            <w:szCs w:val="32"/>
          </w:rPr>
          <w:t>WTO</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_Toc193114665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w:t>
        </w:r>
        <w:r w:rsidRPr="00292F91">
          <w:rPr>
            <w:rFonts w:ascii="標楷體" w:hAnsi="標楷體"/>
            <w:b/>
            <w:bCs/>
            <w:noProof/>
            <w:webHidden/>
            <w:color w:val="000000" w:themeColor="text1"/>
            <w:sz w:val="32"/>
            <w:szCs w:val="32"/>
          </w:rPr>
          <w:fldChar w:fldCharType="end"/>
        </w:r>
      </w:hyperlink>
    </w:p>
    <w:p w14:paraId="4A02F6B5" w14:textId="7B742BC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66" w:history="1">
        <w:r w:rsidRPr="00292F91">
          <w:rPr>
            <w:rStyle w:val="aff0"/>
            <w:rFonts w:ascii="標楷體" w:hAnsi="標楷體"/>
            <w:b/>
            <w:bCs/>
            <w:noProof/>
            <w:color w:val="000000" w:themeColor="text1"/>
            <w:sz w:val="32"/>
            <w:szCs w:val="32"/>
          </w:rPr>
          <w:t xml:space="preserve">1.1.1 </w:t>
        </w:r>
        <w:r w:rsidRPr="00292F91">
          <w:rPr>
            <w:rStyle w:val="aff0"/>
            <w:rFonts w:ascii="標楷體" w:hAnsi="標楷體" w:hint="eastAsia"/>
            <w:b/>
            <w:bCs/>
            <w:noProof/>
            <w:color w:val="000000" w:themeColor="text1"/>
            <w:sz w:val="32"/>
            <w:szCs w:val="32"/>
          </w:rPr>
          <w:t>政府採購協定（</w:t>
        </w:r>
        <w:r w:rsidRPr="00292F91">
          <w:rPr>
            <w:rStyle w:val="aff0"/>
            <w:rFonts w:ascii="標楷體" w:hAnsi="標楷體"/>
            <w:b/>
            <w:bCs/>
            <w:noProof/>
            <w:color w:val="000000" w:themeColor="text1"/>
            <w:sz w:val="32"/>
            <w:szCs w:val="32"/>
          </w:rPr>
          <w:t>GPA</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_Toc193114666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w:t>
        </w:r>
        <w:r w:rsidRPr="00292F91">
          <w:rPr>
            <w:rFonts w:ascii="標楷體" w:hAnsi="標楷體"/>
            <w:b/>
            <w:bCs/>
            <w:noProof/>
            <w:webHidden/>
            <w:color w:val="000000" w:themeColor="text1"/>
            <w:sz w:val="32"/>
            <w:szCs w:val="32"/>
          </w:rPr>
          <w:fldChar w:fldCharType="end"/>
        </w:r>
      </w:hyperlink>
    </w:p>
    <w:p w14:paraId="6EBF6347" w14:textId="6ACAD0FD"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67" w:history="1">
        <w:r w:rsidRPr="00292F91">
          <w:rPr>
            <w:rStyle w:val="aff0"/>
            <w:rFonts w:ascii="標楷體" w:hAnsi="標楷體"/>
            <w:b/>
            <w:bCs/>
            <w:noProof/>
            <w:color w:val="000000" w:themeColor="text1"/>
            <w:sz w:val="32"/>
            <w:szCs w:val="32"/>
          </w:rPr>
          <w:t xml:space="preserve">1.1.2 </w:t>
        </w:r>
        <w:r w:rsidRPr="00292F91">
          <w:rPr>
            <w:rStyle w:val="aff0"/>
            <w:rFonts w:ascii="標楷體" w:hAnsi="標楷體" w:hint="eastAsia"/>
            <w:b/>
            <w:bCs/>
            <w:noProof/>
            <w:color w:val="000000" w:themeColor="text1"/>
            <w:sz w:val="32"/>
            <w:szCs w:val="32"/>
          </w:rPr>
          <w:t>政府採購透明化工作小組（</w:t>
        </w:r>
        <w:r w:rsidRPr="00292F91">
          <w:rPr>
            <w:rStyle w:val="aff0"/>
            <w:rFonts w:ascii="標楷體" w:hAnsi="標楷體"/>
            <w:b/>
            <w:bCs/>
            <w:noProof/>
            <w:color w:val="000000" w:themeColor="text1"/>
            <w:sz w:val="32"/>
            <w:szCs w:val="32"/>
          </w:rPr>
          <w:t>WGTGP</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_Toc193114667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w:t>
        </w:r>
        <w:r w:rsidRPr="00292F91">
          <w:rPr>
            <w:rFonts w:ascii="標楷體" w:hAnsi="標楷體"/>
            <w:b/>
            <w:bCs/>
            <w:noProof/>
            <w:webHidden/>
            <w:color w:val="000000" w:themeColor="text1"/>
            <w:sz w:val="32"/>
            <w:szCs w:val="32"/>
          </w:rPr>
          <w:fldChar w:fldCharType="end"/>
        </w:r>
      </w:hyperlink>
    </w:p>
    <w:p w14:paraId="3F509FB7" w14:textId="34073050"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68" w:history="1">
        <w:r w:rsidRPr="00292F91">
          <w:rPr>
            <w:rStyle w:val="aff0"/>
            <w:rFonts w:ascii="標楷體" w:hAnsi="標楷體"/>
            <w:b/>
            <w:bCs/>
            <w:noProof/>
            <w:color w:val="000000" w:themeColor="text1"/>
            <w:sz w:val="32"/>
            <w:szCs w:val="32"/>
          </w:rPr>
          <w:t>1.1.3 WTO</w:t>
        </w:r>
        <w:r w:rsidRPr="00292F91">
          <w:rPr>
            <w:rStyle w:val="aff0"/>
            <w:rFonts w:ascii="標楷體" w:hAnsi="標楷體" w:hint="eastAsia"/>
            <w:b/>
            <w:bCs/>
            <w:noProof/>
            <w:color w:val="000000" w:themeColor="text1"/>
            <w:sz w:val="32"/>
            <w:szCs w:val="32"/>
          </w:rPr>
          <w:t>部長會議政府採購議題之討論情形</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_Toc193114668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4</w:t>
        </w:r>
        <w:r w:rsidRPr="00292F91">
          <w:rPr>
            <w:rFonts w:ascii="標楷體" w:hAnsi="標楷體"/>
            <w:b/>
            <w:bCs/>
            <w:noProof/>
            <w:webHidden/>
            <w:color w:val="000000" w:themeColor="text1"/>
            <w:sz w:val="32"/>
            <w:szCs w:val="32"/>
          </w:rPr>
          <w:fldChar w:fldCharType="end"/>
        </w:r>
      </w:hyperlink>
    </w:p>
    <w:p w14:paraId="130C1250" w14:textId="5B57C9FB"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69" w:history="1">
        <w:r w:rsidRPr="00292F91">
          <w:rPr>
            <w:rStyle w:val="aff0"/>
            <w:rFonts w:ascii="標楷體" w:hAnsi="標楷體"/>
            <w:b/>
            <w:bCs/>
            <w:noProof/>
            <w:color w:val="000000" w:themeColor="text1"/>
            <w:sz w:val="32"/>
            <w:szCs w:val="32"/>
          </w:rPr>
          <w:t xml:space="preserve">1.2 </w:t>
        </w:r>
        <w:r w:rsidRPr="00292F91">
          <w:rPr>
            <w:rStyle w:val="aff0"/>
            <w:rFonts w:ascii="標楷體" w:hAnsi="標楷體" w:hint="eastAsia"/>
            <w:b/>
            <w:bCs/>
            <w:noProof/>
            <w:color w:val="000000" w:themeColor="text1"/>
            <w:sz w:val="32"/>
            <w:szCs w:val="32"/>
          </w:rPr>
          <w:t>雙邊自由貿易協定（</w:t>
        </w:r>
        <w:r w:rsidRPr="00292F91">
          <w:rPr>
            <w:rStyle w:val="aff0"/>
            <w:rFonts w:ascii="標楷體" w:hAnsi="標楷體"/>
            <w:b/>
            <w:bCs/>
            <w:noProof/>
            <w:color w:val="000000" w:themeColor="text1"/>
            <w:sz w:val="32"/>
            <w:szCs w:val="32"/>
          </w:rPr>
          <w:t>FTA</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_Toc193114669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6</w:t>
        </w:r>
        <w:r w:rsidRPr="00292F91">
          <w:rPr>
            <w:rFonts w:ascii="標楷體" w:hAnsi="標楷體"/>
            <w:b/>
            <w:bCs/>
            <w:noProof/>
            <w:webHidden/>
            <w:color w:val="000000" w:themeColor="text1"/>
            <w:sz w:val="32"/>
            <w:szCs w:val="32"/>
          </w:rPr>
          <w:fldChar w:fldCharType="end"/>
        </w:r>
      </w:hyperlink>
    </w:p>
    <w:p w14:paraId="512750F1" w14:textId="64D079E4"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70" w:history="1">
        <w:r w:rsidRPr="00292F91">
          <w:rPr>
            <w:rStyle w:val="aff0"/>
            <w:rFonts w:ascii="標楷體" w:hAnsi="標楷體"/>
            <w:b/>
            <w:bCs/>
            <w:noProof/>
            <w:color w:val="000000" w:themeColor="text1"/>
            <w:sz w:val="32"/>
            <w:szCs w:val="32"/>
          </w:rPr>
          <w:t xml:space="preserve">1.3 </w:t>
        </w:r>
        <w:r w:rsidRPr="00292F91">
          <w:rPr>
            <w:rStyle w:val="aff0"/>
            <w:rFonts w:ascii="標楷體" w:hAnsi="標楷體" w:hint="eastAsia"/>
            <w:b/>
            <w:bCs/>
            <w:noProof/>
            <w:color w:val="000000" w:themeColor="text1"/>
            <w:sz w:val="32"/>
            <w:szCs w:val="32"/>
          </w:rPr>
          <w:t>亞太經濟合作會議（</w:t>
        </w:r>
        <w:r w:rsidRPr="00292F91">
          <w:rPr>
            <w:rStyle w:val="aff0"/>
            <w:rFonts w:ascii="標楷體" w:hAnsi="標楷體"/>
            <w:b/>
            <w:bCs/>
            <w:noProof/>
            <w:color w:val="000000" w:themeColor="text1"/>
            <w:sz w:val="32"/>
            <w:szCs w:val="32"/>
          </w:rPr>
          <w:t>APEC</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9</w:t>
        </w:r>
        <w:r w:rsidRPr="00292F91">
          <w:rPr>
            <w:rFonts w:ascii="標楷體" w:hAnsi="標楷體"/>
            <w:b/>
            <w:bCs/>
            <w:noProof/>
            <w:webHidden/>
            <w:color w:val="000000" w:themeColor="text1"/>
            <w:sz w:val="32"/>
            <w:szCs w:val="32"/>
          </w:rPr>
          <w:fldChar w:fldCharType="end"/>
        </w:r>
      </w:hyperlink>
    </w:p>
    <w:p w14:paraId="6C590B22" w14:textId="22334033"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71" w:history="1">
        <w:r w:rsidRPr="00292F91">
          <w:rPr>
            <w:rStyle w:val="aff0"/>
            <w:rFonts w:ascii="標楷體" w:hAnsi="標楷體"/>
            <w:b/>
            <w:bCs/>
            <w:noProof/>
            <w:color w:val="000000" w:themeColor="text1"/>
            <w:sz w:val="32"/>
            <w:szCs w:val="32"/>
          </w:rPr>
          <w:t xml:space="preserve">1.4 </w:t>
        </w:r>
        <w:r w:rsidRPr="00292F91">
          <w:rPr>
            <w:rStyle w:val="aff0"/>
            <w:rFonts w:ascii="標楷體" w:hAnsi="標楷體" w:hint="eastAsia"/>
            <w:b/>
            <w:bCs/>
            <w:noProof/>
            <w:color w:val="000000" w:themeColor="text1"/>
            <w:sz w:val="32"/>
            <w:szCs w:val="32"/>
          </w:rPr>
          <w:t>跨太平洋夥伴全面進步協定（</w:t>
        </w:r>
        <w:r w:rsidRPr="00292F91">
          <w:rPr>
            <w:rStyle w:val="aff0"/>
            <w:rFonts w:ascii="標楷體" w:hAnsi="標楷體"/>
            <w:b/>
            <w:bCs/>
            <w:noProof/>
            <w:color w:val="000000" w:themeColor="text1"/>
            <w:sz w:val="32"/>
            <w:szCs w:val="32"/>
          </w:rPr>
          <w:t>CPTPP</w:t>
        </w:r>
        <w:r w:rsidRPr="00292F91">
          <w:rPr>
            <w:rStyle w:val="aff0"/>
            <w:rFonts w:ascii="標楷體" w:hAnsi="標楷體" w:hint="eastAsia"/>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10</w:t>
        </w:r>
        <w:r w:rsidRPr="00292F91">
          <w:rPr>
            <w:rFonts w:ascii="標楷體" w:hAnsi="標楷體"/>
            <w:b/>
            <w:bCs/>
            <w:noProof/>
            <w:webHidden/>
            <w:color w:val="000000" w:themeColor="text1"/>
            <w:sz w:val="32"/>
            <w:szCs w:val="32"/>
          </w:rPr>
          <w:fldChar w:fldCharType="end"/>
        </w:r>
      </w:hyperlink>
    </w:p>
    <w:p w14:paraId="2F0D1289" w14:textId="16CCC573" w:rsidR="004330B3" w:rsidRPr="00292F91" w:rsidRDefault="004330B3">
      <w:pPr>
        <w:pStyle w:val="1b"/>
        <w:tabs>
          <w:tab w:val="right" w:leader="dot" w:pos="9060"/>
        </w:tabs>
        <w:rPr>
          <w:rFonts w:cstheme="minorBidi"/>
          <w:b/>
          <w:bCs/>
          <w:noProof/>
          <w:color w:val="000000" w:themeColor="text1"/>
          <w:sz w:val="32"/>
          <w:szCs w:val="32"/>
          <w14:ligatures w14:val="standardContextual"/>
        </w:rPr>
      </w:pPr>
      <w:hyperlink w:anchor="_Toc193114672" w:history="1">
        <w:r w:rsidRPr="00292F91">
          <w:rPr>
            <w:rStyle w:val="aff0"/>
            <w:rFonts w:hint="eastAsia"/>
            <w:b/>
            <w:bCs/>
            <w:noProof/>
            <w:color w:val="000000" w:themeColor="text1"/>
            <w:spacing w:val="20"/>
            <w:sz w:val="32"/>
            <w:szCs w:val="32"/>
          </w:rPr>
          <w:t>二、</w:t>
        </w:r>
        <w:r w:rsidRPr="00292F91">
          <w:rPr>
            <w:rStyle w:val="aff0"/>
            <w:b/>
            <w:bCs/>
            <w:noProof/>
            <w:color w:val="000000" w:themeColor="text1"/>
            <w:spacing w:val="20"/>
            <w:sz w:val="32"/>
            <w:szCs w:val="32"/>
          </w:rPr>
          <w:t>WTO</w:t>
        </w:r>
        <w:r w:rsidRPr="00292F91">
          <w:rPr>
            <w:rStyle w:val="aff0"/>
            <w:rFonts w:hint="eastAsia"/>
            <w:b/>
            <w:bCs/>
            <w:noProof/>
            <w:color w:val="000000" w:themeColor="text1"/>
            <w:spacing w:val="20"/>
            <w:sz w:val="32"/>
            <w:szCs w:val="32"/>
          </w:rPr>
          <w:t>政府採購協定介紹及我國參與情形</w:t>
        </w:r>
        <w:r w:rsidRPr="00292F91">
          <w:rPr>
            <w:b/>
            <w:bCs/>
            <w:noProof/>
            <w:webHidden/>
            <w:color w:val="000000" w:themeColor="text1"/>
            <w:sz w:val="32"/>
            <w:szCs w:val="32"/>
          </w:rPr>
          <w:tab/>
        </w:r>
        <w:r w:rsidRPr="00292F91">
          <w:rPr>
            <w:b/>
            <w:bCs/>
            <w:noProof/>
            <w:webHidden/>
            <w:color w:val="000000" w:themeColor="text1"/>
            <w:sz w:val="32"/>
            <w:szCs w:val="32"/>
          </w:rPr>
          <w:fldChar w:fldCharType="begin"/>
        </w:r>
        <w:r w:rsidRPr="00292F91">
          <w:rPr>
            <w:b/>
            <w:bCs/>
            <w:noProof/>
            <w:webHidden/>
            <w:color w:val="000000" w:themeColor="text1"/>
            <w:sz w:val="32"/>
            <w:szCs w:val="32"/>
          </w:rPr>
          <w:instrText xml:space="preserve"> PAGEREF _Toc193114672 \h </w:instrText>
        </w:r>
        <w:r w:rsidRPr="00292F91">
          <w:rPr>
            <w:b/>
            <w:bCs/>
            <w:noProof/>
            <w:webHidden/>
            <w:color w:val="000000" w:themeColor="text1"/>
            <w:sz w:val="32"/>
            <w:szCs w:val="32"/>
          </w:rPr>
        </w:r>
        <w:r w:rsidRPr="00292F91">
          <w:rPr>
            <w:b/>
            <w:bCs/>
            <w:noProof/>
            <w:webHidden/>
            <w:color w:val="000000" w:themeColor="text1"/>
            <w:sz w:val="32"/>
            <w:szCs w:val="32"/>
          </w:rPr>
          <w:fldChar w:fldCharType="separate"/>
        </w:r>
        <w:r w:rsidR="00133310" w:rsidRPr="00292F91">
          <w:rPr>
            <w:b/>
            <w:bCs/>
            <w:noProof/>
            <w:webHidden/>
            <w:color w:val="000000" w:themeColor="text1"/>
            <w:sz w:val="32"/>
            <w:szCs w:val="32"/>
          </w:rPr>
          <w:t>11</w:t>
        </w:r>
        <w:r w:rsidRPr="00292F91">
          <w:rPr>
            <w:b/>
            <w:bCs/>
            <w:noProof/>
            <w:webHidden/>
            <w:color w:val="000000" w:themeColor="text1"/>
            <w:sz w:val="32"/>
            <w:szCs w:val="32"/>
          </w:rPr>
          <w:fldChar w:fldCharType="end"/>
        </w:r>
      </w:hyperlink>
    </w:p>
    <w:p w14:paraId="238CDCED" w14:textId="679F316C"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73" w:history="1">
        <w:r w:rsidRPr="00292F91">
          <w:rPr>
            <w:rStyle w:val="aff0"/>
            <w:rFonts w:ascii="標楷體" w:hAnsi="標楷體"/>
            <w:b/>
            <w:bCs/>
            <w:noProof/>
            <w:color w:val="000000" w:themeColor="text1"/>
            <w:sz w:val="32"/>
            <w:szCs w:val="32"/>
          </w:rPr>
          <w:t xml:space="preserve">2.1 </w:t>
        </w:r>
        <w:r w:rsidRPr="00292F91">
          <w:rPr>
            <w:rStyle w:val="aff0"/>
            <w:rFonts w:ascii="標楷體" w:hAnsi="標楷體" w:hint="eastAsia"/>
            <w:b/>
            <w:bCs/>
            <w:noProof/>
            <w:color w:val="000000" w:themeColor="text1"/>
            <w:sz w:val="32"/>
            <w:szCs w:val="32"/>
          </w:rPr>
          <w:t>政府採購協定修正過程</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12</w:t>
        </w:r>
        <w:r w:rsidRPr="00292F91">
          <w:rPr>
            <w:rFonts w:ascii="標楷體" w:hAnsi="標楷體"/>
            <w:b/>
            <w:bCs/>
            <w:noProof/>
            <w:webHidden/>
            <w:color w:val="000000" w:themeColor="text1"/>
            <w:sz w:val="32"/>
            <w:szCs w:val="32"/>
          </w:rPr>
          <w:fldChar w:fldCharType="end"/>
        </w:r>
      </w:hyperlink>
    </w:p>
    <w:p w14:paraId="6E042AB0" w14:textId="7AFB963F"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74" w:history="1">
        <w:r w:rsidRPr="00292F91">
          <w:rPr>
            <w:rStyle w:val="aff0"/>
            <w:rFonts w:ascii="標楷體" w:hAnsi="標楷體"/>
            <w:b/>
            <w:bCs/>
            <w:noProof/>
            <w:color w:val="000000" w:themeColor="text1"/>
            <w:sz w:val="32"/>
            <w:szCs w:val="32"/>
          </w:rPr>
          <w:t xml:space="preserve">2.2 </w:t>
        </w:r>
        <w:r w:rsidRPr="00292F91">
          <w:rPr>
            <w:rStyle w:val="aff0"/>
            <w:rFonts w:ascii="標楷體" w:hAnsi="標楷體" w:hint="eastAsia"/>
            <w:b/>
            <w:bCs/>
            <w:noProof/>
            <w:color w:val="000000" w:themeColor="text1"/>
            <w:sz w:val="32"/>
            <w:szCs w:val="32"/>
          </w:rPr>
          <w:t>政府採購協定條文內容（</w:t>
        </w:r>
        <w:r w:rsidRPr="00292F91">
          <w:rPr>
            <w:rStyle w:val="aff0"/>
            <w:rFonts w:ascii="標楷體" w:hAnsi="標楷體"/>
            <w:b/>
            <w:bCs/>
            <w:noProof/>
            <w:color w:val="000000" w:themeColor="text1"/>
            <w:sz w:val="32"/>
            <w:szCs w:val="32"/>
          </w:rPr>
          <w:t>2012</w:t>
        </w:r>
        <w:r w:rsidRPr="00292F91">
          <w:rPr>
            <w:rStyle w:val="aff0"/>
            <w:rFonts w:ascii="標楷體" w:hAnsi="標楷體" w:hint="eastAsia"/>
            <w:b/>
            <w:bCs/>
            <w:noProof/>
            <w:color w:val="000000" w:themeColor="text1"/>
            <w:sz w:val="32"/>
            <w:szCs w:val="32"/>
          </w:rPr>
          <w:t>年版）</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13</w:t>
        </w:r>
        <w:r w:rsidRPr="00292F91">
          <w:rPr>
            <w:rFonts w:ascii="標楷體" w:hAnsi="標楷體"/>
            <w:b/>
            <w:bCs/>
            <w:noProof/>
            <w:webHidden/>
            <w:color w:val="000000" w:themeColor="text1"/>
            <w:sz w:val="32"/>
            <w:szCs w:val="32"/>
          </w:rPr>
          <w:fldChar w:fldCharType="end"/>
        </w:r>
      </w:hyperlink>
    </w:p>
    <w:p w14:paraId="30E6A3CA" w14:textId="637A9050"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75" w:history="1">
        <w:r w:rsidRPr="00292F91">
          <w:rPr>
            <w:rStyle w:val="aff0"/>
            <w:rFonts w:ascii="標楷體" w:hAnsi="標楷體"/>
            <w:b/>
            <w:bCs/>
            <w:noProof/>
            <w:color w:val="000000" w:themeColor="text1"/>
            <w:sz w:val="32"/>
            <w:szCs w:val="32"/>
          </w:rPr>
          <w:t xml:space="preserve">2.2.1 </w:t>
        </w:r>
        <w:r w:rsidRPr="00292F91">
          <w:rPr>
            <w:rStyle w:val="aff0"/>
            <w:rFonts w:ascii="標楷體" w:hAnsi="標楷體" w:hint="eastAsia"/>
            <w:b/>
            <w:bCs/>
            <w:noProof/>
            <w:color w:val="000000" w:themeColor="text1"/>
            <w:sz w:val="32"/>
            <w:szCs w:val="32"/>
          </w:rPr>
          <w:t>適用對象及範圍</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14</w:t>
        </w:r>
        <w:r w:rsidRPr="00292F91">
          <w:rPr>
            <w:rFonts w:ascii="標楷體" w:hAnsi="標楷體"/>
            <w:b/>
            <w:bCs/>
            <w:noProof/>
            <w:webHidden/>
            <w:color w:val="000000" w:themeColor="text1"/>
            <w:sz w:val="32"/>
            <w:szCs w:val="32"/>
          </w:rPr>
          <w:fldChar w:fldCharType="end"/>
        </w:r>
      </w:hyperlink>
    </w:p>
    <w:p w14:paraId="1B264DFB" w14:textId="717A3FA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76" w:history="1">
        <w:r w:rsidRPr="00292F91">
          <w:rPr>
            <w:rStyle w:val="aff0"/>
            <w:rFonts w:ascii="標楷體" w:hAnsi="標楷體"/>
            <w:b/>
            <w:bCs/>
            <w:noProof/>
            <w:color w:val="000000" w:themeColor="text1"/>
            <w:sz w:val="32"/>
            <w:szCs w:val="32"/>
          </w:rPr>
          <w:t xml:space="preserve">2.2.2 </w:t>
        </w:r>
        <w:r w:rsidRPr="00292F91">
          <w:rPr>
            <w:rStyle w:val="aff0"/>
            <w:rFonts w:ascii="標楷體" w:hAnsi="標楷體" w:hint="eastAsia"/>
            <w:b/>
            <w:bCs/>
            <w:noProof/>
            <w:color w:val="000000" w:themeColor="text1"/>
            <w:sz w:val="32"/>
            <w:szCs w:val="32"/>
          </w:rPr>
          <w:t>適用案件、門檻金額、案件金額之計算</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14</w:t>
        </w:r>
        <w:r w:rsidRPr="00292F91">
          <w:rPr>
            <w:rFonts w:ascii="標楷體" w:hAnsi="標楷體"/>
            <w:b/>
            <w:bCs/>
            <w:noProof/>
            <w:webHidden/>
            <w:color w:val="000000" w:themeColor="text1"/>
            <w:sz w:val="32"/>
            <w:szCs w:val="32"/>
          </w:rPr>
          <w:fldChar w:fldCharType="end"/>
        </w:r>
      </w:hyperlink>
    </w:p>
    <w:p w14:paraId="278A689B" w14:textId="7957F76B"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77" w:history="1">
        <w:r w:rsidRPr="00292F91">
          <w:rPr>
            <w:rStyle w:val="aff0"/>
            <w:rFonts w:ascii="標楷體" w:hAnsi="標楷體"/>
            <w:b/>
            <w:bCs/>
            <w:noProof/>
            <w:color w:val="000000" w:themeColor="text1"/>
            <w:sz w:val="32"/>
            <w:szCs w:val="32"/>
          </w:rPr>
          <w:t xml:space="preserve">2.2.3 </w:t>
        </w:r>
        <w:r w:rsidRPr="00292F91">
          <w:rPr>
            <w:rStyle w:val="aff0"/>
            <w:rFonts w:ascii="標楷體" w:hAnsi="標楷體" w:hint="eastAsia"/>
            <w:b/>
            <w:bCs/>
            <w:noProof/>
            <w:color w:val="000000" w:themeColor="text1"/>
            <w:sz w:val="32"/>
            <w:szCs w:val="32"/>
          </w:rPr>
          <w:t>國民待遇與不歧視原則</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16</w:t>
        </w:r>
        <w:r w:rsidRPr="00292F91">
          <w:rPr>
            <w:rFonts w:ascii="標楷體" w:hAnsi="標楷體"/>
            <w:b/>
            <w:bCs/>
            <w:noProof/>
            <w:webHidden/>
            <w:color w:val="000000" w:themeColor="text1"/>
            <w:sz w:val="32"/>
            <w:szCs w:val="32"/>
          </w:rPr>
          <w:fldChar w:fldCharType="end"/>
        </w:r>
      </w:hyperlink>
    </w:p>
    <w:p w14:paraId="03DBD4A9" w14:textId="52F8683B"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78" w:history="1">
        <w:r w:rsidRPr="00292F91">
          <w:rPr>
            <w:rStyle w:val="aff0"/>
            <w:rFonts w:ascii="標楷體" w:hAnsi="標楷體"/>
            <w:b/>
            <w:bCs/>
            <w:noProof/>
            <w:color w:val="000000" w:themeColor="text1"/>
            <w:sz w:val="32"/>
            <w:szCs w:val="32"/>
          </w:rPr>
          <w:t xml:space="preserve">2.2.4 </w:t>
        </w:r>
        <w:r w:rsidRPr="00292F91">
          <w:rPr>
            <w:rStyle w:val="aff0"/>
            <w:rFonts w:ascii="標楷體" w:hAnsi="標楷體" w:hint="eastAsia"/>
            <w:b/>
            <w:bCs/>
            <w:noProof/>
            <w:color w:val="000000" w:themeColor="text1"/>
            <w:sz w:val="32"/>
            <w:szCs w:val="32"/>
          </w:rPr>
          <w:t>招標方式</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16</w:t>
        </w:r>
        <w:r w:rsidRPr="00292F91">
          <w:rPr>
            <w:rFonts w:ascii="標楷體" w:hAnsi="標楷體"/>
            <w:b/>
            <w:bCs/>
            <w:noProof/>
            <w:webHidden/>
            <w:color w:val="000000" w:themeColor="text1"/>
            <w:sz w:val="32"/>
            <w:szCs w:val="32"/>
          </w:rPr>
          <w:fldChar w:fldCharType="end"/>
        </w:r>
      </w:hyperlink>
    </w:p>
    <w:p w14:paraId="2379FC69" w14:textId="5B6B0115"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79" w:history="1">
        <w:r w:rsidRPr="00292F91">
          <w:rPr>
            <w:rStyle w:val="aff0"/>
            <w:rFonts w:ascii="標楷體" w:hAnsi="標楷體"/>
            <w:b/>
            <w:bCs/>
            <w:noProof/>
            <w:color w:val="000000" w:themeColor="text1"/>
            <w:sz w:val="32"/>
            <w:szCs w:val="32"/>
          </w:rPr>
          <w:t xml:space="preserve">2.2.5 </w:t>
        </w:r>
        <w:r w:rsidRPr="00292F91">
          <w:rPr>
            <w:rStyle w:val="aff0"/>
            <w:rFonts w:ascii="標楷體" w:hAnsi="標楷體" w:hint="eastAsia"/>
            <w:b/>
            <w:bCs/>
            <w:noProof/>
            <w:color w:val="000000" w:themeColor="text1"/>
            <w:sz w:val="32"/>
            <w:szCs w:val="32"/>
          </w:rPr>
          <w:t>招標公告與公開決標資訊</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_Toc193114679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17</w:t>
        </w:r>
        <w:r w:rsidRPr="00292F91">
          <w:rPr>
            <w:rFonts w:ascii="標楷體" w:hAnsi="標楷體"/>
            <w:b/>
            <w:bCs/>
            <w:noProof/>
            <w:webHidden/>
            <w:color w:val="000000" w:themeColor="text1"/>
            <w:sz w:val="32"/>
            <w:szCs w:val="32"/>
          </w:rPr>
          <w:fldChar w:fldCharType="end"/>
        </w:r>
      </w:hyperlink>
    </w:p>
    <w:p w14:paraId="19D517A5" w14:textId="7860BB61"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0" w:history="1">
        <w:r w:rsidRPr="00292F91">
          <w:rPr>
            <w:rStyle w:val="aff0"/>
            <w:rFonts w:ascii="標楷體" w:hAnsi="標楷體"/>
            <w:b/>
            <w:bCs/>
            <w:noProof/>
            <w:color w:val="000000" w:themeColor="text1"/>
            <w:sz w:val="32"/>
            <w:szCs w:val="32"/>
          </w:rPr>
          <w:t xml:space="preserve">2.2.6 </w:t>
        </w:r>
        <w:r w:rsidRPr="00292F91">
          <w:rPr>
            <w:rStyle w:val="aff0"/>
            <w:rFonts w:ascii="標楷體" w:hAnsi="標楷體" w:hint="eastAsia"/>
            <w:b/>
            <w:bCs/>
            <w:noProof/>
            <w:color w:val="000000" w:themeColor="text1"/>
            <w:sz w:val="32"/>
            <w:szCs w:val="32"/>
          </w:rPr>
          <w:t>招標文件</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17</w:t>
        </w:r>
        <w:r w:rsidRPr="00292F91">
          <w:rPr>
            <w:rFonts w:ascii="標楷體" w:hAnsi="標楷體"/>
            <w:b/>
            <w:bCs/>
            <w:noProof/>
            <w:webHidden/>
            <w:color w:val="000000" w:themeColor="text1"/>
            <w:sz w:val="32"/>
            <w:szCs w:val="32"/>
          </w:rPr>
          <w:fldChar w:fldCharType="end"/>
        </w:r>
      </w:hyperlink>
    </w:p>
    <w:p w14:paraId="1EF8E411" w14:textId="3BC44C87"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1" w:history="1">
        <w:r w:rsidRPr="00292F91">
          <w:rPr>
            <w:rStyle w:val="aff0"/>
            <w:rFonts w:ascii="標楷體" w:hAnsi="標楷體"/>
            <w:b/>
            <w:bCs/>
            <w:noProof/>
            <w:color w:val="000000" w:themeColor="text1"/>
            <w:sz w:val="32"/>
            <w:szCs w:val="32"/>
          </w:rPr>
          <w:t xml:space="preserve">2.2.7 </w:t>
        </w:r>
        <w:r w:rsidRPr="00292F91">
          <w:rPr>
            <w:rStyle w:val="aff0"/>
            <w:rFonts w:ascii="標楷體" w:hAnsi="標楷體" w:hint="eastAsia"/>
            <w:b/>
            <w:bCs/>
            <w:noProof/>
            <w:color w:val="000000" w:themeColor="text1"/>
            <w:sz w:val="32"/>
            <w:szCs w:val="32"/>
          </w:rPr>
          <w:t>廠商資格條件</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18</w:t>
        </w:r>
        <w:r w:rsidRPr="00292F91">
          <w:rPr>
            <w:rFonts w:ascii="標楷體" w:hAnsi="標楷體"/>
            <w:b/>
            <w:bCs/>
            <w:noProof/>
            <w:webHidden/>
            <w:color w:val="000000" w:themeColor="text1"/>
            <w:sz w:val="32"/>
            <w:szCs w:val="32"/>
          </w:rPr>
          <w:fldChar w:fldCharType="end"/>
        </w:r>
      </w:hyperlink>
    </w:p>
    <w:p w14:paraId="4D5232D2" w14:textId="6A9D0A14"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2" w:history="1">
        <w:r w:rsidRPr="00292F91">
          <w:rPr>
            <w:rStyle w:val="aff0"/>
            <w:rFonts w:ascii="標楷體" w:hAnsi="標楷體"/>
            <w:b/>
            <w:bCs/>
            <w:noProof/>
            <w:color w:val="000000" w:themeColor="text1"/>
            <w:sz w:val="32"/>
            <w:szCs w:val="32"/>
          </w:rPr>
          <w:t xml:space="preserve">2.2.8 </w:t>
        </w:r>
        <w:r w:rsidRPr="00292F91">
          <w:rPr>
            <w:rStyle w:val="aff0"/>
            <w:rFonts w:ascii="標楷體" w:hAnsi="標楷體" w:hint="eastAsia"/>
            <w:b/>
            <w:bCs/>
            <w:noProof/>
            <w:color w:val="000000" w:themeColor="text1"/>
            <w:sz w:val="32"/>
            <w:szCs w:val="32"/>
          </w:rPr>
          <w:t>投標與履約之期限</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_Toc193114682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18</w:t>
        </w:r>
        <w:r w:rsidRPr="00292F91">
          <w:rPr>
            <w:rFonts w:ascii="標楷體" w:hAnsi="標楷體"/>
            <w:b/>
            <w:bCs/>
            <w:noProof/>
            <w:webHidden/>
            <w:color w:val="000000" w:themeColor="text1"/>
            <w:sz w:val="32"/>
            <w:szCs w:val="32"/>
          </w:rPr>
          <w:fldChar w:fldCharType="end"/>
        </w:r>
      </w:hyperlink>
    </w:p>
    <w:p w14:paraId="6574898A" w14:textId="5CECF173"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3" w:history="1">
        <w:r w:rsidRPr="00292F91">
          <w:rPr>
            <w:rStyle w:val="aff0"/>
            <w:rFonts w:ascii="標楷體" w:hAnsi="標楷體"/>
            <w:b/>
            <w:bCs/>
            <w:noProof/>
            <w:color w:val="000000" w:themeColor="text1"/>
            <w:sz w:val="32"/>
            <w:szCs w:val="32"/>
          </w:rPr>
          <w:t xml:space="preserve">2.2.9 </w:t>
        </w:r>
        <w:r w:rsidRPr="00292F91">
          <w:rPr>
            <w:rStyle w:val="aff0"/>
            <w:rFonts w:ascii="標楷體" w:hAnsi="標楷體" w:hint="eastAsia"/>
            <w:b/>
            <w:bCs/>
            <w:noProof/>
            <w:color w:val="000000" w:themeColor="text1"/>
            <w:sz w:val="32"/>
            <w:szCs w:val="32"/>
          </w:rPr>
          <w:t>投標、收標、開標、決標</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19</w:t>
        </w:r>
        <w:r w:rsidRPr="00292F91">
          <w:rPr>
            <w:rFonts w:ascii="標楷體" w:hAnsi="標楷體"/>
            <w:b/>
            <w:bCs/>
            <w:noProof/>
            <w:webHidden/>
            <w:color w:val="000000" w:themeColor="text1"/>
            <w:sz w:val="32"/>
            <w:szCs w:val="32"/>
          </w:rPr>
          <w:fldChar w:fldCharType="end"/>
        </w:r>
      </w:hyperlink>
    </w:p>
    <w:p w14:paraId="42CD5883" w14:textId="48824616"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4" w:history="1">
        <w:r w:rsidRPr="00292F91">
          <w:rPr>
            <w:rStyle w:val="aff0"/>
            <w:rFonts w:ascii="標楷體" w:hAnsi="標楷體"/>
            <w:b/>
            <w:bCs/>
            <w:noProof/>
            <w:color w:val="000000" w:themeColor="text1"/>
            <w:sz w:val="32"/>
            <w:szCs w:val="32"/>
          </w:rPr>
          <w:t xml:space="preserve">2.2.10 </w:t>
        </w:r>
        <w:r w:rsidRPr="00292F91">
          <w:rPr>
            <w:rStyle w:val="aff0"/>
            <w:rFonts w:ascii="標楷體" w:hAnsi="標楷體" w:hint="eastAsia"/>
            <w:b/>
            <w:bCs/>
            <w:noProof/>
            <w:color w:val="000000" w:themeColor="text1"/>
            <w:sz w:val="32"/>
            <w:szCs w:val="32"/>
          </w:rPr>
          <w:t>協商</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19</w:t>
        </w:r>
        <w:r w:rsidRPr="00292F91">
          <w:rPr>
            <w:rFonts w:ascii="標楷體" w:hAnsi="標楷體"/>
            <w:b/>
            <w:bCs/>
            <w:noProof/>
            <w:webHidden/>
            <w:color w:val="000000" w:themeColor="text1"/>
            <w:sz w:val="32"/>
            <w:szCs w:val="32"/>
          </w:rPr>
          <w:fldChar w:fldCharType="end"/>
        </w:r>
      </w:hyperlink>
    </w:p>
    <w:p w14:paraId="5AC96A36" w14:textId="2250383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5" w:history="1">
        <w:r w:rsidRPr="00292F91">
          <w:rPr>
            <w:rStyle w:val="aff0"/>
            <w:rFonts w:ascii="標楷體" w:hAnsi="標楷體"/>
            <w:b/>
            <w:bCs/>
            <w:noProof/>
            <w:color w:val="000000" w:themeColor="text1"/>
            <w:sz w:val="32"/>
            <w:szCs w:val="32"/>
          </w:rPr>
          <w:t xml:space="preserve">2.2.11 </w:t>
        </w:r>
        <w:r w:rsidRPr="00292F91">
          <w:rPr>
            <w:rStyle w:val="aff0"/>
            <w:rFonts w:ascii="標楷體" w:hAnsi="標楷體" w:hint="eastAsia"/>
            <w:b/>
            <w:bCs/>
            <w:noProof/>
            <w:color w:val="000000" w:themeColor="text1"/>
            <w:sz w:val="32"/>
            <w:szCs w:val="32"/>
          </w:rPr>
          <w:t>補償交易</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19</w:t>
        </w:r>
        <w:r w:rsidRPr="00292F91">
          <w:rPr>
            <w:rFonts w:ascii="標楷體" w:hAnsi="標楷體"/>
            <w:b/>
            <w:bCs/>
            <w:noProof/>
            <w:webHidden/>
            <w:color w:val="000000" w:themeColor="text1"/>
            <w:sz w:val="32"/>
            <w:szCs w:val="32"/>
          </w:rPr>
          <w:fldChar w:fldCharType="end"/>
        </w:r>
      </w:hyperlink>
    </w:p>
    <w:p w14:paraId="7BFC8489" w14:textId="518B5D0F"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6" w:history="1">
        <w:r w:rsidRPr="00292F91">
          <w:rPr>
            <w:rStyle w:val="aff0"/>
            <w:rFonts w:ascii="標楷體" w:hAnsi="標楷體"/>
            <w:b/>
            <w:bCs/>
            <w:noProof/>
            <w:color w:val="000000" w:themeColor="text1"/>
            <w:sz w:val="32"/>
            <w:szCs w:val="32"/>
          </w:rPr>
          <w:t xml:space="preserve">2.2.12 </w:t>
        </w:r>
        <w:r w:rsidRPr="00292F91">
          <w:rPr>
            <w:rStyle w:val="aff0"/>
            <w:rFonts w:ascii="標楷體" w:hAnsi="標楷體" w:hint="eastAsia"/>
            <w:b/>
            <w:bCs/>
            <w:noProof/>
            <w:color w:val="000000" w:themeColor="text1"/>
            <w:sz w:val="32"/>
            <w:szCs w:val="32"/>
          </w:rPr>
          <w:t>原產地之認定標準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20</w:t>
        </w:r>
        <w:r w:rsidRPr="00292F91">
          <w:rPr>
            <w:rFonts w:ascii="標楷體" w:hAnsi="標楷體"/>
            <w:b/>
            <w:bCs/>
            <w:noProof/>
            <w:webHidden/>
            <w:color w:val="000000" w:themeColor="text1"/>
            <w:sz w:val="32"/>
            <w:szCs w:val="32"/>
          </w:rPr>
          <w:fldChar w:fldCharType="end"/>
        </w:r>
      </w:hyperlink>
    </w:p>
    <w:p w14:paraId="217583B1" w14:textId="265D9C7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7" w:history="1">
        <w:r w:rsidRPr="00292F91">
          <w:rPr>
            <w:rStyle w:val="aff0"/>
            <w:rFonts w:ascii="標楷體" w:hAnsi="標楷體"/>
            <w:b/>
            <w:bCs/>
            <w:noProof/>
            <w:color w:val="000000" w:themeColor="text1"/>
            <w:sz w:val="32"/>
            <w:szCs w:val="32"/>
          </w:rPr>
          <w:t xml:space="preserve">2.2.13 </w:t>
        </w:r>
        <w:r w:rsidRPr="00292F91">
          <w:rPr>
            <w:rStyle w:val="aff0"/>
            <w:rFonts w:ascii="標楷體" w:hAnsi="標楷體" w:hint="eastAsia"/>
            <w:b/>
            <w:bCs/>
            <w:noProof/>
            <w:color w:val="000000" w:themeColor="text1"/>
            <w:sz w:val="32"/>
            <w:szCs w:val="32"/>
          </w:rPr>
          <w:t>廠商申訴程序</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20</w:t>
        </w:r>
        <w:r w:rsidRPr="00292F91">
          <w:rPr>
            <w:rFonts w:ascii="標楷體" w:hAnsi="標楷體"/>
            <w:b/>
            <w:bCs/>
            <w:noProof/>
            <w:webHidden/>
            <w:color w:val="000000" w:themeColor="text1"/>
            <w:sz w:val="32"/>
            <w:szCs w:val="32"/>
          </w:rPr>
          <w:fldChar w:fldCharType="end"/>
        </w:r>
      </w:hyperlink>
    </w:p>
    <w:p w14:paraId="3449E3F6" w14:textId="3EFC7E7E"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8" w:history="1">
        <w:r w:rsidRPr="00292F91">
          <w:rPr>
            <w:rStyle w:val="aff0"/>
            <w:rFonts w:ascii="標楷體" w:hAnsi="標楷體"/>
            <w:b/>
            <w:bCs/>
            <w:noProof/>
            <w:color w:val="000000" w:themeColor="text1"/>
            <w:sz w:val="32"/>
            <w:szCs w:val="32"/>
          </w:rPr>
          <w:t xml:space="preserve">2.2.14 </w:t>
        </w:r>
        <w:r w:rsidRPr="00292F91">
          <w:rPr>
            <w:rStyle w:val="aff0"/>
            <w:rFonts w:ascii="標楷體" w:hAnsi="標楷體" w:hint="eastAsia"/>
            <w:b/>
            <w:bCs/>
            <w:noProof/>
            <w:color w:val="000000" w:themeColor="text1"/>
            <w:sz w:val="32"/>
            <w:szCs w:val="32"/>
          </w:rPr>
          <w:t>適用範圍之修正</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20</w:t>
        </w:r>
        <w:r w:rsidRPr="00292F91">
          <w:rPr>
            <w:rFonts w:ascii="標楷體" w:hAnsi="標楷體"/>
            <w:b/>
            <w:bCs/>
            <w:noProof/>
            <w:webHidden/>
            <w:color w:val="000000" w:themeColor="text1"/>
            <w:sz w:val="32"/>
            <w:szCs w:val="32"/>
          </w:rPr>
          <w:fldChar w:fldCharType="end"/>
        </w:r>
      </w:hyperlink>
    </w:p>
    <w:p w14:paraId="11BB12DC" w14:textId="3500A116"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89" w:history="1">
        <w:r w:rsidRPr="00292F91">
          <w:rPr>
            <w:rStyle w:val="aff0"/>
            <w:rFonts w:ascii="標楷體" w:hAnsi="標楷體"/>
            <w:b/>
            <w:bCs/>
            <w:noProof/>
            <w:color w:val="000000" w:themeColor="text1"/>
            <w:sz w:val="32"/>
            <w:szCs w:val="32"/>
          </w:rPr>
          <w:t xml:space="preserve">2.2.15 </w:t>
        </w:r>
        <w:r w:rsidRPr="00292F91">
          <w:rPr>
            <w:rStyle w:val="aff0"/>
            <w:rFonts w:ascii="標楷體" w:hAnsi="標楷體" w:hint="eastAsia"/>
            <w:b/>
            <w:bCs/>
            <w:noProof/>
            <w:color w:val="000000" w:themeColor="text1"/>
            <w:sz w:val="32"/>
            <w:szCs w:val="32"/>
          </w:rPr>
          <w:t>電子競價</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_Toc193114689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21</w:t>
        </w:r>
        <w:r w:rsidRPr="00292F91">
          <w:rPr>
            <w:rFonts w:ascii="標楷體" w:hAnsi="標楷體"/>
            <w:b/>
            <w:bCs/>
            <w:noProof/>
            <w:webHidden/>
            <w:color w:val="000000" w:themeColor="text1"/>
            <w:sz w:val="32"/>
            <w:szCs w:val="32"/>
          </w:rPr>
          <w:fldChar w:fldCharType="end"/>
        </w:r>
      </w:hyperlink>
    </w:p>
    <w:p w14:paraId="50CF4821" w14:textId="3ACDC895"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0" w:history="1">
        <w:r w:rsidRPr="00292F91">
          <w:rPr>
            <w:rStyle w:val="aff0"/>
            <w:rFonts w:ascii="標楷體" w:hAnsi="標楷體"/>
            <w:b/>
            <w:bCs/>
            <w:noProof/>
            <w:color w:val="000000" w:themeColor="text1"/>
            <w:sz w:val="32"/>
            <w:szCs w:val="32"/>
          </w:rPr>
          <w:t xml:space="preserve">2.2.16 </w:t>
        </w:r>
        <w:r w:rsidRPr="00292F91">
          <w:rPr>
            <w:rStyle w:val="aff0"/>
            <w:rFonts w:ascii="標楷體" w:hAnsi="標楷體" w:hint="eastAsia"/>
            <w:b/>
            <w:bCs/>
            <w:noProof/>
            <w:color w:val="000000" w:themeColor="text1"/>
            <w:sz w:val="32"/>
            <w:szCs w:val="32"/>
          </w:rPr>
          <w:t>國與國間之爭端解決</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21</w:t>
        </w:r>
        <w:r w:rsidRPr="00292F91">
          <w:rPr>
            <w:rFonts w:ascii="標楷體" w:hAnsi="標楷體"/>
            <w:b/>
            <w:bCs/>
            <w:noProof/>
            <w:webHidden/>
            <w:color w:val="000000" w:themeColor="text1"/>
            <w:sz w:val="32"/>
            <w:szCs w:val="32"/>
          </w:rPr>
          <w:fldChar w:fldCharType="end"/>
        </w:r>
      </w:hyperlink>
    </w:p>
    <w:p w14:paraId="3B0EFB65" w14:textId="15C81127"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1" w:history="1">
        <w:r w:rsidRPr="00292F91">
          <w:rPr>
            <w:rStyle w:val="aff0"/>
            <w:rFonts w:ascii="標楷體" w:hAnsi="標楷體"/>
            <w:b/>
            <w:bCs/>
            <w:noProof/>
            <w:color w:val="000000" w:themeColor="text1"/>
            <w:sz w:val="32"/>
            <w:szCs w:val="32"/>
          </w:rPr>
          <w:t xml:space="preserve">2.2.17 </w:t>
        </w:r>
        <w:r w:rsidRPr="00292F91">
          <w:rPr>
            <w:rStyle w:val="aff0"/>
            <w:rFonts w:ascii="標楷體" w:hAnsi="標楷體" w:hint="eastAsia"/>
            <w:b/>
            <w:bCs/>
            <w:noProof/>
            <w:color w:val="000000" w:themeColor="text1"/>
            <w:sz w:val="32"/>
            <w:szCs w:val="32"/>
          </w:rPr>
          <w:t>締約國提供資訊之義務</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22</w:t>
        </w:r>
        <w:r w:rsidRPr="00292F91">
          <w:rPr>
            <w:rFonts w:ascii="標楷體" w:hAnsi="標楷體"/>
            <w:b/>
            <w:bCs/>
            <w:noProof/>
            <w:webHidden/>
            <w:color w:val="000000" w:themeColor="text1"/>
            <w:sz w:val="32"/>
            <w:szCs w:val="32"/>
          </w:rPr>
          <w:fldChar w:fldCharType="end"/>
        </w:r>
      </w:hyperlink>
    </w:p>
    <w:p w14:paraId="48CF30A0" w14:textId="4AC8517F"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2" w:history="1">
        <w:r w:rsidRPr="00292F91">
          <w:rPr>
            <w:rStyle w:val="aff0"/>
            <w:rFonts w:ascii="標楷體" w:hAnsi="標楷體"/>
            <w:b/>
            <w:bCs/>
            <w:noProof/>
            <w:color w:val="000000" w:themeColor="text1"/>
            <w:sz w:val="32"/>
            <w:szCs w:val="32"/>
          </w:rPr>
          <w:t xml:space="preserve">2.2.18 </w:t>
        </w:r>
        <w:r w:rsidRPr="00292F91">
          <w:rPr>
            <w:rStyle w:val="aff0"/>
            <w:rFonts w:ascii="標楷體" w:hAnsi="標楷體" w:hint="eastAsia"/>
            <w:b/>
            <w:bCs/>
            <w:noProof/>
            <w:color w:val="000000" w:themeColor="text1"/>
            <w:sz w:val="32"/>
            <w:szCs w:val="32"/>
          </w:rPr>
          <w:t>安全及一般除外情況</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_Toc193114692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22</w:t>
        </w:r>
        <w:r w:rsidRPr="00292F91">
          <w:rPr>
            <w:rFonts w:ascii="標楷體" w:hAnsi="標楷體"/>
            <w:b/>
            <w:bCs/>
            <w:noProof/>
            <w:webHidden/>
            <w:color w:val="000000" w:themeColor="text1"/>
            <w:sz w:val="32"/>
            <w:szCs w:val="32"/>
          </w:rPr>
          <w:fldChar w:fldCharType="end"/>
        </w:r>
      </w:hyperlink>
    </w:p>
    <w:p w14:paraId="4F894949" w14:textId="18B0D6CC"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3" w:history="1">
        <w:r w:rsidRPr="00292F91">
          <w:rPr>
            <w:rStyle w:val="aff0"/>
            <w:rFonts w:ascii="標楷體" w:hAnsi="標楷體"/>
            <w:b/>
            <w:bCs/>
            <w:noProof/>
            <w:color w:val="000000" w:themeColor="text1"/>
            <w:sz w:val="32"/>
            <w:szCs w:val="32"/>
          </w:rPr>
          <w:t xml:space="preserve">2.2.19 </w:t>
        </w:r>
        <w:r w:rsidRPr="00292F91">
          <w:rPr>
            <w:rStyle w:val="aff0"/>
            <w:rFonts w:ascii="標楷體" w:hAnsi="標楷體" w:hint="eastAsia"/>
            <w:b/>
            <w:bCs/>
            <w:noProof/>
            <w:color w:val="000000" w:themeColor="text1"/>
            <w:sz w:val="32"/>
            <w:szCs w:val="32"/>
          </w:rPr>
          <w:t>對開發中國家之特別或差別待遇</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22</w:t>
        </w:r>
        <w:r w:rsidRPr="00292F91">
          <w:rPr>
            <w:rFonts w:ascii="標楷體" w:hAnsi="標楷體"/>
            <w:b/>
            <w:bCs/>
            <w:noProof/>
            <w:webHidden/>
            <w:color w:val="000000" w:themeColor="text1"/>
            <w:sz w:val="32"/>
            <w:szCs w:val="32"/>
          </w:rPr>
          <w:fldChar w:fldCharType="end"/>
        </w:r>
      </w:hyperlink>
    </w:p>
    <w:p w14:paraId="60CD4338" w14:textId="6C79C9BB"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4" w:history="1">
        <w:r w:rsidRPr="00292F91">
          <w:rPr>
            <w:rStyle w:val="aff0"/>
            <w:rFonts w:ascii="標楷體" w:hAnsi="標楷體"/>
            <w:b/>
            <w:bCs/>
            <w:noProof/>
            <w:color w:val="000000" w:themeColor="text1"/>
            <w:sz w:val="32"/>
            <w:szCs w:val="32"/>
          </w:rPr>
          <w:t xml:space="preserve">2.2.20 </w:t>
        </w:r>
        <w:r w:rsidRPr="00292F91">
          <w:rPr>
            <w:rStyle w:val="aff0"/>
            <w:rFonts w:ascii="標楷體" w:hAnsi="標楷體" w:hint="eastAsia"/>
            <w:b/>
            <w:bCs/>
            <w:noProof/>
            <w:color w:val="000000" w:themeColor="text1"/>
            <w:sz w:val="32"/>
            <w:szCs w:val="32"/>
          </w:rPr>
          <w:t>政府採購委員會</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23</w:t>
        </w:r>
        <w:r w:rsidRPr="00292F91">
          <w:rPr>
            <w:rFonts w:ascii="標楷體" w:hAnsi="標楷體"/>
            <w:b/>
            <w:bCs/>
            <w:noProof/>
            <w:webHidden/>
            <w:color w:val="000000" w:themeColor="text1"/>
            <w:sz w:val="32"/>
            <w:szCs w:val="32"/>
          </w:rPr>
          <w:fldChar w:fldCharType="end"/>
        </w:r>
      </w:hyperlink>
    </w:p>
    <w:p w14:paraId="3D98A30C" w14:textId="3B5C6DD7"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5" w:history="1">
        <w:r w:rsidRPr="00292F91">
          <w:rPr>
            <w:rStyle w:val="aff0"/>
            <w:rFonts w:ascii="標楷體" w:hAnsi="標楷體"/>
            <w:b/>
            <w:bCs/>
            <w:noProof/>
            <w:color w:val="000000" w:themeColor="text1"/>
            <w:sz w:val="32"/>
            <w:szCs w:val="32"/>
          </w:rPr>
          <w:t xml:space="preserve">2.2.21 </w:t>
        </w:r>
        <w:r w:rsidRPr="00292F91">
          <w:rPr>
            <w:rStyle w:val="aff0"/>
            <w:rFonts w:ascii="標楷體" w:hAnsi="標楷體" w:hint="eastAsia"/>
            <w:b/>
            <w:bCs/>
            <w:noProof/>
            <w:color w:val="000000" w:themeColor="text1"/>
            <w:sz w:val="32"/>
            <w:szCs w:val="32"/>
          </w:rPr>
          <w:t>生效日期及加入條件</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23</w:t>
        </w:r>
        <w:r w:rsidRPr="00292F91">
          <w:rPr>
            <w:rFonts w:ascii="標楷體" w:hAnsi="標楷體"/>
            <w:b/>
            <w:bCs/>
            <w:noProof/>
            <w:webHidden/>
            <w:color w:val="000000" w:themeColor="text1"/>
            <w:sz w:val="32"/>
            <w:szCs w:val="32"/>
          </w:rPr>
          <w:fldChar w:fldCharType="end"/>
        </w:r>
      </w:hyperlink>
    </w:p>
    <w:p w14:paraId="23B3C5D3" w14:textId="5E159959"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696" w:history="1">
        <w:r w:rsidRPr="00292F91">
          <w:rPr>
            <w:rStyle w:val="aff0"/>
            <w:rFonts w:ascii="標楷體" w:hAnsi="標楷體"/>
            <w:b/>
            <w:bCs/>
            <w:noProof/>
            <w:color w:val="000000" w:themeColor="text1"/>
            <w:sz w:val="32"/>
            <w:szCs w:val="32"/>
          </w:rPr>
          <w:t xml:space="preserve">2.3 </w:t>
        </w:r>
        <w:r w:rsidRPr="00292F91">
          <w:rPr>
            <w:rStyle w:val="aff0"/>
            <w:rFonts w:ascii="標楷體" w:hAnsi="標楷體" w:hint="eastAsia"/>
            <w:b/>
            <w:bCs/>
            <w:noProof/>
            <w:color w:val="000000" w:themeColor="text1"/>
            <w:sz w:val="32"/>
            <w:szCs w:val="32"/>
          </w:rPr>
          <w:t>政府採購市場開放清單內容</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23</w:t>
        </w:r>
        <w:r w:rsidRPr="00292F91">
          <w:rPr>
            <w:rFonts w:ascii="標楷體" w:hAnsi="標楷體"/>
            <w:b/>
            <w:bCs/>
            <w:noProof/>
            <w:webHidden/>
            <w:color w:val="000000" w:themeColor="text1"/>
            <w:sz w:val="32"/>
            <w:szCs w:val="32"/>
          </w:rPr>
          <w:fldChar w:fldCharType="end"/>
        </w:r>
      </w:hyperlink>
    </w:p>
    <w:p w14:paraId="42B8E78D" w14:textId="0A12F1BD"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7" w:history="1">
        <w:r w:rsidRPr="00292F91">
          <w:rPr>
            <w:rStyle w:val="aff0"/>
            <w:rFonts w:ascii="標楷體" w:hAnsi="標楷體"/>
            <w:b/>
            <w:bCs/>
            <w:noProof/>
            <w:color w:val="000000" w:themeColor="text1"/>
            <w:sz w:val="32"/>
            <w:szCs w:val="32"/>
          </w:rPr>
          <w:t xml:space="preserve">2.3.1 </w:t>
        </w:r>
        <w:r w:rsidRPr="00292F91">
          <w:rPr>
            <w:rStyle w:val="aff0"/>
            <w:rFonts w:ascii="標楷體" w:hAnsi="標楷體" w:hint="eastAsia"/>
            <w:b/>
            <w:bCs/>
            <w:noProof/>
            <w:color w:val="000000" w:themeColor="text1"/>
            <w:sz w:val="32"/>
            <w:szCs w:val="32"/>
          </w:rPr>
          <w:t>附錄一</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24</w:t>
        </w:r>
        <w:r w:rsidRPr="00292F91">
          <w:rPr>
            <w:rFonts w:ascii="標楷體" w:hAnsi="標楷體"/>
            <w:b/>
            <w:bCs/>
            <w:noProof/>
            <w:webHidden/>
            <w:color w:val="000000" w:themeColor="text1"/>
            <w:sz w:val="32"/>
            <w:szCs w:val="32"/>
          </w:rPr>
          <w:fldChar w:fldCharType="end"/>
        </w:r>
      </w:hyperlink>
    </w:p>
    <w:p w14:paraId="4A97D308" w14:textId="5E701F14"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8" w:history="1">
        <w:r w:rsidRPr="00292F91">
          <w:rPr>
            <w:rStyle w:val="aff0"/>
            <w:rFonts w:ascii="標楷體" w:hAnsi="標楷體"/>
            <w:b/>
            <w:bCs/>
            <w:noProof/>
            <w:color w:val="000000" w:themeColor="text1"/>
            <w:sz w:val="32"/>
            <w:szCs w:val="32"/>
          </w:rPr>
          <w:t xml:space="preserve">2.3.2 </w:t>
        </w:r>
        <w:r w:rsidRPr="00292F91">
          <w:rPr>
            <w:rStyle w:val="aff0"/>
            <w:rFonts w:ascii="標楷體" w:hAnsi="標楷體" w:hint="eastAsia"/>
            <w:b/>
            <w:bCs/>
            <w:noProof/>
            <w:color w:val="000000" w:themeColor="text1"/>
            <w:sz w:val="32"/>
            <w:szCs w:val="32"/>
          </w:rPr>
          <w:t>附錄二</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24</w:t>
        </w:r>
        <w:r w:rsidRPr="00292F91">
          <w:rPr>
            <w:rFonts w:ascii="標楷體" w:hAnsi="標楷體"/>
            <w:b/>
            <w:bCs/>
            <w:noProof/>
            <w:webHidden/>
            <w:color w:val="000000" w:themeColor="text1"/>
            <w:sz w:val="32"/>
            <w:szCs w:val="32"/>
          </w:rPr>
          <w:fldChar w:fldCharType="end"/>
        </w:r>
      </w:hyperlink>
    </w:p>
    <w:p w14:paraId="3D87A655" w14:textId="592DF3AB"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699" w:history="1">
        <w:r w:rsidRPr="00292F91">
          <w:rPr>
            <w:rStyle w:val="aff0"/>
            <w:rFonts w:ascii="標楷體" w:hAnsi="標楷體"/>
            <w:b/>
            <w:bCs/>
            <w:noProof/>
            <w:color w:val="000000" w:themeColor="text1"/>
            <w:sz w:val="32"/>
            <w:szCs w:val="32"/>
          </w:rPr>
          <w:t xml:space="preserve">2.3.3 </w:t>
        </w:r>
        <w:r w:rsidRPr="00292F91">
          <w:rPr>
            <w:rStyle w:val="aff0"/>
            <w:rFonts w:ascii="標楷體" w:hAnsi="標楷體" w:hint="eastAsia"/>
            <w:b/>
            <w:bCs/>
            <w:noProof/>
            <w:color w:val="000000" w:themeColor="text1"/>
            <w:sz w:val="32"/>
            <w:szCs w:val="32"/>
          </w:rPr>
          <w:t>附錄三</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_Toc193114699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24</w:t>
        </w:r>
        <w:r w:rsidRPr="00292F91">
          <w:rPr>
            <w:rFonts w:ascii="標楷體" w:hAnsi="標楷體"/>
            <w:b/>
            <w:bCs/>
            <w:noProof/>
            <w:webHidden/>
            <w:color w:val="000000" w:themeColor="text1"/>
            <w:sz w:val="32"/>
            <w:szCs w:val="32"/>
          </w:rPr>
          <w:fldChar w:fldCharType="end"/>
        </w:r>
      </w:hyperlink>
    </w:p>
    <w:p w14:paraId="1804EF36" w14:textId="69A21D03"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0" w:history="1">
        <w:r w:rsidRPr="00292F91">
          <w:rPr>
            <w:rStyle w:val="aff0"/>
            <w:rFonts w:ascii="標楷體" w:hAnsi="標楷體"/>
            <w:b/>
            <w:bCs/>
            <w:noProof/>
            <w:color w:val="000000" w:themeColor="text1"/>
            <w:sz w:val="32"/>
            <w:szCs w:val="32"/>
          </w:rPr>
          <w:t xml:space="preserve">2.3.4 </w:t>
        </w:r>
        <w:r w:rsidRPr="00292F91">
          <w:rPr>
            <w:rStyle w:val="aff0"/>
            <w:rFonts w:ascii="標楷體" w:hAnsi="標楷體" w:hint="eastAsia"/>
            <w:b/>
            <w:bCs/>
            <w:noProof/>
            <w:color w:val="000000" w:themeColor="text1"/>
            <w:sz w:val="32"/>
            <w:szCs w:val="32"/>
          </w:rPr>
          <w:t>附錄四</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25</w:t>
        </w:r>
        <w:r w:rsidRPr="00292F91">
          <w:rPr>
            <w:rFonts w:ascii="標楷體" w:hAnsi="標楷體"/>
            <w:b/>
            <w:bCs/>
            <w:noProof/>
            <w:webHidden/>
            <w:color w:val="000000" w:themeColor="text1"/>
            <w:sz w:val="32"/>
            <w:szCs w:val="32"/>
          </w:rPr>
          <w:fldChar w:fldCharType="end"/>
        </w:r>
      </w:hyperlink>
    </w:p>
    <w:p w14:paraId="1059A66A" w14:textId="0EB53A8B"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01" w:history="1">
        <w:r w:rsidRPr="00292F91">
          <w:rPr>
            <w:rStyle w:val="aff0"/>
            <w:rFonts w:ascii="標楷體" w:hAnsi="標楷體"/>
            <w:b/>
            <w:bCs/>
            <w:noProof/>
            <w:color w:val="000000" w:themeColor="text1"/>
            <w:sz w:val="32"/>
            <w:szCs w:val="32"/>
          </w:rPr>
          <w:t xml:space="preserve">2.4 </w:t>
        </w:r>
        <w:r w:rsidRPr="00292F91">
          <w:rPr>
            <w:rStyle w:val="aff0"/>
            <w:rFonts w:ascii="標楷體" w:hAnsi="標楷體" w:hint="eastAsia"/>
            <w:b/>
            <w:bCs/>
            <w:noProof/>
            <w:color w:val="000000" w:themeColor="text1"/>
            <w:sz w:val="32"/>
            <w:szCs w:val="32"/>
          </w:rPr>
          <w:t>我國市場開放情形</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25</w:t>
        </w:r>
        <w:r w:rsidRPr="00292F91">
          <w:rPr>
            <w:rFonts w:ascii="標楷體" w:hAnsi="標楷體"/>
            <w:b/>
            <w:bCs/>
            <w:noProof/>
            <w:webHidden/>
            <w:color w:val="000000" w:themeColor="text1"/>
            <w:sz w:val="32"/>
            <w:szCs w:val="32"/>
          </w:rPr>
          <w:fldChar w:fldCharType="end"/>
        </w:r>
      </w:hyperlink>
    </w:p>
    <w:p w14:paraId="5A51E209" w14:textId="77E8AD2A"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2" w:history="1">
        <w:r w:rsidRPr="00292F91">
          <w:rPr>
            <w:rStyle w:val="aff0"/>
            <w:rFonts w:ascii="標楷體" w:hAnsi="標楷體"/>
            <w:b/>
            <w:bCs/>
            <w:noProof/>
            <w:color w:val="000000" w:themeColor="text1"/>
            <w:sz w:val="32"/>
            <w:szCs w:val="32"/>
          </w:rPr>
          <w:t xml:space="preserve">2.4.1 </w:t>
        </w:r>
        <w:r w:rsidRPr="00292F91">
          <w:rPr>
            <w:rStyle w:val="aff0"/>
            <w:rFonts w:ascii="標楷體" w:hAnsi="標楷體" w:hint="eastAsia"/>
            <w:b/>
            <w:bCs/>
            <w:noProof/>
            <w:color w:val="000000" w:themeColor="text1"/>
            <w:sz w:val="32"/>
            <w:szCs w:val="32"/>
          </w:rPr>
          <w:t>中央機關開放清單（附件一）</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_Toc193114702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25</w:t>
        </w:r>
        <w:r w:rsidRPr="00292F91">
          <w:rPr>
            <w:rFonts w:ascii="標楷體" w:hAnsi="標楷體"/>
            <w:b/>
            <w:bCs/>
            <w:noProof/>
            <w:webHidden/>
            <w:color w:val="000000" w:themeColor="text1"/>
            <w:sz w:val="32"/>
            <w:szCs w:val="32"/>
          </w:rPr>
          <w:fldChar w:fldCharType="end"/>
        </w:r>
      </w:hyperlink>
    </w:p>
    <w:p w14:paraId="12594F96" w14:textId="2FA9BACD"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3" w:history="1">
        <w:r w:rsidRPr="00292F91">
          <w:rPr>
            <w:rStyle w:val="aff0"/>
            <w:rFonts w:ascii="標楷體" w:hAnsi="標楷體"/>
            <w:b/>
            <w:bCs/>
            <w:noProof/>
            <w:color w:val="000000" w:themeColor="text1"/>
            <w:sz w:val="32"/>
            <w:szCs w:val="32"/>
          </w:rPr>
          <w:t xml:space="preserve">2.4.2 </w:t>
        </w:r>
        <w:r w:rsidRPr="00292F91">
          <w:rPr>
            <w:rStyle w:val="aff0"/>
            <w:rFonts w:ascii="標楷體" w:hAnsi="標楷體" w:hint="eastAsia"/>
            <w:b/>
            <w:bCs/>
            <w:noProof/>
            <w:color w:val="000000" w:themeColor="text1"/>
            <w:sz w:val="32"/>
            <w:szCs w:val="32"/>
          </w:rPr>
          <w:t>中央以下機關開放清單（附件二）</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25</w:t>
        </w:r>
        <w:r w:rsidRPr="00292F91">
          <w:rPr>
            <w:rFonts w:ascii="標楷體" w:hAnsi="標楷體"/>
            <w:b/>
            <w:bCs/>
            <w:noProof/>
            <w:webHidden/>
            <w:color w:val="000000" w:themeColor="text1"/>
            <w:sz w:val="32"/>
            <w:szCs w:val="32"/>
          </w:rPr>
          <w:fldChar w:fldCharType="end"/>
        </w:r>
      </w:hyperlink>
    </w:p>
    <w:p w14:paraId="074ED894" w14:textId="35B8518D"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4" w:history="1">
        <w:r w:rsidRPr="00292F91">
          <w:rPr>
            <w:rStyle w:val="aff0"/>
            <w:rFonts w:ascii="標楷體" w:hAnsi="標楷體"/>
            <w:b/>
            <w:bCs/>
            <w:noProof/>
            <w:color w:val="000000" w:themeColor="text1"/>
            <w:sz w:val="32"/>
            <w:szCs w:val="32"/>
          </w:rPr>
          <w:t xml:space="preserve">2.4.3 </w:t>
        </w:r>
        <w:r w:rsidRPr="00292F91">
          <w:rPr>
            <w:rStyle w:val="aff0"/>
            <w:rFonts w:ascii="標楷體" w:hAnsi="標楷體" w:hint="eastAsia"/>
            <w:b/>
            <w:bCs/>
            <w:noProof/>
            <w:color w:val="000000" w:themeColor="text1"/>
            <w:sz w:val="32"/>
            <w:szCs w:val="32"/>
          </w:rPr>
          <w:t>其他機關開放清單（附件三）</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25</w:t>
        </w:r>
        <w:r w:rsidRPr="00292F91">
          <w:rPr>
            <w:rFonts w:ascii="標楷體" w:hAnsi="標楷體"/>
            <w:b/>
            <w:bCs/>
            <w:noProof/>
            <w:webHidden/>
            <w:color w:val="000000" w:themeColor="text1"/>
            <w:sz w:val="32"/>
            <w:szCs w:val="32"/>
          </w:rPr>
          <w:fldChar w:fldCharType="end"/>
        </w:r>
      </w:hyperlink>
    </w:p>
    <w:p w14:paraId="76D76A3F" w14:textId="43A3B4C3"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5" w:history="1">
        <w:r w:rsidRPr="00292F91">
          <w:rPr>
            <w:rStyle w:val="aff0"/>
            <w:rFonts w:ascii="標楷體" w:hAnsi="標楷體"/>
            <w:b/>
            <w:bCs/>
            <w:noProof/>
            <w:color w:val="000000" w:themeColor="text1"/>
            <w:sz w:val="32"/>
            <w:szCs w:val="32"/>
          </w:rPr>
          <w:t xml:space="preserve">2.4.4 </w:t>
        </w:r>
        <w:r w:rsidRPr="00292F91">
          <w:rPr>
            <w:rStyle w:val="aff0"/>
            <w:rFonts w:ascii="標楷體" w:hAnsi="標楷體" w:hint="eastAsia"/>
            <w:b/>
            <w:bCs/>
            <w:noProof/>
            <w:color w:val="000000" w:themeColor="text1"/>
            <w:sz w:val="32"/>
            <w:szCs w:val="32"/>
          </w:rPr>
          <w:t>財物開放清單</w:t>
        </w:r>
        <w:r w:rsidRPr="00292F91">
          <w:rPr>
            <w:rStyle w:val="aff0"/>
            <w:rFonts w:ascii="標楷體" w:hAnsi="標楷體"/>
            <w:b/>
            <w:bCs/>
            <w:noProof/>
            <w:color w:val="000000" w:themeColor="text1"/>
            <w:sz w:val="32"/>
            <w:szCs w:val="32"/>
          </w:rPr>
          <w:t>(</w:t>
        </w:r>
        <w:r w:rsidRPr="00292F91">
          <w:rPr>
            <w:rStyle w:val="aff0"/>
            <w:rFonts w:ascii="標楷體" w:hAnsi="標楷體" w:hint="eastAsia"/>
            <w:b/>
            <w:bCs/>
            <w:noProof/>
            <w:color w:val="000000" w:themeColor="text1"/>
            <w:sz w:val="32"/>
            <w:szCs w:val="32"/>
          </w:rPr>
          <w:t>附件四</w:t>
        </w:r>
        <w:r w:rsidRPr="00292F91">
          <w:rPr>
            <w:rStyle w:val="aff0"/>
            <w:rFonts w:ascii="標楷體" w:hAnsi="標楷體"/>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26</w:t>
        </w:r>
        <w:r w:rsidRPr="00292F91">
          <w:rPr>
            <w:rFonts w:ascii="標楷體" w:hAnsi="標楷體"/>
            <w:b/>
            <w:bCs/>
            <w:noProof/>
            <w:webHidden/>
            <w:color w:val="000000" w:themeColor="text1"/>
            <w:sz w:val="32"/>
            <w:szCs w:val="32"/>
          </w:rPr>
          <w:fldChar w:fldCharType="end"/>
        </w:r>
      </w:hyperlink>
    </w:p>
    <w:p w14:paraId="4113F3D7" w14:textId="0A845036"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6" w:history="1">
        <w:r w:rsidRPr="00292F91">
          <w:rPr>
            <w:rStyle w:val="aff0"/>
            <w:rFonts w:ascii="標楷體" w:hAnsi="標楷體"/>
            <w:b/>
            <w:bCs/>
            <w:noProof/>
            <w:color w:val="000000" w:themeColor="text1"/>
            <w:sz w:val="32"/>
            <w:szCs w:val="32"/>
          </w:rPr>
          <w:t xml:space="preserve">2.4.5 </w:t>
        </w:r>
        <w:r w:rsidRPr="00292F91">
          <w:rPr>
            <w:rStyle w:val="aff0"/>
            <w:rFonts w:ascii="標楷體" w:hAnsi="標楷體" w:hint="eastAsia"/>
            <w:b/>
            <w:bCs/>
            <w:noProof/>
            <w:color w:val="000000" w:themeColor="text1"/>
            <w:sz w:val="32"/>
            <w:szCs w:val="32"/>
          </w:rPr>
          <w:t>服務開放清單（附件五）</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26</w:t>
        </w:r>
        <w:r w:rsidRPr="00292F91">
          <w:rPr>
            <w:rFonts w:ascii="標楷體" w:hAnsi="標楷體"/>
            <w:b/>
            <w:bCs/>
            <w:noProof/>
            <w:webHidden/>
            <w:color w:val="000000" w:themeColor="text1"/>
            <w:sz w:val="32"/>
            <w:szCs w:val="32"/>
          </w:rPr>
          <w:fldChar w:fldCharType="end"/>
        </w:r>
      </w:hyperlink>
    </w:p>
    <w:p w14:paraId="357E49CF" w14:textId="18F05DC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7" w:history="1">
        <w:r w:rsidRPr="00292F91">
          <w:rPr>
            <w:rStyle w:val="aff0"/>
            <w:rFonts w:ascii="標楷體" w:hAnsi="標楷體"/>
            <w:b/>
            <w:bCs/>
            <w:noProof/>
            <w:color w:val="000000" w:themeColor="text1"/>
            <w:sz w:val="32"/>
            <w:szCs w:val="32"/>
          </w:rPr>
          <w:t xml:space="preserve">2.4.6 </w:t>
        </w:r>
        <w:r w:rsidRPr="00292F91">
          <w:rPr>
            <w:rStyle w:val="aff0"/>
            <w:rFonts w:ascii="標楷體" w:hAnsi="標楷體" w:hint="eastAsia"/>
            <w:b/>
            <w:bCs/>
            <w:noProof/>
            <w:color w:val="000000" w:themeColor="text1"/>
            <w:sz w:val="32"/>
            <w:szCs w:val="32"/>
          </w:rPr>
          <w:t>工程服務開放清單（附件六）</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26</w:t>
        </w:r>
        <w:r w:rsidRPr="00292F91">
          <w:rPr>
            <w:rFonts w:ascii="標楷體" w:hAnsi="標楷體"/>
            <w:b/>
            <w:bCs/>
            <w:noProof/>
            <w:webHidden/>
            <w:color w:val="000000" w:themeColor="text1"/>
            <w:sz w:val="32"/>
            <w:szCs w:val="32"/>
          </w:rPr>
          <w:fldChar w:fldCharType="end"/>
        </w:r>
      </w:hyperlink>
    </w:p>
    <w:p w14:paraId="48E267B6" w14:textId="2899A173"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8" w:history="1">
        <w:r w:rsidRPr="00292F91">
          <w:rPr>
            <w:rStyle w:val="aff0"/>
            <w:rFonts w:ascii="標楷體" w:hAnsi="標楷體"/>
            <w:b/>
            <w:bCs/>
            <w:noProof/>
            <w:color w:val="000000" w:themeColor="text1"/>
            <w:sz w:val="32"/>
            <w:szCs w:val="32"/>
          </w:rPr>
          <w:t xml:space="preserve">2.4.7 </w:t>
        </w:r>
        <w:r w:rsidRPr="00292F91">
          <w:rPr>
            <w:rStyle w:val="aff0"/>
            <w:rFonts w:ascii="標楷體" w:hAnsi="標楷體" w:hint="eastAsia"/>
            <w:b/>
            <w:bCs/>
            <w:noProof/>
            <w:color w:val="000000" w:themeColor="text1"/>
            <w:sz w:val="32"/>
            <w:szCs w:val="32"/>
          </w:rPr>
          <w:t>總附註</w:t>
        </w:r>
        <w:r w:rsidRPr="00292F91">
          <w:rPr>
            <w:rStyle w:val="aff0"/>
            <w:rFonts w:ascii="標楷體" w:hAnsi="標楷體"/>
            <w:b/>
            <w:bCs/>
            <w:noProof/>
            <w:color w:val="000000" w:themeColor="text1"/>
            <w:sz w:val="32"/>
            <w:szCs w:val="32"/>
          </w:rPr>
          <w:t>(</w:t>
        </w:r>
        <w:r w:rsidRPr="00292F91">
          <w:rPr>
            <w:rStyle w:val="aff0"/>
            <w:rFonts w:ascii="標楷體" w:hAnsi="標楷體" w:hint="eastAsia"/>
            <w:b/>
            <w:bCs/>
            <w:noProof/>
            <w:color w:val="000000" w:themeColor="text1"/>
            <w:sz w:val="32"/>
            <w:szCs w:val="32"/>
          </w:rPr>
          <w:t>附件七</w:t>
        </w:r>
        <w:r w:rsidRPr="00292F91">
          <w:rPr>
            <w:rStyle w:val="aff0"/>
            <w:rFonts w:ascii="標楷體" w:hAnsi="標楷體"/>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26</w:t>
        </w:r>
        <w:r w:rsidRPr="00292F91">
          <w:rPr>
            <w:rFonts w:ascii="標楷體" w:hAnsi="標楷體"/>
            <w:b/>
            <w:bCs/>
            <w:noProof/>
            <w:webHidden/>
            <w:color w:val="000000" w:themeColor="text1"/>
            <w:sz w:val="32"/>
            <w:szCs w:val="32"/>
          </w:rPr>
          <w:fldChar w:fldCharType="end"/>
        </w:r>
      </w:hyperlink>
    </w:p>
    <w:p w14:paraId="30B17EF8" w14:textId="56B42B81"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09" w:history="1">
        <w:r w:rsidRPr="00292F91">
          <w:rPr>
            <w:rStyle w:val="aff0"/>
            <w:rFonts w:ascii="標楷體" w:hAnsi="標楷體"/>
            <w:b/>
            <w:bCs/>
            <w:noProof/>
            <w:color w:val="000000" w:themeColor="text1"/>
            <w:sz w:val="32"/>
            <w:szCs w:val="32"/>
          </w:rPr>
          <w:t>2.4.8 GPA</w:t>
        </w:r>
        <w:r w:rsidRPr="00292F91">
          <w:rPr>
            <w:rStyle w:val="aff0"/>
            <w:rFonts w:ascii="標楷體" w:hAnsi="標楷體" w:hint="eastAsia"/>
            <w:b/>
            <w:bCs/>
            <w:noProof/>
            <w:color w:val="000000" w:themeColor="text1"/>
            <w:sz w:val="32"/>
            <w:szCs w:val="32"/>
          </w:rPr>
          <w:t>市場規模</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_Toc193114709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27</w:t>
        </w:r>
        <w:r w:rsidRPr="00292F91">
          <w:rPr>
            <w:rFonts w:ascii="標楷體" w:hAnsi="標楷體"/>
            <w:b/>
            <w:bCs/>
            <w:noProof/>
            <w:webHidden/>
            <w:color w:val="000000" w:themeColor="text1"/>
            <w:sz w:val="32"/>
            <w:szCs w:val="32"/>
          </w:rPr>
          <w:fldChar w:fldCharType="end"/>
        </w:r>
      </w:hyperlink>
    </w:p>
    <w:p w14:paraId="2460BF5F" w14:textId="0B8F0E5E"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10" w:history="1">
        <w:r w:rsidRPr="00292F91">
          <w:rPr>
            <w:rStyle w:val="aff0"/>
            <w:rFonts w:ascii="標楷體" w:hAnsi="標楷體"/>
            <w:b/>
            <w:bCs/>
            <w:noProof/>
            <w:color w:val="000000" w:themeColor="text1"/>
            <w:sz w:val="32"/>
            <w:szCs w:val="32"/>
          </w:rPr>
          <w:t xml:space="preserve">2.5 </w:t>
        </w:r>
        <w:r w:rsidRPr="00292F91">
          <w:rPr>
            <w:rStyle w:val="aff0"/>
            <w:rFonts w:ascii="標楷體" w:hAnsi="標楷體" w:hint="eastAsia"/>
            <w:b/>
            <w:bCs/>
            <w:noProof/>
            <w:color w:val="000000" w:themeColor="text1"/>
            <w:sz w:val="32"/>
            <w:szCs w:val="32"/>
          </w:rPr>
          <w:t>簽署政府採購協定對國內產業之影響</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27</w:t>
        </w:r>
        <w:r w:rsidRPr="00292F91">
          <w:rPr>
            <w:rFonts w:ascii="標楷體" w:hAnsi="標楷體"/>
            <w:b/>
            <w:bCs/>
            <w:noProof/>
            <w:webHidden/>
            <w:color w:val="000000" w:themeColor="text1"/>
            <w:sz w:val="32"/>
            <w:szCs w:val="32"/>
          </w:rPr>
          <w:fldChar w:fldCharType="end"/>
        </w:r>
      </w:hyperlink>
    </w:p>
    <w:p w14:paraId="2E9A59BB" w14:textId="3260F891"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1" w:history="1">
        <w:r w:rsidRPr="00292F91">
          <w:rPr>
            <w:rStyle w:val="aff0"/>
            <w:rFonts w:ascii="標楷體" w:hAnsi="標楷體"/>
            <w:b/>
            <w:bCs/>
            <w:noProof/>
            <w:color w:val="000000" w:themeColor="text1"/>
            <w:sz w:val="32"/>
            <w:szCs w:val="32"/>
          </w:rPr>
          <w:t xml:space="preserve">2.5.1 </w:t>
        </w:r>
        <w:r w:rsidRPr="00292F91">
          <w:rPr>
            <w:rStyle w:val="aff0"/>
            <w:rFonts w:ascii="標楷體" w:hAnsi="標楷體" w:hint="eastAsia"/>
            <w:b/>
            <w:bCs/>
            <w:noProof/>
            <w:color w:val="000000" w:themeColor="text1"/>
            <w:sz w:val="32"/>
            <w:szCs w:val="32"/>
          </w:rPr>
          <w:t>打開外國政府採購市場</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28</w:t>
        </w:r>
        <w:r w:rsidRPr="00292F91">
          <w:rPr>
            <w:rFonts w:ascii="標楷體" w:hAnsi="標楷體"/>
            <w:b/>
            <w:bCs/>
            <w:noProof/>
            <w:webHidden/>
            <w:color w:val="000000" w:themeColor="text1"/>
            <w:sz w:val="32"/>
            <w:szCs w:val="32"/>
          </w:rPr>
          <w:fldChar w:fldCharType="end"/>
        </w:r>
      </w:hyperlink>
    </w:p>
    <w:p w14:paraId="727139F1" w14:textId="5C943EF8"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2" w:history="1">
        <w:r w:rsidRPr="00292F91">
          <w:rPr>
            <w:rStyle w:val="aff0"/>
            <w:rFonts w:ascii="標楷體" w:hAnsi="標楷體"/>
            <w:b/>
            <w:bCs/>
            <w:noProof/>
            <w:color w:val="000000" w:themeColor="text1"/>
            <w:sz w:val="32"/>
            <w:szCs w:val="32"/>
          </w:rPr>
          <w:t xml:space="preserve">2.5.2 </w:t>
        </w:r>
        <w:r w:rsidRPr="00292F91">
          <w:rPr>
            <w:rStyle w:val="aff0"/>
            <w:rFonts w:ascii="標楷體" w:hAnsi="標楷體" w:hint="eastAsia"/>
            <w:b/>
            <w:bCs/>
            <w:noProof/>
            <w:color w:val="000000" w:themeColor="text1"/>
            <w:sz w:val="32"/>
            <w:szCs w:val="32"/>
          </w:rPr>
          <w:t>引入更多外來競爭</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_Toc193114712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28</w:t>
        </w:r>
        <w:r w:rsidRPr="00292F91">
          <w:rPr>
            <w:rFonts w:ascii="標楷體" w:hAnsi="標楷體"/>
            <w:b/>
            <w:bCs/>
            <w:noProof/>
            <w:webHidden/>
            <w:color w:val="000000" w:themeColor="text1"/>
            <w:sz w:val="32"/>
            <w:szCs w:val="32"/>
          </w:rPr>
          <w:fldChar w:fldCharType="end"/>
        </w:r>
      </w:hyperlink>
    </w:p>
    <w:p w14:paraId="7CC8B8AD" w14:textId="3FF5D2B0"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3" w:history="1">
        <w:r w:rsidRPr="00292F91">
          <w:rPr>
            <w:rStyle w:val="aff0"/>
            <w:rFonts w:ascii="標楷體" w:hAnsi="標楷體"/>
            <w:b/>
            <w:bCs/>
            <w:noProof/>
            <w:color w:val="000000" w:themeColor="text1"/>
            <w:sz w:val="32"/>
            <w:szCs w:val="32"/>
          </w:rPr>
          <w:t xml:space="preserve">2.5.3 </w:t>
        </w:r>
        <w:r w:rsidRPr="00292F91">
          <w:rPr>
            <w:rStyle w:val="aff0"/>
            <w:rFonts w:ascii="標楷體" w:hAnsi="標楷體" w:hint="eastAsia"/>
            <w:b/>
            <w:bCs/>
            <w:noProof/>
            <w:color w:val="000000" w:themeColor="text1"/>
            <w:sz w:val="32"/>
            <w:szCs w:val="32"/>
          </w:rPr>
          <w:t>減少對國內廠商之保護</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29</w:t>
        </w:r>
        <w:r w:rsidRPr="00292F91">
          <w:rPr>
            <w:rFonts w:ascii="標楷體" w:hAnsi="標楷體"/>
            <w:b/>
            <w:bCs/>
            <w:noProof/>
            <w:webHidden/>
            <w:color w:val="000000" w:themeColor="text1"/>
            <w:sz w:val="32"/>
            <w:szCs w:val="32"/>
          </w:rPr>
          <w:fldChar w:fldCharType="end"/>
        </w:r>
      </w:hyperlink>
    </w:p>
    <w:p w14:paraId="3B61B4DE" w14:textId="4C038DC9"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14" w:history="1">
        <w:r w:rsidRPr="00292F91">
          <w:rPr>
            <w:rStyle w:val="aff0"/>
            <w:rFonts w:ascii="標楷體" w:hAnsi="標楷體"/>
            <w:b/>
            <w:bCs/>
            <w:noProof/>
            <w:color w:val="000000" w:themeColor="text1"/>
            <w:sz w:val="32"/>
            <w:szCs w:val="32"/>
          </w:rPr>
          <w:t xml:space="preserve">2.6 </w:t>
        </w:r>
        <w:r w:rsidRPr="00292F91">
          <w:rPr>
            <w:rStyle w:val="aff0"/>
            <w:rFonts w:ascii="標楷體" w:hAnsi="標楷體" w:hint="eastAsia"/>
            <w:b/>
            <w:bCs/>
            <w:noProof/>
            <w:color w:val="000000" w:themeColor="text1"/>
            <w:sz w:val="32"/>
            <w:szCs w:val="32"/>
          </w:rPr>
          <w:t>簽署政府採購協定對國內政府採購制度之影響</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30</w:t>
        </w:r>
        <w:r w:rsidRPr="00292F91">
          <w:rPr>
            <w:rFonts w:ascii="標楷體" w:hAnsi="標楷體"/>
            <w:b/>
            <w:bCs/>
            <w:noProof/>
            <w:webHidden/>
            <w:color w:val="000000" w:themeColor="text1"/>
            <w:sz w:val="32"/>
            <w:szCs w:val="32"/>
          </w:rPr>
          <w:fldChar w:fldCharType="end"/>
        </w:r>
      </w:hyperlink>
    </w:p>
    <w:p w14:paraId="2E647168" w14:textId="2479B6F7"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5" w:history="1">
        <w:r w:rsidRPr="00292F91">
          <w:rPr>
            <w:rStyle w:val="aff0"/>
            <w:rFonts w:ascii="標楷體" w:hAnsi="標楷體"/>
            <w:b/>
            <w:bCs/>
            <w:noProof/>
            <w:color w:val="000000" w:themeColor="text1"/>
            <w:sz w:val="32"/>
            <w:szCs w:val="32"/>
          </w:rPr>
          <w:t xml:space="preserve">2.6.1 </w:t>
        </w:r>
        <w:r w:rsidRPr="00292F91">
          <w:rPr>
            <w:rStyle w:val="aff0"/>
            <w:rFonts w:ascii="標楷體" w:hAnsi="標楷體" w:hint="eastAsia"/>
            <w:b/>
            <w:bCs/>
            <w:noProof/>
            <w:color w:val="000000" w:themeColor="text1"/>
            <w:sz w:val="32"/>
            <w:szCs w:val="32"/>
          </w:rPr>
          <w:t>政府採購制度健全化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30</w:t>
        </w:r>
        <w:r w:rsidRPr="00292F91">
          <w:rPr>
            <w:rFonts w:ascii="標楷體" w:hAnsi="標楷體"/>
            <w:b/>
            <w:bCs/>
            <w:noProof/>
            <w:webHidden/>
            <w:color w:val="000000" w:themeColor="text1"/>
            <w:sz w:val="32"/>
            <w:szCs w:val="32"/>
          </w:rPr>
          <w:fldChar w:fldCharType="end"/>
        </w:r>
      </w:hyperlink>
    </w:p>
    <w:p w14:paraId="5E5F6491" w14:textId="15C56347"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6" w:history="1">
        <w:r w:rsidRPr="00292F91">
          <w:rPr>
            <w:rStyle w:val="aff0"/>
            <w:rFonts w:ascii="標楷體" w:hAnsi="標楷體"/>
            <w:b/>
            <w:bCs/>
            <w:noProof/>
            <w:color w:val="000000" w:themeColor="text1"/>
            <w:sz w:val="32"/>
            <w:szCs w:val="32"/>
          </w:rPr>
          <w:t xml:space="preserve">2.6.2 </w:t>
        </w:r>
        <w:r w:rsidRPr="00292F91">
          <w:rPr>
            <w:rStyle w:val="aff0"/>
            <w:rFonts w:ascii="標楷體" w:hAnsi="標楷體" w:hint="eastAsia"/>
            <w:b/>
            <w:bCs/>
            <w:noProof/>
            <w:color w:val="000000" w:themeColor="text1"/>
            <w:sz w:val="32"/>
            <w:szCs w:val="32"/>
          </w:rPr>
          <w:t>政府採購資訊透明化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30</w:t>
        </w:r>
        <w:r w:rsidRPr="00292F91">
          <w:rPr>
            <w:rFonts w:ascii="標楷體" w:hAnsi="標楷體"/>
            <w:b/>
            <w:bCs/>
            <w:noProof/>
            <w:webHidden/>
            <w:color w:val="000000" w:themeColor="text1"/>
            <w:sz w:val="32"/>
            <w:szCs w:val="32"/>
          </w:rPr>
          <w:fldChar w:fldCharType="end"/>
        </w:r>
      </w:hyperlink>
    </w:p>
    <w:p w14:paraId="0CA1FAF3" w14:textId="2E2B1FAB"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7" w:history="1">
        <w:r w:rsidRPr="00292F91">
          <w:rPr>
            <w:rStyle w:val="aff0"/>
            <w:rFonts w:ascii="標楷體" w:hAnsi="標楷體"/>
            <w:b/>
            <w:bCs/>
            <w:noProof/>
            <w:color w:val="000000" w:themeColor="text1"/>
            <w:sz w:val="32"/>
            <w:szCs w:val="32"/>
          </w:rPr>
          <w:t xml:space="preserve">2.6.3 </w:t>
        </w:r>
        <w:r w:rsidRPr="00292F91">
          <w:rPr>
            <w:rStyle w:val="aff0"/>
            <w:rFonts w:ascii="標楷體" w:hAnsi="標楷體" w:hint="eastAsia"/>
            <w:b/>
            <w:bCs/>
            <w:noProof/>
            <w:color w:val="000000" w:themeColor="text1"/>
            <w:sz w:val="32"/>
            <w:szCs w:val="32"/>
          </w:rPr>
          <w:t>政府採購國際化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_Toc193114717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30</w:t>
        </w:r>
        <w:r w:rsidRPr="00292F91">
          <w:rPr>
            <w:rFonts w:ascii="標楷體" w:hAnsi="標楷體"/>
            <w:b/>
            <w:bCs/>
            <w:noProof/>
            <w:webHidden/>
            <w:color w:val="000000" w:themeColor="text1"/>
            <w:sz w:val="32"/>
            <w:szCs w:val="32"/>
          </w:rPr>
          <w:fldChar w:fldCharType="end"/>
        </w:r>
      </w:hyperlink>
    </w:p>
    <w:p w14:paraId="3D2501D0" w14:textId="59DF8412" w:rsidR="004330B3" w:rsidRPr="00292F91" w:rsidRDefault="004330B3">
      <w:pPr>
        <w:pStyle w:val="37"/>
        <w:tabs>
          <w:tab w:val="right" w:leader="dot" w:pos="9060"/>
        </w:tabs>
        <w:ind w:left="1120"/>
        <w:rPr>
          <w:rFonts w:ascii="標楷體" w:hAnsi="標楷體" w:cstheme="minorBidi"/>
          <w:b/>
          <w:bCs/>
          <w:noProof/>
          <w:color w:val="000000" w:themeColor="text1"/>
          <w:sz w:val="32"/>
          <w:szCs w:val="32"/>
          <w14:ligatures w14:val="standardContextual"/>
        </w:rPr>
      </w:pPr>
      <w:hyperlink w:anchor="_Toc193114718" w:history="1">
        <w:r w:rsidRPr="00292F91">
          <w:rPr>
            <w:rStyle w:val="aff0"/>
            <w:rFonts w:ascii="標楷體" w:hAnsi="標楷體"/>
            <w:b/>
            <w:bCs/>
            <w:noProof/>
            <w:color w:val="000000" w:themeColor="text1"/>
            <w:sz w:val="32"/>
            <w:szCs w:val="32"/>
          </w:rPr>
          <w:t xml:space="preserve">2.6.4 </w:t>
        </w:r>
        <w:r w:rsidRPr="00292F91">
          <w:rPr>
            <w:rStyle w:val="aff0"/>
            <w:rFonts w:ascii="標楷體" w:hAnsi="標楷體" w:hint="eastAsia"/>
            <w:b/>
            <w:bCs/>
            <w:noProof/>
            <w:color w:val="000000" w:themeColor="text1"/>
            <w:sz w:val="32"/>
            <w:szCs w:val="32"/>
          </w:rPr>
          <w:t>廠商申訴制度化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_Toc193114718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31</w:t>
        </w:r>
        <w:r w:rsidRPr="00292F91">
          <w:rPr>
            <w:rFonts w:ascii="標楷體" w:hAnsi="標楷體"/>
            <w:b/>
            <w:bCs/>
            <w:noProof/>
            <w:webHidden/>
            <w:color w:val="000000" w:themeColor="text1"/>
            <w:sz w:val="32"/>
            <w:szCs w:val="32"/>
          </w:rPr>
          <w:fldChar w:fldCharType="end"/>
        </w:r>
      </w:hyperlink>
    </w:p>
    <w:p w14:paraId="4FC3519E" w14:textId="57AE488E" w:rsidR="004330B3" w:rsidRPr="00292F91" w:rsidRDefault="004330B3">
      <w:pPr>
        <w:pStyle w:val="1b"/>
        <w:tabs>
          <w:tab w:val="right" w:leader="dot" w:pos="9060"/>
        </w:tabs>
        <w:rPr>
          <w:rFonts w:cstheme="minorBidi"/>
          <w:b/>
          <w:bCs/>
          <w:noProof/>
          <w:color w:val="000000" w:themeColor="text1"/>
          <w:sz w:val="32"/>
          <w:szCs w:val="32"/>
          <w14:ligatures w14:val="standardContextual"/>
        </w:rPr>
      </w:pPr>
      <w:hyperlink w:anchor="_Toc193114719" w:history="1">
        <w:r w:rsidRPr="00292F91">
          <w:rPr>
            <w:rStyle w:val="aff0"/>
            <w:rFonts w:hint="eastAsia"/>
            <w:b/>
            <w:bCs/>
            <w:noProof/>
            <w:color w:val="000000" w:themeColor="text1"/>
            <w:spacing w:val="20"/>
            <w:sz w:val="32"/>
            <w:szCs w:val="32"/>
            <w:lang w:bidi="th-TH"/>
          </w:rPr>
          <w:t>三、</w:t>
        </w:r>
        <w:r w:rsidRPr="00292F91">
          <w:rPr>
            <w:rStyle w:val="aff0"/>
            <w:b/>
            <w:bCs/>
            <w:noProof/>
            <w:color w:val="000000" w:themeColor="text1"/>
            <w:spacing w:val="20"/>
            <w:sz w:val="32"/>
            <w:szCs w:val="32"/>
            <w:lang w:bidi="th-TH"/>
          </w:rPr>
          <w:t>WTO</w:t>
        </w:r>
        <w:r w:rsidRPr="00292F91">
          <w:rPr>
            <w:rStyle w:val="aff0"/>
            <w:rFonts w:hint="eastAsia"/>
            <w:b/>
            <w:bCs/>
            <w:noProof/>
            <w:color w:val="000000" w:themeColor="text1"/>
            <w:spacing w:val="20"/>
            <w:sz w:val="32"/>
            <w:szCs w:val="32"/>
            <w:lang w:bidi="th-TH"/>
          </w:rPr>
          <w:t>政府採購協定相關附件</w:t>
        </w:r>
        <w:r w:rsidRPr="00292F91">
          <w:rPr>
            <w:b/>
            <w:bCs/>
            <w:noProof/>
            <w:webHidden/>
            <w:color w:val="000000" w:themeColor="text1"/>
            <w:sz w:val="32"/>
            <w:szCs w:val="32"/>
          </w:rPr>
          <w:tab/>
        </w:r>
        <w:r w:rsidRPr="00292F91">
          <w:rPr>
            <w:b/>
            <w:bCs/>
            <w:noProof/>
            <w:webHidden/>
            <w:color w:val="000000" w:themeColor="text1"/>
            <w:sz w:val="32"/>
            <w:szCs w:val="32"/>
          </w:rPr>
          <w:fldChar w:fldCharType="begin"/>
        </w:r>
        <w:r w:rsidRPr="00292F91">
          <w:rPr>
            <w:b/>
            <w:bCs/>
            <w:noProof/>
            <w:webHidden/>
            <w:color w:val="000000" w:themeColor="text1"/>
            <w:sz w:val="32"/>
            <w:szCs w:val="32"/>
          </w:rPr>
          <w:instrText xml:space="preserve"> PAGEREF _Toc193114719 \h </w:instrText>
        </w:r>
        <w:r w:rsidRPr="00292F91">
          <w:rPr>
            <w:b/>
            <w:bCs/>
            <w:noProof/>
            <w:webHidden/>
            <w:color w:val="000000" w:themeColor="text1"/>
            <w:sz w:val="32"/>
            <w:szCs w:val="32"/>
          </w:rPr>
        </w:r>
        <w:r w:rsidRPr="00292F91">
          <w:rPr>
            <w:b/>
            <w:bCs/>
            <w:noProof/>
            <w:webHidden/>
            <w:color w:val="000000" w:themeColor="text1"/>
            <w:sz w:val="32"/>
            <w:szCs w:val="32"/>
          </w:rPr>
          <w:fldChar w:fldCharType="separate"/>
        </w:r>
        <w:r w:rsidR="00133310" w:rsidRPr="00292F91">
          <w:rPr>
            <w:b/>
            <w:bCs/>
            <w:noProof/>
            <w:webHidden/>
            <w:color w:val="000000" w:themeColor="text1"/>
            <w:sz w:val="32"/>
            <w:szCs w:val="32"/>
          </w:rPr>
          <w:t>32</w:t>
        </w:r>
        <w:r w:rsidRPr="00292F91">
          <w:rPr>
            <w:b/>
            <w:bCs/>
            <w:noProof/>
            <w:webHidden/>
            <w:color w:val="000000" w:themeColor="text1"/>
            <w:sz w:val="32"/>
            <w:szCs w:val="32"/>
          </w:rPr>
          <w:fldChar w:fldCharType="end"/>
        </w:r>
      </w:hyperlink>
    </w:p>
    <w:p w14:paraId="131EF810" w14:textId="021B6CA6"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0" w:history="1">
        <w:r w:rsidRPr="00292F91">
          <w:rPr>
            <w:rStyle w:val="aff0"/>
            <w:rFonts w:ascii="標楷體" w:hAnsi="標楷體"/>
            <w:b/>
            <w:bCs/>
            <w:noProof/>
            <w:color w:val="000000" w:themeColor="text1"/>
            <w:sz w:val="32"/>
            <w:szCs w:val="32"/>
            <w:lang w:bidi="th-TH"/>
          </w:rPr>
          <w:t xml:space="preserve">3.1 </w:t>
        </w:r>
        <w:r w:rsidRPr="00292F91">
          <w:rPr>
            <w:rStyle w:val="aff0"/>
            <w:rFonts w:ascii="標楷體" w:hAnsi="標楷體" w:hint="eastAsia"/>
            <w:b/>
            <w:bCs/>
            <w:noProof/>
            <w:color w:val="000000" w:themeColor="text1"/>
            <w:sz w:val="32"/>
            <w:szCs w:val="32"/>
            <w:lang w:bidi="th-TH"/>
          </w:rPr>
          <w:t>政府採購協定（中譯文）</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_Toc193114720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32</w:t>
        </w:r>
        <w:r w:rsidRPr="00292F91">
          <w:rPr>
            <w:rFonts w:ascii="標楷體" w:hAnsi="標楷體"/>
            <w:b/>
            <w:bCs/>
            <w:noProof/>
            <w:webHidden/>
            <w:color w:val="000000" w:themeColor="text1"/>
            <w:sz w:val="32"/>
            <w:szCs w:val="32"/>
          </w:rPr>
          <w:fldChar w:fldCharType="end"/>
        </w:r>
      </w:hyperlink>
    </w:p>
    <w:p w14:paraId="261F333D" w14:textId="3887EAD3"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1" w:history="1">
        <w:r w:rsidRPr="00292F91">
          <w:rPr>
            <w:rStyle w:val="aff0"/>
            <w:rFonts w:ascii="標楷體" w:hAnsi="標楷體"/>
            <w:b/>
            <w:bCs/>
            <w:noProof/>
            <w:color w:val="000000" w:themeColor="text1"/>
            <w:sz w:val="32"/>
            <w:szCs w:val="32"/>
          </w:rPr>
          <w:t xml:space="preserve">3.2 </w:t>
        </w:r>
        <w:r w:rsidRPr="00292F91">
          <w:rPr>
            <w:rStyle w:val="aff0"/>
            <w:rFonts w:ascii="標楷體" w:hAnsi="標楷體" w:hint="eastAsia"/>
            <w:b/>
            <w:bCs/>
            <w:noProof/>
            <w:color w:val="000000" w:themeColor="text1"/>
            <w:sz w:val="32"/>
            <w:szCs w:val="32"/>
          </w:rPr>
          <w:t>我國簽署</w:t>
        </w:r>
        <w:r w:rsidRPr="00292F91">
          <w:rPr>
            <w:rStyle w:val="aff0"/>
            <w:rFonts w:ascii="標楷體" w:hAnsi="標楷體"/>
            <w:b/>
            <w:bCs/>
            <w:noProof/>
            <w:color w:val="000000" w:themeColor="text1"/>
            <w:sz w:val="32"/>
            <w:szCs w:val="32"/>
          </w:rPr>
          <w:t>WTO</w:t>
        </w:r>
        <w:r w:rsidRPr="00292F91">
          <w:rPr>
            <w:rStyle w:val="aff0"/>
            <w:rFonts w:ascii="標楷體" w:hAnsi="標楷體" w:hint="eastAsia"/>
            <w:b/>
            <w:bCs/>
            <w:noProof/>
            <w:color w:val="000000" w:themeColor="text1"/>
            <w:sz w:val="32"/>
            <w:szCs w:val="32"/>
          </w:rPr>
          <w:t>政府採購協定承諾開放清單</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_Toc193114721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60</w:t>
        </w:r>
        <w:r w:rsidRPr="00292F91">
          <w:rPr>
            <w:rFonts w:ascii="標楷體" w:hAnsi="標楷體"/>
            <w:b/>
            <w:bCs/>
            <w:noProof/>
            <w:webHidden/>
            <w:color w:val="000000" w:themeColor="text1"/>
            <w:sz w:val="32"/>
            <w:szCs w:val="32"/>
          </w:rPr>
          <w:fldChar w:fldCharType="end"/>
        </w:r>
      </w:hyperlink>
    </w:p>
    <w:p w14:paraId="15FD7232" w14:textId="44272EC5"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2" w:history="1">
        <w:r w:rsidRPr="00292F91">
          <w:rPr>
            <w:rStyle w:val="aff0"/>
            <w:rFonts w:ascii="標楷體" w:hAnsi="標楷體"/>
            <w:b/>
            <w:bCs/>
            <w:noProof/>
            <w:color w:val="000000" w:themeColor="text1"/>
            <w:sz w:val="32"/>
            <w:szCs w:val="32"/>
          </w:rPr>
          <w:t xml:space="preserve">3.3 </w:t>
        </w:r>
        <w:r w:rsidRPr="00292F91">
          <w:rPr>
            <w:rStyle w:val="aff0"/>
            <w:rFonts w:ascii="標楷體" w:hAnsi="標楷體" w:hint="eastAsia"/>
            <w:b/>
            <w:bCs/>
            <w:noProof/>
            <w:color w:val="000000" w:themeColor="text1"/>
            <w:sz w:val="32"/>
            <w:szCs w:val="32"/>
          </w:rPr>
          <w:t>我國與美國政府採購協議（中譯文）</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_Toc193114722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71</w:t>
        </w:r>
        <w:r w:rsidRPr="00292F91">
          <w:rPr>
            <w:rFonts w:ascii="標楷體" w:hAnsi="標楷體"/>
            <w:b/>
            <w:bCs/>
            <w:noProof/>
            <w:webHidden/>
            <w:color w:val="000000" w:themeColor="text1"/>
            <w:sz w:val="32"/>
            <w:szCs w:val="32"/>
          </w:rPr>
          <w:fldChar w:fldCharType="end"/>
        </w:r>
      </w:hyperlink>
    </w:p>
    <w:p w14:paraId="3712A322" w14:textId="65F79A80"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3" w:history="1">
        <w:r w:rsidRPr="00292F91">
          <w:rPr>
            <w:rStyle w:val="aff0"/>
            <w:rFonts w:ascii="標楷體" w:hAnsi="標楷體"/>
            <w:b/>
            <w:bCs/>
            <w:noProof/>
            <w:color w:val="000000" w:themeColor="text1"/>
            <w:sz w:val="32"/>
            <w:szCs w:val="32"/>
          </w:rPr>
          <w:t xml:space="preserve">3.4 </w:t>
        </w:r>
        <w:r w:rsidRPr="00292F91">
          <w:rPr>
            <w:rStyle w:val="aff0"/>
            <w:rFonts w:ascii="標楷體" w:hAnsi="標楷體" w:hint="eastAsia"/>
            <w:b/>
            <w:bCs/>
            <w:noProof/>
            <w:color w:val="000000" w:themeColor="text1"/>
            <w:sz w:val="32"/>
            <w:szCs w:val="32"/>
          </w:rPr>
          <w:t>臺星經濟夥伴協定政府採購章</w:t>
        </w:r>
        <w:r w:rsidRPr="00292F91">
          <w:rPr>
            <w:rStyle w:val="aff0"/>
            <w:rFonts w:ascii="標楷體" w:hAnsi="標楷體"/>
            <w:b/>
            <w:bCs/>
            <w:noProof/>
            <w:color w:val="000000" w:themeColor="text1"/>
            <w:sz w:val="32"/>
            <w:szCs w:val="32"/>
          </w:rPr>
          <w:t>(</w:t>
        </w:r>
        <w:r w:rsidRPr="00292F91">
          <w:rPr>
            <w:rStyle w:val="aff0"/>
            <w:rFonts w:ascii="標楷體" w:hAnsi="標楷體" w:hint="eastAsia"/>
            <w:b/>
            <w:bCs/>
            <w:noProof/>
            <w:color w:val="000000" w:themeColor="text1"/>
            <w:sz w:val="32"/>
            <w:szCs w:val="32"/>
          </w:rPr>
          <w:t>中譯文</w:t>
        </w:r>
        <w:r w:rsidRPr="00292F91">
          <w:rPr>
            <w:rStyle w:val="aff0"/>
            <w:rFonts w:ascii="標楷體" w:hAnsi="標楷體"/>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_Toc193114723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85</w:t>
        </w:r>
        <w:r w:rsidRPr="00292F91">
          <w:rPr>
            <w:rFonts w:ascii="標楷體" w:hAnsi="標楷體"/>
            <w:b/>
            <w:bCs/>
            <w:noProof/>
            <w:webHidden/>
            <w:color w:val="000000" w:themeColor="text1"/>
            <w:sz w:val="32"/>
            <w:szCs w:val="32"/>
          </w:rPr>
          <w:fldChar w:fldCharType="end"/>
        </w:r>
      </w:hyperlink>
    </w:p>
    <w:p w14:paraId="61092751" w14:textId="294F397A"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4" w:history="1">
        <w:r w:rsidRPr="00292F91">
          <w:rPr>
            <w:rStyle w:val="aff0"/>
            <w:rFonts w:ascii="標楷體" w:hAnsi="標楷體"/>
            <w:b/>
            <w:bCs/>
            <w:noProof/>
            <w:color w:val="000000" w:themeColor="text1"/>
            <w:sz w:val="32"/>
            <w:szCs w:val="32"/>
          </w:rPr>
          <w:t xml:space="preserve">3.5 </w:t>
        </w:r>
        <w:r w:rsidRPr="00292F91">
          <w:rPr>
            <w:rStyle w:val="aff0"/>
            <w:rFonts w:ascii="標楷體" w:hAnsi="標楷體" w:hint="eastAsia"/>
            <w:b/>
            <w:bCs/>
            <w:noProof/>
            <w:color w:val="000000" w:themeColor="text1"/>
            <w:sz w:val="32"/>
            <w:szCs w:val="32"/>
          </w:rPr>
          <w:t>臺紐經濟合作協定政府採購章</w:t>
        </w:r>
        <w:r w:rsidRPr="00292F91">
          <w:rPr>
            <w:rStyle w:val="aff0"/>
            <w:rFonts w:ascii="標楷體" w:hAnsi="標楷體"/>
            <w:b/>
            <w:bCs/>
            <w:noProof/>
            <w:color w:val="000000" w:themeColor="text1"/>
            <w:sz w:val="32"/>
            <w:szCs w:val="32"/>
          </w:rPr>
          <w:t>(</w:t>
        </w:r>
        <w:r w:rsidRPr="00292F91">
          <w:rPr>
            <w:rStyle w:val="aff0"/>
            <w:rFonts w:ascii="標楷體" w:hAnsi="標楷體" w:hint="eastAsia"/>
            <w:b/>
            <w:bCs/>
            <w:noProof/>
            <w:color w:val="000000" w:themeColor="text1"/>
            <w:sz w:val="32"/>
            <w:szCs w:val="32"/>
          </w:rPr>
          <w:t>中譯文</w:t>
        </w:r>
        <w:r w:rsidRPr="00292F91">
          <w:rPr>
            <w:rStyle w:val="aff0"/>
            <w:rFonts w:ascii="標楷體" w:hAnsi="標楷體"/>
            <w:b/>
            <w:bCs/>
            <w:noProof/>
            <w:color w:val="000000" w:themeColor="text1"/>
            <w:sz w:val="32"/>
            <w:szCs w:val="32"/>
          </w:rPr>
          <w:t>)</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_Toc193114724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96</w:t>
        </w:r>
        <w:r w:rsidRPr="00292F91">
          <w:rPr>
            <w:rFonts w:ascii="標楷體" w:hAnsi="標楷體"/>
            <w:b/>
            <w:bCs/>
            <w:noProof/>
            <w:webHidden/>
            <w:color w:val="000000" w:themeColor="text1"/>
            <w:sz w:val="32"/>
            <w:szCs w:val="32"/>
          </w:rPr>
          <w:fldChar w:fldCharType="end"/>
        </w:r>
      </w:hyperlink>
    </w:p>
    <w:p w14:paraId="373631B5" w14:textId="452EEC0C" w:rsidR="004330B3" w:rsidRPr="00292F91" w:rsidRDefault="004330B3">
      <w:pPr>
        <w:pStyle w:val="27"/>
        <w:tabs>
          <w:tab w:val="right" w:leader="dot" w:pos="9060"/>
        </w:tabs>
        <w:ind w:left="560"/>
        <w:rPr>
          <w:rFonts w:ascii="標楷體" w:hAnsi="標楷體" w:cstheme="minorBidi"/>
          <w:b/>
          <w:bCs/>
          <w:noProof/>
          <w:color w:val="000000" w:themeColor="text1"/>
          <w:sz w:val="32"/>
          <w:szCs w:val="32"/>
          <w14:ligatures w14:val="standardContextual"/>
        </w:rPr>
      </w:pPr>
      <w:hyperlink w:anchor="_Toc193114725" w:history="1">
        <w:r w:rsidRPr="00292F91">
          <w:rPr>
            <w:rStyle w:val="aff0"/>
            <w:rFonts w:ascii="標楷體" w:hAnsi="標楷體"/>
            <w:b/>
            <w:bCs/>
            <w:noProof/>
            <w:color w:val="000000" w:themeColor="text1"/>
            <w:sz w:val="32"/>
            <w:szCs w:val="32"/>
          </w:rPr>
          <w:t>3.6 CPC</w:t>
        </w:r>
        <w:r w:rsidRPr="00292F91">
          <w:rPr>
            <w:rStyle w:val="aff0"/>
            <w:rFonts w:ascii="標楷體" w:hAnsi="標楷體" w:hint="eastAsia"/>
            <w:b/>
            <w:bCs/>
            <w:noProof/>
            <w:color w:val="000000" w:themeColor="text1"/>
            <w:sz w:val="32"/>
            <w:szCs w:val="32"/>
          </w:rPr>
          <w:t>第五十一章營建工程分類表</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_Toc193114725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113</w:t>
        </w:r>
        <w:r w:rsidRPr="00292F91">
          <w:rPr>
            <w:rFonts w:ascii="標楷體" w:hAnsi="標楷體"/>
            <w:b/>
            <w:bCs/>
            <w:noProof/>
            <w:webHidden/>
            <w:color w:val="000000" w:themeColor="text1"/>
            <w:sz w:val="32"/>
            <w:szCs w:val="32"/>
          </w:rPr>
          <w:fldChar w:fldCharType="end"/>
        </w:r>
      </w:hyperlink>
    </w:p>
    <w:p w14:paraId="351DBA15" w14:textId="0D05A714" w:rsidR="004330B3" w:rsidRPr="00292F91" w:rsidRDefault="004330B3">
      <w:pPr>
        <w:pStyle w:val="27"/>
        <w:tabs>
          <w:tab w:val="right" w:leader="dot" w:pos="9060"/>
        </w:tabs>
        <w:ind w:left="560"/>
        <w:rPr>
          <w:rFonts w:asciiTheme="minorHAnsi" w:eastAsiaTheme="minorEastAsia" w:hAnsiTheme="minorHAnsi" w:cstheme="minorBidi"/>
          <w:noProof/>
          <w:color w:val="000000" w:themeColor="text1"/>
          <w:sz w:val="24"/>
          <w:szCs w:val="24"/>
          <w14:ligatures w14:val="standardContextual"/>
        </w:rPr>
      </w:pPr>
      <w:hyperlink w:anchor="_Toc193114726" w:history="1">
        <w:r w:rsidRPr="00292F91">
          <w:rPr>
            <w:rStyle w:val="aff0"/>
            <w:rFonts w:ascii="標楷體" w:hAnsi="標楷體"/>
            <w:b/>
            <w:bCs/>
            <w:noProof/>
            <w:color w:val="000000" w:themeColor="text1"/>
            <w:sz w:val="32"/>
            <w:szCs w:val="32"/>
          </w:rPr>
          <w:t xml:space="preserve">3.7 </w:t>
        </w:r>
        <w:r w:rsidRPr="00292F91">
          <w:rPr>
            <w:rStyle w:val="aff0"/>
            <w:rFonts w:ascii="標楷體" w:hAnsi="標楷體" w:hint="eastAsia"/>
            <w:b/>
            <w:bCs/>
            <w:noProof/>
            <w:color w:val="000000" w:themeColor="text1"/>
            <w:sz w:val="32"/>
            <w:szCs w:val="32"/>
          </w:rPr>
          <w:t>進口貨物原產地認定標準</w:t>
        </w:r>
        <w:r w:rsidRPr="00292F91">
          <w:rPr>
            <w:rFonts w:ascii="標楷體" w:hAnsi="標楷體"/>
            <w:b/>
            <w:bCs/>
            <w:noProof/>
            <w:webHidden/>
            <w:color w:val="000000" w:themeColor="text1"/>
            <w:sz w:val="32"/>
            <w:szCs w:val="32"/>
          </w:rPr>
          <w:tab/>
        </w:r>
        <w:r w:rsidRPr="00292F91">
          <w:rPr>
            <w:rFonts w:ascii="標楷體" w:hAnsi="標楷體"/>
            <w:b/>
            <w:bCs/>
            <w:noProof/>
            <w:webHidden/>
            <w:color w:val="000000" w:themeColor="text1"/>
            <w:sz w:val="32"/>
            <w:szCs w:val="32"/>
          </w:rPr>
          <w:fldChar w:fldCharType="begin"/>
        </w:r>
        <w:r w:rsidRPr="00292F91">
          <w:rPr>
            <w:rFonts w:ascii="標楷體" w:hAnsi="標楷體"/>
            <w:b/>
            <w:bCs/>
            <w:noProof/>
            <w:webHidden/>
            <w:color w:val="000000" w:themeColor="text1"/>
            <w:sz w:val="32"/>
            <w:szCs w:val="32"/>
          </w:rPr>
          <w:instrText xml:space="preserve"> PAGEREF _Toc193114726 \h </w:instrText>
        </w:r>
        <w:r w:rsidRPr="00292F91">
          <w:rPr>
            <w:rFonts w:ascii="標楷體" w:hAnsi="標楷體"/>
            <w:b/>
            <w:bCs/>
            <w:noProof/>
            <w:webHidden/>
            <w:color w:val="000000" w:themeColor="text1"/>
            <w:sz w:val="32"/>
            <w:szCs w:val="32"/>
          </w:rPr>
        </w:r>
        <w:r w:rsidRPr="00292F91">
          <w:rPr>
            <w:rFonts w:ascii="標楷體" w:hAnsi="標楷體"/>
            <w:b/>
            <w:bCs/>
            <w:noProof/>
            <w:webHidden/>
            <w:color w:val="000000" w:themeColor="text1"/>
            <w:sz w:val="32"/>
            <w:szCs w:val="32"/>
          </w:rPr>
          <w:fldChar w:fldCharType="separate"/>
        </w:r>
        <w:r w:rsidR="00133310" w:rsidRPr="00292F91">
          <w:rPr>
            <w:rFonts w:ascii="標楷體" w:hAnsi="標楷體"/>
            <w:b/>
            <w:bCs/>
            <w:noProof/>
            <w:webHidden/>
            <w:color w:val="000000" w:themeColor="text1"/>
            <w:sz w:val="32"/>
            <w:szCs w:val="32"/>
          </w:rPr>
          <w:t>116</w:t>
        </w:r>
        <w:r w:rsidRPr="00292F91">
          <w:rPr>
            <w:rFonts w:ascii="標楷體" w:hAnsi="標楷體"/>
            <w:b/>
            <w:bCs/>
            <w:noProof/>
            <w:webHidden/>
            <w:color w:val="000000" w:themeColor="text1"/>
            <w:sz w:val="32"/>
            <w:szCs w:val="32"/>
          </w:rPr>
          <w:fldChar w:fldCharType="end"/>
        </w:r>
      </w:hyperlink>
    </w:p>
    <w:p w14:paraId="213A08E6" w14:textId="50787C7D" w:rsidR="003378C4" w:rsidRPr="00292F91" w:rsidRDefault="003378C4">
      <w:pPr>
        <w:tabs>
          <w:tab w:val="decimal" w:leader="dot" w:pos="8400"/>
        </w:tabs>
        <w:rPr>
          <w:rFonts w:ascii="標楷體" w:hAnsi="標楷體"/>
          <w:b/>
          <w:color w:val="000000" w:themeColor="text1"/>
          <w:sz w:val="32"/>
        </w:rPr>
      </w:pPr>
      <w:r w:rsidRPr="00292F91">
        <w:rPr>
          <w:rFonts w:ascii="標楷體" w:hAnsi="標楷體"/>
          <w:b/>
          <w:color w:val="000000" w:themeColor="text1"/>
          <w:sz w:val="32"/>
          <w:szCs w:val="32"/>
        </w:rPr>
        <w:fldChar w:fldCharType="end"/>
      </w:r>
    </w:p>
    <w:p w14:paraId="67A212C1" w14:textId="77777777" w:rsidR="00231FF0" w:rsidRPr="00292F91" w:rsidRDefault="00231FF0">
      <w:pPr>
        <w:tabs>
          <w:tab w:val="decimal" w:leader="dot" w:pos="8400"/>
        </w:tabs>
        <w:ind w:left="700"/>
        <w:rPr>
          <w:rFonts w:ascii="標楷體" w:hAnsi="標楷體"/>
          <w:color w:val="000000" w:themeColor="text1"/>
          <w:u w:val="single"/>
        </w:rPr>
      </w:pPr>
    </w:p>
    <w:p w14:paraId="34FD83DC" w14:textId="77777777" w:rsidR="003378C4" w:rsidRPr="00292F91" w:rsidRDefault="003378C4">
      <w:pPr>
        <w:tabs>
          <w:tab w:val="decimal" w:leader="dot" w:pos="8400"/>
        </w:tabs>
        <w:ind w:left="700"/>
        <w:rPr>
          <w:rFonts w:ascii="標楷體" w:hAnsi="標楷體"/>
          <w:color w:val="000000" w:themeColor="text1"/>
          <w:u w:val="single"/>
        </w:rPr>
        <w:sectPr w:rsidR="003378C4" w:rsidRPr="00292F91">
          <w:footerReference w:type="default" r:id="rId11"/>
          <w:pgSz w:w="11906" w:h="16838" w:code="9"/>
          <w:pgMar w:top="1361" w:right="1418" w:bottom="794" w:left="1418" w:header="851" w:footer="992" w:gutter="0"/>
          <w:pgNumType w:fmt="upperRoman" w:start="1"/>
          <w:cols w:space="425"/>
          <w:docGrid w:type="linesAndChars" w:linePitch="360"/>
        </w:sectPr>
      </w:pPr>
    </w:p>
    <w:p w14:paraId="7CB85341" w14:textId="77777777" w:rsidR="00310E4A" w:rsidRPr="00292F91" w:rsidRDefault="00310E4A">
      <w:pPr>
        <w:pStyle w:val="Afe"/>
        <w:spacing w:after="120"/>
        <w:rPr>
          <w:rFonts w:ascii="標楷體" w:hAnsi="標楷體"/>
          <w:color w:val="000000" w:themeColor="text1"/>
        </w:rPr>
      </w:pPr>
      <w:hyperlink w:anchor="_top" w:history="1">
        <w:r w:rsidRPr="00292F91">
          <w:rPr>
            <w:rStyle w:val="aff0"/>
            <w:rFonts w:ascii="標楷體" w:hAnsi="標楷體" w:hint="eastAsia"/>
            <w:color w:val="000000" w:themeColor="text1"/>
            <w:u w:val="none"/>
          </w:rPr>
          <w:t>政府採購條約及協定</w:t>
        </w:r>
      </w:hyperlink>
    </w:p>
    <w:p w14:paraId="465ED7A1" w14:textId="77777777" w:rsidR="00310E4A" w:rsidRPr="00292F91" w:rsidRDefault="00310E4A">
      <w:pPr>
        <w:pStyle w:val="af"/>
        <w:spacing w:before="0"/>
        <w:jc w:val="center"/>
        <w:rPr>
          <w:rFonts w:ascii="標楷體" w:hAnsi="標楷體"/>
          <w:b w:val="0"/>
          <w:color w:val="000000" w:themeColor="text1"/>
        </w:rPr>
      </w:pPr>
    </w:p>
    <w:p w14:paraId="3F830E6F" w14:textId="77777777" w:rsidR="00310E4A" w:rsidRPr="00292F91" w:rsidRDefault="00310E4A" w:rsidP="00692144">
      <w:pPr>
        <w:pStyle w:val="23"/>
        <w:keepNext w:val="0"/>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line="360" w:lineRule="auto"/>
        <w:rPr>
          <w:rFonts w:ascii="標楷體" w:hAnsi="標楷體"/>
          <w:color w:val="000000" w:themeColor="text1"/>
          <w:spacing w:val="20"/>
        </w:rPr>
      </w:pPr>
      <w:bookmarkStart w:id="1" w:name="_Toc193111023"/>
      <w:bookmarkStart w:id="2" w:name="_Toc193114664"/>
      <w:r w:rsidRPr="00292F91">
        <w:rPr>
          <w:rFonts w:ascii="標楷體" w:hAnsi="標楷體" w:hint="eastAsia"/>
          <w:color w:val="000000" w:themeColor="text1"/>
          <w:spacing w:val="20"/>
        </w:rPr>
        <w:t>一、政府採購相關條約及協定</w:t>
      </w:r>
      <w:bookmarkEnd w:id="1"/>
      <w:bookmarkEnd w:id="2"/>
    </w:p>
    <w:p w14:paraId="21CD9516" w14:textId="77777777"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政府採購</w:t>
      </w:r>
      <w:r w:rsidR="004C5B86" w:rsidRPr="00292F91">
        <w:rPr>
          <w:rFonts w:ascii="標楷體" w:hAnsi="標楷體" w:hint="eastAsia"/>
          <w:bCs/>
          <w:color w:val="000000" w:themeColor="text1"/>
        </w:rPr>
        <w:t>占</w:t>
      </w:r>
      <w:r w:rsidRPr="00292F91">
        <w:rPr>
          <w:rFonts w:ascii="標楷體" w:hAnsi="標楷體" w:hint="eastAsia"/>
          <w:bCs/>
          <w:color w:val="000000" w:themeColor="text1"/>
        </w:rPr>
        <w:t>政府預算支出比</w:t>
      </w:r>
      <w:r w:rsidR="004C5B86" w:rsidRPr="00292F91">
        <w:rPr>
          <w:rFonts w:ascii="標楷體" w:hAnsi="標楷體" w:hint="eastAsia"/>
          <w:bCs/>
          <w:color w:val="000000" w:themeColor="text1"/>
        </w:rPr>
        <w:t>率</w:t>
      </w:r>
      <w:r w:rsidRPr="00292F91">
        <w:rPr>
          <w:rFonts w:ascii="標楷體" w:hAnsi="標楷體" w:hint="eastAsia"/>
          <w:bCs/>
          <w:color w:val="000000" w:themeColor="text1"/>
        </w:rPr>
        <w:t>很高，</w:t>
      </w:r>
      <w:r w:rsidRPr="00292F91">
        <w:rPr>
          <w:rFonts w:ascii="標楷體" w:hAnsi="標楷體"/>
          <w:bCs/>
          <w:color w:val="000000" w:themeColor="text1"/>
        </w:rPr>
        <w:t>一般</w:t>
      </w:r>
      <w:r w:rsidRPr="00292F91">
        <w:rPr>
          <w:rFonts w:ascii="標楷體" w:hAnsi="標楷體" w:hint="eastAsia"/>
          <w:bCs/>
          <w:color w:val="000000" w:themeColor="text1"/>
        </w:rPr>
        <w:t>約</w:t>
      </w:r>
      <w:r w:rsidR="004C5B86" w:rsidRPr="00292F91">
        <w:rPr>
          <w:rFonts w:ascii="標楷體" w:hAnsi="標楷體" w:hint="eastAsia"/>
          <w:bCs/>
          <w:color w:val="000000" w:themeColor="text1"/>
        </w:rPr>
        <w:t>占</w:t>
      </w:r>
      <w:r w:rsidRPr="00292F91">
        <w:rPr>
          <w:rFonts w:ascii="標楷體" w:hAnsi="標楷體" w:hint="eastAsia"/>
          <w:bCs/>
          <w:color w:val="000000" w:themeColor="text1"/>
        </w:rPr>
        <w:t>各國</w:t>
      </w:r>
      <w:r w:rsidRPr="00292F91">
        <w:rPr>
          <w:rFonts w:ascii="標楷體" w:hAnsi="標楷體"/>
          <w:bCs/>
          <w:color w:val="000000" w:themeColor="text1"/>
        </w:rPr>
        <w:t>國內生產毛額（Gross Dom</w:t>
      </w:r>
      <w:r w:rsidRPr="00292F91">
        <w:rPr>
          <w:rFonts w:ascii="標楷體" w:hAnsi="標楷體" w:hint="eastAsia"/>
          <w:bCs/>
          <w:color w:val="000000" w:themeColor="text1"/>
        </w:rPr>
        <w:t>e</w:t>
      </w:r>
      <w:r w:rsidRPr="00292F91">
        <w:rPr>
          <w:rFonts w:ascii="標楷體" w:hAnsi="標楷體"/>
          <w:bCs/>
          <w:color w:val="000000" w:themeColor="text1"/>
        </w:rPr>
        <w:t>stic Product，GDP）</w:t>
      </w:r>
      <w:r w:rsidRPr="00292F91">
        <w:rPr>
          <w:rFonts w:ascii="標楷體" w:hAnsi="標楷體" w:hint="eastAsia"/>
          <w:bCs/>
          <w:color w:val="000000" w:themeColor="text1"/>
        </w:rPr>
        <w:t>的10﹪〜15﹪，也是國內消費市場的主力，故政府採購程序與法規的透明化及市場開放議題，已成為國際貿易的重要議題。</w:t>
      </w:r>
    </w:p>
    <w:p w14:paraId="66DD41E2" w14:textId="77777777" w:rsidR="00310E4A" w:rsidRPr="00292F91" w:rsidRDefault="00310E4A"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3" w:name="_Toc193111024"/>
      <w:bookmarkStart w:id="4" w:name="_Toc193114665"/>
      <w:r w:rsidRPr="00292F91">
        <w:rPr>
          <w:rFonts w:ascii="標楷體" w:eastAsia="標楷體" w:hAnsi="標楷體"/>
          <w:b/>
          <w:bCs/>
          <w:color w:val="000000" w:themeColor="text1"/>
          <w:spacing w:val="0"/>
          <w:kern w:val="2"/>
          <w:sz w:val="28"/>
        </w:rPr>
        <w:t>1.1 世界貿易組織（WTO）</w:t>
      </w:r>
      <w:bookmarkEnd w:id="3"/>
      <w:bookmarkEnd w:id="4"/>
    </w:p>
    <w:p w14:paraId="51357396" w14:textId="77777777"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世界貿易組織（World Trade</w:t>
      </w:r>
      <w:r w:rsidRPr="00292F91">
        <w:rPr>
          <w:rFonts w:ascii="標楷體" w:hAnsi="標楷體"/>
          <w:bCs/>
          <w:color w:val="000000" w:themeColor="text1"/>
        </w:rPr>
        <w:t xml:space="preserve"> </w:t>
      </w:r>
      <w:r w:rsidRPr="00292F91">
        <w:rPr>
          <w:rFonts w:ascii="標楷體" w:hAnsi="標楷體" w:hint="eastAsia"/>
          <w:bCs/>
          <w:color w:val="000000" w:themeColor="text1"/>
        </w:rPr>
        <w:t>Organization</w:t>
      </w:r>
      <w:r w:rsidR="007F731C" w:rsidRPr="00292F91">
        <w:rPr>
          <w:rFonts w:ascii="標楷體" w:hAnsi="標楷體" w:hint="eastAsia"/>
          <w:bCs/>
          <w:color w:val="000000" w:themeColor="text1"/>
        </w:rPr>
        <w:t>,</w:t>
      </w:r>
      <w:r w:rsidRPr="00292F91">
        <w:rPr>
          <w:rFonts w:ascii="標楷體" w:hAnsi="標楷體" w:hint="eastAsia"/>
          <w:bCs/>
          <w:color w:val="000000" w:themeColor="text1"/>
        </w:rPr>
        <w:t>WTO）是現今最重要之國際經貿組織，迄今共計有</w:t>
      </w:r>
      <w:r w:rsidR="00EE73CA" w:rsidRPr="00292F91">
        <w:rPr>
          <w:rFonts w:ascii="標楷體" w:hAnsi="標楷體" w:hint="eastAsia"/>
          <w:bCs/>
          <w:color w:val="000000" w:themeColor="text1"/>
        </w:rPr>
        <w:t>16</w:t>
      </w:r>
      <w:r w:rsidR="00DB6C66" w:rsidRPr="00292F91">
        <w:rPr>
          <w:rFonts w:ascii="標楷體" w:hAnsi="標楷體" w:hint="eastAsia"/>
          <w:bCs/>
          <w:color w:val="000000" w:themeColor="text1"/>
        </w:rPr>
        <w:t>6</w:t>
      </w:r>
      <w:r w:rsidRPr="00292F91">
        <w:rPr>
          <w:rFonts w:ascii="標楷體" w:hAnsi="標楷體" w:hint="eastAsia"/>
          <w:bCs/>
          <w:color w:val="000000" w:themeColor="text1"/>
        </w:rPr>
        <w:t>個會員，WTO會員透過共識決或票決之方式，決定WTO各協定規範之內容及對各會員之權利義務，將多邊貿易體系予以法制化及組織化，各會員並據此制定與執行其國內之貿易法規；WTO為會員間討論如何建置經貿規範之論壇，監督會員執行及遵守相關協定之規範，並協助會員進行執行協定之技術合作。我國於</w:t>
      </w:r>
      <w:smartTag w:uri="urn:schemas-microsoft-com:office:smarttags" w:element="chsdate">
        <w:smartTagPr>
          <w:attr w:name="Year" w:val="1990"/>
          <w:attr w:name="Month" w:val="1"/>
          <w:attr w:name="Day" w:val="1"/>
          <w:attr w:name="IsLunarDate" w:val="False"/>
          <w:attr w:name="IsROCDate" w:val="False"/>
        </w:smartTagPr>
        <w:r w:rsidRPr="00292F91">
          <w:rPr>
            <w:rFonts w:ascii="標楷體" w:hAnsi="標楷體" w:hint="eastAsia"/>
            <w:bCs/>
            <w:color w:val="000000" w:themeColor="text1"/>
          </w:rPr>
          <w:t>1990年1月1日</w:t>
        </w:r>
      </w:smartTag>
      <w:r w:rsidR="00C629C2" w:rsidRPr="00292F91">
        <w:rPr>
          <w:rFonts w:ascii="標楷體" w:hAnsi="標楷體" w:hint="eastAsia"/>
          <w:bCs/>
          <w:color w:val="000000" w:themeColor="text1"/>
        </w:rPr>
        <w:t>以「臺</w:t>
      </w:r>
      <w:r w:rsidRPr="00292F91">
        <w:rPr>
          <w:rFonts w:ascii="標楷體" w:hAnsi="標楷體" w:hint="eastAsia"/>
          <w:bCs/>
          <w:color w:val="000000" w:themeColor="text1"/>
        </w:rPr>
        <w:t>灣、澎湖、金門及馬祖個別關稅領域」之名稱向GATT（按WTO於1995年成立後取代GATT）秘書處提出入會申請，並於</w:t>
      </w:r>
      <w:smartTag w:uri="urn:schemas-microsoft-com:office:smarttags" w:element="chsdate">
        <w:smartTagPr>
          <w:attr w:name="Year" w:val="2002"/>
          <w:attr w:name="Month" w:val="1"/>
          <w:attr w:name="Day" w:val="1"/>
          <w:attr w:name="IsLunarDate" w:val="False"/>
          <w:attr w:name="IsROCDate" w:val="False"/>
        </w:smartTagPr>
        <w:r w:rsidRPr="00292F91">
          <w:rPr>
            <w:rFonts w:ascii="標楷體" w:hAnsi="標楷體" w:hint="eastAsia"/>
            <w:bCs/>
            <w:color w:val="000000" w:themeColor="text1"/>
          </w:rPr>
          <w:t>2002年1月1日</w:t>
        </w:r>
      </w:smartTag>
      <w:r w:rsidRPr="00292F91">
        <w:rPr>
          <w:rFonts w:ascii="標楷體" w:hAnsi="標楷體" w:hint="eastAsia"/>
          <w:bCs/>
          <w:color w:val="000000" w:themeColor="text1"/>
        </w:rPr>
        <w:t>成為WTO第144個會員。</w:t>
      </w:r>
    </w:p>
    <w:p w14:paraId="0AA01E55"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 w:name="_Toc193111025"/>
      <w:bookmarkStart w:id="6" w:name="_Toc193114666"/>
      <w:smartTag w:uri="urn:schemas-microsoft-com:office:smarttags" w:element="chsdate">
        <w:smartTagPr>
          <w:attr w:name="Year" w:val="1899"/>
          <w:attr w:name="Month" w:val="12"/>
          <w:attr w:name="Day" w:val="30"/>
          <w:attr w:name="IsLunarDate" w:val="False"/>
          <w:attr w:name="IsROCDate" w:val="False"/>
        </w:smartTagPr>
        <w:r w:rsidRPr="00292F91">
          <w:rPr>
            <w:rFonts w:ascii="標楷體" w:eastAsia="標楷體" w:hAnsi="標楷體"/>
            <w:b/>
            <w:bCs/>
            <w:color w:val="000000" w:themeColor="text1"/>
            <w:spacing w:val="0"/>
            <w:kern w:val="2"/>
            <w:sz w:val="28"/>
          </w:rPr>
          <w:t>1.1.1</w:t>
        </w:r>
      </w:smartTag>
      <w:r w:rsidRPr="00292F91">
        <w:rPr>
          <w:rFonts w:ascii="標楷體" w:eastAsia="標楷體" w:hAnsi="標楷體"/>
          <w:b/>
          <w:bCs/>
          <w:color w:val="000000" w:themeColor="text1"/>
          <w:spacing w:val="0"/>
          <w:kern w:val="2"/>
          <w:sz w:val="28"/>
        </w:rPr>
        <w:t xml:space="preserve"> 政府採購協定（GPA）</w:t>
      </w:r>
      <w:bookmarkEnd w:id="5"/>
      <w:bookmarkEnd w:id="6"/>
    </w:p>
    <w:p w14:paraId="3BB85861" w14:textId="0B0A790C"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GATT時期</w:t>
      </w:r>
      <w:r w:rsidRPr="00292F91">
        <w:rPr>
          <w:rFonts w:ascii="標楷體" w:hAnsi="標楷體"/>
          <w:bCs/>
          <w:color w:val="000000" w:themeColor="text1"/>
        </w:rPr>
        <w:t>之</w:t>
      </w:r>
      <w:r w:rsidRPr="00292F91">
        <w:rPr>
          <w:rFonts w:ascii="標楷體" w:hAnsi="標楷體" w:hint="eastAsia"/>
          <w:bCs/>
          <w:color w:val="000000" w:themeColor="text1"/>
        </w:rPr>
        <w:t>東京回合談判通過一套規範政府採購的協定，而烏拉圭回合談判下的政府採購協定（Agreement on Government Procurement, GPA）則進一步擴大規範範圍並包含貨品與服務採購。政府採購協定之規範涵蓋不歧視原則與透明化等議題；然而該協定僅為複邊協定</w:t>
      </w:r>
      <w:r w:rsidR="007F731C" w:rsidRPr="00292F91">
        <w:rPr>
          <w:rFonts w:ascii="標楷體" w:hAnsi="標楷體"/>
          <w:bCs/>
          <w:color w:val="000000" w:themeColor="text1"/>
        </w:rPr>
        <w:t>(Plurilateral Agreement)</w:t>
      </w:r>
      <w:r w:rsidRPr="00292F91">
        <w:rPr>
          <w:rFonts w:ascii="標楷體" w:hAnsi="標楷體" w:hint="eastAsia"/>
          <w:bCs/>
          <w:color w:val="000000" w:themeColor="text1"/>
        </w:rPr>
        <w:t xml:space="preserve">，並非單一承諾（single </w:t>
      </w:r>
      <w:r w:rsidRPr="00292F91">
        <w:rPr>
          <w:rFonts w:ascii="標楷體" w:hAnsi="標楷體" w:hint="eastAsia"/>
          <w:bCs/>
          <w:color w:val="000000" w:themeColor="text1"/>
        </w:rPr>
        <w:lastRenderedPageBreak/>
        <w:t>undertaking）之一部</w:t>
      </w:r>
      <w:r w:rsidR="00650C26" w:rsidRPr="00292F91">
        <w:rPr>
          <w:rFonts w:ascii="標楷體" w:hAnsi="標楷體" w:hint="eastAsia"/>
          <w:bCs/>
          <w:color w:val="000000" w:themeColor="text1"/>
        </w:rPr>
        <w:t>分</w:t>
      </w:r>
      <w:r w:rsidRPr="00292F91">
        <w:rPr>
          <w:rFonts w:ascii="標楷體" w:hAnsi="標楷體" w:hint="eastAsia"/>
          <w:bCs/>
          <w:color w:val="000000" w:themeColor="text1"/>
        </w:rPr>
        <w:t>，因此僅拘束其</w:t>
      </w:r>
      <w:r w:rsidR="00E1170A" w:rsidRPr="00292F91">
        <w:rPr>
          <w:rFonts w:ascii="標楷體" w:hAnsi="標楷體" w:hint="eastAsia"/>
          <w:bCs/>
          <w:color w:val="000000" w:themeColor="text1"/>
        </w:rPr>
        <w:t>締約國</w:t>
      </w:r>
      <w:r w:rsidRPr="00292F91">
        <w:rPr>
          <w:rFonts w:ascii="標楷體" w:hAnsi="標楷體" w:hint="eastAsia"/>
          <w:bCs/>
          <w:color w:val="000000" w:themeColor="text1"/>
        </w:rPr>
        <w:t>。</w:t>
      </w:r>
    </w:p>
    <w:p w14:paraId="2A234F3E" w14:textId="77777777" w:rsidR="00344686"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bCs/>
          <w:color w:val="000000" w:themeColor="text1"/>
        </w:rPr>
        <w:t>GPA屬於複邊協定，僅適用於簽署本協定之會員國:目前簽署者包括美國、加拿大、歐盟、歐盟之2</w:t>
      </w:r>
      <w:r w:rsidR="00F46701" w:rsidRPr="00292F91">
        <w:rPr>
          <w:rFonts w:ascii="標楷體" w:hAnsi="標楷體"/>
          <w:bCs/>
          <w:color w:val="000000" w:themeColor="text1"/>
        </w:rPr>
        <w:t>7</w:t>
      </w:r>
      <w:r w:rsidRPr="00292F91">
        <w:rPr>
          <w:rFonts w:ascii="標楷體" w:hAnsi="標楷體"/>
          <w:bCs/>
          <w:color w:val="000000" w:themeColor="text1"/>
        </w:rPr>
        <w:t>個會員國（希臘、義大利、愛爾蘭、荷蘭、盧森堡、奧地利、德國、芬蘭、葡萄牙、法國、瑞典、比利時、西班牙、丹麥、塞浦路斯、捷克、愛沙尼亞、匈牙利、拉脫維亞、立陶宛、馬爾他、波蘭、斯洛伐克、斯洛維尼亞、保加利亞、羅馬尼亞</w:t>
      </w:r>
      <w:r w:rsidR="00D075AB" w:rsidRPr="00292F91">
        <w:rPr>
          <w:rFonts w:ascii="標楷體" w:hAnsi="標楷體"/>
          <w:bCs/>
          <w:color w:val="000000" w:themeColor="text1"/>
        </w:rPr>
        <w:t>、克羅埃西亞</w:t>
      </w:r>
      <w:r w:rsidRPr="00292F91">
        <w:rPr>
          <w:rFonts w:ascii="標楷體" w:hAnsi="標楷體"/>
          <w:bCs/>
          <w:color w:val="000000" w:themeColor="text1"/>
        </w:rPr>
        <w:t>）、挪威、瑞士、冰島、日本、以色列、韓國、荷屬阿魯巴(A</w:t>
      </w:r>
      <w:r w:rsidR="003B725E" w:rsidRPr="00292F91">
        <w:rPr>
          <w:rFonts w:ascii="標楷體" w:hAnsi="標楷體"/>
          <w:bCs/>
          <w:color w:val="000000" w:themeColor="text1"/>
        </w:rPr>
        <w:t>ruba</w:t>
      </w:r>
      <w:r w:rsidRPr="00292F91">
        <w:rPr>
          <w:rFonts w:ascii="標楷體" w:hAnsi="標楷體"/>
          <w:bCs/>
          <w:color w:val="000000" w:themeColor="text1"/>
        </w:rPr>
        <w:t>)、列支登斯敦大公國(</w:t>
      </w:r>
      <w:r w:rsidR="003B725E" w:rsidRPr="00292F91">
        <w:rPr>
          <w:rFonts w:ascii="標楷體" w:hAnsi="標楷體"/>
          <w:bCs/>
          <w:color w:val="000000" w:themeColor="text1"/>
        </w:rPr>
        <w:t>Liechtenstein</w:t>
      </w:r>
      <w:r w:rsidRPr="00292F91">
        <w:rPr>
          <w:rFonts w:ascii="標楷體" w:hAnsi="標楷體"/>
          <w:bCs/>
          <w:color w:val="000000" w:themeColor="text1"/>
        </w:rPr>
        <w:t>)、新加坡、香港(Hong Kong, China)</w:t>
      </w:r>
      <w:r w:rsidR="00B52856" w:rsidRPr="00292F91">
        <w:rPr>
          <w:rFonts w:ascii="標楷體" w:hAnsi="標楷體"/>
          <w:bCs/>
          <w:color w:val="000000" w:themeColor="text1"/>
        </w:rPr>
        <w:t xml:space="preserve"> 、亞美尼亞(Armenia)</w:t>
      </w:r>
      <w:r w:rsidR="009C552A" w:rsidRPr="00292F91">
        <w:rPr>
          <w:rFonts w:ascii="標楷體" w:hAnsi="標楷體"/>
          <w:bCs/>
          <w:color w:val="000000" w:themeColor="text1"/>
        </w:rPr>
        <w:t>、蒙特內哥羅(Montenegro)、紐西蘭(New Zealand)</w:t>
      </w:r>
      <w:r w:rsidR="006F5284" w:rsidRPr="00292F91">
        <w:rPr>
          <w:rFonts w:ascii="標楷體" w:hAnsi="標楷體"/>
          <w:bCs/>
          <w:color w:val="000000" w:themeColor="text1"/>
        </w:rPr>
        <w:t>、烏克蘭</w:t>
      </w:r>
      <w:r w:rsidR="00C062EC" w:rsidRPr="00292F91">
        <w:rPr>
          <w:rFonts w:ascii="標楷體" w:hAnsi="標楷體"/>
          <w:bCs/>
          <w:color w:val="000000" w:themeColor="text1"/>
        </w:rPr>
        <w:t>(Ukraine)</w:t>
      </w:r>
      <w:r w:rsidR="00954F83" w:rsidRPr="00292F91">
        <w:rPr>
          <w:rFonts w:ascii="標楷體" w:hAnsi="標楷體"/>
          <w:bCs/>
          <w:color w:val="000000" w:themeColor="text1"/>
        </w:rPr>
        <w:t>、摩多瓦</w:t>
      </w:r>
      <w:r w:rsidR="00C062EC" w:rsidRPr="00292F91">
        <w:rPr>
          <w:rFonts w:ascii="標楷體" w:hAnsi="標楷體"/>
          <w:bCs/>
          <w:color w:val="000000" w:themeColor="text1"/>
        </w:rPr>
        <w:t>(Moldova)</w:t>
      </w:r>
      <w:r w:rsidR="00C31360" w:rsidRPr="00292F91">
        <w:rPr>
          <w:rFonts w:ascii="標楷體" w:hAnsi="標楷體"/>
          <w:bCs/>
          <w:color w:val="000000" w:themeColor="text1"/>
        </w:rPr>
        <w:t>、澳洲(Australia)</w:t>
      </w:r>
      <w:r w:rsidR="00F46701" w:rsidRPr="00292F91">
        <w:rPr>
          <w:rFonts w:ascii="標楷體" w:hAnsi="標楷體"/>
          <w:bCs/>
          <w:color w:val="000000" w:themeColor="text1"/>
        </w:rPr>
        <w:t>、英國</w:t>
      </w:r>
      <w:r w:rsidR="00BE369C" w:rsidRPr="00292F91">
        <w:rPr>
          <w:rFonts w:ascii="標楷體" w:hAnsi="標楷體"/>
          <w:bCs/>
          <w:color w:val="000000" w:themeColor="text1"/>
        </w:rPr>
        <w:t>、北馬其頓(North Macedonia)</w:t>
      </w:r>
      <w:r w:rsidR="0064674B" w:rsidRPr="00292F91">
        <w:rPr>
          <w:rFonts w:ascii="標楷體" w:hAnsi="標楷體"/>
          <w:bCs/>
          <w:color w:val="000000" w:themeColor="text1"/>
        </w:rPr>
        <w:t>及</w:t>
      </w:r>
      <w:r w:rsidR="008314F1" w:rsidRPr="00292F91">
        <w:rPr>
          <w:rFonts w:ascii="標楷體" w:hAnsi="標楷體"/>
          <w:bCs/>
          <w:color w:val="000000" w:themeColor="text1"/>
        </w:rPr>
        <w:t>我國</w:t>
      </w:r>
      <w:r w:rsidR="00F46701" w:rsidRPr="00292F91">
        <w:rPr>
          <w:rFonts w:ascii="標楷體" w:hAnsi="標楷體"/>
          <w:bCs/>
          <w:color w:val="000000" w:themeColor="text1"/>
        </w:rPr>
        <w:t>，計4</w:t>
      </w:r>
      <w:r w:rsidR="00BE369C" w:rsidRPr="00292F91">
        <w:rPr>
          <w:rFonts w:ascii="標楷體" w:hAnsi="標楷體"/>
          <w:bCs/>
          <w:color w:val="000000" w:themeColor="text1"/>
        </w:rPr>
        <w:t>9</w:t>
      </w:r>
      <w:r w:rsidR="00F46701" w:rsidRPr="00292F91">
        <w:rPr>
          <w:rFonts w:ascii="標楷體" w:hAnsi="標楷體"/>
          <w:bCs/>
          <w:color w:val="000000" w:themeColor="text1"/>
        </w:rPr>
        <w:t>個會員。</w:t>
      </w:r>
    </w:p>
    <w:p w14:paraId="27A3B45F" w14:textId="66568322"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bCs/>
          <w:color w:val="000000" w:themeColor="text1"/>
        </w:rPr>
        <w:t>目前</w:t>
      </w:r>
      <w:r w:rsidRPr="00292F91">
        <w:rPr>
          <w:rFonts w:ascii="標楷體" w:hAnsi="標楷體" w:hint="eastAsia"/>
          <w:bCs/>
          <w:color w:val="000000" w:themeColor="text1"/>
        </w:rPr>
        <w:t>會員數目有限之原因包括</w:t>
      </w:r>
      <w:r w:rsidR="00A23B00" w:rsidRPr="00292F91">
        <w:rPr>
          <w:rFonts w:ascii="標楷體" w:hAnsi="標楷體" w:hint="eastAsia"/>
          <w:bCs/>
          <w:color w:val="000000" w:themeColor="text1"/>
        </w:rPr>
        <w:t>：</w:t>
      </w:r>
      <w:r w:rsidRPr="00292F91">
        <w:rPr>
          <w:rFonts w:ascii="標楷體" w:hAnsi="標楷體" w:hint="eastAsia"/>
          <w:bCs/>
          <w:color w:val="000000" w:themeColor="text1"/>
        </w:rPr>
        <w:t>（1）非多邊協定；（2）涉及市場開放，開發中國家為保護國內產業，不願加入；（3）規定繁瑣，部分國家</w:t>
      </w:r>
      <w:r w:rsidRPr="00292F91">
        <w:rPr>
          <w:rFonts w:ascii="標楷體" w:hAnsi="標楷體"/>
          <w:bCs/>
          <w:color w:val="000000" w:themeColor="text1"/>
        </w:rPr>
        <w:t>以有礙採購效率為由拒絕加入；（</w:t>
      </w:r>
      <w:r w:rsidRPr="00292F91">
        <w:rPr>
          <w:rFonts w:ascii="標楷體" w:hAnsi="標楷體" w:hint="eastAsia"/>
          <w:bCs/>
          <w:color w:val="000000" w:themeColor="text1"/>
        </w:rPr>
        <w:t>4</w:t>
      </w:r>
      <w:r w:rsidRPr="00292F91">
        <w:rPr>
          <w:rFonts w:ascii="標楷體" w:hAnsi="標楷體"/>
          <w:bCs/>
          <w:color w:val="000000" w:themeColor="text1"/>
        </w:rPr>
        <w:t>）須有國內立法配合。為</w:t>
      </w:r>
      <w:r w:rsidRPr="00292F91">
        <w:rPr>
          <w:rFonts w:ascii="標楷體" w:hAnsi="標楷體" w:hint="eastAsia"/>
          <w:bCs/>
          <w:color w:val="000000" w:themeColor="text1"/>
        </w:rPr>
        <w:t>提高</w:t>
      </w:r>
      <w:r w:rsidR="00D27712" w:rsidRPr="00292F91">
        <w:rPr>
          <w:rFonts w:ascii="標楷體" w:hAnsi="標楷體"/>
          <w:bCs/>
          <w:color w:val="000000" w:themeColor="text1"/>
        </w:rPr>
        <w:t>WTO</w:t>
      </w:r>
      <w:r w:rsidRPr="00292F91">
        <w:rPr>
          <w:rFonts w:ascii="標楷體" w:hAnsi="標楷體"/>
          <w:bCs/>
          <w:color w:val="000000" w:themeColor="text1"/>
        </w:rPr>
        <w:t>會員</w:t>
      </w:r>
      <w:r w:rsidRPr="00292F91">
        <w:rPr>
          <w:rFonts w:ascii="標楷體" w:hAnsi="標楷體" w:hint="eastAsia"/>
          <w:bCs/>
          <w:color w:val="000000" w:themeColor="text1"/>
        </w:rPr>
        <w:t>國簽署GPA的意願，</w:t>
      </w:r>
      <w:r w:rsidRPr="00292F91">
        <w:rPr>
          <w:rFonts w:ascii="標楷體" w:hAnsi="標楷體"/>
          <w:bCs/>
          <w:color w:val="000000" w:themeColor="text1"/>
        </w:rPr>
        <w:t>現有</w:t>
      </w:r>
      <w:r w:rsidRPr="00292F91">
        <w:rPr>
          <w:rFonts w:ascii="標楷體" w:hAnsi="標楷體" w:hint="eastAsia"/>
          <w:bCs/>
          <w:color w:val="000000" w:themeColor="text1"/>
        </w:rPr>
        <w:t>GPA</w:t>
      </w:r>
      <w:r w:rsidRPr="00292F91">
        <w:rPr>
          <w:rFonts w:ascii="標楷體" w:hAnsi="標楷體"/>
          <w:bCs/>
          <w:color w:val="000000" w:themeColor="text1"/>
        </w:rPr>
        <w:t>會員國</w:t>
      </w:r>
      <w:r w:rsidRPr="00292F91">
        <w:rPr>
          <w:rFonts w:ascii="標楷體" w:hAnsi="標楷體" w:hint="eastAsia"/>
          <w:bCs/>
          <w:color w:val="000000" w:themeColor="text1"/>
        </w:rPr>
        <w:t>提出</w:t>
      </w:r>
      <w:r w:rsidRPr="00292F91">
        <w:rPr>
          <w:rFonts w:ascii="標楷體" w:hAnsi="標楷體"/>
          <w:bCs/>
          <w:color w:val="000000" w:themeColor="text1"/>
        </w:rPr>
        <w:t>擴大</w:t>
      </w:r>
      <w:r w:rsidRPr="00292F91">
        <w:rPr>
          <w:rFonts w:ascii="標楷體" w:hAnsi="標楷體" w:hint="eastAsia"/>
          <w:bCs/>
          <w:color w:val="000000" w:themeColor="text1"/>
        </w:rPr>
        <w:t>會員之方法包括</w:t>
      </w:r>
      <w:r w:rsidR="00A23B00" w:rsidRPr="00292F91">
        <w:rPr>
          <w:rFonts w:ascii="標楷體" w:hAnsi="標楷體" w:hint="eastAsia"/>
          <w:bCs/>
          <w:color w:val="000000" w:themeColor="text1"/>
        </w:rPr>
        <w:t>：</w:t>
      </w:r>
      <w:r w:rsidRPr="00292F91">
        <w:rPr>
          <w:rFonts w:ascii="標楷體" w:hAnsi="標楷體" w:hint="eastAsia"/>
          <w:bCs/>
          <w:color w:val="000000" w:themeColor="text1"/>
        </w:rPr>
        <w:t>(1)</w:t>
      </w:r>
      <w:r w:rsidRPr="00292F91">
        <w:rPr>
          <w:rFonts w:ascii="標楷體" w:hAnsi="標楷體"/>
          <w:bCs/>
          <w:color w:val="000000" w:themeColor="text1"/>
        </w:rPr>
        <w:t>透過WTO</w:t>
      </w:r>
      <w:r w:rsidRPr="00292F91">
        <w:rPr>
          <w:rFonts w:ascii="標楷體" w:hAnsi="標楷體" w:hint="eastAsia"/>
          <w:bCs/>
          <w:color w:val="000000" w:themeColor="text1"/>
        </w:rPr>
        <w:t>入會審查要求簽署，我國即是在此情形下被要求簽署；(2)透過國際貸款或經援機會要求簽署；(3)推動研訂政府採購透明化協定；（4）簡化GPA條文規定。</w:t>
      </w:r>
    </w:p>
    <w:p w14:paraId="4E4B78DA"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7" w:name="_Toc193111026"/>
      <w:bookmarkStart w:id="8" w:name="_Toc193114667"/>
      <w:smartTag w:uri="urn:schemas-microsoft-com:office:smarttags" w:element="chsdate">
        <w:smartTagPr>
          <w:attr w:name="Year" w:val="1899"/>
          <w:attr w:name="Month" w:val="12"/>
          <w:attr w:name="Day" w:val="30"/>
          <w:attr w:name="IsLunarDate" w:val="False"/>
          <w:attr w:name="IsROCDate" w:val="False"/>
        </w:smartTagPr>
        <w:r w:rsidRPr="00292F91">
          <w:rPr>
            <w:rFonts w:ascii="標楷體" w:eastAsia="標楷體" w:hAnsi="標楷體"/>
            <w:b/>
            <w:bCs/>
            <w:color w:val="000000" w:themeColor="text1"/>
            <w:spacing w:val="0"/>
            <w:kern w:val="2"/>
            <w:sz w:val="28"/>
          </w:rPr>
          <w:t>1.1.2</w:t>
        </w:r>
      </w:smartTag>
      <w:r w:rsidRPr="00292F91">
        <w:rPr>
          <w:rFonts w:ascii="標楷體" w:eastAsia="標楷體" w:hAnsi="標楷體"/>
          <w:b/>
          <w:bCs/>
          <w:color w:val="000000" w:themeColor="text1"/>
          <w:spacing w:val="0"/>
          <w:kern w:val="2"/>
          <w:sz w:val="28"/>
        </w:rPr>
        <w:t xml:space="preserve"> 政府採購透明化工作小組（WGTGP）</w:t>
      </w:r>
      <w:bookmarkEnd w:id="7"/>
      <w:bookmarkEnd w:id="8"/>
    </w:p>
    <w:p w14:paraId="406822F4" w14:textId="03468E99"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鑑於WTO會員對於加入既有</w:t>
      </w:r>
      <w:r w:rsidR="00D27712" w:rsidRPr="00292F91">
        <w:rPr>
          <w:rFonts w:ascii="標楷體" w:hAnsi="標楷體" w:hint="eastAsia"/>
          <w:bCs/>
          <w:color w:val="000000" w:themeColor="text1"/>
        </w:rPr>
        <w:t>GPA</w:t>
      </w:r>
      <w:r w:rsidRPr="00292F91">
        <w:rPr>
          <w:rFonts w:ascii="標楷體" w:hAnsi="標楷體" w:hint="eastAsia"/>
          <w:bCs/>
          <w:color w:val="000000" w:themeColor="text1"/>
        </w:rPr>
        <w:t>無甚興趣，對於處理政府採購相關</w:t>
      </w:r>
      <w:r w:rsidR="00A23B00" w:rsidRPr="00292F91">
        <w:rPr>
          <w:rFonts w:ascii="標楷體" w:hAnsi="標楷體" w:hint="eastAsia"/>
          <w:bCs/>
          <w:color w:val="000000" w:themeColor="text1"/>
        </w:rPr>
        <w:t>議</w:t>
      </w:r>
      <w:r w:rsidRPr="00292F91">
        <w:rPr>
          <w:rFonts w:ascii="標楷體" w:hAnsi="標楷體" w:hint="eastAsia"/>
          <w:bCs/>
          <w:color w:val="000000" w:themeColor="text1"/>
        </w:rPr>
        <w:t>題有興趣的會員在WTO早期就已經體認到須</w:t>
      </w:r>
      <w:r w:rsidR="00A23B00" w:rsidRPr="00292F91">
        <w:rPr>
          <w:rFonts w:ascii="標楷體" w:hAnsi="標楷體" w:hint="eastAsia"/>
          <w:bCs/>
          <w:color w:val="000000" w:themeColor="text1"/>
        </w:rPr>
        <w:t>另闢蹊徑</w:t>
      </w:r>
      <w:r w:rsidRPr="00292F91">
        <w:rPr>
          <w:rFonts w:ascii="標楷體" w:hAnsi="標楷體" w:hint="eastAsia"/>
          <w:bCs/>
          <w:color w:val="000000" w:themeColor="text1"/>
        </w:rPr>
        <w:t>。很明顯地，這個新的行動必須要能夠對於促進市場進入有助益；然而，會員也體認到，想要吸引廣泛支持，該行動的野心也不能過大。在這些考</w:t>
      </w:r>
      <w:r w:rsidRPr="00292F91">
        <w:rPr>
          <w:rFonts w:ascii="標楷體" w:hAnsi="標楷體" w:hint="eastAsia"/>
          <w:bCs/>
          <w:color w:val="000000" w:themeColor="text1"/>
        </w:rPr>
        <w:lastRenderedPageBreak/>
        <w:t>量之下，會員於1996年12月在新加坡部長會議上決議，就政府採購透明化展開工作。</w:t>
      </w:r>
    </w:p>
    <w:p w14:paraId="7611C9B9" w14:textId="71D54F90"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1996年12月第1屆部長會議</w:t>
      </w:r>
      <w:r w:rsidRPr="00292F91">
        <w:rPr>
          <w:rFonts w:ascii="標楷體" w:hAnsi="標楷體"/>
          <w:bCs/>
          <w:color w:val="000000" w:themeColor="text1"/>
        </w:rPr>
        <w:t>(</w:t>
      </w:r>
      <w:r w:rsidRPr="00292F91">
        <w:rPr>
          <w:rFonts w:ascii="標楷體" w:hAnsi="標楷體" w:hint="eastAsia"/>
          <w:bCs/>
          <w:color w:val="000000" w:themeColor="text1"/>
        </w:rPr>
        <w:t>新加坡部長會議</w:t>
      </w:r>
      <w:r w:rsidRPr="00292F91">
        <w:rPr>
          <w:rFonts w:ascii="標楷體" w:hAnsi="標楷體"/>
          <w:bCs/>
          <w:color w:val="000000" w:themeColor="text1"/>
        </w:rPr>
        <w:t>)</w:t>
      </w:r>
      <w:r w:rsidRPr="00292F91">
        <w:rPr>
          <w:rFonts w:ascii="標楷體" w:hAnsi="標楷體" w:hint="eastAsia"/>
          <w:bCs/>
          <w:color w:val="000000" w:themeColor="text1"/>
        </w:rPr>
        <w:t>決議成立工作小組研究政府採購透明化實際作業情形，包括與此有關之各國政策，並依研究結果研擬適宜作為訂定協定之事項。WGTGP自1997年5月起召開多次會議，聽取各國及國際組織(世銀、聯合國國際貿易法委員會)對政府採購透明化內容之意見與作法，及彼此間之差異，並研究與WTO現有複邊GPA之差異。經過6年討論，工作小組於2003年歸納政府採購透明化協定需要處理之重要議題，包括：政府採購之定義及範圍、採購方式、國內法規及程序之公告、採購公告資訊、投標及廠商資格審查程序資訊、等標期、資格審查及決標資訊、廠商申訴救濟程序、採購文件保存、資訊技術、語文、防制貪污、提供外國政府資訊、WTO爭端解決程序、對開發中國家之技術協助與特別及差別待遇。</w:t>
      </w:r>
    </w:p>
    <w:p w14:paraId="2374AB4E" w14:textId="2FC9D535"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有關政府採購透明化談判，係在政府採購透明化工作小組下進行。該小組在性質上是多邊的</w:t>
      </w:r>
      <w:r w:rsidR="00A33189" w:rsidRPr="00292F91">
        <w:rPr>
          <w:rFonts w:ascii="標楷體" w:hAnsi="標楷體" w:hint="eastAsia"/>
          <w:bCs/>
          <w:color w:val="000000" w:themeColor="text1"/>
        </w:rPr>
        <w:t>(</w:t>
      </w:r>
      <w:r w:rsidRPr="00292F91">
        <w:rPr>
          <w:rFonts w:ascii="標楷體" w:hAnsi="標楷體" w:hint="eastAsia"/>
          <w:bCs/>
          <w:color w:val="000000" w:themeColor="text1"/>
        </w:rPr>
        <w:t>multilateral</w:t>
      </w:r>
      <w:r w:rsidR="00A33189" w:rsidRPr="00292F91">
        <w:rPr>
          <w:rFonts w:ascii="標楷體" w:hAnsi="標楷體" w:hint="eastAsia"/>
          <w:bCs/>
          <w:color w:val="000000" w:themeColor="text1"/>
        </w:rPr>
        <w:t>)</w:t>
      </w:r>
      <w:r w:rsidRPr="00292F91">
        <w:rPr>
          <w:rFonts w:ascii="標楷體" w:hAnsi="標楷體" w:hint="eastAsia"/>
          <w:bCs/>
          <w:color w:val="000000" w:themeColor="text1"/>
        </w:rPr>
        <w:t>，亦即，WTO全體會員均有派遣代表參與。</w:t>
      </w:r>
    </w:p>
    <w:p w14:paraId="4DDC94CB" w14:textId="5CB7DB6C"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各國對該協定意見分歧，支持者(以現有複邊GPA會員為主)與反對者(開發中及低度開發國家)壁壘分明。2001年11月第</w:t>
      </w:r>
      <w:r w:rsidR="00D27712" w:rsidRPr="00292F91">
        <w:rPr>
          <w:rFonts w:ascii="標楷體" w:hAnsi="標楷體" w:hint="eastAsia"/>
          <w:bCs/>
          <w:color w:val="000000" w:themeColor="text1"/>
        </w:rPr>
        <w:t>4</w:t>
      </w:r>
      <w:r w:rsidRPr="00292F91">
        <w:rPr>
          <w:rFonts w:ascii="標楷體" w:hAnsi="標楷體" w:hint="eastAsia"/>
          <w:bCs/>
          <w:color w:val="000000" w:themeColor="text1"/>
        </w:rPr>
        <w:t>屆部長會議（杜哈部長會議）決議</w:t>
      </w:r>
      <w:r w:rsidR="00D27712" w:rsidRPr="00292F91">
        <w:rPr>
          <w:rFonts w:ascii="標楷體" w:hAnsi="標楷體" w:hint="eastAsia"/>
          <w:bCs/>
          <w:color w:val="000000" w:themeColor="text1"/>
        </w:rPr>
        <w:t>，</w:t>
      </w:r>
      <w:r w:rsidRPr="00292F91">
        <w:rPr>
          <w:rFonts w:ascii="標楷體" w:hAnsi="標楷體" w:hint="eastAsia"/>
          <w:bCs/>
          <w:color w:val="000000" w:themeColor="text1"/>
        </w:rPr>
        <w:t>如第</w:t>
      </w:r>
      <w:r w:rsidR="00D27712" w:rsidRPr="00292F91">
        <w:rPr>
          <w:rFonts w:ascii="標楷體" w:hAnsi="標楷體" w:hint="eastAsia"/>
          <w:bCs/>
          <w:color w:val="000000" w:themeColor="text1"/>
        </w:rPr>
        <w:t>5</w:t>
      </w:r>
      <w:r w:rsidRPr="00292F91">
        <w:rPr>
          <w:rFonts w:ascii="標楷體" w:hAnsi="標楷體" w:hint="eastAsia"/>
          <w:bCs/>
          <w:color w:val="000000" w:themeColor="text1"/>
        </w:rPr>
        <w:t>屆部長會議（坎昆部長會議）能對訂定本協定之諮商模式達成清楚共識，再開始進行談判。政府採購透明化協定談判模式將以WGTGP工作小組過去討論結果為基礎，考量會員間不同發展情形，特別是對開發中國家之特殊與差別待遇。諮商範圍將限於透明化事項，不涉及市場進入，亦不禁止會員對國內貨</w:t>
      </w:r>
      <w:r w:rsidRPr="00292F91">
        <w:rPr>
          <w:rFonts w:ascii="標楷體" w:hAnsi="標楷體" w:hint="eastAsia"/>
          <w:bCs/>
          <w:color w:val="000000" w:themeColor="text1"/>
        </w:rPr>
        <w:lastRenderedPageBreak/>
        <w:t>品及廠商之優惠。</w:t>
      </w:r>
    </w:p>
    <w:p w14:paraId="22451833" w14:textId="042B30AC" w:rsidR="00310E4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美、加、歐盟等先進國家積極推動WTO政府採購透明化多邊協定， WTO秘書處也在全球舉辦多場研討會，以協助推動訂定本協定。然而，部分會員認為沒有建立多邊協定的必要，許多非洲及低度開發會員自認缺乏技術能力參與談判，故持反對立場。此外，以印度、馬來西亞等為首的部分開發中會員，因憂慮政府採購資訊的透明化及開放，未來將引發市場開放，故強烈反對展開談判。</w:t>
      </w:r>
    </w:p>
    <w:p w14:paraId="4FBE17F2" w14:textId="7E87B14D" w:rsidR="0041381A" w:rsidRPr="00292F91" w:rsidRDefault="00310E4A" w:rsidP="00B57FD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after="0" w:line="360" w:lineRule="auto"/>
        <w:ind w:firstLineChars="200" w:firstLine="560"/>
        <w:rPr>
          <w:rFonts w:ascii="標楷體" w:hAnsi="標楷體"/>
          <w:bCs/>
          <w:color w:val="000000" w:themeColor="text1"/>
        </w:rPr>
      </w:pPr>
      <w:r w:rsidRPr="00292F91">
        <w:rPr>
          <w:rFonts w:ascii="標楷體" w:hAnsi="標楷體" w:hint="eastAsia"/>
          <w:bCs/>
          <w:color w:val="000000" w:themeColor="text1"/>
        </w:rPr>
        <w:t>由於WTO會員間對於新加坡議題（貿易與競爭、貿易與投資、貿易便捷化及政府採購透明化</w:t>
      </w:r>
      <w:r w:rsidR="00C44D9F" w:rsidRPr="00292F91">
        <w:rPr>
          <w:rFonts w:ascii="標楷體" w:hAnsi="標楷體" w:hint="eastAsia"/>
          <w:bCs/>
          <w:color w:val="000000" w:themeColor="text1"/>
        </w:rPr>
        <w:t>計4</w:t>
      </w:r>
      <w:r w:rsidRPr="00292F91">
        <w:rPr>
          <w:rFonts w:ascii="標楷體" w:hAnsi="標楷體" w:hint="eastAsia"/>
          <w:bCs/>
          <w:color w:val="000000" w:themeColor="text1"/>
        </w:rPr>
        <w:t>項）究應以套案方式一併納入談判項目，或針對個別進展分開處理，意見嚴重分歧，2003年9月坎昆部長會議就在會員互不相讓之情況下破局。至2004年5至6月間，WTO總理事會主席及秘書長依會員間各次重要會議之討論結果，撰擬「七月套案（July Package）」文件，俾利採認必要談判事項並提供會員進一步談判之基礎。「七月套案」已同意就其中「貿易便捷化」議題展開談判，至「貿易與投資」、「貿易與競爭」、「政府採購透明化」</w:t>
      </w:r>
      <w:r w:rsidR="00C44D9F" w:rsidRPr="00292F91">
        <w:rPr>
          <w:rFonts w:ascii="標楷體" w:hAnsi="標楷體" w:hint="eastAsia"/>
          <w:bCs/>
          <w:color w:val="000000" w:themeColor="text1"/>
        </w:rPr>
        <w:t>計3</w:t>
      </w:r>
      <w:r w:rsidRPr="00292F91">
        <w:rPr>
          <w:rFonts w:ascii="標楷體" w:hAnsi="標楷體" w:hint="eastAsia"/>
          <w:bCs/>
          <w:color w:val="000000" w:themeColor="text1"/>
        </w:rPr>
        <w:t>議題，則自杜哈回合工作範圍內剔除</w:t>
      </w:r>
      <w:r w:rsidRPr="00292F91">
        <w:rPr>
          <w:rFonts w:ascii="標楷體" w:hAnsi="標楷體"/>
          <w:bCs/>
          <w:color w:val="000000" w:themeColor="text1"/>
        </w:rPr>
        <w:t>，且杜哈回合談判期間，不再為準備此類談判討論此等議題</w:t>
      </w:r>
      <w:r w:rsidRPr="00292F91">
        <w:rPr>
          <w:rFonts w:ascii="標楷體" w:hAnsi="標楷體" w:hint="eastAsia"/>
          <w:bCs/>
          <w:color w:val="000000" w:themeColor="text1"/>
        </w:rPr>
        <w:t>。</w:t>
      </w:r>
    </w:p>
    <w:p w14:paraId="4AA97A54" w14:textId="77777777" w:rsidR="00310E4A" w:rsidRPr="00292F91" w:rsidRDefault="0041381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9" w:name="_Toc193111027"/>
      <w:bookmarkStart w:id="10" w:name="_Toc193114668"/>
      <w:smartTag w:uri="urn:schemas-microsoft-com:office:smarttags" w:element="chsdate">
        <w:smartTagPr>
          <w:attr w:name="Year" w:val="1899"/>
          <w:attr w:name="Month" w:val="12"/>
          <w:attr w:name="Day" w:val="30"/>
          <w:attr w:name="IsLunarDate" w:val="False"/>
          <w:attr w:name="IsROCDate" w:val="False"/>
        </w:smartTagPr>
        <w:r w:rsidRPr="00292F91">
          <w:rPr>
            <w:rFonts w:ascii="標楷體" w:eastAsia="標楷體" w:hAnsi="標楷體"/>
            <w:b/>
            <w:bCs/>
            <w:color w:val="000000" w:themeColor="text1"/>
            <w:spacing w:val="0"/>
            <w:kern w:val="2"/>
            <w:sz w:val="28"/>
          </w:rPr>
          <w:t>1.1.3</w:t>
        </w:r>
      </w:smartTag>
      <w:r w:rsidRPr="00292F91">
        <w:rPr>
          <w:rFonts w:ascii="標楷體" w:eastAsia="標楷體" w:hAnsi="標楷體"/>
          <w:b/>
          <w:bCs/>
          <w:color w:val="000000" w:themeColor="text1"/>
          <w:spacing w:val="0"/>
          <w:kern w:val="2"/>
          <w:sz w:val="28"/>
        </w:rPr>
        <w:t xml:space="preserve"> </w:t>
      </w:r>
      <w:r w:rsidR="00310E4A" w:rsidRPr="00292F91">
        <w:rPr>
          <w:rFonts w:ascii="標楷體" w:eastAsia="標楷體" w:hAnsi="標楷體"/>
          <w:b/>
          <w:bCs/>
          <w:color w:val="000000" w:themeColor="text1"/>
          <w:spacing w:val="0"/>
          <w:kern w:val="2"/>
          <w:sz w:val="28"/>
        </w:rPr>
        <w:t>WTO</w:t>
      </w:r>
      <w:r w:rsidRPr="00292F91">
        <w:rPr>
          <w:rFonts w:ascii="標楷體" w:eastAsia="標楷體" w:hAnsi="標楷體"/>
          <w:b/>
          <w:bCs/>
          <w:color w:val="000000" w:themeColor="text1"/>
          <w:spacing w:val="0"/>
          <w:kern w:val="2"/>
          <w:sz w:val="28"/>
        </w:rPr>
        <w:t>部長會議</w:t>
      </w:r>
      <w:r w:rsidR="00310E4A" w:rsidRPr="00292F91">
        <w:rPr>
          <w:rFonts w:ascii="標楷體" w:eastAsia="標楷體" w:hAnsi="標楷體"/>
          <w:b/>
          <w:bCs/>
          <w:color w:val="000000" w:themeColor="text1"/>
          <w:spacing w:val="0"/>
          <w:kern w:val="2"/>
          <w:sz w:val="28"/>
        </w:rPr>
        <w:t>政府採購</w:t>
      </w:r>
      <w:r w:rsidRPr="00292F91">
        <w:rPr>
          <w:rFonts w:ascii="標楷體" w:eastAsia="標楷體" w:hAnsi="標楷體"/>
          <w:b/>
          <w:bCs/>
          <w:color w:val="000000" w:themeColor="text1"/>
          <w:spacing w:val="0"/>
          <w:kern w:val="2"/>
          <w:sz w:val="28"/>
        </w:rPr>
        <w:t>議題</w:t>
      </w:r>
      <w:r w:rsidR="00310E4A" w:rsidRPr="00292F91">
        <w:rPr>
          <w:rFonts w:ascii="標楷體" w:eastAsia="標楷體" w:hAnsi="標楷體"/>
          <w:b/>
          <w:bCs/>
          <w:color w:val="000000" w:themeColor="text1"/>
          <w:spacing w:val="0"/>
          <w:kern w:val="2"/>
          <w:sz w:val="28"/>
        </w:rPr>
        <w:t>之</w:t>
      </w:r>
      <w:r w:rsidRPr="00292F91">
        <w:rPr>
          <w:rFonts w:ascii="標楷體" w:eastAsia="標楷體" w:hAnsi="標楷體"/>
          <w:b/>
          <w:bCs/>
          <w:color w:val="000000" w:themeColor="text1"/>
          <w:spacing w:val="0"/>
          <w:kern w:val="2"/>
          <w:sz w:val="28"/>
        </w:rPr>
        <w:t>討論</w:t>
      </w:r>
      <w:r w:rsidR="00310E4A" w:rsidRPr="00292F91">
        <w:rPr>
          <w:rFonts w:ascii="標楷體" w:eastAsia="標楷體" w:hAnsi="標楷體"/>
          <w:b/>
          <w:bCs/>
          <w:color w:val="000000" w:themeColor="text1"/>
          <w:spacing w:val="0"/>
          <w:kern w:val="2"/>
          <w:sz w:val="28"/>
        </w:rPr>
        <w:t>情形</w:t>
      </w:r>
      <w:bookmarkEnd w:id="9"/>
      <w:bookmarkEnd w:id="10"/>
    </w:p>
    <w:p w14:paraId="62C6B311" w14:textId="067B0860" w:rsidR="00310E4A" w:rsidRPr="00292F91" w:rsidRDefault="00310E4A" w:rsidP="00B57FD3">
      <w:pPr>
        <w:pStyle w:val="a1"/>
        <w:numPr>
          <w:ilvl w:val="0"/>
          <w:numId w:val="0"/>
        </w:numPr>
        <w:spacing w:before="120" w:after="0" w:line="360" w:lineRule="auto"/>
        <w:rPr>
          <w:rFonts w:ascii="標楷體" w:hAnsi="標楷體"/>
          <w:color w:val="000000" w:themeColor="text1"/>
        </w:rPr>
      </w:pPr>
      <w:r w:rsidRPr="00292F91">
        <w:rPr>
          <w:rFonts w:ascii="標楷體" w:hAnsi="標楷體" w:hint="eastAsia"/>
          <w:color w:val="000000" w:themeColor="text1"/>
        </w:rPr>
        <w:t>（一） WTO第</w:t>
      </w:r>
      <w:r w:rsidR="00C44D9F" w:rsidRPr="00292F91">
        <w:rPr>
          <w:rFonts w:ascii="標楷體" w:hAnsi="標楷體" w:hint="eastAsia"/>
          <w:color w:val="000000" w:themeColor="text1"/>
        </w:rPr>
        <w:t>1</w:t>
      </w:r>
      <w:r w:rsidRPr="00292F91">
        <w:rPr>
          <w:rFonts w:ascii="標楷體" w:hAnsi="標楷體" w:hint="eastAsia"/>
          <w:color w:val="000000" w:themeColor="text1"/>
        </w:rPr>
        <w:t>屆（新加坡）部長會議（1996）</w:t>
      </w:r>
    </w:p>
    <w:p w14:paraId="7BD0891C" w14:textId="77777777" w:rsidR="00310E4A" w:rsidRPr="00292F91" w:rsidRDefault="00310E4A" w:rsidP="00AE13F8">
      <w:pPr>
        <w:pStyle w:val="11"/>
        <w:spacing w:after="0" w:line="360" w:lineRule="auto"/>
        <w:ind w:left="280"/>
        <w:outlineLvl w:val="9"/>
        <w:rPr>
          <w:rFonts w:ascii="標楷體" w:hAnsi="標楷體"/>
          <w:color w:val="000000" w:themeColor="text1"/>
        </w:rPr>
      </w:pPr>
      <w:r w:rsidRPr="00292F91">
        <w:rPr>
          <w:rFonts w:ascii="標楷體" w:hAnsi="標楷體" w:hint="eastAsia"/>
          <w:color w:val="000000" w:themeColor="text1"/>
        </w:rPr>
        <w:t>1. 新加坡議題（Singapore Issues）</w:t>
      </w:r>
    </w:p>
    <w:p w14:paraId="0A28F3A2" w14:textId="6160CFB0"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1996年，WTO在新加坡舉辦的第</w:t>
      </w:r>
      <w:r w:rsidR="00C44D9F" w:rsidRPr="00292F91">
        <w:rPr>
          <w:rFonts w:ascii="標楷體" w:hAnsi="標楷體" w:hint="eastAsia"/>
          <w:color w:val="000000" w:themeColor="text1"/>
        </w:rPr>
        <w:t>1</w:t>
      </w:r>
      <w:r w:rsidRPr="00292F91">
        <w:rPr>
          <w:rFonts w:ascii="標楷體" w:hAnsi="標楷體" w:hint="eastAsia"/>
          <w:color w:val="000000" w:themeColor="text1"/>
          <w:szCs w:val="32"/>
        </w:rPr>
        <w:t>屆部長會議中，會員決定設置</w:t>
      </w:r>
      <w:r w:rsidR="00C44D9F" w:rsidRPr="00292F91">
        <w:rPr>
          <w:rFonts w:ascii="標楷體" w:hAnsi="標楷體" w:hint="eastAsia"/>
          <w:color w:val="000000" w:themeColor="text1"/>
        </w:rPr>
        <w:t>3</w:t>
      </w:r>
      <w:r w:rsidRPr="00292F91">
        <w:rPr>
          <w:rFonts w:ascii="標楷體" w:hAnsi="標楷體" w:hint="eastAsia"/>
          <w:color w:val="000000" w:themeColor="text1"/>
          <w:szCs w:val="32"/>
        </w:rPr>
        <w:t xml:space="preserve">個新的工作小組（working groups）：貿易與投資、競爭政策、與政府採購透明化。會員並指示貨品理事會（Goods Council）檢視簡化貿易程序的可能方法，亦即一般所稱之「貿易便捷化（trade </w:t>
      </w:r>
      <w:r w:rsidRPr="00292F91">
        <w:rPr>
          <w:rFonts w:ascii="標楷體" w:hAnsi="標楷體" w:hint="eastAsia"/>
          <w:color w:val="000000" w:themeColor="text1"/>
          <w:szCs w:val="32"/>
        </w:rPr>
        <w:lastRenderedPageBreak/>
        <w:t>facilitation）」。因為針對這</w:t>
      </w:r>
      <w:r w:rsidR="00C44D9F" w:rsidRPr="00292F91">
        <w:rPr>
          <w:rFonts w:ascii="標楷體" w:hAnsi="標楷體" w:hint="eastAsia"/>
          <w:color w:val="000000" w:themeColor="text1"/>
        </w:rPr>
        <w:t>4</w:t>
      </w:r>
      <w:r w:rsidRPr="00292F91">
        <w:rPr>
          <w:rFonts w:ascii="標楷體" w:hAnsi="標楷體" w:hint="eastAsia"/>
          <w:color w:val="000000" w:themeColor="text1"/>
          <w:szCs w:val="32"/>
        </w:rPr>
        <w:t>個議題的工作是在新加坡部長會議開始，是以有時也被稱為「新加坡議題」。</w:t>
      </w:r>
    </w:p>
    <w:p w14:paraId="60173616" w14:textId="77777777" w:rsidR="00310E4A" w:rsidRPr="00292F91" w:rsidRDefault="00310E4A" w:rsidP="00AE13F8">
      <w:pPr>
        <w:pStyle w:val="11"/>
        <w:spacing w:after="0" w:line="360" w:lineRule="auto"/>
        <w:ind w:left="280"/>
        <w:outlineLvl w:val="9"/>
        <w:rPr>
          <w:rFonts w:ascii="標楷體" w:hAnsi="標楷體"/>
          <w:color w:val="000000" w:themeColor="text1"/>
        </w:rPr>
      </w:pPr>
      <w:r w:rsidRPr="00292F91">
        <w:rPr>
          <w:rFonts w:ascii="標楷體" w:hAnsi="標楷體" w:hint="eastAsia"/>
          <w:color w:val="000000" w:themeColor="text1"/>
        </w:rPr>
        <w:t>2. 政府採購透明化：邁向多邊規則</w:t>
      </w:r>
    </w:p>
    <w:p w14:paraId="7582D895" w14:textId="45275AE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WTO會員在1996年新加坡部長會議中，就政府採購透明化做了</w:t>
      </w:r>
      <w:r w:rsidR="00C44D9F" w:rsidRPr="00292F91">
        <w:rPr>
          <w:rFonts w:ascii="標楷體" w:hAnsi="標楷體" w:hint="eastAsia"/>
          <w:color w:val="000000" w:themeColor="text1"/>
          <w:szCs w:val="32"/>
        </w:rPr>
        <w:t>2</w:t>
      </w:r>
      <w:r w:rsidRPr="00292F91">
        <w:rPr>
          <w:rFonts w:ascii="標楷體" w:hAnsi="標楷體" w:hint="eastAsia"/>
          <w:color w:val="000000" w:themeColor="text1"/>
          <w:szCs w:val="32"/>
        </w:rPr>
        <w:t>項決議：成立政府採購透明化多邊工作小組（working group on transparency in government procurement），由所有WTO會員參加；要求該工作小組將工作重心放在會員政府採購實踐上的透明化之研究，該工作小組並不檢視對於當地供應者所提供的優惠待遇（preferential treatment）。</w:t>
      </w:r>
    </w:p>
    <w:p w14:paraId="37BBD03A" w14:textId="6CD64E45"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該工作小組第</w:t>
      </w:r>
      <w:r w:rsidR="00C44D9F" w:rsidRPr="00292F91">
        <w:rPr>
          <w:rFonts w:ascii="標楷體" w:hAnsi="標楷體" w:hint="eastAsia"/>
          <w:color w:val="000000" w:themeColor="text1"/>
          <w:szCs w:val="32"/>
        </w:rPr>
        <w:t>1</w:t>
      </w:r>
      <w:r w:rsidRPr="00292F91">
        <w:rPr>
          <w:rFonts w:ascii="標楷體" w:hAnsi="標楷體" w:hint="eastAsia"/>
          <w:color w:val="000000" w:themeColor="text1"/>
          <w:szCs w:val="32"/>
        </w:rPr>
        <w:t>階段的工作，在於研究政府採購實踐上的透明化，並考慮各會員的國家政策。而第</w:t>
      </w:r>
      <w:r w:rsidR="00C44D9F" w:rsidRPr="00292F91">
        <w:rPr>
          <w:rFonts w:ascii="標楷體" w:hAnsi="標楷體" w:hint="eastAsia"/>
          <w:color w:val="000000" w:themeColor="text1"/>
          <w:szCs w:val="32"/>
        </w:rPr>
        <w:t>2</w:t>
      </w:r>
      <w:r w:rsidRPr="00292F91">
        <w:rPr>
          <w:rFonts w:ascii="標楷體" w:hAnsi="標楷體" w:hint="eastAsia"/>
          <w:color w:val="000000" w:themeColor="text1"/>
          <w:szCs w:val="32"/>
        </w:rPr>
        <w:t>階段則根據第</w:t>
      </w:r>
      <w:r w:rsidR="00C44D9F" w:rsidRPr="00292F91">
        <w:rPr>
          <w:rFonts w:ascii="標楷體" w:hAnsi="標楷體" w:hint="eastAsia"/>
          <w:color w:val="000000" w:themeColor="text1"/>
          <w:szCs w:val="32"/>
        </w:rPr>
        <w:t>1</w:t>
      </w:r>
      <w:r w:rsidRPr="00292F91">
        <w:rPr>
          <w:rFonts w:ascii="標楷體" w:hAnsi="標楷體" w:hint="eastAsia"/>
          <w:color w:val="000000" w:themeColor="text1"/>
          <w:szCs w:val="32"/>
        </w:rPr>
        <w:t>階段研究，發展出未來透明化協定可能包含的要素（elements）。</w:t>
      </w:r>
    </w:p>
    <w:p w14:paraId="3B3023E7" w14:textId="6DDFE5A5" w:rsidR="00310E4A" w:rsidRPr="00292F91" w:rsidRDefault="00310E4A" w:rsidP="00B57FD3">
      <w:pPr>
        <w:pStyle w:val="a1"/>
        <w:numPr>
          <w:ilvl w:val="0"/>
          <w:numId w:val="0"/>
        </w:numPr>
        <w:spacing w:before="120" w:after="0" w:line="360" w:lineRule="auto"/>
        <w:rPr>
          <w:rFonts w:ascii="標楷體" w:hAnsi="標楷體"/>
          <w:color w:val="000000" w:themeColor="text1"/>
        </w:rPr>
      </w:pPr>
      <w:r w:rsidRPr="00292F91">
        <w:rPr>
          <w:rFonts w:ascii="標楷體" w:hAnsi="標楷體" w:hint="eastAsia"/>
          <w:color w:val="000000" w:themeColor="text1"/>
        </w:rPr>
        <w:t>（二） WTO第</w:t>
      </w:r>
      <w:r w:rsidR="00C44D9F" w:rsidRPr="00292F91">
        <w:rPr>
          <w:rFonts w:ascii="標楷體" w:hAnsi="標楷體" w:hint="eastAsia"/>
          <w:color w:val="000000" w:themeColor="text1"/>
        </w:rPr>
        <w:t>4</w:t>
      </w:r>
      <w:r w:rsidRPr="00292F91">
        <w:rPr>
          <w:rFonts w:ascii="標楷體" w:hAnsi="標楷體" w:hint="eastAsia"/>
          <w:color w:val="000000" w:themeColor="text1"/>
        </w:rPr>
        <w:t>屆（杜哈）部長會議（2001）</w:t>
      </w:r>
    </w:p>
    <w:p w14:paraId="40DE1ECC" w14:textId="5831E9EB"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在2001年部長會議，會員並未決定立即開始政府採購透明化的談判，但預計在2003年坎昆部長會議，以明示的共識決（explicit consensus）通過談判模式（modalities），並以該談判模式為基礎，在該次部長會議後開始談判。會員並認為，談判將限於透明化議題，不包括市場開放部分。</w:t>
      </w:r>
    </w:p>
    <w:p w14:paraId="245055B2" w14:textId="5B337356" w:rsidR="00310E4A" w:rsidRPr="00292F91" w:rsidRDefault="00310E4A" w:rsidP="00B57FD3">
      <w:pPr>
        <w:pStyle w:val="1b"/>
        <w:spacing w:before="120" w:after="0" w:line="360" w:lineRule="auto"/>
        <w:rPr>
          <w:color w:val="000000" w:themeColor="text1"/>
        </w:rPr>
      </w:pPr>
      <w:r w:rsidRPr="00292F91">
        <w:rPr>
          <w:rFonts w:hint="eastAsia"/>
          <w:color w:val="000000" w:themeColor="text1"/>
        </w:rPr>
        <w:t>（三） WTO第</w:t>
      </w:r>
      <w:r w:rsidR="00D466EA" w:rsidRPr="00292F91">
        <w:rPr>
          <w:rFonts w:hint="eastAsia"/>
          <w:color w:val="000000" w:themeColor="text1"/>
        </w:rPr>
        <w:t>5</w:t>
      </w:r>
      <w:r w:rsidRPr="00292F91">
        <w:rPr>
          <w:rFonts w:hint="eastAsia"/>
          <w:color w:val="000000" w:themeColor="text1"/>
        </w:rPr>
        <w:t>屆（坎昆）部長會議（2003）</w:t>
      </w:r>
    </w:p>
    <w:p w14:paraId="38F4627C" w14:textId="2FF9CD02"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坎昆會議前夕，各國對於政府採購多邊協定及透明化議題仍有相當歧見，包括政府採購範圍、門檻金額、機關層級、貪污、市場進入、談判模式等議題均未能達成共識。我國曾與歐盟、日本、韓國、與瑞士就政府採購之談判模式共同提案；然而，坎昆部長會議上，會員並未做出任何決定，也未能如杜哈部長會議預期地以明示</w:t>
      </w:r>
      <w:r w:rsidRPr="00292F91">
        <w:rPr>
          <w:rFonts w:ascii="標楷體" w:hAnsi="標楷體" w:hint="eastAsia"/>
          <w:color w:val="000000" w:themeColor="text1"/>
          <w:szCs w:val="32"/>
        </w:rPr>
        <w:lastRenderedPageBreak/>
        <w:t>共識決通過談判模式，進而正式進入談判階段。而在坎昆部長會議後，目前會員間仍就大多數議題存有極大分歧，亦仍未能就談判模式達成共識。另外，</w:t>
      </w:r>
      <w:r w:rsidR="000967F1" w:rsidRPr="00292F91">
        <w:rPr>
          <w:rFonts w:ascii="標楷體" w:hAnsi="標楷體" w:hint="eastAsia"/>
          <w:color w:val="000000" w:themeColor="text1"/>
          <w:szCs w:val="32"/>
        </w:rPr>
        <w:t>低度開發</w:t>
      </w:r>
      <w:r w:rsidRPr="00292F91">
        <w:rPr>
          <w:rFonts w:ascii="標楷體" w:hAnsi="標楷體" w:hint="eastAsia"/>
          <w:color w:val="000000" w:themeColor="text1"/>
          <w:szCs w:val="32"/>
        </w:rPr>
        <w:t>國家（尤其ACP集團國家</w:t>
      </w:r>
      <w:r w:rsidR="006606EE" w:rsidRPr="00292F91">
        <w:rPr>
          <w:rFonts w:ascii="標楷體" w:hAnsi="標楷體" w:hint="eastAsia"/>
          <w:color w:val="000000" w:themeColor="text1"/>
          <w:szCs w:val="32"/>
        </w:rPr>
        <w:t>，</w:t>
      </w:r>
      <w:r w:rsidR="006606EE" w:rsidRPr="00292F91">
        <w:rPr>
          <w:rFonts w:ascii="標楷體" w:hAnsi="標楷體"/>
          <w:color w:val="000000" w:themeColor="text1"/>
          <w:szCs w:val="32"/>
        </w:rPr>
        <w:t>African, Caribbean and Pacific Group of States</w:t>
      </w:r>
      <w:r w:rsidRPr="00292F91">
        <w:rPr>
          <w:rFonts w:ascii="標楷體" w:hAnsi="標楷體" w:hint="eastAsia"/>
          <w:color w:val="000000" w:themeColor="text1"/>
          <w:szCs w:val="32"/>
        </w:rPr>
        <w:t>）則一再重申：應將政府採購透明化議題排除在杜哈發展議程之外。</w:t>
      </w:r>
    </w:p>
    <w:p w14:paraId="1272FA34" w14:textId="4D03F39C"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最後，在由</w:t>
      </w:r>
      <w:r w:rsidR="00D466EA" w:rsidRPr="00292F91">
        <w:rPr>
          <w:rFonts w:ascii="標楷體" w:hAnsi="標楷體" w:hint="eastAsia"/>
          <w:color w:val="000000" w:themeColor="text1"/>
          <w:szCs w:val="32"/>
        </w:rPr>
        <w:t>WTO</w:t>
      </w:r>
      <w:r w:rsidRPr="00292F91">
        <w:rPr>
          <w:rFonts w:ascii="標楷體" w:hAnsi="標楷體" w:hint="eastAsia"/>
          <w:color w:val="000000" w:themeColor="text1"/>
          <w:szCs w:val="32"/>
        </w:rPr>
        <w:t>總理事會主席與秘書長共同提出的「七月套案」明白表示：政府採購透明化議題被排除在杜哈發展議程之外</w:t>
      </w:r>
      <w:r w:rsidR="006606EE" w:rsidRPr="00292F91">
        <w:rPr>
          <w:rFonts w:ascii="標楷體" w:hAnsi="標楷體" w:hint="eastAsia"/>
          <w:color w:val="000000" w:themeColor="text1"/>
          <w:szCs w:val="32"/>
        </w:rPr>
        <w:t>，</w:t>
      </w:r>
      <w:r w:rsidRPr="00292F91">
        <w:rPr>
          <w:rFonts w:ascii="標楷體" w:hAnsi="標楷體" w:hint="eastAsia"/>
          <w:color w:val="000000" w:themeColor="text1"/>
          <w:szCs w:val="32"/>
        </w:rPr>
        <w:t>並在整個杜哈發展議程中，將不會就此議題進行任何談判</w:t>
      </w:r>
      <w:r w:rsidRPr="00292F91">
        <w:rPr>
          <w:rFonts w:ascii="標楷體" w:hAnsi="標楷體"/>
          <w:color w:val="000000" w:themeColor="text1"/>
          <w:szCs w:val="32"/>
        </w:rPr>
        <w:t>。</w:t>
      </w:r>
    </w:p>
    <w:p w14:paraId="5FF5577C" w14:textId="200ECFB1" w:rsidR="0074039D" w:rsidRPr="00292F91" w:rsidRDefault="0074039D" w:rsidP="00B57FD3">
      <w:pPr>
        <w:spacing w:before="120" w:after="0" w:line="360" w:lineRule="auto"/>
        <w:rPr>
          <w:rFonts w:ascii="標楷體" w:hAnsi="標楷體"/>
          <w:color w:val="000000" w:themeColor="text1"/>
        </w:rPr>
      </w:pPr>
      <w:r w:rsidRPr="00292F91">
        <w:rPr>
          <w:rFonts w:ascii="標楷體" w:hAnsi="標楷體" w:hint="eastAsia"/>
          <w:color w:val="000000" w:themeColor="text1"/>
        </w:rPr>
        <w:t>（四）</w:t>
      </w:r>
      <w:r w:rsidR="000B550A" w:rsidRPr="00292F91">
        <w:rPr>
          <w:rFonts w:ascii="標楷體" w:hAnsi="標楷體" w:hint="eastAsia"/>
          <w:color w:val="000000" w:themeColor="text1"/>
        </w:rPr>
        <w:t xml:space="preserve"> WTO</w:t>
      </w:r>
      <w:r w:rsidRPr="00292F91">
        <w:rPr>
          <w:rFonts w:ascii="標楷體" w:hAnsi="標楷體" w:hint="eastAsia"/>
          <w:color w:val="000000" w:themeColor="text1"/>
        </w:rPr>
        <w:t>第</w:t>
      </w:r>
      <w:r w:rsidR="00D466EA" w:rsidRPr="00292F91">
        <w:rPr>
          <w:rFonts w:ascii="標楷體" w:hAnsi="標楷體" w:hint="eastAsia"/>
          <w:color w:val="000000" w:themeColor="text1"/>
        </w:rPr>
        <w:t>8</w:t>
      </w:r>
      <w:r w:rsidRPr="00292F91">
        <w:rPr>
          <w:rFonts w:ascii="標楷體" w:hAnsi="標楷體" w:hint="eastAsia"/>
          <w:color w:val="000000" w:themeColor="text1"/>
        </w:rPr>
        <w:t>屆（</w:t>
      </w:r>
      <w:r w:rsidR="00D0479C" w:rsidRPr="00292F91">
        <w:rPr>
          <w:rFonts w:ascii="標楷體" w:hAnsi="標楷體" w:hint="eastAsia"/>
          <w:color w:val="000000" w:themeColor="text1"/>
        </w:rPr>
        <w:t>日內瓦</w:t>
      </w:r>
      <w:r w:rsidRPr="00292F91">
        <w:rPr>
          <w:rFonts w:ascii="標楷體" w:hAnsi="標楷體" w:hint="eastAsia"/>
          <w:color w:val="000000" w:themeColor="text1"/>
        </w:rPr>
        <w:t>）部長會議（201</w:t>
      </w:r>
      <w:r w:rsidR="000B550A" w:rsidRPr="00292F91">
        <w:rPr>
          <w:rFonts w:ascii="標楷體" w:hAnsi="標楷體" w:hint="eastAsia"/>
          <w:color w:val="000000" w:themeColor="text1"/>
        </w:rPr>
        <w:t>1</w:t>
      </w:r>
      <w:r w:rsidRPr="00292F91">
        <w:rPr>
          <w:rFonts w:ascii="標楷體" w:hAnsi="標楷體" w:hint="eastAsia"/>
          <w:color w:val="000000" w:themeColor="text1"/>
        </w:rPr>
        <w:t>）</w:t>
      </w:r>
    </w:p>
    <w:p w14:paraId="622A0B88" w14:textId="614DCD59" w:rsidR="0074039D" w:rsidRPr="00292F91" w:rsidRDefault="000B55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GPA會員國部長</w:t>
      </w:r>
      <w:r w:rsidR="0091780C" w:rsidRPr="00292F91">
        <w:rPr>
          <w:rFonts w:ascii="標楷體" w:hAnsi="標楷體" w:hint="eastAsia"/>
          <w:color w:val="000000" w:themeColor="text1"/>
          <w:szCs w:val="32"/>
        </w:rPr>
        <w:t>一致通過</w:t>
      </w:r>
      <w:r w:rsidRPr="00292F91">
        <w:rPr>
          <w:rFonts w:ascii="標楷體" w:hAnsi="標楷體" w:hint="eastAsia"/>
          <w:color w:val="000000" w:themeColor="text1"/>
          <w:szCs w:val="32"/>
        </w:rPr>
        <w:t>修正版GPA</w:t>
      </w:r>
      <w:r w:rsidR="00D84F67" w:rsidRPr="00292F91">
        <w:rPr>
          <w:rFonts w:ascii="標楷體" w:hAnsi="標楷體" w:hint="eastAsia"/>
          <w:color w:val="000000" w:themeColor="text1"/>
          <w:szCs w:val="32"/>
        </w:rPr>
        <w:t>(下稱2012年版GPA)</w:t>
      </w:r>
      <w:r w:rsidR="0091780C" w:rsidRPr="00292F91">
        <w:rPr>
          <w:rFonts w:ascii="標楷體" w:hAnsi="標楷體" w:hint="eastAsia"/>
          <w:color w:val="000000" w:themeColor="text1"/>
          <w:szCs w:val="32"/>
        </w:rPr>
        <w:t>之相關決議，包括</w:t>
      </w:r>
      <w:r w:rsidRPr="00292F91">
        <w:rPr>
          <w:rFonts w:ascii="標楷體" w:hAnsi="標楷體" w:hint="eastAsia"/>
          <w:color w:val="000000" w:themeColor="text1"/>
          <w:szCs w:val="32"/>
        </w:rPr>
        <w:t>GPA修正條文</w:t>
      </w:r>
      <w:r w:rsidR="0091780C" w:rsidRPr="00292F91">
        <w:rPr>
          <w:rFonts w:ascii="標楷體" w:hAnsi="標楷體" w:hint="eastAsia"/>
          <w:color w:val="000000" w:themeColor="text1"/>
          <w:szCs w:val="32"/>
        </w:rPr>
        <w:t>、市場開放之修正清單、未來工作計畫等。針對</w:t>
      </w:r>
      <w:r w:rsidRPr="00292F91">
        <w:rPr>
          <w:rFonts w:ascii="標楷體" w:hAnsi="標楷體" w:hint="eastAsia"/>
          <w:color w:val="000000" w:themeColor="text1"/>
          <w:szCs w:val="32"/>
        </w:rPr>
        <w:t>新</w:t>
      </w:r>
      <w:r w:rsidR="0091780C" w:rsidRPr="00292F91">
        <w:rPr>
          <w:rFonts w:ascii="標楷體" w:hAnsi="標楷體" w:hint="eastAsia"/>
          <w:color w:val="000000" w:themeColor="text1"/>
          <w:szCs w:val="32"/>
        </w:rPr>
        <w:t>會員加入</w:t>
      </w:r>
      <w:r w:rsidRPr="00292F91">
        <w:rPr>
          <w:rFonts w:ascii="標楷體" w:hAnsi="標楷體" w:hint="eastAsia"/>
          <w:color w:val="000000" w:themeColor="text1"/>
          <w:szCs w:val="32"/>
        </w:rPr>
        <w:t>GPA</w:t>
      </w:r>
      <w:r w:rsidR="0091780C" w:rsidRPr="00292F91">
        <w:rPr>
          <w:rFonts w:ascii="標楷體" w:hAnsi="標楷體" w:hint="eastAsia"/>
          <w:color w:val="000000" w:themeColor="text1"/>
          <w:szCs w:val="32"/>
        </w:rPr>
        <w:t>進展案，主席敦促中國大陸應加速完成</w:t>
      </w:r>
      <w:r w:rsidR="00D84F67" w:rsidRPr="00292F91">
        <w:rPr>
          <w:rFonts w:ascii="標楷體" w:hAnsi="標楷體" w:hint="eastAsia"/>
          <w:color w:val="000000" w:themeColor="text1"/>
          <w:szCs w:val="32"/>
        </w:rPr>
        <w:t>GPA</w:t>
      </w:r>
      <w:r w:rsidR="0091780C" w:rsidRPr="00292F91">
        <w:rPr>
          <w:rFonts w:ascii="標楷體" w:hAnsi="標楷體" w:hint="eastAsia"/>
          <w:color w:val="000000" w:themeColor="text1"/>
          <w:szCs w:val="32"/>
        </w:rPr>
        <w:t>諮商。中國大陸表示已積極努力，且進一步提出修正採購清單，盼會員了解開發中國家在加入</w:t>
      </w:r>
      <w:r w:rsidRPr="00292F91">
        <w:rPr>
          <w:rFonts w:ascii="標楷體" w:hAnsi="標楷體" w:hint="eastAsia"/>
          <w:color w:val="000000" w:themeColor="text1"/>
          <w:szCs w:val="32"/>
        </w:rPr>
        <w:t>GPA</w:t>
      </w:r>
      <w:r w:rsidR="0091780C" w:rsidRPr="00292F91">
        <w:rPr>
          <w:rFonts w:ascii="標楷體" w:hAnsi="標楷體" w:hint="eastAsia"/>
          <w:color w:val="000000" w:themeColor="text1"/>
          <w:szCs w:val="32"/>
        </w:rPr>
        <w:t>過程中，面臨相當多制度面之挑戰，非短期間可以完成。</w:t>
      </w:r>
    </w:p>
    <w:p w14:paraId="0209584C" w14:textId="069D913E" w:rsidR="0074039D" w:rsidRPr="00292F91" w:rsidRDefault="0074039D" w:rsidP="00B57FD3">
      <w:pPr>
        <w:spacing w:before="120" w:after="0" w:line="360" w:lineRule="auto"/>
        <w:rPr>
          <w:rFonts w:ascii="標楷體" w:hAnsi="標楷體"/>
          <w:color w:val="000000" w:themeColor="text1"/>
        </w:rPr>
      </w:pPr>
      <w:r w:rsidRPr="00292F91">
        <w:rPr>
          <w:rFonts w:ascii="標楷體" w:hAnsi="標楷體" w:hint="eastAsia"/>
          <w:color w:val="000000" w:themeColor="text1"/>
        </w:rPr>
        <w:t>（五）</w:t>
      </w:r>
      <w:r w:rsidR="000B550A" w:rsidRPr="00292F91">
        <w:rPr>
          <w:rFonts w:ascii="標楷體" w:hAnsi="標楷體" w:hint="eastAsia"/>
          <w:color w:val="000000" w:themeColor="text1"/>
        </w:rPr>
        <w:t xml:space="preserve"> WTO</w:t>
      </w:r>
      <w:r w:rsidRPr="00292F91">
        <w:rPr>
          <w:rFonts w:ascii="標楷體" w:hAnsi="標楷體" w:hint="eastAsia"/>
          <w:color w:val="000000" w:themeColor="text1"/>
        </w:rPr>
        <w:t>第</w:t>
      </w:r>
      <w:r w:rsidR="00D466EA" w:rsidRPr="00292F91">
        <w:rPr>
          <w:rFonts w:ascii="標楷體" w:hAnsi="標楷體" w:hint="eastAsia"/>
          <w:color w:val="000000" w:themeColor="text1"/>
        </w:rPr>
        <w:t>9</w:t>
      </w:r>
      <w:r w:rsidRPr="00292F91">
        <w:rPr>
          <w:rFonts w:ascii="標楷體" w:hAnsi="標楷體" w:hint="eastAsia"/>
          <w:color w:val="000000" w:themeColor="text1"/>
        </w:rPr>
        <w:t>屆（峇里島）部長會議（2013）</w:t>
      </w:r>
    </w:p>
    <w:p w14:paraId="3B8D00B3" w14:textId="797C563B" w:rsidR="0074039D" w:rsidRPr="00292F91" w:rsidRDefault="0074039D"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GPA會員國部長共同發表部長宣言，</w:t>
      </w:r>
      <w:r w:rsidR="000B550A" w:rsidRPr="00292F91">
        <w:rPr>
          <w:rFonts w:ascii="標楷體" w:hAnsi="標楷體" w:hint="eastAsia"/>
          <w:color w:val="000000" w:themeColor="text1"/>
          <w:szCs w:val="32"/>
        </w:rPr>
        <w:t>期盼</w:t>
      </w:r>
      <w:r w:rsidR="00D84F67" w:rsidRPr="00292F91">
        <w:rPr>
          <w:rFonts w:ascii="標楷體" w:hAnsi="標楷體" w:hint="eastAsia"/>
          <w:color w:val="000000" w:themeColor="text1"/>
          <w:szCs w:val="32"/>
        </w:rPr>
        <w:t>2012年版GPA</w:t>
      </w:r>
      <w:r w:rsidR="000B550A" w:rsidRPr="00292F91">
        <w:rPr>
          <w:rFonts w:ascii="標楷體" w:hAnsi="標楷體" w:hint="eastAsia"/>
          <w:color w:val="000000" w:themeColor="text1"/>
          <w:szCs w:val="32"/>
        </w:rPr>
        <w:t>最晚於2014年3月底前開始生效，並期盼紐西蘭及蒙特內哥羅可於2014年初完成加入GPA談判與程序，亦盼中國大陸開始針對其入會案與各國進行協商</w:t>
      </w:r>
      <w:r w:rsidRPr="00292F91">
        <w:rPr>
          <w:rFonts w:ascii="標楷體" w:hAnsi="標楷體" w:hint="eastAsia"/>
          <w:color w:val="000000" w:themeColor="text1"/>
          <w:szCs w:val="32"/>
        </w:rPr>
        <w:t>。</w:t>
      </w:r>
    </w:p>
    <w:p w14:paraId="2B60A980" w14:textId="77777777" w:rsidR="00310E4A" w:rsidRPr="00292F91" w:rsidRDefault="00310E4A"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11" w:name="_Toc193111028"/>
      <w:bookmarkStart w:id="12" w:name="_Toc193114669"/>
      <w:r w:rsidRPr="00292F91">
        <w:rPr>
          <w:rFonts w:ascii="標楷體" w:eastAsia="標楷體" w:hAnsi="標楷體"/>
          <w:b/>
          <w:bCs/>
          <w:color w:val="000000" w:themeColor="text1"/>
          <w:spacing w:val="0"/>
          <w:kern w:val="2"/>
          <w:sz w:val="28"/>
        </w:rPr>
        <w:t>1.2 雙邊自由貿易協定（FTA）</w:t>
      </w:r>
      <w:bookmarkEnd w:id="11"/>
      <w:bookmarkEnd w:id="12"/>
    </w:p>
    <w:p w14:paraId="36534F25" w14:textId="52FD7D39"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我國面對國際上區域經濟整合的風潮，為避免被邊陲化，與特定貿易夥伴展開自由貿易協商、簽署區域或雙邊自由貿易協定（RTA</w:t>
      </w:r>
      <w:r w:rsidRPr="00292F91">
        <w:rPr>
          <w:rFonts w:ascii="標楷體" w:hAnsi="標楷體" w:hint="eastAsia"/>
          <w:color w:val="000000" w:themeColor="text1"/>
          <w:szCs w:val="32"/>
        </w:rPr>
        <w:lastRenderedPageBreak/>
        <w:t>或FTA）是目前我國重要的經貿政策之一。一般而言，與他國洽簽FTA之原因可分為經濟因素及政治因素。在經濟因素方面，藉由與他國簽署FTA，可消除彼此間的關稅、非關稅與相互投資障礙，享受自由化所帶來的利益及機會。在政治因素方面，由於</w:t>
      </w:r>
      <w:r w:rsidR="00E1170A" w:rsidRPr="00292F91">
        <w:rPr>
          <w:rFonts w:ascii="標楷體" w:hAnsi="標楷體" w:hint="eastAsia"/>
          <w:color w:val="000000" w:themeColor="text1"/>
          <w:szCs w:val="32"/>
        </w:rPr>
        <w:t>締約國</w:t>
      </w:r>
      <w:r w:rsidRPr="00292F91">
        <w:rPr>
          <w:rFonts w:ascii="標楷體" w:hAnsi="標楷體" w:hint="eastAsia"/>
          <w:color w:val="000000" w:themeColor="text1"/>
          <w:szCs w:val="32"/>
        </w:rPr>
        <w:t>間之經濟緊密結合，彼此不易發生爭端，區域安全因此多了一重保障</w:t>
      </w:r>
      <w:r w:rsidRPr="00292F91">
        <w:rPr>
          <w:rFonts w:ascii="標楷體" w:hAnsi="標楷體"/>
          <w:color w:val="000000" w:themeColor="text1"/>
          <w:szCs w:val="32"/>
        </w:rPr>
        <w:t>。</w:t>
      </w:r>
    </w:p>
    <w:p w14:paraId="35100866" w14:textId="01F85C77" w:rsidR="00310E4A" w:rsidRPr="00292F91" w:rsidRDefault="00310E4A" w:rsidP="00B57FD3">
      <w:pPr>
        <w:spacing w:before="120" w:after="0" w:line="360" w:lineRule="auto"/>
        <w:ind w:firstLineChars="200" w:firstLine="560"/>
        <w:rPr>
          <w:rFonts w:ascii="標楷體" w:hAnsi="標楷體"/>
          <w:color w:val="000000" w:themeColor="text1"/>
          <w:szCs w:val="32"/>
        </w:rPr>
      </w:pPr>
      <w:smartTag w:uri="urn:schemas-microsoft-com:office:smarttags" w:element="chsdate">
        <w:smartTagPr>
          <w:attr w:name="IsROCDate" w:val="False"/>
          <w:attr w:name="IsLunarDate" w:val="False"/>
          <w:attr w:name="Day" w:val="8"/>
          <w:attr w:name="Month" w:val="11"/>
          <w:attr w:name="Year" w:val="2001"/>
        </w:smartTagPr>
        <w:r w:rsidRPr="00292F91">
          <w:rPr>
            <w:rFonts w:ascii="標楷體" w:hAnsi="標楷體" w:hint="eastAsia"/>
            <w:color w:val="000000" w:themeColor="text1"/>
            <w:szCs w:val="32"/>
          </w:rPr>
          <w:t>2001年11月8日</w:t>
        </w:r>
      </w:smartTag>
      <w:r w:rsidRPr="00292F91">
        <w:rPr>
          <w:rFonts w:ascii="標楷體" w:hAnsi="標楷體" w:hint="eastAsia"/>
          <w:color w:val="000000" w:themeColor="text1"/>
          <w:szCs w:val="32"/>
        </w:rPr>
        <w:t>行政院核定成立「推動洽簽自由貿易協定策略小組及專案小組」，選定我國第</w:t>
      </w:r>
      <w:r w:rsidR="00BB3080" w:rsidRPr="00292F91">
        <w:rPr>
          <w:rFonts w:ascii="標楷體" w:hAnsi="標楷體" w:hint="eastAsia"/>
          <w:color w:val="000000" w:themeColor="text1"/>
          <w:szCs w:val="32"/>
        </w:rPr>
        <w:t>1</w:t>
      </w:r>
      <w:r w:rsidRPr="00292F91">
        <w:rPr>
          <w:rFonts w:ascii="標楷體" w:hAnsi="標楷體" w:hint="eastAsia"/>
          <w:color w:val="000000" w:themeColor="text1"/>
          <w:szCs w:val="32"/>
        </w:rPr>
        <w:t>階段優先推動洽簽FTA之對象；另我</w:t>
      </w:r>
      <w:r w:rsidR="00BB3080" w:rsidRPr="00292F91">
        <w:rPr>
          <w:rFonts w:ascii="標楷體" w:hAnsi="標楷體" w:hint="eastAsia"/>
          <w:color w:val="000000" w:themeColor="text1"/>
          <w:szCs w:val="32"/>
        </w:rPr>
        <w:t>昔時</w:t>
      </w:r>
      <w:r w:rsidRPr="00292F91">
        <w:rPr>
          <w:rFonts w:ascii="標楷體" w:hAnsi="標楷體" w:hint="eastAsia"/>
          <w:color w:val="000000" w:themeColor="text1"/>
          <w:szCs w:val="32"/>
        </w:rPr>
        <w:t>中美洲友邦國家（包括：哥斯大黎加、薩爾瓦多、瓜地馬拉、宏都拉斯、尼加拉瓜</w:t>
      </w:r>
      <w:r w:rsidR="00BB3080" w:rsidRPr="00292F91">
        <w:rPr>
          <w:rFonts w:ascii="標楷體" w:hAnsi="標楷體" w:hint="eastAsia"/>
          <w:color w:val="000000" w:themeColor="text1"/>
          <w:szCs w:val="32"/>
        </w:rPr>
        <w:t>計5</w:t>
      </w:r>
      <w:r w:rsidRPr="00292F91">
        <w:rPr>
          <w:rFonts w:ascii="標楷體" w:hAnsi="標楷體" w:hint="eastAsia"/>
          <w:color w:val="000000" w:themeColor="text1"/>
          <w:szCs w:val="32"/>
        </w:rPr>
        <w:t>國）皆表示有意願與我國簽署FTA。整體而言，我國與中美洲友邦國洽簽FTA如納入政府採購議題，雖然我國廠商較具有競爭力，然因雙方經濟發展程度與產業結構不同，相對的市場規模有限，又因遙遠的地緣關係，因此開放政府採購市場對雙方來說經濟效益並不大，故我國如能就政府採購資訊和技術發展與其建立合作關係，應較有助於促進雙方實質關係。此外，有關我國洽簽FTA最新進展，</w:t>
      </w:r>
      <w:r w:rsidR="005F22AE" w:rsidRPr="00292F91">
        <w:rPr>
          <w:rFonts w:ascii="標楷體" w:hAnsi="標楷體" w:hint="eastAsia"/>
          <w:color w:val="000000" w:themeColor="text1"/>
          <w:szCs w:val="32"/>
        </w:rPr>
        <w:t>我國與</w:t>
      </w:r>
      <w:r w:rsidRPr="00292F91">
        <w:rPr>
          <w:rFonts w:ascii="標楷體" w:hAnsi="標楷體" w:hint="eastAsia"/>
          <w:color w:val="000000" w:themeColor="text1"/>
          <w:szCs w:val="32"/>
        </w:rPr>
        <w:t>巴拿馬簽署FTA</w:t>
      </w:r>
      <w:r w:rsidR="005F22AE" w:rsidRPr="00292F91">
        <w:rPr>
          <w:rFonts w:ascii="標楷體" w:hAnsi="標楷體" w:hint="eastAsia"/>
          <w:color w:val="000000" w:themeColor="text1"/>
          <w:szCs w:val="32"/>
        </w:rPr>
        <w:t>於</w:t>
      </w:r>
      <w:smartTag w:uri="urn:schemas-microsoft-com:office:smarttags" w:element="chsdate">
        <w:smartTagPr>
          <w:attr w:name="IsROCDate" w:val="False"/>
          <w:attr w:name="IsLunarDate" w:val="False"/>
          <w:attr w:name="Day" w:val="1"/>
          <w:attr w:name="Month" w:val="1"/>
          <w:attr w:name="Year" w:val="2004"/>
        </w:smartTagPr>
        <w:r w:rsidRPr="00292F91">
          <w:rPr>
            <w:rFonts w:ascii="標楷體" w:hAnsi="標楷體" w:hint="eastAsia"/>
            <w:color w:val="000000" w:themeColor="text1"/>
            <w:szCs w:val="32"/>
          </w:rPr>
          <w:t>2004年1月1日</w:t>
        </w:r>
      </w:smartTag>
      <w:r w:rsidRPr="00292F91">
        <w:rPr>
          <w:rFonts w:ascii="標楷體" w:hAnsi="標楷體" w:hint="eastAsia"/>
          <w:color w:val="000000" w:themeColor="text1"/>
          <w:szCs w:val="32"/>
        </w:rPr>
        <w:t>生效</w:t>
      </w:r>
      <w:r w:rsidR="005F22AE" w:rsidRPr="00292F91">
        <w:rPr>
          <w:rFonts w:ascii="標楷體" w:hAnsi="標楷體" w:hint="eastAsia"/>
          <w:color w:val="000000" w:themeColor="text1"/>
          <w:szCs w:val="32"/>
        </w:rPr>
        <w:t>、</w:t>
      </w:r>
      <w:r w:rsidR="006A0917" w:rsidRPr="00292F91">
        <w:rPr>
          <w:rFonts w:ascii="標楷體" w:hAnsi="標楷體" w:hint="eastAsia"/>
          <w:color w:val="000000" w:themeColor="text1"/>
          <w:szCs w:val="32"/>
        </w:rPr>
        <w:t>與瓜地馬拉簽署FTA於</w:t>
      </w:r>
      <w:smartTag w:uri="urn:schemas-microsoft-com:office:smarttags" w:element="chsdate">
        <w:smartTagPr>
          <w:attr w:name="IsROCDate" w:val="False"/>
          <w:attr w:name="IsLunarDate" w:val="False"/>
          <w:attr w:name="Day" w:val="1"/>
          <w:attr w:name="Month" w:val="7"/>
          <w:attr w:name="Year" w:val="2006"/>
        </w:smartTagPr>
        <w:r w:rsidR="006A0917" w:rsidRPr="00292F91">
          <w:rPr>
            <w:rFonts w:ascii="標楷體" w:hAnsi="標楷體" w:hint="eastAsia"/>
            <w:color w:val="000000" w:themeColor="text1"/>
            <w:szCs w:val="32"/>
          </w:rPr>
          <w:t>2006年7月1日</w:t>
        </w:r>
      </w:smartTag>
      <w:r w:rsidR="006A0917" w:rsidRPr="00292F91">
        <w:rPr>
          <w:rFonts w:ascii="標楷體" w:hAnsi="標楷體" w:hint="eastAsia"/>
          <w:color w:val="000000" w:themeColor="text1"/>
          <w:szCs w:val="32"/>
        </w:rPr>
        <w:t>生效、與尼加拉瓜簽署FTA於</w:t>
      </w:r>
      <w:smartTag w:uri="urn:schemas-microsoft-com:office:smarttags" w:element="chsdate">
        <w:smartTagPr>
          <w:attr w:name="IsROCDate" w:val="False"/>
          <w:attr w:name="IsLunarDate" w:val="False"/>
          <w:attr w:name="Day" w:val="1"/>
          <w:attr w:name="Month" w:val="1"/>
          <w:attr w:name="Year" w:val="2008"/>
        </w:smartTagPr>
        <w:r w:rsidR="006A0917" w:rsidRPr="00292F91">
          <w:rPr>
            <w:rFonts w:ascii="標楷體" w:hAnsi="標楷體" w:hint="eastAsia"/>
            <w:color w:val="000000" w:themeColor="text1"/>
            <w:szCs w:val="32"/>
          </w:rPr>
          <w:t>2008年1月1日</w:t>
        </w:r>
      </w:smartTag>
      <w:r w:rsidR="006A0917" w:rsidRPr="00292F91">
        <w:rPr>
          <w:rFonts w:ascii="標楷體" w:hAnsi="標楷體" w:hint="eastAsia"/>
          <w:color w:val="000000" w:themeColor="text1"/>
          <w:szCs w:val="32"/>
        </w:rPr>
        <w:t>生效</w:t>
      </w:r>
      <w:r w:rsidR="00D85C7B" w:rsidRPr="00292F91">
        <w:rPr>
          <w:rFonts w:ascii="標楷體" w:hAnsi="標楷體" w:hint="eastAsia"/>
          <w:color w:val="000000" w:themeColor="text1"/>
          <w:szCs w:val="32"/>
        </w:rPr>
        <w:t>(2022</w:t>
      </w:r>
      <w:r w:rsidR="00D85C7B" w:rsidRPr="00292F91">
        <w:rPr>
          <w:rFonts w:ascii="標楷體" w:hAnsi="標楷體"/>
          <w:color w:val="000000" w:themeColor="text1"/>
          <w:szCs w:val="32"/>
        </w:rPr>
        <w:t>年7月1日起停止施行</w:t>
      </w:r>
      <w:r w:rsidR="00D85C7B" w:rsidRPr="00292F91">
        <w:rPr>
          <w:rFonts w:ascii="標楷體" w:hAnsi="標楷體" w:hint="eastAsia"/>
          <w:color w:val="000000" w:themeColor="text1"/>
          <w:szCs w:val="32"/>
        </w:rPr>
        <w:t>)</w:t>
      </w:r>
      <w:r w:rsidR="006A0917" w:rsidRPr="00292F91">
        <w:rPr>
          <w:rFonts w:ascii="標楷體" w:hAnsi="標楷體" w:hint="eastAsia"/>
          <w:color w:val="000000" w:themeColor="text1"/>
          <w:szCs w:val="32"/>
        </w:rPr>
        <w:t>、</w:t>
      </w:r>
      <w:r w:rsidR="005F22AE" w:rsidRPr="00292F91">
        <w:rPr>
          <w:rFonts w:ascii="標楷體" w:hAnsi="標楷體" w:hint="eastAsia"/>
          <w:color w:val="000000" w:themeColor="text1"/>
          <w:szCs w:val="32"/>
        </w:rPr>
        <w:t>與薩爾瓦多簽署FTA於</w:t>
      </w:r>
      <w:smartTag w:uri="urn:schemas-microsoft-com:office:smarttags" w:element="chsdate">
        <w:smartTagPr>
          <w:attr w:name="IsROCDate" w:val="False"/>
          <w:attr w:name="IsLunarDate" w:val="False"/>
          <w:attr w:name="Day" w:val="1"/>
          <w:attr w:name="Month" w:val="3"/>
          <w:attr w:name="Year" w:val="2008"/>
        </w:smartTagPr>
        <w:r w:rsidR="005F22AE" w:rsidRPr="00292F91">
          <w:rPr>
            <w:rFonts w:ascii="標楷體" w:hAnsi="標楷體" w:hint="eastAsia"/>
            <w:color w:val="000000" w:themeColor="text1"/>
            <w:szCs w:val="32"/>
          </w:rPr>
          <w:t>2008年3月1日</w:t>
        </w:r>
      </w:smartTag>
      <w:r w:rsidR="005F22AE" w:rsidRPr="00292F91">
        <w:rPr>
          <w:rFonts w:ascii="標楷體" w:hAnsi="標楷體" w:hint="eastAsia"/>
          <w:color w:val="000000" w:themeColor="text1"/>
          <w:szCs w:val="32"/>
        </w:rPr>
        <w:t>生效</w:t>
      </w:r>
      <w:r w:rsidR="00D85C7B" w:rsidRPr="00292F91">
        <w:rPr>
          <w:rFonts w:ascii="標楷體" w:hAnsi="標楷體" w:hint="eastAsia"/>
          <w:color w:val="000000" w:themeColor="text1"/>
          <w:szCs w:val="32"/>
        </w:rPr>
        <w:t>(2023年5月15日</w:t>
      </w:r>
      <w:r w:rsidR="00D85C7B" w:rsidRPr="00292F91">
        <w:rPr>
          <w:rFonts w:ascii="標楷體" w:hAnsi="標楷體"/>
          <w:color w:val="000000" w:themeColor="text1"/>
          <w:szCs w:val="32"/>
        </w:rPr>
        <w:t>起停止施行</w:t>
      </w:r>
      <w:r w:rsidR="00D85C7B" w:rsidRPr="00292F91">
        <w:rPr>
          <w:rFonts w:ascii="標楷體" w:hAnsi="標楷體" w:hint="eastAsia"/>
          <w:color w:val="000000" w:themeColor="text1"/>
          <w:szCs w:val="32"/>
        </w:rPr>
        <w:t>)</w:t>
      </w:r>
      <w:r w:rsidR="005F22AE" w:rsidRPr="00292F91">
        <w:rPr>
          <w:rFonts w:ascii="標楷體" w:hAnsi="標楷體" w:hint="eastAsia"/>
          <w:color w:val="000000" w:themeColor="text1"/>
          <w:szCs w:val="32"/>
        </w:rPr>
        <w:t>、與宏都拉斯簽署FTA於</w:t>
      </w:r>
      <w:smartTag w:uri="urn:schemas-microsoft-com:office:smarttags" w:element="chsdate">
        <w:smartTagPr>
          <w:attr w:name="IsROCDate" w:val="False"/>
          <w:attr w:name="IsLunarDate" w:val="False"/>
          <w:attr w:name="Day" w:val="15"/>
          <w:attr w:name="Month" w:val="7"/>
          <w:attr w:name="Year" w:val="2008"/>
        </w:smartTagPr>
        <w:r w:rsidR="005F22AE" w:rsidRPr="00292F91">
          <w:rPr>
            <w:rFonts w:ascii="標楷體" w:hAnsi="標楷體" w:hint="eastAsia"/>
            <w:color w:val="000000" w:themeColor="text1"/>
            <w:szCs w:val="32"/>
          </w:rPr>
          <w:t>2008年7月15日</w:t>
        </w:r>
      </w:smartTag>
      <w:r w:rsidR="005F22AE" w:rsidRPr="00292F91">
        <w:rPr>
          <w:rFonts w:ascii="標楷體" w:hAnsi="標楷體" w:hint="eastAsia"/>
          <w:color w:val="000000" w:themeColor="text1"/>
          <w:szCs w:val="32"/>
        </w:rPr>
        <w:t>生效</w:t>
      </w:r>
      <w:r w:rsidR="00D85C7B" w:rsidRPr="00292F91">
        <w:rPr>
          <w:rFonts w:ascii="標楷體" w:hAnsi="標楷體" w:hint="eastAsia"/>
          <w:color w:val="000000" w:themeColor="text1"/>
          <w:szCs w:val="32"/>
        </w:rPr>
        <w:t>(2023年12月6日</w:t>
      </w:r>
      <w:r w:rsidR="00D85C7B" w:rsidRPr="00292F91">
        <w:rPr>
          <w:rFonts w:ascii="標楷體" w:hAnsi="標楷體"/>
          <w:color w:val="000000" w:themeColor="text1"/>
          <w:szCs w:val="32"/>
        </w:rPr>
        <w:t>起停止施行</w:t>
      </w:r>
      <w:r w:rsidR="00D85C7B" w:rsidRPr="00292F91">
        <w:rPr>
          <w:rFonts w:ascii="標楷體" w:hAnsi="標楷體" w:hint="eastAsia"/>
          <w:color w:val="000000" w:themeColor="text1"/>
          <w:szCs w:val="32"/>
        </w:rPr>
        <w:t>)</w:t>
      </w:r>
      <w:r w:rsidRPr="00292F91">
        <w:rPr>
          <w:rFonts w:ascii="標楷體" w:hAnsi="標楷體" w:hint="eastAsia"/>
          <w:color w:val="000000" w:themeColor="text1"/>
          <w:szCs w:val="32"/>
        </w:rPr>
        <w:t>，該</w:t>
      </w:r>
      <w:r w:rsidR="005F22AE" w:rsidRPr="00292F91">
        <w:rPr>
          <w:rFonts w:ascii="標楷體" w:hAnsi="標楷體" w:hint="eastAsia"/>
          <w:color w:val="000000" w:themeColor="text1"/>
          <w:szCs w:val="32"/>
        </w:rPr>
        <w:t>等</w:t>
      </w:r>
      <w:r w:rsidRPr="00292F91">
        <w:rPr>
          <w:rFonts w:ascii="標楷體" w:hAnsi="標楷體" w:hint="eastAsia"/>
          <w:color w:val="000000" w:themeColor="text1"/>
          <w:szCs w:val="32"/>
        </w:rPr>
        <w:t>協定內容因上述原因並未包括政府採購議題。</w:t>
      </w:r>
    </w:p>
    <w:p w14:paraId="431EEF3F" w14:textId="7AC702E5" w:rsidR="00DF4CB4" w:rsidRPr="00292F91" w:rsidRDefault="00DF4CB4" w:rsidP="003D3D82">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臺紐於</w:t>
      </w:r>
      <w:r w:rsidR="000D330E" w:rsidRPr="00292F91">
        <w:rPr>
          <w:rFonts w:ascii="標楷體" w:hAnsi="標楷體" w:hint="eastAsia"/>
          <w:color w:val="000000" w:themeColor="text1"/>
          <w:szCs w:val="32"/>
        </w:rPr>
        <w:t>2013</w:t>
      </w:r>
      <w:r w:rsidRPr="00292F91">
        <w:rPr>
          <w:rFonts w:ascii="標楷體" w:hAnsi="標楷體" w:hint="eastAsia"/>
          <w:color w:val="000000" w:themeColor="text1"/>
          <w:szCs w:val="32"/>
        </w:rPr>
        <w:t>年7月10日簽署經濟合作協定(ANZTEC)，同年</w:t>
      </w:r>
      <w:smartTag w:uri="urn:schemas-microsoft-com:office:smarttags" w:element="chsdate">
        <w:smartTagPr>
          <w:attr w:name="IsROCDate" w:val="False"/>
          <w:attr w:name="IsLunarDate" w:val="False"/>
          <w:attr w:name="Day" w:val="1"/>
          <w:attr w:name="Month" w:val="12"/>
          <w:attr w:name="Year" w:val="2014"/>
        </w:smartTagPr>
        <w:r w:rsidRPr="00292F91">
          <w:rPr>
            <w:rFonts w:ascii="標楷體" w:hAnsi="標楷體" w:hint="eastAsia"/>
            <w:color w:val="000000" w:themeColor="text1"/>
            <w:szCs w:val="32"/>
          </w:rPr>
          <w:t>12月1日</w:t>
        </w:r>
      </w:smartTag>
      <w:r w:rsidRPr="00292F91">
        <w:rPr>
          <w:rFonts w:ascii="標楷體" w:hAnsi="標楷體" w:hint="eastAsia"/>
          <w:color w:val="000000" w:themeColor="text1"/>
          <w:szCs w:val="32"/>
        </w:rPr>
        <w:t>生效，相互開放中央行政機關政府採購市場。依該協定，雙方相互開放重點如下：(</w:t>
      </w:r>
      <w:r w:rsidR="0041381A" w:rsidRPr="00292F91">
        <w:rPr>
          <w:rFonts w:ascii="標楷體" w:hAnsi="標楷體" w:hint="eastAsia"/>
          <w:color w:val="000000" w:themeColor="text1"/>
          <w:szCs w:val="32"/>
        </w:rPr>
        <w:t>1</w:t>
      </w:r>
      <w:r w:rsidRPr="00292F91">
        <w:rPr>
          <w:rFonts w:ascii="標楷體" w:hAnsi="標楷體" w:hint="eastAsia"/>
          <w:color w:val="000000" w:themeColor="text1"/>
          <w:szCs w:val="32"/>
        </w:rPr>
        <w:t>)適用機關：紐方開放工業部、文化部、商務部、國防部、教育部、環境部、外貿部、法務部、財政部等24個中央機關；我國開放適用WTO</w:t>
      </w:r>
      <w:r w:rsidR="00D63A41" w:rsidRPr="00292F91">
        <w:rPr>
          <w:rFonts w:ascii="標楷體" w:hAnsi="標楷體" w:hint="eastAsia"/>
          <w:color w:val="000000" w:themeColor="text1"/>
          <w:szCs w:val="32"/>
        </w:rPr>
        <w:t>/</w:t>
      </w:r>
      <w:r w:rsidRPr="00292F91">
        <w:rPr>
          <w:rFonts w:ascii="標楷體" w:hAnsi="標楷體" w:hint="eastAsia"/>
          <w:color w:val="000000" w:themeColor="text1"/>
          <w:szCs w:val="32"/>
        </w:rPr>
        <w:t>GPA之中央行政機關，包括經濟部、</w:t>
      </w:r>
      <w:r w:rsidRPr="00292F91">
        <w:rPr>
          <w:rFonts w:ascii="標楷體" w:hAnsi="標楷體" w:hint="eastAsia"/>
          <w:color w:val="000000" w:themeColor="text1"/>
          <w:szCs w:val="32"/>
        </w:rPr>
        <w:lastRenderedPageBreak/>
        <w:t>文化部、國防部、教育部、環保署</w:t>
      </w:r>
      <w:r w:rsidR="00B54AEB" w:rsidRPr="00292F91">
        <w:rPr>
          <w:rFonts w:ascii="標楷體" w:hAnsi="標楷體" w:hint="eastAsia"/>
          <w:color w:val="000000" w:themeColor="text1"/>
          <w:szCs w:val="32"/>
        </w:rPr>
        <w:t>（現改制為環境部）</w:t>
      </w:r>
      <w:r w:rsidRPr="00292F91">
        <w:rPr>
          <w:rFonts w:ascii="標楷體" w:hAnsi="標楷體" w:hint="eastAsia"/>
          <w:color w:val="000000" w:themeColor="text1"/>
          <w:szCs w:val="32"/>
        </w:rPr>
        <w:t>、法務部、財政部等32個中央機關。(</w:t>
      </w:r>
      <w:r w:rsidR="0041381A" w:rsidRPr="00292F91">
        <w:rPr>
          <w:rFonts w:ascii="標楷體" w:hAnsi="標楷體" w:hint="eastAsia"/>
          <w:color w:val="000000" w:themeColor="text1"/>
          <w:szCs w:val="32"/>
        </w:rPr>
        <w:t>2</w:t>
      </w:r>
      <w:r w:rsidRPr="00292F91">
        <w:rPr>
          <w:rFonts w:ascii="標楷體" w:hAnsi="標楷體" w:hint="eastAsia"/>
          <w:color w:val="000000" w:themeColor="text1"/>
          <w:szCs w:val="32"/>
        </w:rPr>
        <w:t>)門檻金額：與GPA一般國家門檻金額相同，貨品、服務採購為13萬特別提款權(</w:t>
      </w:r>
      <w:r w:rsidR="00D003E6" w:rsidRPr="00292F91">
        <w:rPr>
          <w:rFonts w:ascii="標楷體" w:hAnsi="標楷體" w:hint="eastAsia"/>
          <w:color w:val="000000" w:themeColor="text1"/>
          <w:szCs w:val="32"/>
        </w:rPr>
        <w:t>11</w:t>
      </w:r>
      <w:r w:rsidR="00A33189" w:rsidRPr="00292F91">
        <w:rPr>
          <w:rFonts w:ascii="標楷體" w:hAnsi="標楷體" w:hint="eastAsia"/>
          <w:color w:val="000000" w:themeColor="text1"/>
          <w:szCs w:val="32"/>
        </w:rPr>
        <w:t>4</w:t>
      </w:r>
      <w:r w:rsidR="007045D8" w:rsidRPr="00292F91">
        <w:rPr>
          <w:rFonts w:ascii="標楷體" w:hAnsi="標楷體" w:hint="eastAsia"/>
          <w:color w:val="000000" w:themeColor="text1"/>
          <w:szCs w:val="32"/>
        </w:rPr>
        <w:t>年至</w:t>
      </w:r>
      <w:r w:rsidR="00D003E6" w:rsidRPr="00292F91">
        <w:rPr>
          <w:rFonts w:ascii="標楷體" w:hAnsi="標楷體" w:hint="eastAsia"/>
          <w:color w:val="000000" w:themeColor="text1"/>
          <w:szCs w:val="32"/>
        </w:rPr>
        <w:t>11</w:t>
      </w:r>
      <w:r w:rsidR="00D63A41" w:rsidRPr="00292F91">
        <w:rPr>
          <w:rFonts w:ascii="標楷體" w:hAnsi="標楷體" w:hint="eastAsia"/>
          <w:color w:val="000000" w:themeColor="text1"/>
          <w:szCs w:val="32"/>
        </w:rPr>
        <w:t>5</w:t>
      </w:r>
      <w:r w:rsidR="007045D8" w:rsidRPr="00292F91">
        <w:rPr>
          <w:rFonts w:ascii="標楷體" w:hAnsi="標楷體" w:hint="eastAsia"/>
          <w:color w:val="000000" w:themeColor="text1"/>
          <w:szCs w:val="32"/>
        </w:rPr>
        <w:t>年期間，折合</w:t>
      </w:r>
      <w:r w:rsidRPr="00292F91">
        <w:rPr>
          <w:rFonts w:ascii="標楷體" w:hAnsi="標楷體" w:hint="eastAsia"/>
          <w:color w:val="000000" w:themeColor="text1"/>
          <w:szCs w:val="32"/>
        </w:rPr>
        <w:t>新臺幣</w:t>
      </w:r>
      <w:r w:rsidR="00D003E6" w:rsidRPr="00292F91">
        <w:rPr>
          <w:rFonts w:ascii="標楷體" w:hAnsi="標楷體" w:hint="eastAsia"/>
          <w:color w:val="000000" w:themeColor="text1"/>
          <w:szCs w:val="32"/>
        </w:rPr>
        <w:t>5</w:t>
      </w:r>
      <w:r w:rsidR="00D63A41" w:rsidRPr="00292F91">
        <w:rPr>
          <w:rFonts w:ascii="標楷體" w:hAnsi="標楷體" w:hint="eastAsia"/>
          <w:color w:val="000000" w:themeColor="text1"/>
          <w:szCs w:val="32"/>
        </w:rPr>
        <w:t>45</w:t>
      </w:r>
      <w:r w:rsidRPr="00292F91">
        <w:rPr>
          <w:rFonts w:ascii="標楷體" w:hAnsi="標楷體" w:hint="eastAsia"/>
          <w:color w:val="000000" w:themeColor="text1"/>
          <w:szCs w:val="32"/>
        </w:rPr>
        <w:t>萬元)，工程採購為500萬特別提款權(新臺幣</w:t>
      </w:r>
      <w:r w:rsidR="00D63A41" w:rsidRPr="00292F91">
        <w:rPr>
          <w:rFonts w:ascii="標楷體" w:hAnsi="標楷體" w:hint="eastAsia"/>
          <w:color w:val="000000" w:themeColor="text1"/>
          <w:szCs w:val="32"/>
        </w:rPr>
        <w:t>2</w:t>
      </w:r>
      <w:r w:rsidRPr="00292F91">
        <w:rPr>
          <w:rFonts w:ascii="標楷體" w:hAnsi="標楷體" w:hint="eastAsia"/>
          <w:color w:val="000000" w:themeColor="text1"/>
          <w:szCs w:val="32"/>
        </w:rPr>
        <w:t>億</w:t>
      </w:r>
      <w:r w:rsidR="00D003E6" w:rsidRPr="00292F91">
        <w:rPr>
          <w:rFonts w:ascii="標楷體" w:hAnsi="標楷體" w:hint="eastAsia"/>
          <w:color w:val="000000" w:themeColor="text1"/>
          <w:szCs w:val="32"/>
        </w:rPr>
        <w:t>9</w:t>
      </w:r>
      <w:r w:rsidR="00D63A41" w:rsidRPr="00292F91">
        <w:rPr>
          <w:rFonts w:ascii="標楷體" w:hAnsi="標楷體" w:hint="eastAsia"/>
          <w:color w:val="000000" w:themeColor="text1"/>
          <w:szCs w:val="32"/>
        </w:rPr>
        <w:t>74</w:t>
      </w:r>
      <w:r w:rsidRPr="00292F91">
        <w:rPr>
          <w:rFonts w:ascii="標楷體" w:hAnsi="標楷體" w:hint="eastAsia"/>
          <w:color w:val="000000" w:themeColor="text1"/>
          <w:szCs w:val="32"/>
        </w:rPr>
        <w:t>萬元)。(</w:t>
      </w:r>
      <w:r w:rsidR="0041381A" w:rsidRPr="00292F91">
        <w:rPr>
          <w:rFonts w:ascii="標楷體" w:hAnsi="標楷體" w:hint="eastAsia"/>
          <w:color w:val="000000" w:themeColor="text1"/>
          <w:szCs w:val="32"/>
        </w:rPr>
        <w:t>3</w:t>
      </w:r>
      <w:r w:rsidRPr="00292F91">
        <w:rPr>
          <w:rFonts w:ascii="標楷體" w:hAnsi="標楷體" w:hint="eastAsia"/>
          <w:color w:val="000000" w:themeColor="text1"/>
          <w:szCs w:val="32"/>
        </w:rPr>
        <w:t>)貨品採購：除特別聲明不包括之項目外(例如國防武器)，雙方互相開放各種貨品採購。(</w:t>
      </w:r>
      <w:r w:rsidR="0041381A" w:rsidRPr="00292F91">
        <w:rPr>
          <w:rFonts w:ascii="標楷體" w:hAnsi="標楷體" w:hint="eastAsia"/>
          <w:color w:val="000000" w:themeColor="text1"/>
          <w:szCs w:val="32"/>
        </w:rPr>
        <w:t>4</w:t>
      </w:r>
      <w:r w:rsidRPr="00292F91">
        <w:rPr>
          <w:rFonts w:ascii="標楷體" w:hAnsi="標楷體" w:hint="eastAsia"/>
          <w:color w:val="000000" w:themeColor="text1"/>
          <w:szCs w:val="32"/>
        </w:rPr>
        <w:t>)服務採購：紐方開放服務項目，僅排除研究發展、公共健康、教育和社會福利採購，紐方開放服務項目較我國多；我國開放服務項目與GPA相同，包括法律服務、建築服務、工程服務、資料處理服務、管理顧問服務等(註：紐國專門職業人員例如技師、建築師、律師等，仍應依我國法令取得主管機關核發之專業證照，始得於我國提供法定許可業務；紐國已單向允許我國之亞太工程師於紐國登記執業)</w:t>
      </w:r>
      <w:r w:rsidR="003D3D82" w:rsidRPr="00292F91">
        <w:rPr>
          <w:rFonts w:ascii="標楷體" w:hAnsi="標楷體" w:hint="eastAsia"/>
          <w:color w:val="000000" w:themeColor="text1"/>
          <w:szCs w:val="32"/>
        </w:rPr>
        <w:t>。</w:t>
      </w:r>
      <w:r w:rsidRPr="00292F91">
        <w:rPr>
          <w:rFonts w:ascii="標楷體" w:hAnsi="標楷體" w:hint="eastAsia"/>
          <w:color w:val="000000" w:themeColor="text1"/>
          <w:szCs w:val="32"/>
        </w:rPr>
        <w:t>(</w:t>
      </w:r>
      <w:r w:rsidR="00FD40A4" w:rsidRPr="00292F91">
        <w:rPr>
          <w:rFonts w:ascii="標楷體" w:hAnsi="標楷體" w:hint="eastAsia"/>
          <w:color w:val="000000" w:themeColor="text1"/>
          <w:szCs w:val="32"/>
        </w:rPr>
        <w:t>5</w:t>
      </w:r>
      <w:r w:rsidRPr="00292F91">
        <w:rPr>
          <w:rFonts w:ascii="標楷體" w:hAnsi="標楷體" w:hint="eastAsia"/>
          <w:color w:val="000000" w:themeColor="text1"/>
          <w:szCs w:val="32"/>
        </w:rPr>
        <w:t>)工程採購：雙方依聯合國中央貨品號列(CPC)第51章所列建築、道路、橋梁等工程相互開放，並包括促進民間參與公共建設之案件。</w:t>
      </w:r>
    </w:p>
    <w:p w14:paraId="14CD1496" w14:textId="024E2F0A" w:rsidR="00DF4CB4" w:rsidRPr="00292F91" w:rsidRDefault="005C576C"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臺星於</w:t>
      </w:r>
      <w:smartTag w:uri="urn:schemas-microsoft-com:office:smarttags" w:element="chsdate">
        <w:smartTagPr>
          <w:attr w:name="IsROCDate" w:val="False"/>
          <w:attr w:name="IsLunarDate" w:val="False"/>
          <w:attr w:name="Day" w:val="7"/>
          <w:attr w:name="Month" w:val="11"/>
          <w:attr w:name="Year" w:val="2013"/>
        </w:smartTagPr>
        <w:r w:rsidR="000D330E" w:rsidRPr="00292F91">
          <w:rPr>
            <w:rFonts w:ascii="標楷體" w:hAnsi="標楷體" w:hint="eastAsia"/>
            <w:color w:val="000000" w:themeColor="text1"/>
            <w:szCs w:val="32"/>
          </w:rPr>
          <w:t>2013</w:t>
        </w:r>
        <w:r w:rsidRPr="00292F91">
          <w:rPr>
            <w:rFonts w:ascii="標楷體" w:hAnsi="標楷體" w:hint="eastAsia"/>
            <w:color w:val="000000" w:themeColor="text1"/>
            <w:szCs w:val="32"/>
          </w:rPr>
          <w:t>年11月7日</w:t>
        </w:r>
      </w:smartTag>
      <w:r w:rsidRPr="00292F91">
        <w:rPr>
          <w:rFonts w:ascii="標楷體" w:hAnsi="標楷體" w:hint="eastAsia"/>
          <w:color w:val="000000" w:themeColor="text1"/>
          <w:szCs w:val="32"/>
        </w:rPr>
        <w:t>簽署經濟夥伴協定(ASTEP)，</w:t>
      </w:r>
      <w:smartTag w:uri="urn:schemas-microsoft-com:office:smarttags" w:element="chsdate">
        <w:smartTagPr>
          <w:attr w:name="IsROCDate" w:val="False"/>
          <w:attr w:name="IsLunarDate" w:val="False"/>
          <w:attr w:name="Day" w:val="19"/>
          <w:attr w:name="Month" w:val="4"/>
          <w:attr w:name="Year" w:val="2014"/>
        </w:smartTagPr>
        <w:r w:rsidR="000D330E" w:rsidRPr="00292F91">
          <w:rPr>
            <w:rFonts w:ascii="標楷體" w:hAnsi="標楷體" w:hint="eastAsia"/>
            <w:color w:val="000000" w:themeColor="text1"/>
            <w:szCs w:val="32"/>
          </w:rPr>
          <w:t>2014</w:t>
        </w:r>
        <w:r w:rsidRPr="00292F91">
          <w:rPr>
            <w:rFonts w:ascii="標楷體" w:hAnsi="標楷體" w:hint="eastAsia"/>
            <w:color w:val="000000" w:themeColor="text1"/>
            <w:szCs w:val="32"/>
          </w:rPr>
          <w:t>年4月19日</w:t>
        </w:r>
      </w:smartTag>
      <w:r w:rsidRPr="00292F91">
        <w:rPr>
          <w:rFonts w:ascii="標楷體" w:hAnsi="標楷體" w:hint="eastAsia"/>
          <w:color w:val="000000" w:themeColor="text1"/>
          <w:szCs w:val="32"/>
        </w:rPr>
        <w:t>生效。臺星皆為GPA會員，除GPA相互開放之政府採購市場外，依該協定雙方擴大開放政府採購市場，</w:t>
      </w:r>
      <w:r w:rsidR="00FD40A4" w:rsidRPr="00292F91">
        <w:rPr>
          <w:rFonts w:ascii="標楷體" w:hAnsi="標楷體" w:hint="eastAsia"/>
          <w:color w:val="000000" w:themeColor="text1"/>
          <w:szCs w:val="32"/>
        </w:rPr>
        <w:t>重點如下：(1)</w:t>
      </w:r>
      <w:r w:rsidRPr="00292F91">
        <w:rPr>
          <w:rFonts w:ascii="標楷體" w:hAnsi="標楷體" w:hint="eastAsia"/>
          <w:color w:val="000000" w:themeColor="text1"/>
          <w:szCs w:val="32"/>
        </w:rPr>
        <w:t>中央機關財物及服務門檻金額調降至10萬特別提款權(</w:t>
      </w:r>
      <w:r w:rsidR="00133E20" w:rsidRPr="00292F91">
        <w:rPr>
          <w:rFonts w:ascii="標楷體" w:hAnsi="標楷體" w:hint="eastAsia"/>
          <w:color w:val="000000" w:themeColor="text1"/>
          <w:szCs w:val="32"/>
        </w:rPr>
        <w:t>114</w:t>
      </w:r>
      <w:r w:rsidR="007045D8" w:rsidRPr="00292F91">
        <w:rPr>
          <w:rFonts w:ascii="標楷體" w:hAnsi="標楷體" w:hint="eastAsia"/>
          <w:color w:val="000000" w:themeColor="text1"/>
          <w:szCs w:val="32"/>
        </w:rPr>
        <w:t>年至</w:t>
      </w:r>
      <w:r w:rsidR="00133E20" w:rsidRPr="00292F91">
        <w:rPr>
          <w:rFonts w:ascii="標楷體" w:hAnsi="標楷體" w:hint="eastAsia"/>
          <w:color w:val="000000" w:themeColor="text1"/>
          <w:szCs w:val="32"/>
        </w:rPr>
        <w:t>115</w:t>
      </w:r>
      <w:r w:rsidR="007045D8" w:rsidRPr="00292F91">
        <w:rPr>
          <w:rFonts w:ascii="標楷體" w:hAnsi="標楷體" w:hint="eastAsia"/>
          <w:color w:val="000000" w:themeColor="text1"/>
          <w:szCs w:val="32"/>
        </w:rPr>
        <w:t>年期間，折合</w:t>
      </w:r>
      <w:r w:rsidRPr="00292F91">
        <w:rPr>
          <w:rFonts w:ascii="標楷體" w:hAnsi="標楷體" w:hint="eastAsia"/>
          <w:color w:val="000000" w:themeColor="text1"/>
          <w:szCs w:val="32"/>
        </w:rPr>
        <w:t>新臺幣</w:t>
      </w:r>
      <w:r w:rsidR="00D63A41" w:rsidRPr="00292F91">
        <w:rPr>
          <w:rFonts w:ascii="標楷體" w:hAnsi="標楷體" w:hint="eastAsia"/>
          <w:color w:val="000000" w:themeColor="text1"/>
          <w:szCs w:val="32"/>
        </w:rPr>
        <w:t>41</w:t>
      </w:r>
      <w:r w:rsidR="00D003E6" w:rsidRPr="00292F91">
        <w:rPr>
          <w:rFonts w:ascii="標楷體" w:hAnsi="標楷體" w:hint="eastAsia"/>
          <w:color w:val="000000" w:themeColor="text1"/>
          <w:szCs w:val="32"/>
        </w:rPr>
        <w:t>9</w:t>
      </w:r>
      <w:r w:rsidRPr="00292F91">
        <w:rPr>
          <w:rFonts w:ascii="標楷體" w:hAnsi="標楷體" w:hint="eastAsia"/>
          <w:color w:val="000000" w:themeColor="text1"/>
          <w:szCs w:val="32"/>
        </w:rPr>
        <w:t>萬元)；</w:t>
      </w:r>
      <w:r w:rsidR="00FD40A4" w:rsidRPr="00292F91">
        <w:rPr>
          <w:rFonts w:ascii="標楷體" w:hAnsi="標楷體" w:hint="eastAsia"/>
          <w:color w:val="000000" w:themeColor="text1"/>
          <w:szCs w:val="32"/>
        </w:rPr>
        <w:t>(2)</w:t>
      </w:r>
      <w:r w:rsidRPr="00292F91">
        <w:rPr>
          <w:rFonts w:ascii="標楷體" w:hAnsi="標楷體" w:hint="eastAsia"/>
          <w:color w:val="000000" w:themeColor="text1"/>
          <w:szCs w:val="32"/>
        </w:rPr>
        <w:t>我方增加開放新北市政府、臺中市政府、臺南市政府、桃園縣政府(升格為直轄市政府</w:t>
      </w:r>
      <w:r w:rsidR="000D330E" w:rsidRPr="00292F91">
        <w:rPr>
          <w:rFonts w:ascii="標楷體" w:hAnsi="標楷體" w:hint="eastAsia"/>
          <w:color w:val="000000" w:themeColor="text1"/>
          <w:szCs w:val="32"/>
        </w:rPr>
        <w:t>後</w:t>
      </w:r>
      <w:r w:rsidRPr="00292F91">
        <w:rPr>
          <w:rFonts w:ascii="標楷體" w:hAnsi="標楷體" w:hint="eastAsia"/>
          <w:color w:val="000000" w:themeColor="text1"/>
          <w:szCs w:val="32"/>
        </w:rPr>
        <w:t>)之地方政府；</w:t>
      </w:r>
      <w:r w:rsidR="00FD40A4" w:rsidRPr="00292F91">
        <w:rPr>
          <w:rFonts w:ascii="標楷體" w:hAnsi="標楷體" w:hint="eastAsia"/>
          <w:color w:val="000000" w:themeColor="text1"/>
          <w:szCs w:val="32"/>
        </w:rPr>
        <w:t>(3)</w:t>
      </w:r>
      <w:r w:rsidRPr="00292F91">
        <w:rPr>
          <w:rFonts w:ascii="標楷體" w:hAnsi="標楷體" w:hint="eastAsia"/>
          <w:color w:val="000000" w:themeColor="text1"/>
          <w:szCs w:val="32"/>
        </w:rPr>
        <w:t>星方增加對我國開放服務採購項目增加室內設計、綜合工程、電腦維修、污水處理、廢棄物處理等33項服務。</w:t>
      </w:r>
    </w:p>
    <w:p w14:paraId="1A9B8A06" w14:textId="4D7468A2" w:rsidR="00747FD0" w:rsidRPr="00292F91" w:rsidRDefault="00747FD0"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兩岸經濟合作架構協議(</w:t>
      </w:r>
      <w:r w:rsidRPr="00292F91">
        <w:rPr>
          <w:rFonts w:ascii="標楷體" w:hAnsi="標楷體"/>
          <w:color w:val="000000" w:themeColor="text1"/>
          <w:szCs w:val="32"/>
        </w:rPr>
        <w:t>Economic Cooperation Framework Agreement</w:t>
      </w:r>
      <w:r w:rsidRPr="00292F91">
        <w:rPr>
          <w:rFonts w:ascii="標楷體" w:hAnsi="標楷體" w:hint="eastAsia"/>
          <w:color w:val="000000" w:themeColor="text1"/>
          <w:szCs w:val="32"/>
        </w:rPr>
        <w:t>, ECFA)，並未包括政府採購議題。另</w:t>
      </w:r>
      <w:r w:rsidR="000D330E" w:rsidRPr="00292F91">
        <w:rPr>
          <w:rFonts w:ascii="標楷體" w:hAnsi="標楷體" w:hint="eastAsia"/>
          <w:color w:val="000000" w:themeColor="text1"/>
          <w:szCs w:val="32"/>
        </w:rPr>
        <w:t>依</w:t>
      </w:r>
      <w:r w:rsidRPr="00292F91">
        <w:rPr>
          <w:rFonts w:ascii="標楷體" w:hAnsi="標楷體" w:hint="eastAsia"/>
          <w:color w:val="000000" w:themeColor="text1"/>
          <w:szCs w:val="32"/>
        </w:rPr>
        <w:t>海峽兩岸服務貿易協議（</w:t>
      </w:r>
      <w:r w:rsidRPr="00292F91">
        <w:rPr>
          <w:rFonts w:ascii="標楷體" w:hAnsi="標楷體"/>
          <w:color w:val="000000" w:themeColor="text1"/>
          <w:szCs w:val="32"/>
        </w:rPr>
        <w:t>Cross-Strait Service Trade Agreement</w:t>
      </w:r>
      <w:r w:rsidRPr="00292F91">
        <w:rPr>
          <w:rFonts w:ascii="標楷體" w:hAnsi="標楷體" w:hint="eastAsia"/>
          <w:color w:val="000000" w:themeColor="text1"/>
          <w:szCs w:val="32"/>
        </w:rPr>
        <w:t>）第3條規定，</w:t>
      </w:r>
      <w:r w:rsidRPr="00292F91">
        <w:rPr>
          <w:rFonts w:ascii="標楷體" w:hAnsi="標楷體" w:hint="eastAsia"/>
          <w:color w:val="000000" w:themeColor="text1"/>
          <w:szCs w:val="32"/>
        </w:rPr>
        <w:lastRenderedPageBreak/>
        <w:t>本協議不適用於公共採購，</w:t>
      </w:r>
      <w:r w:rsidR="00133E20" w:rsidRPr="00292F91">
        <w:rPr>
          <w:rFonts w:ascii="標楷體" w:hAnsi="標楷體" w:hint="eastAsia"/>
          <w:color w:val="000000" w:themeColor="text1"/>
          <w:szCs w:val="32"/>
        </w:rPr>
        <w:t>意即</w:t>
      </w:r>
      <w:r w:rsidRPr="00292F91">
        <w:rPr>
          <w:rFonts w:ascii="標楷體" w:hAnsi="標楷體" w:hint="eastAsia"/>
          <w:color w:val="000000" w:themeColor="text1"/>
          <w:szCs w:val="32"/>
        </w:rPr>
        <w:t>服貿協議不涉及政府採購，未就政府採購特別規範，因此，陸資廠商可否參與政府採購，仍依我國現行法令規定。因中國大陸尚未加入GPA，且兩岸尚未簽署相互開放政府採購市場之條約或協定，目前無論是否適用GPA之採購，機關均可於招標文件規定不允許大陸地區廠商或其</w:t>
      </w:r>
      <w:r w:rsidR="00CE5093" w:rsidRPr="00292F91">
        <w:rPr>
          <w:rFonts w:ascii="標楷體" w:hAnsi="標楷體" w:hint="eastAsia"/>
          <w:color w:val="000000" w:themeColor="text1"/>
          <w:szCs w:val="32"/>
        </w:rPr>
        <w:t>財物</w:t>
      </w:r>
      <w:r w:rsidRPr="00292F91">
        <w:rPr>
          <w:rFonts w:ascii="標楷體" w:hAnsi="標楷體" w:hint="eastAsia"/>
          <w:color w:val="000000" w:themeColor="text1"/>
          <w:szCs w:val="32"/>
        </w:rPr>
        <w:t>或勞務參與。</w:t>
      </w:r>
    </w:p>
    <w:p w14:paraId="5C0ABF40" w14:textId="77777777" w:rsidR="00310E4A" w:rsidRPr="00292F91" w:rsidRDefault="00310E4A"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13" w:name="_Toc193111029"/>
      <w:bookmarkStart w:id="14" w:name="_Toc193114670"/>
      <w:r w:rsidRPr="00292F91">
        <w:rPr>
          <w:rFonts w:ascii="標楷體" w:eastAsia="標楷體" w:hAnsi="標楷體"/>
          <w:b/>
          <w:bCs/>
          <w:color w:val="000000" w:themeColor="text1"/>
          <w:spacing w:val="0"/>
          <w:kern w:val="2"/>
          <w:sz w:val="28"/>
        </w:rPr>
        <w:t>1.3 亞太經</w:t>
      </w:r>
      <w:r w:rsidR="00523842" w:rsidRPr="00292F91">
        <w:rPr>
          <w:rFonts w:ascii="標楷體" w:eastAsia="標楷體" w:hAnsi="標楷體"/>
          <w:b/>
          <w:bCs/>
          <w:color w:val="000000" w:themeColor="text1"/>
          <w:spacing w:val="0"/>
          <w:kern w:val="2"/>
          <w:sz w:val="28"/>
        </w:rPr>
        <w:t>濟</w:t>
      </w:r>
      <w:r w:rsidRPr="00292F91">
        <w:rPr>
          <w:rFonts w:ascii="標楷體" w:eastAsia="標楷體" w:hAnsi="標楷體"/>
          <w:b/>
          <w:bCs/>
          <w:color w:val="000000" w:themeColor="text1"/>
          <w:spacing w:val="0"/>
          <w:kern w:val="2"/>
          <w:sz w:val="28"/>
        </w:rPr>
        <w:t>合</w:t>
      </w:r>
      <w:r w:rsidR="00523842" w:rsidRPr="00292F91">
        <w:rPr>
          <w:rFonts w:ascii="標楷體" w:eastAsia="標楷體" w:hAnsi="標楷體"/>
          <w:b/>
          <w:bCs/>
          <w:color w:val="000000" w:themeColor="text1"/>
          <w:spacing w:val="0"/>
          <w:kern w:val="2"/>
          <w:sz w:val="28"/>
        </w:rPr>
        <w:t>作</w:t>
      </w:r>
      <w:r w:rsidRPr="00292F91">
        <w:rPr>
          <w:rFonts w:ascii="標楷體" w:eastAsia="標楷體" w:hAnsi="標楷體"/>
          <w:b/>
          <w:bCs/>
          <w:color w:val="000000" w:themeColor="text1"/>
          <w:spacing w:val="0"/>
          <w:kern w:val="2"/>
          <w:sz w:val="28"/>
        </w:rPr>
        <w:t>會</w:t>
      </w:r>
      <w:r w:rsidR="00523842" w:rsidRPr="00292F91">
        <w:rPr>
          <w:rFonts w:ascii="標楷體" w:eastAsia="標楷體" w:hAnsi="標楷體"/>
          <w:b/>
          <w:bCs/>
          <w:color w:val="000000" w:themeColor="text1"/>
          <w:spacing w:val="0"/>
          <w:kern w:val="2"/>
          <w:sz w:val="28"/>
        </w:rPr>
        <w:t>議</w:t>
      </w:r>
      <w:r w:rsidRPr="00292F91">
        <w:rPr>
          <w:rFonts w:ascii="標楷體" w:eastAsia="標楷體" w:hAnsi="標楷體"/>
          <w:b/>
          <w:bCs/>
          <w:color w:val="000000" w:themeColor="text1"/>
          <w:spacing w:val="0"/>
          <w:kern w:val="2"/>
          <w:sz w:val="28"/>
        </w:rPr>
        <w:t>（APEC）</w:t>
      </w:r>
      <w:bookmarkEnd w:id="13"/>
      <w:bookmarkEnd w:id="14"/>
    </w:p>
    <w:p w14:paraId="2357E77F" w14:textId="325C1A13"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1980年代區域經濟整合趨勢興盛，歐盟等原有之區域協定逐漸擴大與加深，新的區域協定如北美自由貿易協定</w:t>
      </w:r>
      <w:r w:rsidR="0043623D" w:rsidRPr="00292F91">
        <w:rPr>
          <w:rFonts w:ascii="標楷體" w:hAnsi="標楷體" w:hint="eastAsia"/>
          <w:color w:val="000000" w:themeColor="text1"/>
          <w:szCs w:val="32"/>
        </w:rPr>
        <w:t>、</w:t>
      </w:r>
      <w:r w:rsidRPr="00292F91">
        <w:rPr>
          <w:rFonts w:ascii="標楷體" w:hAnsi="標楷體"/>
          <w:color w:val="000000" w:themeColor="text1"/>
          <w:szCs w:val="32"/>
        </w:rPr>
        <w:t>澳紐緊密關係協定等亦相繼簽訂或協商成立中。亞太地區國家體認到有必要成立一類似之區域論壇，以解決共同關切之經貿議題。「亞太經濟合作會議」（</w:t>
      </w:r>
      <w:r w:rsidR="0043623D" w:rsidRPr="00292F91">
        <w:rPr>
          <w:rFonts w:ascii="標楷體" w:hAnsi="標楷體"/>
          <w:color w:val="000000" w:themeColor="text1"/>
          <w:szCs w:val="32"/>
        </w:rPr>
        <w:t>Asia-Pacific Economic Cooperation</w:t>
      </w:r>
      <w:r w:rsidR="0043623D" w:rsidRPr="00292F91">
        <w:rPr>
          <w:rFonts w:ascii="標楷體" w:hAnsi="標楷體" w:hint="eastAsia"/>
          <w:color w:val="000000" w:themeColor="text1"/>
          <w:szCs w:val="32"/>
        </w:rPr>
        <w:t xml:space="preserve">, </w:t>
      </w:r>
      <w:r w:rsidRPr="00292F91">
        <w:rPr>
          <w:rFonts w:ascii="標楷體" w:hAnsi="標楷體"/>
          <w:color w:val="000000" w:themeColor="text1"/>
          <w:szCs w:val="32"/>
        </w:rPr>
        <w:t>APEC）於1989年</w:t>
      </w:r>
      <w:r w:rsidRPr="00292F91">
        <w:rPr>
          <w:rFonts w:ascii="標楷體" w:hAnsi="標楷體" w:hint="eastAsia"/>
          <w:color w:val="000000" w:themeColor="text1"/>
          <w:szCs w:val="32"/>
        </w:rPr>
        <w:t>成立</w:t>
      </w:r>
      <w:r w:rsidRPr="00292F91">
        <w:rPr>
          <w:rFonts w:ascii="標楷體" w:hAnsi="標楷體"/>
          <w:color w:val="000000" w:themeColor="text1"/>
          <w:szCs w:val="32"/>
        </w:rPr>
        <w:t>，為亞太地區21個經濟體(econom</w:t>
      </w:r>
      <w:r w:rsidR="0043623D" w:rsidRPr="00292F91">
        <w:rPr>
          <w:rFonts w:ascii="標楷體" w:hAnsi="標楷體" w:hint="eastAsia"/>
          <w:color w:val="000000" w:themeColor="text1"/>
          <w:szCs w:val="32"/>
        </w:rPr>
        <w:t>ies</w:t>
      </w:r>
      <w:r w:rsidRPr="00292F91">
        <w:rPr>
          <w:rFonts w:ascii="標楷體" w:hAnsi="標楷體"/>
          <w:color w:val="000000" w:themeColor="text1"/>
          <w:szCs w:val="32"/>
        </w:rPr>
        <w:t>)高階政府官員間的諮商論壇。APEC採用自願性原則，具論壇性質，所作決議不具拘束力。同時APEC不是一個貿易區塊，而是一種開放性區域協會：各會員體政府間所達成貿易自由化協議，都將適用於其他非會員體。</w:t>
      </w:r>
      <w:r w:rsidRPr="00292F91">
        <w:rPr>
          <w:rFonts w:ascii="標楷體" w:hAnsi="標楷體" w:hint="eastAsia"/>
          <w:color w:val="000000" w:themeColor="text1"/>
          <w:szCs w:val="32"/>
        </w:rPr>
        <w:t>政府採購專家小組（</w:t>
      </w:r>
      <w:r w:rsidR="0043623D" w:rsidRPr="00292F91">
        <w:rPr>
          <w:rFonts w:ascii="標楷體" w:hAnsi="標楷體"/>
          <w:color w:val="000000" w:themeColor="text1"/>
          <w:szCs w:val="32"/>
        </w:rPr>
        <w:t>Government Procurement Experts Group</w:t>
      </w:r>
      <w:r w:rsidR="0043623D" w:rsidRPr="00292F91">
        <w:rPr>
          <w:rFonts w:ascii="標楷體" w:hAnsi="標楷體" w:hint="eastAsia"/>
          <w:color w:val="000000" w:themeColor="text1"/>
          <w:szCs w:val="32"/>
        </w:rPr>
        <w:t xml:space="preserve">, </w:t>
      </w:r>
      <w:r w:rsidRPr="00292F91">
        <w:rPr>
          <w:rFonts w:ascii="標楷體" w:hAnsi="標楷體" w:hint="eastAsia"/>
          <w:color w:val="000000" w:themeColor="text1"/>
          <w:szCs w:val="32"/>
        </w:rPr>
        <w:t>GPEG）為</w:t>
      </w:r>
      <w:r w:rsidRPr="00292F91">
        <w:rPr>
          <w:rFonts w:ascii="標楷體" w:hAnsi="標楷體"/>
          <w:color w:val="000000" w:themeColor="text1"/>
          <w:szCs w:val="32"/>
        </w:rPr>
        <w:t>APEC「</w:t>
      </w:r>
      <w:r w:rsidRPr="00292F91">
        <w:rPr>
          <w:rFonts w:ascii="標楷體" w:hAnsi="標楷體" w:hint="eastAsia"/>
          <w:color w:val="000000" w:themeColor="text1"/>
          <w:szCs w:val="32"/>
        </w:rPr>
        <w:t>貿易與投資委員會</w:t>
      </w:r>
      <w:r w:rsidRPr="00292F91">
        <w:rPr>
          <w:rFonts w:ascii="標楷體" w:hAnsi="標楷體"/>
          <w:color w:val="000000" w:themeColor="text1"/>
          <w:szCs w:val="32"/>
        </w:rPr>
        <w:t>」</w:t>
      </w:r>
      <w:r w:rsidRPr="00292F91">
        <w:rPr>
          <w:rFonts w:ascii="標楷體" w:hAnsi="標楷體" w:hint="eastAsia"/>
          <w:color w:val="000000" w:themeColor="text1"/>
          <w:szCs w:val="32"/>
        </w:rPr>
        <w:t>所屬論壇。</w:t>
      </w:r>
    </w:p>
    <w:p w14:paraId="7E58C687" w14:textId="01EBB9C4"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GPEG會議之討論重點，主要係由會員體採自願方式自我檢視其國內政府採購制度是否符合GPEG所訂</w:t>
      </w:r>
      <w:r w:rsidR="0043623D" w:rsidRPr="00292F91">
        <w:rPr>
          <w:rFonts w:ascii="標楷體" w:hAnsi="標楷體" w:hint="eastAsia"/>
          <w:color w:val="000000" w:themeColor="text1"/>
          <w:szCs w:val="32"/>
        </w:rPr>
        <w:t>之</w:t>
      </w:r>
      <w:r w:rsidR="00E85800" w:rsidRPr="00292F91">
        <w:rPr>
          <w:rFonts w:ascii="標楷體" w:hAnsi="標楷體" w:hint="eastAsia"/>
          <w:color w:val="000000" w:themeColor="text1"/>
          <w:szCs w:val="32"/>
        </w:rPr>
        <w:t>6</w:t>
      </w:r>
      <w:r w:rsidRPr="00292F91">
        <w:rPr>
          <w:rFonts w:ascii="標楷體" w:hAnsi="標楷體" w:hint="eastAsia"/>
          <w:color w:val="000000" w:themeColor="text1"/>
          <w:szCs w:val="32"/>
        </w:rPr>
        <w:t>項不具拘束力原則（</w:t>
      </w:r>
      <w:r w:rsidRPr="00292F91">
        <w:rPr>
          <w:rFonts w:ascii="標楷體" w:hAnsi="標楷體"/>
          <w:color w:val="000000" w:themeColor="text1"/>
          <w:szCs w:val="32"/>
        </w:rPr>
        <w:t>GPEG N</w:t>
      </w:r>
      <w:r w:rsidR="0043623D" w:rsidRPr="00292F91">
        <w:rPr>
          <w:rFonts w:ascii="標楷體" w:hAnsi="標楷體" w:hint="eastAsia"/>
          <w:color w:val="000000" w:themeColor="text1"/>
          <w:szCs w:val="32"/>
        </w:rPr>
        <w:t>on</w:t>
      </w:r>
      <w:r w:rsidRPr="00292F91">
        <w:rPr>
          <w:rFonts w:ascii="標楷體" w:hAnsi="標楷體" w:hint="eastAsia"/>
          <w:color w:val="000000" w:themeColor="text1"/>
          <w:szCs w:val="32"/>
        </w:rPr>
        <w:t>-</w:t>
      </w:r>
      <w:r w:rsidRPr="00292F91">
        <w:rPr>
          <w:rFonts w:ascii="標楷體" w:hAnsi="標楷體"/>
          <w:color w:val="000000" w:themeColor="text1"/>
          <w:szCs w:val="32"/>
        </w:rPr>
        <w:t>B</w:t>
      </w:r>
      <w:r w:rsidR="0043623D" w:rsidRPr="00292F91">
        <w:rPr>
          <w:rFonts w:ascii="標楷體" w:hAnsi="標楷體" w:hint="eastAsia"/>
          <w:color w:val="000000" w:themeColor="text1"/>
          <w:szCs w:val="32"/>
        </w:rPr>
        <w:t>inding</w:t>
      </w:r>
      <w:r w:rsidRPr="00292F91">
        <w:rPr>
          <w:rFonts w:ascii="標楷體" w:hAnsi="標楷體"/>
          <w:color w:val="000000" w:themeColor="text1"/>
          <w:szCs w:val="32"/>
        </w:rPr>
        <w:t xml:space="preserve"> P</w:t>
      </w:r>
      <w:r w:rsidR="0043623D" w:rsidRPr="00292F91">
        <w:rPr>
          <w:rFonts w:ascii="標楷體" w:hAnsi="標楷體" w:hint="eastAsia"/>
          <w:color w:val="000000" w:themeColor="text1"/>
          <w:szCs w:val="32"/>
        </w:rPr>
        <w:t>rinciples</w:t>
      </w:r>
      <w:r w:rsidRPr="00292F91">
        <w:rPr>
          <w:rFonts w:ascii="標楷體" w:hAnsi="標楷體" w:hint="eastAsia"/>
          <w:color w:val="000000" w:themeColor="text1"/>
          <w:szCs w:val="32"/>
        </w:rPr>
        <w:t>），及會員體提報其電子化採購（</w:t>
      </w:r>
      <w:r w:rsidRPr="00292F91">
        <w:rPr>
          <w:rFonts w:ascii="標楷體" w:hAnsi="標楷體"/>
          <w:color w:val="000000" w:themeColor="text1"/>
          <w:szCs w:val="32"/>
        </w:rPr>
        <w:t>e-procureme</w:t>
      </w:r>
      <w:r w:rsidRPr="00292F91">
        <w:rPr>
          <w:rFonts w:ascii="標楷體" w:hAnsi="標楷體" w:hint="eastAsia"/>
          <w:color w:val="000000" w:themeColor="text1"/>
          <w:szCs w:val="32"/>
        </w:rPr>
        <w:t>n</w:t>
      </w:r>
      <w:r w:rsidRPr="00292F91">
        <w:rPr>
          <w:rFonts w:ascii="標楷體" w:hAnsi="標楷體"/>
          <w:color w:val="000000" w:themeColor="text1"/>
          <w:szCs w:val="32"/>
        </w:rPr>
        <w:t>t</w:t>
      </w:r>
      <w:r w:rsidRPr="00292F91">
        <w:rPr>
          <w:rFonts w:ascii="標楷體" w:hAnsi="標楷體" w:hint="eastAsia"/>
          <w:color w:val="000000" w:themeColor="text1"/>
          <w:szCs w:val="32"/>
        </w:rPr>
        <w:t>）情形。該</w:t>
      </w:r>
      <w:r w:rsidR="00E85800" w:rsidRPr="00292F91">
        <w:rPr>
          <w:rFonts w:ascii="標楷體" w:hAnsi="標楷體" w:hint="eastAsia"/>
          <w:color w:val="000000" w:themeColor="text1"/>
          <w:szCs w:val="32"/>
        </w:rPr>
        <w:t>6</w:t>
      </w:r>
      <w:r w:rsidRPr="00292F91">
        <w:rPr>
          <w:rFonts w:ascii="標楷體" w:hAnsi="標楷體" w:hint="eastAsia"/>
          <w:color w:val="000000" w:themeColor="text1"/>
          <w:szCs w:val="32"/>
        </w:rPr>
        <w:t>項不具拘束力原則</w:t>
      </w:r>
      <w:r w:rsidR="0043623D" w:rsidRPr="00292F91">
        <w:rPr>
          <w:rFonts w:ascii="標楷體" w:hAnsi="標楷體" w:hint="eastAsia"/>
          <w:color w:val="000000" w:themeColor="text1"/>
          <w:szCs w:val="32"/>
        </w:rPr>
        <w:t>為</w:t>
      </w:r>
      <w:r w:rsidRPr="00292F91">
        <w:rPr>
          <w:rFonts w:ascii="標楷體" w:hAnsi="標楷體" w:hint="eastAsia"/>
          <w:color w:val="000000" w:themeColor="text1"/>
          <w:szCs w:val="32"/>
        </w:rPr>
        <w:t>透明化（transparency）</w:t>
      </w:r>
      <w:r w:rsidR="0043623D" w:rsidRPr="00292F91">
        <w:rPr>
          <w:rFonts w:ascii="標楷體" w:hAnsi="標楷體" w:hint="eastAsia"/>
          <w:color w:val="000000" w:themeColor="text1"/>
          <w:szCs w:val="32"/>
        </w:rPr>
        <w:t>、</w:t>
      </w:r>
      <w:r w:rsidRPr="00292F91">
        <w:rPr>
          <w:rFonts w:ascii="標楷體" w:hAnsi="標楷體" w:hint="eastAsia"/>
          <w:color w:val="000000" w:themeColor="text1"/>
          <w:szCs w:val="32"/>
        </w:rPr>
        <w:t>預算最佳利用(</w:t>
      </w:r>
      <w:r w:rsidRPr="00292F91">
        <w:rPr>
          <w:rFonts w:ascii="標楷體" w:hAnsi="標楷體"/>
          <w:color w:val="000000" w:themeColor="text1"/>
          <w:szCs w:val="32"/>
        </w:rPr>
        <w:t>value for money</w:t>
      </w:r>
      <w:r w:rsidRPr="00292F91">
        <w:rPr>
          <w:rFonts w:ascii="標楷體" w:hAnsi="標楷體" w:hint="eastAsia"/>
          <w:color w:val="000000" w:themeColor="text1"/>
          <w:szCs w:val="32"/>
        </w:rPr>
        <w:t>)、公開且有效的競爭(</w:t>
      </w:r>
      <w:r w:rsidRPr="00292F91">
        <w:rPr>
          <w:rFonts w:ascii="標楷體" w:hAnsi="標楷體"/>
          <w:color w:val="000000" w:themeColor="text1"/>
          <w:szCs w:val="32"/>
        </w:rPr>
        <w:t>open and effective competition</w:t>
      </w:r>
      <w:r w:rsidRPr="00292F91">
        <w:rPr>
          <w:rFonts w:ascii="標楷體" w:hAnsi="標楷體" w:hint="eastAsia"/>
          <w:color w:val="000000" w:themeColor="text1"/>
          <w:szCs w:val="32"/>
        </w:rPr>
        <w:t>)、公平處理(</w:t>
      </w:r>
      <w:r w:rsidRPr="00292F91">
        <w:rPr>
          <w:rFonts w:ascii="標楷體" w:hAnsi="標楷體"/>
          <w:color w:val="000000" w:themeColor="text1"/>
          <w:szCs w:val="32"/>
        </w:rPr>
        <w:t>fair dealing</w:t>
      </w:r>
      <w:r w:rsidRPr="00292F91">
        <w:rPr>
          <w:rFonts w:ascii="標楷體" w:hAnsi="標楷體" w:hint="eastAsia"/>
          <w:color w:val="000000" w:themeColor="text1"/>
          <w:szCs w:val="32"/>
        </w:rPr>
        <w:t>)、信賴與適當程序 (</w:t>
      </w:r>
      <w:r w:rsidRPr="00292F91">
        <w:rPr>
          <w:rFonts w:ascii="標楷體" w:hAnsi="標楷體"/>
          <w:color w:val="000000" w:themeColor="text1"/>
          <w:szCs w:val="32"/>
        </w:rPr>
        <w:t>accountability and due process</w:t>
      </w:r>
      <w:r w:rsidRPr="00292F91">
        <w:rPr>
          <w:rFonts w:ascii="標楷體" w:hAnsi="標楷體" w:hint="eastAsia"/>
          <w:color w:val="000000" w:themeColor="text1"/>
          <w:szCs w:val="32"/>
        </w:rPr>
        <w:t>) 及</w:t>
      </w:r>
      <w:r w:rsidRPr="00292F91">
        <w:rPr>
          <w:rFonts w:ascii="標楷體" w:hAnsi="標楷體" w:hint="eastAsia"/>
          <w:color w:val="000000" w:themeColor="text1"/>
          <w:szCs w:val="32"/>
        </w:rPr>
        <w:lastRenderedPageBreak/>
        <w:t>不歧視(</w:t>
      </w:r>
      <w:r w:rsidRPr="00292F91">
        <w:rPr>
          <w:rFonts w:ascii="標楷體" w:hAnsi="標楷體"/>
          <w:color w:val="000000" w:themeColor="text1"/>
          <w:szCs w:val="32"/>
        </w:rPr>
        <w:t>non-discrimination</w:t>
      </w:r>
      <w:r w:rsidRPr="00292F91">
        <w:rPr>
          <w:rFonts w:ascii="標楷體" w:hAnsi="標楷體" w:hint="eastAsia"/>
          <w:color w:val="000000" w:themeColor="text1"/>
          <w:szCs w:val="32"/>
        </w:rPr>
        <w:t>)。各會員體進行自我檢視時，將分別從「自上次自我檢視後所作之改善(</w:t>
      </w:r>
      <w:r w:rsidRPr="00292F91">
        <w:rPr>
          <w:rFonts w:ascii="標楷體" w:hAnsi="標楷體"/>
          <w:color w:val="000000" w:themeColor="text1"/>
          <w:szCs w:val="32"/>
        </w:rPr>
        <w:t>Improvements Implemented Since Last I</w:t>
      </w:r>
      <w:r w:rsidR="00B45332" w:rsidRPr="00292F91">
        <w:rPr>
          <w:rFonts w:ascii="標楷體" w:hAnsi="標楷體" w:hint="eastAsia"/>
          <w:color w:val="000000" w:themeColor="text1"/>
          <w:szCs w:val="32"/>
        </w:rPr>
        <w:t xml:space="preserve">ndividual </w:t>
      </w:r>
      <w:r w:rsidRPr="00292F91">
        <w:rPr>
          <w:rFonts w:ascii="標楷體" w:hAnsi="標楷體"/>
          <w:color w:val="000000" w:themeColor="text1"/>
          <w:szCs w:val="32"/>
        </w:rPr>
        <w:t>A</w:t>
      </w:r>
      <w:r w:rsidR="00B45332" w:rsidRPr="00292F91">
        <w:rPr>
          <w:rFonts w:ascii="標楷體" w:hAnsi="標楷體" w:hint="eastAsia"/>
          <w:color w:val="000000" w:themeColor="text1"/>
          <w:szCs w:val="32"/>
        </w:rPr>
        <w:t xml:space="preserve">ction </w:t>
      </w:r>
      <w:r w:rsidRPr="00292F91">
        <w:rPr>
          <w:rFonts w:ascii="標楷體" w:hAnsi="標楷體"/>
          <w:color w:val="000000" w:themeColor="text1"/>
          <w:szCs w:val="32"/>
        </w:rPr>
        <w:t>P</w:t>
      </w:r>
      <w:r w:rsidR="00B45332" w:rsidRPr="00292F91">
        <w:rPr>
          <w:rFonts w:ascii="標楷體" w:hAnsi="標楷體" w:hint="eastAsia"/>
          <w:color w:val="000000" w:themeColor="text1"/>
          <w:szCs w:val="32"/>
        </w:rPr>
        <w:t>lan</w:t>
      </w:r>
      <w:r w:rsidRPr="00292F91">
        <w:rPr>
          <w:rFonts w:ascii="標楷體" w:hAnsi="標楷體" w:hint="eastAsia"/>
          <w:color w:val="000000" w:themeColor="text1"/>
          <w:szCs w:val="32"/>
        </w:rPr>
        <w:t>)」、「目前採行的措施（</w:t>
      </w:r>
      <w:r w:rsidRPr="00292F91">
        <w:rPr>
          <w:rFonts w:ascii="標楷體" w:hAnsi="標楷體"/>
          <w:color w:val="000000" w:themeColor="text1"/>
          <w:szCs w:val="32"/>
        </w:rPr>
        <w:t>Current Measures Applied</w:t>
      </w:r>
      <w:r w:rsidRPr="00292F91">
        <w:rPr>
          <w:rFonts w:ascii="標楷體" w:hAnsi="標楷體" w:hint="eastAsia"/>
          <w:color w:val="000000" w:themeColor="text1"/>
          <w:szCs w:val="32"/>
        </w:rPr>
        <w:t>）」及「預定未來所採行的改善措施（</w:t>
      </w:r>
      <w:r w:rsidRPr="00292F91">
        <w:rPr>
          <w:rFonts w:ascii="標楷體" w:hAnsi="標楷體"/>
          <w:color w:val="000000" w:themeColor="text1"/>
          <w:szCs w:val="32"/>
        </w:rPr>
        <w:t>Further Improvements Planned</w:t>
      </w:r>
      <w:r w:rsidRPr="00292F91">
        <w:rPr>
          <w:rFonts w:ascii="標楷體" w:hAnsi="標楷體" w:hint="eastAsia"/>
          <w:color w:val="000000" w:themeColor="text1"/>
          <w:szCs w:val="32"/>
        </w:rPr>
        <w:t>）」</w:t>
      </w:r>
      <w:r w:rsidR="00E85800" w:rsidRPr="00292F91">
        <w:rPr>
          <w:rFonts w:ascii="標楷體" w:hAnsi="標楷體" w:hint="eastAsia"/>
          <w:color w:val="000000" w:themeColor="text1"/>
          <w:szCs w:val="32"/>
        </w:rPr>
        <w:t>3</w:t>
      </w:r>
      <w:r w:rsidRPr="00292F91">
        <w:rPr>
          <w:rFonts w:ascii="標楷體" w:hAnsi="標楷體" w:hint="eastAsia"/>
          <w:color w:val="000000" w:themeColor="text1"/>
          <w:szCs w:val="32"/>
        </w:rPr>
        <w:t>個角度，依據上述</w:t>
      </w:r>
      <w:r w:rsidR="00E85800" w:rsidRPr="00292F91">
        <w:rPr>
          <w:rFonts w:ascii="標楷體" w:hAnsi="標楷體" w:hint="eastAsia"/>
          <w:color w:val="000000" w:themeColor="text1"/>
          <w:szCs w:val="32"/>
        </w:rPr>
        <w:t>6</w:t>
      </w:r>
      <w:r w:rsidRPr="00292F91">
        <w:rPr>
          <w:rFonts w:ascii="標楷體" w:hAnsi="標楷體" w:hint="eastAsia"/>
          <w:color w:val="000000" w:themeColor="text1"/>
          <w:szCs w:val="32"/>
        </w:rPr>
        <w:t>項原則逐一檢視其政府採購制度。我國已於2000年完成自我檢視。</w:t>
      </w:r>
    </w:p>
    <w:p w14:paraId="2EC52F9E" w14:textId="33C94F99"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2004年9月GEPG會議通過「透明化標準」，各會員於例會中報告其執行個別行動方案之不具拘束力原則，將納入「透明化標準」。「透明化標準」係為實現</w:t>
      </w:r>
      <w:r w:rsidR="00B45332" w:rsidRPr="00292F91">
        <w:rPr>
          <w:rFonts w:ascii="標楷體" w:hAnsi="標楷體" w:hint="eastAsia"/>
          <w:color w:val="000000" w:themeColor="text1"/>
          <w:szCs w:val="32"/>
        </w:rPr>
        <w:t>1994年</w:t>
      </w:r>
      <w:r w:rsidRPr="00292F91">
        <w:rPr>
          <w:rFonts w:ascii="標楷體" w:hAnsi="標楷體" w:hint="eastAsia"/>
          <w:color w:val="000000" w:themeColor="text1"/>
          <w:szCs w:val="32"/>
        </w:rPr>
        <w:t>茂物宣言</w:t>
      </w:r>
      <w:r w:rsidR="00B45332" w:rsidRPr="00292F91">
        <w:rPr>
          <w:rFonts w:ascii="標楷體" w:hAnsi="標楷體" w:hint="eastAsia"/>
          <w:color w:val="000000" w:themeColor="text1"/>
          <w:szCs w:val="32"/>
        </w:rPr>
        <w:t>(Bogar Declaration)</w:t>
      </w:r>
      <w:r w:rsidRPr="00292F91">
        <w:rPr>
          <w:rFonts w:ascii="標楷體" w:hAnsi="標楷體" w:hint="eastAsia"/>
          <w:color w:val="000000" w:themeColor="text1"/>
          <w:szCs w:val="32"/>
        </w:rPr>
        <w:t>中政府採購市場自由化的目標，並符合</w:t>
      </w:r>
      <w:r w:rsidR="00B45332" w:rsidRPr="00292F91">
        <w:rPr>
          <w:rFonts w:ascii="標楷體" w:hAnsi="標楷體" w:hint="eastAsia"/>
          <w:color w:val="000000" w:themeColor="text1"/>
          <w:szCs w:val="32"/>
        </w:rPr>
        <w:t>APEC</w:t>
      </w:r>
      <w:r w:rsidRPr="00292F91">
        <w:rPr>
          <w:rFonts w:ascii="標楷體" w:hAnsi="標楷體" w:hint="eastAsia"/>
          <w:color w:val="000000" w:themeColor="text1"/>
          <w:szCs w:val="32"/>
        </w:rPr>
        <w:t>在</w:t>
      </w:r>
      <w:r w:rsidR="00B45332" w:rsidRPr="00292F91">
        <w:rPr>
          <w:rFonts w:ascii="標楷體" w:hAnsi="標楷體" w:hint="eastAsia"/>
          <w:color w:val="000000" w:themeColor="text1"/>
          <w:szCs w:val="32"/>
        </w:rPr>
        <w:t>1995年</w:t>
      </w:r>
      <w:r w:rsidRPr="00292F91">
        <w:rPr>
          <w:rFonts w:ascii="標楷體" w:hAnsi="標楷體" w:hint="eastAsia"/>
          <w:color w:val="000000" w:themeColor="text1"/>
          <w:szCs w:val="32"/>
        </w:rPr>
        <w:t>大阪行動議程</w:t>
      </w:r>
      <w:r w:rsidR="00B45332" w:rsidRPr="00292F91">
        <w:rPr>
          <w:rFonts w:ascii="標楷體" w:hAnsi="標楷體" w:hint="eastAsia"/>
          <w:color w:val="000000" w:themeColor="text1"/>
          <w:szCs w:val="32"/>
        </w:rPr>
        <w:t>（</w:t>
      </w:r>
      <w:r w:rsidR="00B45332" w:rsidRPr="00292F91">
        <w:rPr>
          <w:rFonts w:ascii="標楷體" w:hAnsi="標楷體"/>
          <w:color w:val="000000" w:themeColor="text1"/>
          <w:szCs w:val="32"/>
        </w:rPr>
        <w:t>Osaka Action Agenda</w:t>
      </w:r>
      <w:r w:rsidR="00B45332" w:rsidRPr="00292F91">
        <w:rPr>
          <w:rFonts w:ascii="標楷體" w:hAnsi="標楷體" w:hint="eastAsia"/>
          <w:color w:val="000000" w:themeColor="text1"/>
          <w:szCs w:val="32"/>
        </w:rPr>
        <w:t>）</w:t>
      </w:r>
      <w:r w:rsidRPr="00292F91">
        <w:rPr>
          <w:rFonts w:ascii="標楷體" w:hAnsi="標楷體" w:hint="eastAsia"/>
          <w:color w:val="000000" w:themeColor="text1"/>
          <w:szCs w:val="32"/>
        </w:rPr>
        <w:t>中宣布的彈性原則，即考量各經濟體經濟發展程度和國情上的不同，在促進自由化過程中必須保持彈性。檢視內容包括法規、採購機會、採購內容、審標條件和決標結果。亞太地區政府採購市場透明化之進行有賴於政府採購透明化原則和不具拘束力原則之執行。</w:t>
      </w:r>
      <w:r w:rsidR="00EC55E4" w:rsidRPr="00292F91">
        <w:rPr>
          <w:rFonts w:ascii="標楷體" w:hAnsi="標楷體" w:hint="eastAsia"/>
          <w:color w:val="000000" w:themeColor="text1"/>
          <w:szCs w:val="32"/>
        </w:rPr>
        <w:t>此外，在APEC反貪污腐敗方面，政府採購係APEC反貪污腐敗計畫之重要事項，GPEG將注意其發展及可能須配合推動之事項。</w:t>
      </w:r>
    </w:p>
    <w:p w14:paraId="5DC07C90" w14:textId="6BDCDD2D" w:rsidR="00DF47B5" w:rsidRPr="00292F91" w:rsidRDefault="00EC55E4"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鑑於2007年以後APEC經濟體未積極派員出席GPEG會議，例如</w:t>
      </w:r>
      <w:smartTag w:uri="urn:schemas-microsoft-com:office:smarttags" w:element="chsdate">
        <w:smartTagPr>
          <w:attr w:name="Year" w:val="2010"/>
          <w:attr w:name="Month" w:val="3"/>
          <w:attr w:name="Day" w:val="4"/>
          <w:attr w:name="IsLunarDate" w:val="False"/>
          <w:attr w:name="IsROCDate" w:val="False"/>
        </w:smartTagPr>
        <w:r w:rsidRPr="00292F91">
          <w:rPr>
            <w:rFonts w:ascii="標楷體" w:hAnsi="標楷體" w:hint="eastAsia"/>
            <w:color w:val="000000" w:themeColor="text1"/>
            <w:szCs w:val="32"/>
          </w:rPr>
          <w:t>2010年3月4日</w:t>
        </w:r>
      </w:smartTag>
      <w:r w:rsidRPr="00292F91">
        <w:rPr>
          <w:rFonts w:ascii="標楷體" w:hAnsi="標楷體" w:hint="eastAsia"/>
          <w:color w:val="000000" w:themeColor="text1"/>
          <w:szCs w:val="32"/>
        </w:rPr>
        <w:t>於日本廣島舉辦之會議，21個經濟體僅10個派員出席，爰</w:t>
      </w:r>
      <w:r w:rsidR="00E85800" w:rsidRPr="00292F91">
        <w:rPr>
          <w:rFonts w:ascii="標楷體" w:hAnsi="標楷體" w:hint="eastAsia"/>
          <w:color w:val="000000" w:themeColor="text1"/>
          <w:szCs w:val="32"/>
        </w:rPr>
        <w:t>時任</w:t>
      </w:r>
      <w:r w:rsidRPr="00292F91">
        <w:rPr>
          <w:rFonts w:ascii="標楷體" w:hAnsi="標楷體" w:hint="eastAsia"/>
          <w:color w:val="000000" w:themeColor="text1"/>
          <w:szCs w:val="32"/>
        </w:rPr>
        <w:t>APEC貿易暨投資委員會(</w:t>
      </w:r>
      <w:r w:rsidR="00B45332" w:rsidRPr="00292F91">
        <w:rPr>
          <w:rFonts w:ascii="標楷體" w:hAnsi="標楷體" w:hint="eastAsia"/>
          <w:color w:val="000000" w:themeColor="text1"/>
          <w:szCs w:val="32"/>
        </w:rPr>
        <w:t xml:space="preserve">Committee on Trade and Investment, </w:t>
      </w:r>
      <w:r w:rsidRPr="00292F91">
        <w:rPr>
          <w:rFonts w:ascii="標楷體" w:hAnsi="標楷體" w:hint="eastAsia"/>
          <w:color w:val="000000" w:themeColor="text1"/>
          <w:szCs w:val="32"/>
        </w:rPr>
        <w:t xml:space="preserve">CTI)主席Ms. Mary Elizabeth </w:t>
      </w:r>
      <w:r w:rsidR="009E1D17" w:rsidRPr="00292F91">
        <w:rPr>
          <w:rFonts w:ascii="標楷體" w:hAnsi="標楷體" w:hint="eastAsia"/>
          <w:color w:val="000000" w:themeColor="text1"/>
          <w:szCs w:val="32"/>
        </w:rPr>
        <w:t>於</w:t>
      </w:r>
      <w:smartTag w:uri="urn:schemas-microsoft-com:office:smarttags" w:element="chsdate">
        <w:smartTagPr>
          <w:attr w:name="Year" w:val="2010"/>
          <w:attr w:name="Month" w:val="6"/>
          <w:attr w:name="Day" w:val="15"/>
          <w:attr w:name="IsLunarDate" w:val="False"/>
          <w:attr w:name="IsROCDate" w:val="False"/>
        </w:smartTagPr>
        <w:r w:rsidR="009E1D17" w:rsidRPr="00292F91">
          <w:rPr>
            <w:rFonts w:ascii="標楷體" w:hAnsi="標楷體" w:hint="eastAsia"/>
            <w:color w:val="000000" w:themeColor="text1"/>
            <w:szCs w:val="32"/>
          </w:rPr>
          <w:t>2010年6月15日</w:t>
        </w:r>
      </w:smartTag>
      <w:r w:rsidR="009E1D17" w:rsidRPr="00292F91">
        <w:rPr>
          <w:rFonts w:ascii="標楷體" w:hAnsi="標楷體" w:hint="eastAsia"/>
          <w:color w:val="000000" w:themeColor="text1"/>
          <w:szCs w:val="32"/>
        </w:rPr>
        <w:t>通知各</w:t>
      </w:r>
      <w:r w:rsidR="002475F8" w:rsidRPr="00292F91">
        <w:rPr>
          <w:rFonts w:ascii="標楷體" w:hAnsi="標楷體" w:hint="eastAsia"/>
          <w:color w:val="000000" w:themeColor="text1"/>
          <w:szCs w:val="32"/>
        </w:rPr>
        <w:t>經濟體</w:t>
      </w:r>
      <w:r w:rsidRPr="00292F91">
        <w:rPr>
          <w:rFonts w:ascii="標楷體" w:hAnsi="標楷體" w:hint="eastAsia"/>
          <w:color w:val="000000" w:themeColor="text1"/>
          <w:szCs w:val="32"/>
        </w:rPr>
        <w:t>解散GPEG，並將相關政府採購議題提至CTI層級處理。</w:t>
      </w:r>
    </w:p>
    <w:p w14:paraId="3C779B0C" w14:textId="77777777" w:rsidR="00BB0CC5" w:rsidRPr="00292F91" w:rsidRDefault="00BB0CC5"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15" w:name="_Toc193111030"/>
      <w:bookmarkStart w:id="16" w:name="_Toc193114671"/>
      <w:r w:rsidRPr="00292F91">
        <w:rPr>
          <w:rFonts w:ascii="標楷體" w:eastAsia="標楷體" w:hAnsi="標楷體"/>
          <w:b/>
          <w:bCs/>
          <w:color w:val="000000" w:themeColor="text1"/>
          <w:spacing w:val="0"/>
          <w:kern w:val="2"/>
          <w:sz w:val="28"/>
        </w:rPr>
        <w:t>1.4 跨太平洋夥伴全面進步協定（CPTPP）</w:t>
      </w:r>
      <w:bookmarkEnd w:id="15"/>
      <w:bookmarkEnd w:id="16"/>
    </w:p>
    <w:p w14:paraId="5383E311" w14:textId="56BF3F96" w:rsidR="00304E34" w:rsidRPr="00292F91" w:rsidRDefault="001E676F"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 xml:space="preserve">CPTPP全名為跨太平洋夥伴全面進步協定（Comprehensive and </w:t>
      </w:r>
      <w:r w:rsidRPr="00292F91">
        <w:rPr>
          <w:rFonts w:ascii="標楷體" w:hAnsi="標楷體" w:hint="eastAsia"/>
          <w:color w:val="000000" w:themeColor="text1"/>
          <w:szCs w:val="32"/>
        </w:rPr>
        <w:lastRenderedPageBreak/>
        <w:t>Progressive Agreement for Trans-Pacific Partnership, CPTPP），是一個高標準、全面性的區域貿易協定，</w:t>
      </w:r>
      <w:r w:rsidRPr="00292F91">
        <w:rPr>
          <w:rFonts w:ascii="標楷體" w:hAnsi="標楷體"/>
          <w:color w:val="000000" w:themeColor="text1"/>
          <w:szCs w:val="32"/>
        </w:rPr>
        <w:t>成</w:t>
      </w:r>
      <w:r w:rsidRPr="00292F91">
        <w:rPr>
          <w:rFonts w:ascii="標楷體" w:hAnsi="標楷體" w:hint="eastAsia"/>
          <w:color w:val="000000" w:themeColor="text1"/>
          <w:szCs w:val="32"/>
        </w:rPr>
        <w:t>員國包含日本、加拿大、澳洲、紐西蘭、新加坡、馬來西亞、越南、汶萊、墨西哥、智利及秘魯</w:t>
      </w:r>
      <w:r w:rsidR="00CC03E8" w:rsidRPr="00292F91">
        <w:rPr>
          <w:rFonts w:ascii="標楷體" w:hAnsi="標楷體" w:hint="eastAsia"/>
          <w:color w:val="000000" w:themeColor="text1"/>
          <w:szCs w:val="32"/>
        </w:rPr>
        <w:t>計</w:t>
      </w:r>
      <w:r w:rsidRPr="00292F91">
        <w:rPr>
          <w:rFonts w:ascii="標楷體" w:hAnsi="標楷體" w:hint="eastAsia"/>
          <w:color w:val="000000" w:themeColor="text1"/>
          <w:szCs w:val="32"/>
        </w:rPr>
        <w:t>11個國家</w:t>
      </w:r>
      <w:r w:rsidR="005476AB" w:rsidRPr="00292F91">
        <w:rPr>
          <w:rFonts w:ascii="標楷體" w:hAnsi="標楷體" w:hint="eastAsia"/>
          <w:color w:val="000000" w:themeColor="text1"/>
          <w:szCs w:val="32"/>
        </w:rPr>
        <w:t>，</w:t>
      </w:r>
      <w:r w:rsidRPr="00292F91">
        <w:rPr>
          <w:rFonts w:ascii="標楷體" w:hAnsi="標楷體" w:hint="eastAsia"/>
          <w:color w:val="000000" w:themeColor="text1"/>
          <w:szCs w:val="32"/>
        </w:rPr>
        <w:t>協定經</w:t>
      </w:r>
      <w:r w:rsidRPr="00292F91">
        <w:rPr>
          <w:rFonts w:ascii="標楷體" w:hAnsi="標楷體"/>
          <w:color w:val="000000" w:themeColor="text1"/>
          <w:szCs w:val="32"/>
        </w:rPr>
        <w:t>11個成員國於2018年3月8</w:t>
      </w:r>
      <w:r w:rsidR="005476AB" w:rsidRPr="00292F91">
        <w:rPr>
          <w:rFonts w:ascii="標楷體" w:hAnsi="標楷體"/>
          <w:color w:val="000000" w:themeColor="text1"/>
          <w:szCs w:val="32"/>
        </w:rPr>
        <w:t>日在智利完成</w:t>
      </w:r>
      <w:r w:rsidRPr="00292F91">
        <w:rPr>
          <w:rFonts w:ascii="標楷體" w:hAnsi="標楷體"/>
          <w:color w:val="000000" w:themeColor="text1"/>
          <w:szCs w:val="32"/>
        </w:rPr>
        <w:t>簽署後</w:t>
      </w:r>
      <w:r w:rsidRPr="00292F91">
        <w:rPr>
          <w:rFonts w:ascii="標楷體" w:hAnsi="標楷體" w:hint="eastAsia"/>
          <w:color w:val="000000" w:themeColor="text1"/>
          <w:szCs w:val="32"/>
        </w:rPr>
        <w:t>，已於2018年12月30日生效</w:t>
      </w:r>
      <w:r w:rsidR="00304E34" w:rsidRPr="00292F91">
        <w:rPr>
          <w:rFonts w:ascii="標楷體" w:hAnsi="標楷體"/>
          <w:color w:val="000000" w:themeColor="text1"/>
          <w:szCs w:val="32"/>
        </w:rPr>
        <w:t>。</w:t>
      </w:r>
      <w:r w:rsidR="005476AB" w:rsidRPr="00292F91">
        <w:rPr>
          <w:rFonts w:ascii="標楷體" w:hAnsi="標楷體" w:hint="eastAsia"/>
          <w:color w:val="000000" w:themeColor="text1"/>
          <w:szCs w:val="32"/>
        </w:rPr>
        <w:t>另我國已於</w:t>
      </w:r>
      <w:r w:rsidR="003161DC" w:rsidRPr="00292F91">
        <w:rPr>
          <w:rFonts w:ascii="標楷體" w:hAnsi="標楷體" w:hint="eastAsia"/>
          <w:color w:val="000000" w:themeColor="text1"/>
          <w:szCs w:val="32"/>
        </w:rPr>
        <w:t>202</w:t>
      </w:r>
      <w:r w:rsidR="005476AB" w:rsidRPr="00292F91">
        <w:rPr>
          <w:rFonts w:ascii="標楷體" w:hAnsi="標楷體" w:hint="eastAsia"/>
          <w:color w:val="000000" w:themeColor="text1"/>
          <w:szCs w:val="32"/>
        </w:rPr>
        <w:t>1年9月申請加入CPTPP，</w:t>
      </w:r>
      <w:r w:rsidR="005476AB" w:rsidRPr="00292F91">
        <w:rPr>
          <w:rFonts w:ascii="標楷體" w:hAnsi="標楷體"/>
          <w:color w:val="000000" w:themeColor="text1"/>
          <w:szCs w:val="32"/>
        </w:rPr>
        <w:t>將依新會員入會程序完成後續作業。</w:t>
      </w:r>
    </w:p>
    <w:p w14:paraId="05AAD680" w14:textId="53C11258" w:rsidR="00EB4D56" w:rsidRPr="00292F91" w:rsidRDefault="00ED6C25"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CPTPP協定共計30章，其中第15章為</w:t>
      </w:r>
      <w:r w:rsidR="00EB4D56" w:rsidRPr="00292F91">
        <w:rPr>
          <w:rFonts w:ascii="標楷體" w:hAnsi="標楷體" w:hint="eastAsia"/>
          <w:color w:val="000000" w:themeColor="text1"/>
          <w:szCs w:val="32"/>
        </w:rPr>
        <w:t>政府採購專章，藉由公開、透明、可預測及不歧視之原則，開放會員彼此之政府採購市場，以共享經濟利益。</w:t>
      </w:r>
      <w:r w:rsidR="00EB4D56" w:rsidRPr="00292F91">
        <w:rPr>
          <w:rFonts w:ascii="標楷體" w:hAnsi="標楷體"/>
          <w:color w:val="000000" w:themeColor="text1"/>
          <w:szCs w:val="32"/>
        </w:rPr>
        <w:t>CPTPP</w:t>
      </w:r>
      <w:r w:rsidR="00EB4D56" w:rsidRPr="00292F91">
        <w:rPr>
          <w:rFonts w:ascii="標楷體" w:hAnsi="標楷體" w:hint="eastAsia"/>
          <w:color w:val="000000" w:themeColor="text1"/>
          <w:szCs w:val="32"/>
        </w:rPr>
        <w:t>政府採購專章主要內容包括兩部分：第一部分為專章條文本身，共計</w:t>
      </w:r>
      <w:r w:rsidR="00EB4D56" w:rsidRPr="00292F91">
        <w:rPr>
          <w:rFonts w:ascii="標楷體" w:hAnsi="標楷體"/>
          <w:color w:val="000000" w:themeColor="text1"/>
          <w:szCs w:val="32"/>
        </w:rPr>
        <w:t>24</w:t>
      </w:r>
      <w:r w:rsidR="00EB4D56" w:rsidRPr="00292F91">
        <w:rPr>
          <w:rFonts w:ascii="標楷體" w:hAnsi="標楷體" w:hint="eastAsia"/>
          <w:color w:val="000000" w:themeColor="text1"/>
          <w:szCs w:val="32"/>
        </w:rPr>
        <w:t>條，第二部分則為專章附件，涵蓋各締約國依據該章所承諾之市場開放清單</w:t>
      </w:r>
      <w:r w:rsidR="00EB4D56" w:rsidRPr="00292F91">
        <w:rPr>
          <w:rFonts w:ascii="標楷體" w:hAnsi="標楷體"/>
          <w:color w:val="000000" w:themeColor="text1"/>
          <w:szCs w:val="32"/>
        </w:rPr>
        <w:t>(</w:t>
      </w:r>
      <w:r w:rsidR="00EB4D56" w:rsidRPr="00292F91">
        <w:rPr>
          <w:rFonts w:ascii="標楷體" w:hAnsi="標楷體" w:hint="eastAsia"/>
          <w:color w:val="000000" w:themeColor="text1"/>
          <w:szCs w:val="32"/>
        </w:rPr>
        <w:t>含適用中</w:t>
      </w:r>
      <w:r w:rsidR="00212E96" w:rsidRPr="00292F91">
        <w:rPr>
          <w:rFonts w:ascii="標楷體" w:hAnsi="標楷體" w:hint="eastAsia"/>
          <w:color w:val="000000" w:themeColor="text1"/>
          <w:szCs w:val="32"/>
        </w:rPr>
        <w:t>央機關、中央以下機關、其他機關，適用財物、服務、工程</w:t>
      </w:r>
      <w:r w:rsidR="00EB4D56" w:rsidRPr="00292F91">
        <w:rPr>
          <w:rFonts w:ascii="標楷體" w:hAnsi="標楷體" w:hint="eastAsia"/>
          <w:color w:val="000000" w:themeColor="text1"/>
          <w:szCs w:val="32"/>
        </w:rPr>
        <w:t>採購類別及門檻金額</w:t>
      </w:r>
      <w:r w:rsidR="00EB4D56" w:rsidRPr="00292F91">
        <w:rPr>
          <w:rFonts w:ascii="標楷體" w:hAnsi="標楷體"/>
          <w:color w:val="000000" w:themeColor="text1"/>
          <w:szCs w:val="32"/>
        </w:rPr>
        <w:t>)</w:t>
      </w:r>
      <w:r w:rsidR="00EB4D56" w:rsidRPr="00292F91">
        <w:rPr>
          <w:rFonts w:ascii="標楷體" w:hAnsi="標楷體" w:hint="eastAsia"/>
          <w:color w:val="000000" w:themeColor="text1"/>
          <w:szCs w:val="32"/>
        </w:rPr>
        <w:t>，及總附註、門檻調整公式、採購資訊刊物清單公告、過渡性措施等。前述</w:t>
      </w:r>
      <w:r w:rsidR="00EB4D56" w:rsidRPr="00292F91">
        <w:rPr>
          <w:rFonts w:ascii="標楷體" w:hAnsi="標楷體"/>
          <w:color w:val="000000" w:themeColor="text1"/>
          <w:szCs w:val="32"/>
        </w:rPr>
        <w:t>CPTPP</w:t>
      </w:r>
      <w:r w:rsidR="00EB4D56" w:rsidRPr="00292F91">
        <w:rPr>
          <w:rFonts w:ascii="標楷體" w:hAnsi="標楷體" w:hint="eastAsia"/>
          <w:color w:val="000000" w:themeColor="text1"/>
          <w:szCs w:val="32"/>
        </w:rPr>
        <w:t>政府採購專章條文，大致與</w:t>
      </w:r>
      <w:r w:rsidR="00EB4D56" w:rsidRPr="00292F91">
        <w:rPr>
          <w:rFonts w:ascii="標楷體" w:hAnsi="標楷體"/>
          <w:color w:val="000000" w:themeColor="text1"/>
          <w:szCs w:val="32"/>
        </w:rPr>
        <w:t>WTO</w:t>
      </w:r>
      <w:r w:rsidR="00E85800" w:rsidRPr="00292F91">
        <w:rPr>
          <w:rFonts w:ascii="標楷體" w:hAnsi="標楷體" w:hint="eastAsia"/>
          <w:color w:val="000000" w:themeColor="text1"/>
          <w:szCs w:val="32"/>
        </w:rPr>
        <w:t>/</w:t>
      </w:r>
      <w:r w:rsidR="00EB4D56" w:rsidRPr="00292F91">
        <w:rPr>
          <w:rFonts w:ascii="標楷體" w:hAnsi="標楷體"/>
          <w:color w:val="000000" w:themeColor="text1"/>
          <w:szCs w:val="32"/>
        </w:rPr>
        <w:t>GPA</w:t>
      </w:r>
      <w:r w:rsidR="00EB4D56" w:rsidRPr="00292F91">
        <w:rPr>
          <w:rFonts w:ascii="標楷體" w:hAnsi="標楷體" w:hint="eastAsia"/>
          <w:color w:val="000000" w:themeColor="text1"/>
          <w:szCs w:val="32"/>
        </w:rPr>
        <w:t>相同，較</w:t>
      </w:r>
      <w:r w:rsidR="00EB4D56" w:rsidRPr="00292F91">
        <w:rPr>
          <w:rFonts w:ascii="標楷體" w:hAnsi="標楷體"/>
          <w:color w:val="000000" w:themeColor="text1"/>
          <w:szCs w:val="32"/>
        </w:rPr>
        <w:t>GPA</w:t>
      </w:r>
      <w:r w:rsidR="00EB4D56" w:rsidRPr="00292F91">
        <w:rPr>
          <w:rFonts w:ascii="標楷體" w:hAnsi="標楷體" w:hint="eastAsia"/>
          <w:color w:val="000000" w:themeColor="text1"/>
          <w:szCs w:val="32"/>
        </w:rPr>
        <w:t>額外新增條款包括將</w:t>
      </w:r>
      <w:r w:rsidR="005476AB" w:rsidRPr="00292F91">
        <w:rPr>
          <w:rFonts w:ascii="標楷體" w:hAnsi="標楷體" w:hint="eastAsia"/>
          <w:color w:val="000000" w:themeColor="text1"/>
          <w:szCs w:val="32"/>
        </w:rPr>
        <w:t>「</w:t>
      </w:r>
      <w:r w:rsidR="00EB4D56" w:rsidRPr="00292F91">
        <w:rPr>
          <w:rFonts w:ascii="標楷體" w:hAnsi="標楷體" w:hint="eastAsia"/>
          <w:color w:val="000000" w:themeColor="text1"/>
          <w:szCs w:val="32"/>
        </w:rPr>
        <w:t>興建</w:t>
      </w:r>
      <w:r w:rsidR="00EB4D56" w:rsidRPr="00292F91">
        <w:rPr>
          <w:rFonts w:ascii="標楷體" w:hAnsi="標楷體"/>
          <w:color w:val="000000" w:themeColor="text1"/>
          <w:szCs w:val="32"/>
        </w:rPr>
        <w:t>-</w:t>
      </w:r>
      <w:r w:rsidR="00EB4D56" w:rsidRPr="00292F91">
        <w:rPr>
          <w:rFonts w:ascii="標楷體" w:hAnsi="標楷體" w:hint="eastAsia"/>
          <w:color w:val="000000" w:themeColor="text1"/>
          <w:szCs w:val="32"/>
        </w:rPr>
        <w:t>營運</w:t>
      </w:r>
      <w:r w:rsidR="00EB4D56" w:rsidRPr="00292F91">
        <w:rPr>
          <w:rFonts w:ascii="標楷體" w:hAnsi="標楷體"/>
          <w:color w:val="000000" w:themeColor="text1"/>
          <w:szCs w:val="32"/>
        </w:rPr>
        <w:t>-</w:t>
      </w:r>
      <w:r w:rsidR="00EB4D56" w:rsidRPr="00292F91">
        <w:rPr>
          <w:rFonts w:ascii="標楷體" w:hAnsi="標楷體" w:hint="eastAsia"/>
          <w:color w:val="000000" w:themeColor="text1"/>
          <w:szCs w:val="32"/>
        </w:rPr>
        <w:t>移轉</w:t>
      </w:r>
      <w:r w:rsidR="00EB4D56" w:rsidRPr="00292F91">
        <w:rPr>
          <w:rFonts w:ascii="標楷體" w:hAnsi="標楷體"/>
          <w:color w:val="000000" w:themeColor="text1"/>
          <w:szCs w:val="32"/>
        </w:rPr>
        <w:t>(BOT)</w:t>
      </w:r>
      <w:r w:rsidR="00EB4D56" w:rsidRPr="00292F91">
        <w:rPr>
          <w:rFonts w:ascii="標楷體" w:hAnsi="標楷體" w:hint="eastAsia"/>
          <w:color w:val="000000" w:themeColor="text1"/>
          <w:szCs w:val="32"/>
        </w:rPr>
        <w:t>及公共工程特許契約</w:t>
      </w:r>
      <w:r w:rsidR="005476AB" w:rsidRPr="00292F91">
        <w:rPr>
          <w:rFonts w:ascii="標楷體" w:hAnsi="標楷體" w:hint="eastAsia"/>
          <w:color w:val="000000" w:themeColor="text1"/>
          <w:szCs w:val="32"/>
        </w:rPr>
        <w:t>」</w:t>
      </w:r>
      <w:r w:rsidR="00EB4D56" w:rsidRPr="00292F91">
        <w:rPr>
          <w:rFonts w:ascii="標楷體" w:hAnsi="標楷體" w:hint="eastAsia"/>
          <w:color w:val="000000" w:themeColor="text1"/>
          <w:szCs w:val="32"/>
        </w:rPr>
        <w:t>納入政府採購範圍，以及增加促進中小企業參與政府採購條款。</w:t>
      </w:r>
    </w:p>
    <w:p w14:paraId="05F39F61" w14:textId="77777777" w:rsidR="00310E4A" w:rsidRPr="00292F91" w:rsidRDefault="00310E4A" w:rsidP="00EE143A">
      <w:pPr>
        <w:pStyle w:val="23"/>
        <w:keepNext w:val="0"/>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120" w:line="360" w:lineRule="auto"/>
        <w:rPr>
          <w:rFonts w:ascii="標楷體" w:hAnsi="標楷體"/>
          <w:color w:val="000000" w:themeColor="text1"/>
          <w:spacing w:val="20"/>
        </w:rPr>
      </w:pPr>
      <w:bookmarkStart w:id="17" w:name="_Toc193111031"/>
      <w:bookmarkStart w:id="18" w:name="_Toc193114672"/>
      <w:r w:rsidRPr="00292F91">
        <w:rPr>
          <w:rFonts w:ascii="標楷體" w:hAnsi="標楷體" w:hint="eastAsia"/>
          <w:color w:val="000000" w:themeColor="text1"/>
          <w:spacing w:val="20"/>
        </w:rPr>
        <w:t>二、WTO政府採購協定介紹及我國參與情形</w:t>
      </w:r>
      <w:bookmarkEnd w:id="17"/>
      <w:bookmarkEnd w:id="18"/>
    </w:p>
    <w:p w14:paraId="6E360C86" w14:textId="120EA30E"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我國申請加入WTO時即承諾簽署</w:t>
      </w:r>
      <w:bookmarkStart w:id="19" w:name="OLE_LINK1"/>
      <w:bookmarkStart w:id="20" w:name="OLE_LINK2"/>
      <w:r w:rsidR="00F14097" w:rsidRPr="00292F91">
        <w:rPr>
          <w:rFonts w:ascii="標楷體" w:hAnsi="標楷體"/>
          <w:color w:val="000000" w:themeColor="text1"/>
          <w:szCs w:val="32"/>
        </w:rPr>
        <w:t>GPA</w:t>
      </w:r>
      <w:bookmarkEnd w:id="19"/>
      <w:bookmarkEnd w:id="20"/>
      <w:r w:rsidRPr="00292F91">
        <w:rPr>
          <w:rFonts w:ascii="標楷體" w:hAnsi="標楷體"/>
          <w:color w:val="000000" w:themeColor="text1"/>
          <w:szCs w:val="32"/>
        </w:rPr>
        <w:t>，為履行此一入會承諾</w:t>
      </w:r>
      <w:r w:rsidR="00E25468" w:rsidRPr="00292F91">
        <w:rPr>
          <w:rFonts w:ascii="標楷體" w:hAnsi="標楷體"/>
          <w:color w:val="000000" w:themeColor="text1"/>
          <w:szCs w:val="32"/>
        </w:rPr>
        <w:t>，</w:t>
      </w:r>
      <w:r w:rsidRPr="00292F91">
        <w:rPr>
          <w:rFonts w:ascii="標楷體" w:hAnsi="標楷體"/>
          <w:color w:val="000000" w:themeColor="text1"/>
          <w:szCs w:val="32"/>
        </w:rPr>
        <w:t>我國於1995年3月，向</w:t>
      </w:r>
      <w:r w:rsidR="00F14097" w:rsidRPr="00292F91">
        <w:rPr>
          <w:rFonts w:ascii="標楷體" w:hAnsi="標楷體"/>
          <w:color w:val="000000" w:themeColor="text1"/>
          <w:szCs w:val="32"/>
        </w:rPr>
        <w:t>WTO</w:t>
      </w:r>
      <w:r w:rsidRPr="00292F91">
        <w:rPr>
          <w:rFonts w:ascii="標楷體" w:hAnsi="標楷體"/>
          <w:color w:val="000000" w:themeColor="text1"/>
          <w:szCs w:val="32"/>
        </w:rPr>
        <w:t>正式提出擬開放政府採購市場之初始承諾開放清單，並經編定</w:t>
      </w:r>
      <w:r w:rsidR="00F14097" w:rsidRPr="00292F91">
        <w:rPr>
          <w:rFonts w:ascii="標楷體" w:hAnsi="標楷體"/>
          <w:color w:val="000000" w:themeColor="text1"/>
          <w:szCs w:val="32"/>
        </w:rPr>
        <w:t>為WTO之</w:t>
      </w:r>
      <w:smartTag w:uri="urn:schemas-microsoft-com:office:smarttags" w:element="chsdate">
        <w:smartTagPr>
          <w:attr w:name="IsROCDate" w:val="False"/>
          <w:attr w:name="IsLunarDate" w:val="False"/>
          <w:attr w:name="Day" w:val="17"/>
          <w:attr w:name="Month" w:val="3"/>
          <w:attr w:name="Year" w:val="1995"/>
        </w:smartTagPr>
        <w:r w:rsidRPr="00292F91">
          <w:rPr>
            <w:rFonts w:ascii="標楷體" w:hAnsi="標楷體"/>
            <w:color w:val="000000" w:themeColor="text1"/>
            <w:szCs w:val="32"/>
          </w:rPr>
          <w:t>1995年3月17日</w:t>
        </w:r>
      </w:smartTag>
      <w:r w:rsidRPr="00292F91">
        <w:rPr>
          <w:rFonts w:ascii="標楷體" w:hAnsi="標楷體"/>
          <w:color w:val="000000" w:themeColor="text1"/>
          <w:szCs w:val="32"/>
        </w:rPr>
        <w:t>第GPA/IC/SPEC/1 號文件，供各國政府與我國進行諮商談判之用。此份清單係依據</w:t>
      </w:r>
      <w:r w:rsidR="0025055A" w:rsidRPr="00292F91">
        <w:rPr>
          <w:rFonts w:ascii="標楷體" w:hAnsi="標楷體"/>
          <w:color w:val="000000" w:themeColor="text1"/>
          <w:szCs w:val="32"/>
        </w:rPr>
        <w:t>GPA</w:t>
      </w:r>
      <w:r w:rsidRPr="00292F91">
        <w:rPr>
          <w:rFonts w:ascii="標楷體" w:hAnsi="標楷體"/>
          <w:color w:val="000000" w:themeColor="text1"/>
          <w:szCs w:val="32"/>
        </w:rPr>
        <w:t>附錄一的</w:t>
      </w:r>
      <w:r w:rsidR="0025055A" w:rsidRPr="00292F91">
        <w:rPr>
          <w:rFonts w:ascii="標楷體" w:hAnsi="標楷體" w:hint="eastAsia"/>
          <w:color w:val="000000" w:themeColor="text1"/>
          <w:szCs w:val="32"/>
        </w:rPr>
        <w:t>5</w:t>
      </w:r>
      <w:r w:rsidRPr="00292F91">
        <w:rPr>
          <w:rFonts w:ascii="標楷體" w:hAnsi="標楷體"/>
          <w:color w:val="000000" w:themeColor="text1"/>
          <w:szCs w:val="32"/>
        </w:rPr>
        <w:t>個附件格式開列。至於附錄二、附錄三、附錄四，為用以發布政府採購資訊之途徑，我國係以行政院公共工程委員會之招標資訊系統、政府採購公報及相關機關之政府公報為指定途徑。上</w:t>
      </w:r>
      <w:r w:rsidRPr="00292F91">
        <w:rPr>
          <w:rFonts w:ascii="標楷體" w:hAnsi="標楷體"/>
          <w:color w:val="000000" w:themeColor="text1"/>
          <w:szCs w:val="32"/>
        </w:rPr>
        <w:lastRenderedPageBreak/>
        <w:t>述</w:t>
      </w:r>
      <w:r w:rsidR="0025055A" w:rsidRPr="00292F91">
        <w:rPr>
          <w:rFonts w:ascii="標楷體" w:hAnsi="標楷體" w:hint="eastAsia"/>
          <w:color w:val="000000" w:themeColor="text1"/>
          <w:szCs w:val="32"/>
        </w:rPr>
        <w:t>5</w:t>
      </w:r>
      <w:r w:rsidRPr="00292F91">
        <w:rPr>
          <w:rFonts w:ascii="標楷體" w:hAnsi="標楷體"/>
          <w:color w:val="000000" w:themeColor="text1"/>
          <w:szCs w:val="32"/>
        </w:rPr>
        <w:t>個附件之內容，諮商對手國對於我國原先提出之清單，並不滿意，一再要求比照大多數</w:t>
      </w:r>
      <w:r w:rsidR="00E1170A" w:rsidRPr="00292F91">
        <w:rPr>
          <w:rFonts w:ascii="標楷體" w:hAnsi="標楷體"/>
          <w:color w:val="000000" w:themeColor="text1"/>
          <w:szCs w:val="32"/>
        </w:rPr>
        <w:t>締約國</w:t>
      </w:r>
      <w:r w:rsidRPr="00292F91">
        <w:rPr>
          <w:rFonts w:ascii="標楷體" w:hAnsi="標楷體"/>
          <w:color w:val="000000" w:themeColor="text1"/>
          <w:szCs w:val="32"/>
        </w:rPr>
        <w:t>之模式，擴大開放範圍。案經與諮商對手國歷經8年餘之諮商後，至</w:t>
      </w:r>
      <w:smartTag w:uri="urn:schemas-microsoft-com:office:smarttags" w:element="chsdate">
        <w:smartTagPr>
          <w:attr w:name="IsROCDate" w:val="False"/>
          <w:attr w:name="IsLunarDate" w:val="False"/>
          <w:attr w:name="Day" w:val="9"/>
          <w:attr w:name="Month" w:val="12"/>
          <w:attr w:name="Year" w:val="2002"/>
        </w:smartTagPr>
        <w:r w:rsidRPr="00292F91">
          <w:rPr>
            <w:rFonts w:ascii="標楷體" w:hAnsi="標楷體"/>
            <w:color w:val="000000" w:themeColor="text1"/>
            <w:szCs w:val="32"/>
          </w:rPr>
          <w:t>2002年12月9日</w:t>
        </w:r>
      </w:smartTag>
      <w:r w:rsidRPr="00292F91">
        <w:rPr>
          <w:rFonts w:ascii="標楷體" w:hAnsi="標楷體"/>
          <w:color w:val="000000" w:themeColor="text1"/>
          <w:szCs w:val="32"/>
        </w:rPr>
        <w:t>終於與美、日、歐盟等</w:t>
      </w:r>
      <w:r w:rsidR="00E1170A" w:rsidRPr="00292F91">
        <w:rPr>
          <w:rFonts w:ascii="標楷體" w:hAnsi="標楷體"/>
          <w:color w:val="000000" w:themeColor="text1"/>
          <w:szCs w:val="32"/>
        </w:rPr>
        <w:t>締約國</w:t>
      </w:r>
      <w:r w:rsidRPr="00292F91">
        <w:rPr>
          <w:rFonts w:ascii="標楷體" w:hAnsi="標楷體"/>
          <w:color w:val="000000" w:themeColor="text1"/>
          <w:szCs w:val="32"/>
        </w:rPr>
        <w:t>完成所有實質議題雙邊諮商，惟因</w:t>
      </w:r>
      <w:r w:rsidR="00655EEE" w:rsidRPr="00292F91">
        <w:rPr>
          <w:rFonts w:ascii="標楷體" w:hAnsi="標楷體" w:hint="eastAsia"/>
          <w:color w:val="000000" w:themeColor="text1"/>
          <w:szCs w:val="32"/>
        </w:rPr>
        <w:t>中國</w:t>
      </w:r>
      <w:r w:rsidR="00221E7A" w:rsidRPr="00292F91">
        <w:rPr>
          <w:rFonts w:ascii="標楷體" w:hAnsi="標楷體"/>
          <w:color w:val="000000" w:themeColor="text1"/>
          <w:szCs w:val="32"/>
        </w:rPr>
        <w:t>大陸</w:t>
      </w:r>
      <w:r w:rsidRPr="00292F91">
        <w:rPr>
          <w:rFonts w:ascii="標楷體" w:hAnsi="標楷體"/>
          <w:color w:val="000000" w:themeColor="text1"/>
          <w:szCs w:val="32"/>
        </w:rPr>
        <w:t>所提之政治議題干擾而延宕我加入時程。</w:t>
      </w:r>
    </w:p>
    <w:p w14:paraId="2A8B6B0A" w14:textId="65177A01" w:rsidR="00D92852" w:rsidRPr="00292F91" w:rsidRDefault="00D92852"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WTO/GPA委員會於</w:t>
      </w:r>
      <w:smartTag w:uri="urn:schemas-microsoft-com:office:smarttags" w:element="chsdate">
        <w:smartTagPr>
          <w:attr w:name="Year" w:val="2008"/>
          <w:attr w:name="Month" w:val="12"/>
          <w:attr w:name="Day" w:val="9"/>
          <w:attr w:name="IsLunarDate" w:val="False"/>
          <w:attr w:name="IsROCDate" w:val="False"/>
        </w:smartTagPr>
        <w:r w:rsidR="00576018" w:rsidRPr="00292F91">
          <w:rPr>
            <w:rFonts w:ascii="標楷體" w:hAnsi="標楷體"/>
            <w:color w:val="000000" w:themeColor="text1"/>
            <w:szCs w:val="32"/>
          </w:rPr>
          <w:t>2008</w:t>
        </w:r>
        <w:r w:rsidRPr="00292F91">
          <w:rPr>
            <w:rFonts w:ascii="標楷體" w:hAnsi="標楷體"/>
            <w:color w:val="000000" w:themeColor="text1"/>
            <w:szCs w:val="32"/>
          </w:rPr>
          <w:t>年12月9日</w:t>
        </w:r>
      </w:smartTag>
      <w:r w:rsidRPr="00292F91">
        <w:rPr>
          <w:rFonts w:ascii="標楷體" w:hAnsi="標楷體"/>
          <w:color w:val="000000" w:themeColor="text1"/>
          <w:szCs w:val="32"/>
        </w:rPr>
        <w:t>通過採認我國申請加入GPA案，行政院於</w:t>
      </w:r>
      <w:smartTag w:uri="urn:schemas-microsoft-com:office:smarttags" w:element="chsdate">
        <w:smartTagPr>
          <w:attr w:name="Year" w:val="2008"/>
          <w:attr w:name="Month" w:val="12"/>
          <w:attr w:name="Day" w:val="25"/>
          <w:attr w:name="IsLunarDate" w:val="False"/>
          <w:attr w:name="IsROCDate" w:val="False"/>
        </w:smartTagPr>
        <w:r w:rsidR="00576018" w:rsidRPr="00292F91">
          <w:rPr>
            <w:rFonts w:ascii="標楷體" w:hAnsi="標楷體"/>
            <w:color w:val="000000" w:themeColor="text1"/>
            <w:szCs w:val="32"/>
          </w:rPr>
          <w:t>2008年</w:t>
        </w:r>
        <w:r w:rsidRPr="00292F91">
          <w:rPr>
            <w:rFonts w:ascii="標楷體" w:hAnsi="標楷體"/>
            <w:color w:val="000000" w:themeColor="text1"/>
            <w:szCs w:val="32"/>
          </w:rPr>
          <w:t>12月25日</w:t>
        </w:r>
      </w:smartTag>
      <w:r w:rsidRPr="00292F91">
        <w:rPr>
          <w:rFonts w:ascii="標楷體" w:hAnsi="標楷體"/>
          <w:color w:val="000000" w:themeColor="text1"/>
          <w:szCs w:val="32"/>
        </w:rPr>
        <w:t>通過我加入GPA案，</w:t>
      </w:r>
      <w:smartTag w:uri="urn:schemas-microsoft-com:office:smarttags" w:element="chsdate">
        <w:smartTagPr>
          <w:attr w:name="Year" w:val="2014"/>
          <w:attr w:name="Month" w:val="12"/>
          <w:attr w:name="Day" w:val="26"/>
          <w:attr w:name="IsLunarDate" w:val="False"/>
          <w:attr w:name="IsROCDate" w:val="False"/>
        </w:smartTagPr>
        <w:r w:rsidRPr="00292F91">
          <w:rPr>
            <w:rFonts w:ascii="標楷體" w:hAnsi="標楷體"/>
            <w:color w:val="000000" w:themeColor="text1"/>
            <w:szCs w:val="32"/>
          </w:rPr>
          <w:t>12月26日</w:t>
        </w:r>
      </w:smartTag>
      <w:r w:rsidRPr="00292F91">
        <w:rPr>
          <w:rFonts w:ascii="標楷體" w:hAnsi="標楷體"/>
          <w:color w:val="000000" w:themeColor="text1"/>
          <w:szCs w:val="32"/>
        </w:rPr>
        <w:t>送請立法院審議；立法院院會於</w:t>
      </w:r>
      <w:smartTag w:uri="urn:schemas-microsoft-com:office:smarttags" w:element="chsdate">
        <w:smartTagPr>
          <w:attr w:name="Year" w:val="2009"/>
          <w:attr w:name="Month" w:val="5"/>
          <w:attr w:name="Day" w:val="15"/>
          <w:attr w:name="IsLunarDate" w:val="False"/>
          <w:attr w:name="IsROCDate" w:val="False"/>
        </w:smartTagPr>
        <w:r w:rsidR="00576018" w:rsidRPr="00292F91">
          <w:rPr>
            <w:rFonts w:ascii="標楷體" w:hAnsi="標楷體"/>
            <w:color w:val="000000" w:themeColor="text1"/>
            <w:szCs w:val="32"/>
          </w:rPr>
          <w:t>2009</w:t>
        </w:r>
        <w:r w:rsidRPr="00292F91">
          <w:rPr>
            <w:rFonts w:ascii="標楷體" w:hAnsi="標楷體"/>
            <w:color w:val="000000" w:themeColor="text1"/>
            <w:szCs w:val="32"/>
          </w:rPr>
          <w:t>年5月15日</w:t>
        </w:r>
      </w:smartTag>
      <w:r w:rsidRPr="00292F91">
        <w:rPr>
          <w:rFonts w:ascii="標楷體" w:hAnsi="標楷體"/>
          <w:color w:val="000000" w:themeColor="text1"/>
          <w:szCs w:val="32"/>
        </w:rPr>
        <w:t>二讀通過（條約案無</w:t>
      </w:r>
      <w:r w:rsidR="00655EEE" w:rsidRPr="00292F91">
        <w:rPr>
          <w:rFonts w:ascii="標楷體" w:hAnsi="標楷體" w:hint="eastAsia"/>
          <w:color w:val="000000" w:themeColor="text1"/>
          <w:szCs w:val="32"/>
        </w:rPr>
        <w:t>須</w:t>
      </w:r>
      <w:r w:rsidRPr="00292F91">
        <w:rPr>
          <w:rFonts w:ascii="標楷體" w:hAnsi="標楷體"/>
          <w:color w:val="000000" w:themeColor="text1"/>
          <w:szCs w:val="32"/>
        </w:rPr>
        <w:t>三讀）。總統於</w:t>
      </w:r>
      <w:smartTag w:uri="urn:schemas-microsoft-com:office:smarttags" w:element="chsdate">
        <w:smartTagPr>
          <w:attr w:name="Year" w:val="2009"/>
          <w:attr w:name="Month" w:val="6"/>
          <w:attr w:name="Day" w:val="8"/>
          <w:attr w:name="IsLunarDate" w:val="False"/>
          <w:attr w:name="IsROCDate" w:val="False"/>
        </w:smartTagPr>
        <w:r w:rsidR="00576018" w:rsidRPr="00292F91">
          <w:rPr>
            <w:rFonts w:ascii="標楷體" w:hAnsi="標楷體"/>
            <w:color w:val="000000" w:themeColor="text1"/>
            <w:szCs w:val="32"/>
          </w:rPr>
          <w:t>2009</w:t>
        </w:r>
        <w:r w:rsidRPr="00292F91">
          <w:rPr>
            <w:rFonts w:ascii="標楷體" w:hAnsi="標楷體"/>
            <w:color w:val="000000" w:themeColor="text1"/>
            <w:szCs w:val="32"/>
          </w:rPr>
          <w:t>年6月8日</w:t>
        </w:r>
      </w:smartTag>
      <w:r w:rsidRPr="00292F91">
        <w:rPr>
          <w:rFonts w:ascii="標楷體" w:hAnsi="標楷體"/>
          <w:color w:val="000000" w:themeColor="text1"/>
          <w:szCs w:val="32"/>
        </w:rPr>
        <w:t>批准，我國於</w:t>
      </w:r>
      <w:smartTag w:uri="urn:schemas-microsoft-com:office:smarttags" w:element="chsdate">
        <w:smartTagPr>
          <w:attr w:name="Year" w:val="2009"/>
          <w:attr w:name="Month" w:val="6"/>
          <w:attr w:name="Day" w:val="15"/>
          <w:attr w:name="IsLunarDate" w:val="False"/>
          <w:attr w:name="IsROCDate" w:val="False"/>
        </w:smartTagPr>
        <w:r w:rsidR="00576018" w:rsidRPr="00292F91">
          <w:rPr>
            <w:rFonts w:ascii="標楷體" w:hAnsi="標楷體"/>
            <w:color w:val="000000" w:themeColor="text1"/>
            <w:szCs w:val="32"/>
          </w:rPr>
          <w:t>2009</w:t>
        </w:r>
        <w:r w:rsidRPr="00292F91">
          <w:rPr>
            <w:rFonts w:ascii="標楷體" w:hAnsi="標楷體"/>
            <w:color w:val="000000" w:themeColor="text1"/>
            <w:szCs w:val="32"/>
          </w:rPr>
          <w:t>年6月15日</w:t>
        </w:r>
      </w:smartTag>
      <w:r w:rsidRPr="00292F91">
        <w:rPr>
          <w:rFonts w:ascii="標楷體" w:hAnsi="標楷體"/>
          <w:color w:val="000000" w:themeColor="text1"/>
          <w:szCs w:val="32"/>
        </w:rPr>
        <w:t>向WTO秘書長遞交同意加入書；WTO秘書長於</w:t>
      </w:r>
      <w:smartTag w:uri="urn:schemas-microsoft-com:office:smarttags" w:element="chsdate">
        <w:smartTagPr>
          <w:attr w:name="Year" w:val="2009"/>
          <w:attr w:name="Month" w:val="6"/>
          <w:attr w:name="Day" w:val="30"/>
          <w:attr w:name="IsLunarDate" w:val="False"/>
          <w:attr w:name="IsROCDate" w:val="False"/>
        </w:smartTagPr>
        <w:r w:rsidR="00576018" w:rsidRPr="00292F91">
          <w:rPr>
            <w:rFonts w:ascii="標楷體" w:hAnsi="標楷體"/>
            <w:color w:val="000000" w:themeColor="text1"/>
            <w:szCs w:val="32"/>
          </w:rPr>
          <w:t>2009</w:t>
        </w:r>
        <w:r w:rsidRPr="00292F91">
          <w:rPr>
            <w:rFonts w:ascii="標楷體" w:hAnsi="標楷體"/>
            <w:color w:val="000000" w:themeColor="text1"/>
            <w:szCs w:val="32"/>
          </w:rPr>
          <w:t>年6月30日</w:t>
        </w:r>
      </w:smartTag>
      <w:r w:rsidRPr="00292F91">
        <w:rPr>
          <w:rFonts w:ascii="標楷體" w:hAnsi="標楷體"/>
          <w:color w:val="000000" w:themeColor="text1"/>
          <w:szCs w:val="32"/>
        </w:rPr>
        <w:t>通知各會員，GPA於</w:t>
      </w:r>
      <w:smartTag w:uri="urn:schemas-microsoft-com:office:smarttags" w:element="chsdate">
        <w:smartTagPr>
          <w:attr w:name="Year" w:val="2009"/>
          <w:attr w:name="Month" w:val="7"/>
          <w:attr w:name="Day" w:val="15"/>
          <w:attr w:name="IsLunarDate" w:val="False"/>
          <w:attr w:name="IsROCDate" w:val="False"/>
        </w:smartTagPr>
        <w:r w:rsidR="00576018" w:rsidRPr="00292F91">
          <w:rPr>
            <w:rFonts w:ascii="標楷體" w:hAnsi="標楷體"/>
            <w:color w:val="000000" w:themeColor="text1"/>
            <w:szCs w:val="32"/>
          </w:rPr>
          <w:t>2009</w:t>
        </w:r>
        <w:r w:rsidRPr="00292F91">
          <w:rPr>
            <w:rFonts w:ascii="標楷體" w:hAnsi="標楷體"/>
            <w:color w:val="000000" w:themeColor="text1"/>
            <w:szCs w:val="32"/>
          </w:rPr>
          <w:t>年7月15日</w:t>
        </w:r>
      </w:smartTag>
      <w:r w:rsidR="00062F0E" w:rsidRPr="00292F91">
        <w:rPr>
          <w:rFonts w:ascii="標楷體" w:hAnsi="標楷體"/>
          <w:color w:val="000000" w:themeColor="text1"/>
          <w:szCs w:val="32"/>
        </w:rPr>
        <w:t>對我國生效</w:t>
      </w:r>
      <w:r w:rsidR="007045D8" w:rsidRPr="00292F91">
        <w:rPr>
          <w:rFonts w:ascii="標楷體" w:hAnsi="標楷體"/>
          <w:color w:val="000000" w:themeColor="text1"/>
          <w:szCs w:val="32"/>
        </w:rPr>
        <w:t>。</w:t>
      </w:r>
    </w:p>
    <w:p w14:paraId="419629F0" w14:textId="77777777" w:rsidR="00976E64" w:rsidRPr="00292F91" w:rsidRDefault="00976E64"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21" w:name="_Toc193111032"/>
      <w:bookmarkStart w:id="22" w:name="_Toc193114673"/>
      <w:r w:rsidRPr="00292F91">
        <w:rPr>
          <w:rFonts w:ascii="標楷體" w:eastAsia="標楷體" w:hAnsi="標楷體"/>
          <w:b/>
          <w:bCs/>
          <w:color w:val="000000" w:themeColor="text1"/>
          <w:spacing w:val="0"/>
          <w:kern w:val="2"/>
          <w:sz w:val="28"/>
        </w:rPr>
        <w:t xml:space="preserve">2.1 </w:t>
      </w:r>
      <w:r w:rsidR="007D1F1C" w:rsidRPr="00292F91">
        <w:rPr>
          <w:rFonts w:ascii="標楷體" w:eastAsia="標楷體" w:hAnsi="標楷體"/>
          <w:b/>
          <w:bCs/>
          <w:color w:val="000000" w:themeColor="text1"/>
          <w:spacing w:val="0"/>
          <w:kern w:val="2"/>
          <w:sz w:val="28"/>
        </w:rPr>
        <w:t>政府採購協定</w:t>
      </w:r>
      <w:r w:rsidR="007D1F1C" w:rsidRPr="00292F91">
        <w:rPr>
          <w:rFonts w:ascii="標楷體" w:eastAsia="標楷體" w:hAnsi="標楷體"/>
          <w:b/>
          <w:bCs/>
          <w:color w:val="000000" w:themeColor="text1"/>
          <w:sz w:val="28"/>
        </w:rPr>
        <w:t>修正過程</w:t>
      </w:r>
      <w:bookmarkEnd w:id="21"/>
      <w:bookmarkEnd w:id="22"/>
    </w:p>
    <w:p w14:paraId="38D3A4B8" w14:textId="2946BCA4" w:rsidR="007D1F1C" w:rsidRPr="00292F91" w:rsidRDefault="007D1F1C"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WTO成立前之GATT時期，於東京回合開始討論開放各國政府採購市場規範，於1979年各會員首度簽署GPA，並於1981開始施行。烏拉圭回合談判更擴大GPA適用範圍，同時包括貨品與服務採購，並於1994年通過GPA。WTO各項協定於</w:t>
      </w:r>
      <w:smartTag w:uri="urn:schemas-microsoft-com:office:smarttags" w:element="chsdate">
        <w:smartTagPr>
          <w:attr w:name="Year" w:val="1996"/>
          <w:attr w:name="Month" w:val="1"/>
          <w:attr w:name="Day" w:val="1"/>
          <w:attr w:name="IsLunarDate" w:val="False"/>
          <w:attr w:name="IsROCDate" w:val="False"/>
        </w:smartTagPr>
        <w:r w:rsidRPr="00292F91">
          <w:rPr>
            <w:rFonts w:ascii="標楷體" w:hAnsi="標楷體" w:hint="eastAsia"/>
            <w:color w:val="000000" w:themeColor="text1"/>
            <w:szCs w:val="32"/>
          </w:rPr>
          <w:t>1996年1月1日</w:t>
        </w:r>
      </w:smartTag>
      <w:r w:rsidRPr="00292F91">
        <w:rPr>
          <w:rFonts w:ascii="標楷體" w:hAnsi="標楷體" w:hint="eastAsia"/>
          <w:color w:val="000000" w:themeColor="text1"/>
          <w:szCs w:val="32"/>
        </w:rPr>
        <w:t>生效，GPA亦同時生效，該協定僅為一複邊貿易協定，並非單一承諾之一部分，因此僅拘束其締約國。</w:t>
      </w:r>
    </w:p>
    <w:p w14:paraId="2A62FA17" w14:textId="08FE5AAF" w:rsidR="007D1F1C" w:rsidRPr="00292F91" w:rsidRDefault="007D1F1C"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依1994年版GPA第24條第7項規定，各會員應於協定生效</w:t>
      </w:r>
      <w:r w:rsidR="00655EEE" w:rsidRPr="00292F91">
        <w:rPr>
          <w:rFonts w:ascii="標楷體" w:hAnsi="標楷體" w:hint="eastAsia"/>
          <w:color w:val="000000" w:themeColor="text1"/>
          <w:szCs w:val="32"/>
        </w:rPr>
        <w:t>3</w:t>
      </w:r>
      <w:r w:rsidRPr="00292F91">
        <w:rPr>
          <w:rFonts w:ascii="標楷體" w:hAnsi="標楷體" w:hint="eastAsia"/>
          <w:color w:val="000000" w:themeColor="text1"/>
          <w:szCs w:val="32"/>
        </w:rPr>
        <w:t>年後展開談判，以改進本協定及在互惠基礎下儘可能擴大其適用範圍。經過多年密集會議談判，各會員國積極展現政治意願及彈性，彼此折衝連橫，於</w:t>
      </w:r>
      <w:smartTag w:uri="urn:schemas-microsoft-com:office:smarttags" w:element="chsdate">
        <w:smartTagPr>
          <w:attr w:name="Year" w:val="2006"/>
          <w:attr w:name="Month" w:val="12"/>
          <w:attr w:name="Day" w:val="8"/>
          <w:attr w:name="IsLunarDate" w:val="False"/>
          <w:attr w:name="IsROCDate" w:val="False"/>
        </w:smartTagPr>
        <w:r w:rsidRPr="00292F91">
          <w:rPr>
            <w:rFonts w:ascii="標楷體" w:hAnsi="標楷體" w:hint="eastAsia"/>
            <w:color w:val="000000" w:themeColor="text1"/>
            <w:szCs w:val="32"/>
          </w:rPr>
          <w:t>2006年12月8日</w:t>
        </w:r>
      </w:smartTag>
      <w:r w:rsidRPr="00292F91">
        <w:rPr>
          <w:rFonts w:ascii="標楷體" w:hAnsi="標楷體" w:hint="eastAsia"/>
          <w:color w:val="000000" w:themeColor="text1"/>
          <w:szCs w:val="32"/>
        </w:rPr>
        <w:t>完成大部分條文修正，並於</w:t>
      </w:r>
      <w:smartTag w:uri="urn:schemas-microsoft-com:office:smarttags" w:element="chsdate">
        <w:smartTagPr>
          <w:attr w:name="Year" w:val="2012"/>
          <w:attr w:name="Month" w:val="3"/>
          <w:attr w:name="Day" w:val="30"/>
          <w:attr w:name="IsLunarDate" w:val="False"/>
          <w:attr w:name="IsROCDate" w:val="False"/>
        </w:smartTagPr>
        <w:r w:rsidRPr="00292F91">
          <w:rPr>
            <w:rFonts w:ascii="標楷體" w:hAnsi="標楷體" w:hint="eastAsia"/>
            <w:color w:val="000000" w:themeColor="text1"/>
            <w:szCs w:val="32"/>
          </w:rPr>
          <w:t>2012年3月30日</w:t>
        </w:r>
      </w:smartTag>
      <w:r w:rsidRPr="00292F91">
        <w:rPr>
          <w:rFonts w:ascii="標楷體" w:hAnsi="標楷體" w:hint="eastAsia"/>
          <w:color w:val="000000" w:themeColor="text1"/>
          <w:szCs w:val="32"/>
        </w:rPr>
        <w:t>採認2012年版GPA。行政院於</w:t>
      </w:r>
      <w:smartTag w:uri="urn:schemas-microsoft-com:office:smarttags" w:element="chsdate">
        <w:smartTagPr>
          <w:attr w:name="Year" w:val="2012"/>
          <w:attr w:name="Month" w:val="5"/>
          <w:attr w:name="Day" w:val="24"/>
          <w:attr w:name="IsLunarDate" w:val="False"/>
          <w:attr w:name="IsROCDate" w:val="False"/>
        </w:smartTagPr>
        <w:r w:rsidRPr="00292F91">
          <w:rPr>
            <w:rFonts w:ascii="標楷體" w:hAnsi="標楷體" w:hint="eastAsia"/>
            <w:color w:val="000000" w:themeColor="text1"/>
            <w:szCs w:val="32"/>
          </w:rPr>
          <w:t>2012年5月24日</w:t>
        </w:r>
      </w:smartTag>
      <w:r w:rsidRPr="00292F91">
        <w:rPr>
          <w:rFonts w:ascii="標楷體" w:hAnsi="標楷體" w:hint="eastAsia"/>
          <w:color w:val="000000" w:themeColor="text1"/>
          <w:szCs w:val="32"/>
        </w:rPr>
        <w:t>第3299次會議通過2012年版GPA，並於</w:t>
      </w:r>
      <w:smartTag w:uri="urn:schemas-microsoft-com:office:smarttags" w:element="chsdate">
        <w:smartTagPr>
          <w:attr w:name="Year" w:val="2014"/>
          <w:attr w:name="Month" w:val="5"/>
          <w:attr w:name="Day" w:val="28"/>
          <w:attr w:name="IsLunarDate" w:val="False"/>
          <w:attr w:name="IsROCDate" w:val="False"/>
        </w:smartTagPr>
        <w:r w:rsidRPr="00292F91">
          <w:rPr>
            <w:rFonts w:ascii="標楷體" w:hAnsi="標楷體" w:hint="eastAsia"/>
            <w:color w:val="000000" w:themeColor="text1"/>
            <w:szCs w:val="32"/>
          </w:rPr>
          <w:t>5月28日</w:t>
        </w:r>
      </w:smartTag>
      <w:r w:rsidRPr="00292F91">
        <w:rPr>
          <w:rFonts w:ascii="標楷體" w:hAnsi="標楷體" w:hint="eastAsia"/>
          <w:color w:val="000000" w:themeColor="text1"/>
          <w:szCs w:val="32"/>
        </w:rPr>
        <w:t>函請立法院審議；立法院於</w:t>
      </w:r>
      <w:smartTag w:uri="urn:schemas-microsoft-com:office:smarttags" w:element="chsdate">
        <w:smartTagPr>
          <w:attr w:name="Year" w:val="2012"/>
          <w:attr w:name="Month" w:val="12"/>
          <w:attr w:name="Day" w:val="18"/>
          <w:attr w:name="IsLunarDate" w:val="False"/>
          <w:attr w:name="IsROCDate" w:val="False"/>
        </w:smartTagPr>
        <w:r w:rsidRPr="00292F91">
          <w:rPr>
            <w:rFonts w:ascii="標楷體" w:hAnsi="標楷體" w:hint="eastAsia"/>
            <w:color w:val="000000" w:themeColor="text1"/>
            <w:szCs w:val="32"/>
          </w:rPr>
          <w:lastRenderedPageBreak/>
          <w:t>2012年12月18日</w:t>
        </w:r>
      </w:smartTag>
      <w:r w:rsidRPr="00292F91">
        <w:rPr>
          <w:rFonts w:ascii="標楷體" w:hAnsi="標楷體" w:hint="eastAsia"/>
          <w:color w:val="000000" w:themeColor="text1"/>
          <w:szCs w:val="32"/>
        </w:rPr>
        <w:t>第8屆第2會期第13次會議通過2012年版GPA，由外交部報請行政院轉呈總統頒發批准書；依2012年版GPA協議內容，三分之二以上的會員通知WTO秘書處接受2012年版GPA後30日，2012年版GPA對該等接受的會員生效。2012年版GPA自2014年4月6日起陸續對各會員生效</w:t>
      </w:r>
      <w:r w:rsidR="00062F0E" w:rsidRPr="00292F91">
        <w:rPr>
          <w:rFonts w:ascii="標楷體" w:hAnsi="標楷體" w:hint="eastAsia"/>
          <w:color w:val="000000" w:themeColor="text1"/>
          <w:szCs w:val="32"/>
        </w:rPr>
        <w:t>(2014年6月對我國生效)</w:t>
      </w:r>
      <w:r w:rsidRPr="00292F91">
        <w:rPr>
          <w:rFonts w:ascii="標楷體" w:hAnsi="標楷體" w:hint="eastAsia"/>
          <w:color w:val="000000" w:themeColor="text1"/>
          <w:szCs w:val="32"/>
        </w:rPr>
        <w:t>，至2020年底所有會員皆完成國內批准程序後，自2021年1月1日起，2012年版GPA已正式取代1994年版GPA。</w:t>
      </w:r>
    </w:p>
    <w:p w14:paraId="322116A1" w14:textId="1D12C23A" w:rsidR="007D1F1C" w:rsidRPr="00292F91" w:rsidRDefault="007D1F1C"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為展現我國積極推動加入GPA決心，並與其他締約國分享政府採購相關法制經驗，我國自2002年2月起多次派員參加GPA條文修正案之會議，參與「政府採購協定修正非正式小組」（Informal Drafting Group for the Revision of Agreement on Government Procurement）。2012年版GPA之「招標期限」有相當大的鬆綁，部分內容為我國於GPA委員會討論2012年版GPA時提出之修改建議，經各GPA會員同意後通過，例如增訂網路刊登招標公告、電子領標、電子投標各得縮短5日等標期。</w:t>
      </w:r>
    </w:p>
    <w:p w14:paraId="3A6DE2E6" w14:textId="77777777" w:rsidR="00BC3D90" w:rsidRPr="00292F91" w:rsidRDefault="00BC3D90"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依據WTO秘書處預估，2012年版GPA施行後，各締約國市場開放承諾範圍之政府採購金額每年可增加800至1,000億美元；各締約國增加逾400個適用機關，包括加拿大省級和特區政府等；我國將高雄縣政府併入高雄市政府部分納為適用機關，依2010年原高雄縣政府之行政單位辦理採購統計，增加適用GPA採購案件預估59件，金額約新臺幣30億元。另歐盟、日本、韓國於附件六工程服務納入促進民間參與公共建設案件，惟歐盟係基於互惠原則對其他締約國開放促進民間參與公共建設案件。</w:t>
      </w:r>
    </w:p>
    <w:p w14:paraId="24A6652D" w14:textId="77777777" w:rsidR="00310E4A" w:rsidRPr="00292F91" w:rsidRDefault="007D1F1C"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23" w:name="_Toc193111033"/>
      <w:bookmarkStart w:id="24" w:name="_Toc193114674"/>
      <w:r w:rsidRPr="00292F91">
        <w:rPr>
          <w:rFonts w:ascii="標楷體" w:eastAsia="標楷體" w:hAnsi="標楷體"/>
          <w:b/>
          <w:bCs/>
          <w:color w:val="000000" w:themeColor="text1"/>
          <w:spacing w:val="0"/>
          <w:kern w:val="2"/>
          <w:sz w:val="28"/>
        </w:rPr>
        <w:t>2.2</w:t>
      </w:r>
      <w:r w:rsidR="00310E4A" w:rsidRPr="00292F91">
        <w:rPr>
          <w:rFonts w:ascii="標楷體" w:eastAsia="標楷體" w:hAnsi="標楷體"/>
          <w:b/>
          <w:bCs/>
          <w:color w:val="000000" w:themeColor="text1"/>
          <w:spacing w:val="0"/>
          <w:kern w:val="2"/>
          <w:sz w:val="28"/>
        </w:rPr>
        <w:t xml:space="preserve"> 政府採購協定條文內容</w:t>
      </w:r>
      <w:r w:rsidR="007045D8" w:rsidRPr="00292F91">
        <w:rPr>
          <w:rFonts w:ascii="標楷體" w:eastAsia="標楷體" w:hAnsi="標楷體"/>
          <w:b/>
          <w:bCs/>
          <w:color w:val="000000" w:themeColor="text1"/>
          <w:spacing w:val="0"/>
          <w:kern w:val="2"/>
          <w:sz w:val="28"/>
        </w:rPr>
        <w:t>（2012年版）</w:t>
      </w:r>
      <w:bookmarkEnd w:id="23"/>
      <w:bookmarkEnd w:id="24"/>
    </w:p>
    <w:p w14:paraId="1E843E1A" w14:textId="63E97EE4" w:rsidR="00310E4A" w:rsidRPr="00292F91" w:rsidRDefault="00F14097"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lastRenderedPageBreak/>
        <w:t>GPA</w:t>
      </w:r>
      <w:r w:rsidR="00310E4A" w:rsidRPr="00292F91">
        <w:rPr>
          <w:rFonts w:ascii="標楷體" w:hAnsi="標楷體"/>
          <w:color w:val="000000" w:themeColor="text1"/>
          <w:szCs w:val="32"/>
        </w:rPr>
        <w:t>之主要內容包括</w:t>
      </w:r>
      <w:r w:rsidR="004F2392" w:rsidRPr="00292F91">
        <w:rPr>
          <w:rFonts w:ascii="標楷體" w:hAnsi="標楷體" w:hint="eastAsia"/>
          <w:color w:val="000000" w:themeColor="text1"/>
        </w:rPr>
        <w:t>2</w:t>
      </w:r>
      <w:r w:rsidR="00310E4A" w:rsidRPr="00292F91">
        <w:rPr>
          <w:rFonts w:ascii="標楷體" w:hAnsi="標楷體"/>
          <w:color w:val="000000" w:themeColor="text1"/>
          <w:szCs w:val="32"/>
        </w:rPr>
        <w:t>大部分：第一大部分為協定條文本身，第二大部分則為各</w:t>
      </w:r>
      <w:r w:rsidR="00E1170A" w:rsidRPr="00292F91">
        <w:rPr>
          <w:rFonts w:ascii="標楷體" w:hAnsi="標楷體"/>
          <w:color w:val="000000" w:themeColor="text1"/>
          <w:szCs w:val="32"/>
        </w:rPr>
        <w:t>締約國</w:t>
      </w:r>
      <w:r w:rsidR="00310E4A" w:rsidRPr="00292F91">
        <w:rPr>
          <w:rFonts w:ascii="標楷體" w:hAnsi="標楷體"/>
          <w:color w:val="000000" w:themeColor="text1"/>
          <w:szCs w:val="32"/>
        </w:rPr>
        <w:t>依據本協定所承諾開放之政府採購市場清單，及發布政府採購資訊之刊物清單。</w:t>
      </w:r>
      <w:r w:rsidR="004F2392" w:rsidRPr="00292F91">
        <w:rPr>
          <w:rFonts w:ascii="標楷體" w:hAnsi="標楷體" w:hint="eastAsia"/>
          <w:color w:val="000000" w:themeColor="text1"/>
          <w:szCs w:val="32"/>
        </w:rPr>
        <w:t>GPA</w:t>
      </w:r>
      <w:r w:rsidR="00310E4A" w:rsidRPr="00292F91">
        <w:rPr>
          <w:rFonts w:ascii="標楷體" w:hAnsi="標楷體"/>
          <w:color w:val="000000" w:themeColor="text1"/>
          <w:szCs w:val="32"/>
        </w:rPr>
        <w:t>之第一大部分，包括序文及</w:t>
      </w:r>
      <w:r w:rsidR="004F2392" w:rsidRPr="00292F91">
        <w:rPr>
          <w:rFonts w:ascii="標楷體" w:hAnsi="標楷體" w:hint="eastAsia"/>
          <w:color w:val="000000" w:themeColor="text1"/>
          <w:szCs w:val="32"/>
        </w:rPr>
        <w:t>22</w:t>
      </w:r>
      <w:r w:rsidR="00310E4A" w:rsidRPr="00292F91">
        <w:rPr>
          <w:rFonts w:ascii="標楷體" w:hAnsi="標楷體"/>
          <w:color w:val="000000" w:themeColor="text1"/>
          <w:szCs w:val="32"/>
        </w:rPr>
        <w:t>條條文，其主要內容為：</w:t>
      </w:r>
    </w:p>
    <w:p w14:paraId="524F1B40" w14:textId="77777777" w:rsidR="00310E4A" w:rsidRPr="00292F91" w:rsidRDefault="007D1F1C"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25" w:name="_Toc193111034"/>
      <w:bookmarkStart w:id="26" w:name="_Toc193114675"/>
      <w:r w:rsidRPr="00292F91">
        <w:rPr>
          <w:rFonts w:ascii="標楷體" w:eastAsia="標楷體" w:hAnsi="標楷體"/>
          <w:b/>
          <w:bCs/>
          <w:color w:val="000000" w:themeColor="text1"/>
          <w:spacing w:val="0"/>
          <w:kern w:val="2"/>
          <w:sz w:val="28"/>
        </w:rPr>
        <w:t>2.2</w:t>
      </w:r>
      <w:r w:rsidR="00310E4A" w:rsidRPr="00292F91">
        <w:rPr>
          <w:rFonts w:ascii="標楷體" w:eastAsia="標楷體" w:hAnsi="標楷體"/>
          <w:b/>
          <w:bCs/>
          <w:color w:val="000000" w:themeColor="text1"/>
          <w:spacing w:val="0"/>
          <w:kern w:val="2"/>
          <w:sz w:val="28"/>
        </w:rPr>
        <w:t>.1 適用對象及範圍</w:t>
      </w:r>
      <w:bookmarkEnd w:id="25"/>
      <w:bookmarkEnd w:id="26"/>
    </w:p>
    <w:p w14:paraId="3FD53BBE"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本協定適用於各</w:t>
      </w:r>
      <w:r w:rsidR="00E1170A" w:rsidRPr="00292F91">
        <w:rPr>
          <w:rFonts w:ascii="標楷體" w:hAnsi="標楷體"/>
          <w:color w:val="000000" w:themeColor="text1"/>
          <w:szCs w:val="32"/>
        </w:rPr>
        <w:t>締約國</w:t>
      </w:r>
      <w:r w:rsidRPr="00292F91">
        <w:rPr>
          <w:rFonts w:ascii="標楷體" w:hAnsi="標楷體"/>
          <w:color w:val="000000" w:themeColor="text1"/>
          <w:szCs w:val="32"/>
        </w:rPr>
        <w:t>承諾開放之中央機關、中央以下機關(</w:t>
      </w:r>
      <w:r w:rsidR="00822683" w:rsidRPr="00292F91">
        <w:rPr>
          <w:rFonts w:ascii="標楷體" w:hAnsi="標楷體"/>
          <w:color w:val="000000" w:themeColor="text1"/>
          <w:szCs w:val="32"/>
        </w:rPr>
        <w:t>s</w:t>
      </w:r>
      <w:r w:rsidRPr="00292F91">
        <w:rPr>
          <w:rFonts w:ascii="標楷體" w:hAnsi="標楷體"/>
          <w:color w:val="000000" w:themeColor="text1"/>
          <w:szCs w:val="32"/>
        </w:rPr>
        <w:t xml:space="preserve">ub-central </w:t>
      </w:r>
      <w:r w:rsidR="00822683" w:rsidRPr="00292F91">
        <w:rPr>
          <w:rFonts w:ascii="標楷體" w:hAnsi="標楷體"/>
          <w:color w:val="000000" w:themeColor="text1"/>
          <w:szCs w:val="32"/>
        </w:rPr>
        <w:t>g</w:t>
      </w:r>
      <w:r w:rsidRPr="00292F91">
        <w:rPr>
          <w:rFonts w:ascii="標楷體" w:hAnsi="標楷體"/>
          <w:color w:val="000000" w:themeColor="text1"/>
          <w:szCs w:val="32"/>
        </w:rPr>
        <w:t xml:space="preserve">overnment </w:t>
      </w:r>
      <w:r w:rsidR="00822683" w:rsidRPr="00292F91">
        <w:rPr>
          <w:rFonts w:ascii="標楷體" w:hAnsi="標楷體"/>
          <w:color w:val="000000" w:themeColor="text1"/>
          <w:szCs w:val="32"/>
        </w:rPr>
        <w:t>e</w:t>
      </w:r>
      <w:r w:rsidRPr="00292F91">
        <w:rPr>
          <w:rFonts w:ascii="標楷體" w:hAnsi="標楷體"/>
          <w:color w:val="000000" w:themeColor="text1"/>
          <w:szCs w:val="32"/>
        </w:rPr>
        <w:t>ntity)、其他機關(</w:t>
      </w:r>
      <w:r w:rsidR="00822683" w:rsidRPr="00292F91">
        <w:rPr>
          <w:rFonts w:ascii="標楷體" w:hAnsi="標楷體"/>
          <w:color w:val="000000" w:themeColor="text1"/>
          <w:szCs w:val="32"/>
        </w:rPr>
        <w:t>o</w:t>
      </w:r>
      <w:r w:rsidRPr="00292F91">
        <w:rPr>
          <w:rFonts w:ascii="標楷體" w:hAnsi="標楷體"/>
          <w:color w:val="000000" w:themeColor="text1"/>
          <w:szCs w:val="32"/>
        </w:rPr>
        <w:t xml:space="preserve">ther </w:t>
      </w:r>
      <w:r w:rsidR="00822683" w:rsidRPr="00292F91">
        <w:rPr>
          <w:rFonts w:ascii="標楷體" w:hAnsi="標楷體"/>
          <w:color w:val="000000" w:themeColor="text1"/>
          <w:szCs w:val="32"/>
        </w:rPr>
        <w:t>e</w:t>
      </w:r>
      <w:r w:rsidRPr="00292F91">
        <w:rPr>
          <w:rFonts w:ascii="標楷體" w:hAnsi="標楷體"/>
          <w:color w:val="000000" w:themeColor="text1"/>
          <w:szCs w:val="32"/>
        </w:rPr>
        <w:t>ntity)所辦理之工程、</w:t>
      </w:r>
      <w:r w:rsidR="00CE5093" w:rsidRPr="00292F91">
        <w:rPr>
          <w:rFonts w:ascii="標楷體" w:hAnsi="標楷體"/>
          <w:color w:val="000000" w:themeColor="text1"/>
          <w:szCs w:val="32"/>
        </w:rPr>
        <w:t>財物</w:t>
      </w:r>
      <w:r w:rsidRPr="00292F91">
        <w:rPr>
          <w:rFonts w:ascii="標楷體" w:hAnsi="標楷體"/>
          <w:color w:val="000000" w:themeColor="text1"/>
          <w:szCs w:val="32"/>
        </w:rPr>
        <w:t>及服務採購案，但以此等案件之預估契約值達到各</w:t>
      </w:r>
      <w:r w:rsidR="00E1170A" w:rsidRPr="00292F91">
        <w:rPr>
          <w:rFonts w:ascii="標楷體" w:hAnsi="標楷體"/>
          <w:color w:val="000000" w:themeColor="text1"/>
          <w:szCs w:val="32"/>
        </w:rPr>
        <w:t>締約國</w:t>
      </w:r>
      <w:r w:rsidRPr="00292F91">
        <w:rPr>
          <w:rFonts w:ascii="標楷體" w:hAnsi="標楷體"/>
          <w:color w:val="000000" w:themeColor="text1"/>
          <w:szCs w:val="32"/>
        </w:rPr>
        <w:t>所承諾開放之門檻金額以上者為限。以租賃、租購方式辦理者，亦包括在內。這些機關辦理此等案件所適用之任何採購法律、規章、程序及實務，不得違反本協定之規定。如果這些機關限定某些不適用本協定之事業機構，必須依照一定規定辦理採購，則此等採購仍應符合國民待遇與不歧視原則。</w:t>
      </w:r>
    </w:p>
    <w:p w14:paraId="7261CB87"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中央以下機關，一般國家係以中央以下之次級政府機關為主。其他機關，一般係以政府能控制或影響之事業機關為主，譬如港口、機場、水、電、鐵道、都市交通等公用事業，但仍以談判議定者為準。</w:t>
      </w:r>
    </w:p>
    <w:p w14:paraId="2CC9DC47" w14:textId="77777777" w:rsidR="00E219D8" w:rsidRPr="00292F91" w:rsidRDefault="00BF0F0F"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w:t>
      </w:r>
      <w:r w:rsidR="00E219D8" w:rsidRPr="00292F91">
        <w:rPr>
          <w:rFonts w:ascii="標楷體" w:hAnsi="標楷體"/>
          <w:color w:val="000000" w:themeColor="text1"/>
          <w:szCs w:val="32"/>
        </w:rPr>
        <w:t>不適用範圍包括：(1)購買或租賃土地、既有建築物，或其他不動產或其上之權利；(2)為商業販售或轉售而採購，或為製造或提供可供商業販售或轉售之財物或服務之目的而進行之採購；(3)公共僱傭契約；(4)軍隊派駐，或某一計畫</w:t>
      </w:r>
      <w:r w:rsidR="00E1170A" w:rsidRPr="00292F91">
        <w:rPr>
          <w:rFonts w:ascii="標楷體" w:hAnsi="標楷體"/>
          <w:color w:val="000000" w:themeColor="text1"/>
          <w:szCs w:val="32"/>
        </w:rPr>
        <w:t>締約國</w:t>
      </w:r>
      <w:r w:rsidR="00E219D8" w:rsidRPr="00292F91">
        <w:rPr>
          <w:rFonts w:ascii="標楷體" w:hAnsi="標楷體"/>
          <w:color w:val="000000" w:themeColor="text1"/>
          <w:szCs w:val="32"/>
        </w:rPr>
        <w:t>聯合執行之國際協定所要求之特定程序或條件。</w:t>
      </w:r>
    </w:p>
    <w:p w14:paraId="5714485D"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27" w:name="_Toc193111035"/>
      <w:bookmarkStart w:id="28" w:name="_Toc193114676"/>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.2 適用案件、門檻金額、案件金額之計算</w:t>
      </w:r>
      <w:bookmarkEnd w:id="27"/>
      <w:bookmarkEnd w:id="28"/>
    </w:p>
    <w:p w14:paraId="4028F6F2" w14:textId="63DAFDB3"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適用案件，分為工程、</w:t>
      </w:r>
      <w:r w:rsidR="00CE5093" w:rsidRPr="00292F91">
        <w:rPr>
          <w:rFonts w:ascii="標楷體" w:hAnsi="標楷體"/>
          <w:color w:val="000000" w:themeColor="text1"/>
          <w:szCs w:val="32"/>
        </w:rPr>
        <w:t>財物</w:t>
      </w:r>
      <w:r w:rsidRPr="00292F91">
        <w:rPr>
          <w:rFonts w:ascii="標楷體" w:hAnsi="標楷體"/>
          <w:color w:val="000000" w:themeColor="text1"/>
          <w:szCs w:val="32"/>
        </w:rPr>
        <w:t>及服務</w:t>
      </w:r>
      <w:r w:rsidR="00A64FC4" w:rsidRPr="00292F91">
        <w:rPr>
          <w:rFonts w:ascii="標楷體" w:hAnsi="標楷體" w:hint="eastAsia"/>
          <w:color w:val="000000" w:themeColor="text1"/>
          <w:szCs w:val="32"/>
        </w:rPr>
        <w:t>3</w:t>
      </w:r>
      <w:r w:rsidRPr="00292F91">
        <w:rPr>
          <w:rFonts w:ascii="標楷體" w:hAnsi="標楷體"/>
          <w:color w:val="000000" w:themeColor="text1"/>
          <w:szCs w:val="32"/>
        </w:rPr>
        <w:t>類。各</w:t>
      </w:r>
      <w:r w:rsidR="00E1170A" w:rsidRPr="00292F91">
        <w:rPr>
          <w:rFonts w:ascii="標楷體" w:hAnsi="標楷體"/>
          <w:color w:val="000000" w:themeColor="text1"/>
          <w:szCs w:val="32"/>
        </w:rPr>
        <w:t>締約國</w:t>
      </w:r>
      <w:r w:rsidRPr="00292F91">
        <w:rPr>
          <w:rFonts w:ascii="標楷體" w:hAnsi="標楷體"/>
          <w:color w:val="000000" w:themeColor="text1"/>
          <w:szCs w:val="32"/>
        </w:rPr>
        <w:t>對於工程案</w:t>
      </w:r>
      <w:r w:rsidRPr="00292F91">
        <w:rPr>
          <w:rFonts w:ascii="標楷體" w:hAnsi="標楷體"/>
          <w:color w:val="000000" w:themeColor="text1"/>
          <w:szCs w:val="32"/>
        </w:rPr>
        <w:lastRenderedPageBreak/>
        <w:t>件之適用範圍，一致依據聯合國中央貨品分類第51章所標示之土木、建築工事為準；對於</w:t>
      </w:r>
      <w:r w:rsidR="00CE5093" w:rsidRPr="00292F91">
        <w:rPr>
          <w:rFonts w:ascii="標楷體" w:hAnsi="標楷體"/>
          <w:color w:val="000000" w:themeColor="text1"/>
          <w:szCs w:val="32"/>
        </w:rPr>
        <w:t>財物</w:t>
      </w:r>
      <w:r w:rsidRPr="00292F91">
        <w:rPr>
          <w:rFonts w:ascii="標楷體" w:hAnsi="標楷體"/>
          <w:color w:val="000000" w:themeColor="text1"/>
          <w:szCs w:val="32"/>
        </w:rPr>
        <w:t>案件之適用範圍，則是除了國防機關及少數警察機關有特別列出適用或不適用本協定之</w:t>
      </w:r>
      <w:r w:rsidR="00CE5093" w:rsidRPr="00292F91">
        <w:rPr>
          <w:rFonts w:ascii="標楷體" w:hAnsi="標楷體"/>
          <w:color w:val="000000" w:themeColor="text1"/>
          <w:szCs w:val="32"/>
        </w:rPr>
        <w:t>財物</w:t>
      </w:r>
      <w:r w:rsidRPr="00292F91">
        <w:rPr>
          <w:rFonts w:ascii="標楷體" w:hAnsi="標楷體"/>
          <w:color w:val="000000" w:themeColor="text1"/>
          <w:szCs w:val="32"/>
        </w:rPr>
        <w:t>項目外，其他適用機關未以正面表列方式標示開放</w:t>
      </w:r>
      <w:r w:rsidR="00CE5093" w:rsidRPr="00292F91">
        <w:rPr>
          <w:rFonts w:ascii="標楷體" w:hAnsi="標楷體"/>
          <w:color w:val="000000" w:themeColor="text1"/>
          <w:szCs w:val="32"/>
        </w:rPr>
        <w:t>財物</w:t>
      </w:r>
      <w:r w:rsidRPr="00292F91">
        <w:rPr>
          <w:rFonts w:ascii="標楷體" w:hAnsi="標楷體"/>
          <w:color w:val="000000" w:themeColor="text1"/>
          <w:szCs w:val="32"/>
        </w:rPr>
        <w:t>項目清單</w:t>
      </w:r>
      <w:r w:rsidR="003D68EE" w:rsidRPr="00292F91">
        <w:rPr>
          <w:rFonts w:ascii="標楷體" w:hAnsi="標楷體"/>
          <w:color w:val="000000" w:themeColor="text1"/>
          <w:szCs w:val="32"/>
        </w:rPr>
        <w:t>，爰其他適用機關之</w:t>
      </w:r>
      <w:r w:rsidR="00CE5093" w:rsidRPr="00292F91">
        <w:rPr>
          <w:rFonts w:ascii="標楷體" w:hAnsi="標楷體"/>
          <w:color w:val="000000" w:themeColor="text1"/>
          <w:szCs w:val="32"/>
        </w:rPr>
        <w:t>財物</w:t>
      </w:r>
      <w:r w:rsidR="003D68EE" w:rsidRPr="00292F91">
        <w:rPr>
          <w:rFonts w:ascii="標楷體" w:hAnsi="標楷體"/>
          <w:color w:val="000000" w:themeColor="text1"/>
          <w:szCs w:val="32"/>
        </w:rPr>
        <w:t>項目</w:t>
      </w:r>
      <w:r w:rsidR="00E1385B" w:rsidRPr="00292F91">
        <w:rPr>
          <w:rFonts w:ascii="標楷體" w:hAnsi="標楷體"/>
          <w:color w:val="000000" w:themeColor="text1"/>
          <w:szCs w:val="32"/>
        </w:rPr>
        <w:t>，除特別列舉排除項目外，</w:t>
      </w:r>
      <w:r w:rsidR="003D68EE" w:rsidRPr="00292F91">
        <w:rPr>
          <w:rFonts w:ascii="標楷體" w:hAnsi="標楷體"/>
          <w:color w:val="000000" w:themeColor="text1"/>
          <w:szCs w:val="32"/>
        </w:rPr>
        <w:t>全部開放</w:t>
      </w:r>
      <w:r w:rsidRPr="00292F91">
        <w:rPr>
          <w:rFonts w:ascii="標楷體" w:hAnsi="標楷體"/>
          <w:color w:val="000000" w:themeColor="text1"/>
          <w:szCs w:val="32"/>
        </w:rPr>
        <w:t>；對於服務案件之適用範圍，則是由各國分別列明開放之服務項目，譬如顧問諮詢服務、建築服務、廣告服務等。</w:t>
      </w:r>
    </w:p>
    <w:p w14:paraId="7E966F9C" w14:textId="7AFBC672" w:rsidR="00573EE1" w:rsidRPr="00292F91" w:rsidRDefault="00310E4A" w:rsidP="00B57FD3">
      <w:pPr>
        <w:spacing w:before="120" w:after="0" w:line="360" w:lineRule="auto"/>
        <w:ind w:firstLineChars="200" w:firstLine="560"/>
        <w:rPr>
          <w:rFonts w:ascii="標楷體" w:hAnsi="標楷體"/>
          <w:color w:val="000000" w:themeColor="text1"/>
        </w:rPr>
      </w:pPr>
      <w:r w:rsidRPr="00292F91">
        <w:rPr>
          <w:rFonts w:ascii="標楷體" w:hAnsi="標楷體"/>
          <w:color w:val="000000" w:themeColor="text1"/>
          <w:szCs w:val="32"/>
        </w:rPr>
        <w:t>門檻金額，依各國相互談判議定者為準。就一般</w:t>
      </w:r>
      <w:r w:rsidR="00E1170A" w:rsidRPr="00292F91">
        <w:rPr>
          <w:rFonts w:ascii="標楷體" w:hAnsi="標楷體"/>
          <w:color w:val="000000" w:themeColor="text1"/>
          <w:szCs w:val="32"/>
        </w:rPr>
        <w:t>締約國</w:t>
      </w:r>
      <w:r w:rsidRPr="00292F91">
        <w:rPr>
          <w:rFonts w:ascii="標楷體" w:hAnsi="標楷體"/>
          <w:color w:val="000000" w:themeColor="text1"/>
          <w:szCs w:val="32"/>
        </w:rPr>
        <w:t>而言，中央機關之</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與服務案件，為13萬特別提款權；</w:t>
      </w:r>
      <w:r w:rsidR="003D68EE" w:rsidRPr="00292F91">
        <w:rPr>
          <w:rFonts w:ascii="標楷體" w:hAnsi="標楷體"/>
          <w:color w:val="000000" w:themeColor="text1"/>
          <w:szCs w:val="32"/>
        </w:rPr>
        <w:t>中央以下</w:t>
      </w:r>
      <w:r w:rsidRPr="00292F91">
        <w:rPr>
          <w:rFonts w:ascii="標楷體" w:hAnsi="標楷體"/>
          <w:color w:val="000000" w:themeColor="text1"/>
          <w:szCs w:val="32"/>
        </w:rPr>
        <w:t>機關之</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與服務案件，為20萬特別提款權；其他機關之</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與服務案件，為40萬特別提款權；各機關之工程案件，為500萬特別提款權。各國談判時，雖共同以國際貨幣基金制定之帳面幣值單位</w:t>
      </w:r>
      <w:r w:rsidR="009648DD" w:rsidRPr="00292F91">
        <w:rPr>
          <w:rFonts w:ascii="標楷體" w:hAnsi="標楷體"/>
          <w:color w:val="000000" w:themeColor="text1"/>
          <w:szCs w:val="32"/>
        </w:rPr>
        <w:t>「</w:t>
      </w:r>
      <w:r w:rsidRPr="00292F91">
        <w:rPr>
          <w:rFonts w:ascii="標楷體" w:hAnsi="標楷體"/>
          <w:color w:val="000000" w:themeColor="text1"/>
          <w:szCs w:val="32"/>
        </w:rPr>
        <w:t>特別提款權</w:t>
      </w:r>
      <w:r w:rsidR="009648DD" w:rsidRPr="00292F91">
        <w:rPr>
          <w:rFonts w:ascii="標楷體" w:hAnsi="標楷體"/>
          <w:color w:val="000000" w:themeColor="text1"/>
          <w:szCs w:val="32"/>
        </w:rPr>
        <w:t>」</w:t>
      </w:r>
      <w:r w:rsidRPr="00292F91">
        <w:rPr>
          <w:rFonts w:ascii="標楷體" w:hAnsi="標楷體"/>
          <w:color w:val="000000" w:themeColor="text1"/>
          <w:szCs w:val="32"/>
        </w:rPr>
        <w:t>為基準，但在國內實際執行時，均會換算為各自之本國貨幣，並通知</w:t>
      </w:r>
      <w:r w:rsidR="004F2392" w:rsidRPr="00292F91">
        <w:rPr>
          <w:rFonts w:ascii="標楷體" w:hAnsi="標楷體" w:hint="eastAsia"/>
          <w:color w:val="000000" w:themeColor="text1"/>
          <w:szCs w:val="32"/>
        </w:rPr>
        <w:t>WTO</w:t>
      </w:r>
      <w:r w:rsidRPr="00292F91">
        <w:rPr>
          <w:rFonts w:ascii="標楷體" w:hAnsi="標楷體"/>
          <w:color w:val="000000" w:themeColor="text1"/>
          <w:szCs w:val="32"/>
        </w:rPr>
        <w:t>政府採購委員會。</w:t>
      </w:r>
      <w:r w:rsidRPr="00292F91">
        <w:rPr>
          <w:rFonts w:ascii="標楷體" w:hAnsi="標楷體"/>
          <w:color w:val="000000" w:themeColor="text1"/>
        </w:rPr>
        <w:t>換算後以本國貨幣表示之門檻金額，各國同意每</w:t>
      </w:r>
      <w:r w:rsidR="00A64FC4" w:rsidRPr="00292F91">
        <w:rPr>
          <w:rFonts w:ascii="標楷體" w:hAnsi="標楷體" w:hint="eastAsia"/>
          <w:color w:val="000000" w:themeColor="text1"/>
        </w:rPr>
        <w:t>2</w:t>
      </w:r>
      <w:r w:rsidRPr="00292F91">
        <w:rPr>
          <w:rFonts w:ascii="標楷體" w:hAnsi="標楷體"/>
          <w:color w:val="000000" w:themeColor="text1"/>
        </w:rPr>
        <w:t>年檢討調整一次。</w:t>
      </w:r>
      <w:r w:rsidR="003D68EE" w:rsidRPr="00292F91">
        <w:rPr>
          <w:rFonts w:ascii="標楷體" w:hAnsi="標楷體"/>
          <w:color w:val="000000" w:themeColor="text1"/>
        </w:rPr>
        <w:t>我國於</w:t>
      </w:r>
      <w:r w:rsidR="00E1385B" w:rsidRPr="00292F91">
        <w:rPr>
          <w:rFonts w:ascii="標楷體" w:hAnsi="標楷體"/>
          <w:color w:val="000000" w:themeColor="text1"/>
        </w:rPr>
        <w:t>民國</w:t>
      </w:r>
      <w:r w:rsidR="00D003E6" w:rsidRPr="00292F91">
        <w:rPr>
          <w:rFonts w:ascii="標楷體" w:hAnsi="標楷體"/>
          <w:color w:val="000000" w:themeColor="text1"/>
        </w:rPr>
        <w:t>11</w:t>
      </w:r>
      <w:r w:rsidR="00DB6C66" w:rsidRPr="00292F91">
        <w:rPr>
          <w:rFonts w:ascii="標楷體" w:hAnsi="標楷體"/>
          <w:color w:val="000000" w:themeColor="text1"/>
        </w:rPr>
        <w:t>4</w:t>
      </w:r>
      <w:r w:rsidR="003D68EE" w:rsidRPr="00292F91">
        <w:rPr>
          <w:rFonts w:ascii="標楷體" w:hAnsi="標楷體"/>
          <w:color w:val="000000" w:themeColor="text1"/>
        </w:rPr>
        <w:t>年至</w:t>
      </w:r>
      <w:r w:rsidR="00D003E6" w:rsidRPr="00292F91">
        <w:rPr>
          <w:rFonts w:ascii="標楷體" w:hAnsi="標楷體"/>
          <w:color w:val="000000" w:themeColor="text1"/>
        </w:rPr>
        <w:t>11</w:t>
      </w:r>
      <w:r w:rsidR="00DB6C66" w:rsidRPr="00292F91">
        <w:rPr>
          <w:rFonts w:ascii="標楷體" w:hAnsi="標楷體"/>
          <w:color w:val="000000" w:themeColor="text1"/>
        </w:rPr>
        <w:t>5</w:t>
      </w:r>
      <w:r w:rsidR="003D68EE" w:rsidRPr="00292F91">
        <w:rPr>
          <w:rFonts w:ascii="標楷體" w:hAnsi="標楷體"/>
          <w:color w:val="000000" w:themeColor="text1"/>
        </w:rPr>
        <w:t>年期間門檻金額</w:t>
      </w:r>
      <w:r w:rsidR="00E1385B" w:rsidRPr="00292F91">
        <w:rPr>
          <w:rFonts w:ascii="標楷體" w:hAnsi="標楷體"/>
          <w:color w:val="000000" w:themeColor="text1"/>
        </w:rPr>
        <w:t>（如第2.3節）</w:t>
      </w:r>
      <w:r w:rsidR="003D68EE" w:rsidRPr="00292F91">
        <w:rPr>
          <w:rFonts w:ascii="標楷體" w:hAnsi="標楷體"/>
          <w:color w:val="000000" w:themeColor="text1"/>
        </w:rPr>
        <w:t>之換算值，</w:t>
      </w:r>
      <w:r w:rsidR="00573EE1" w:rsidRPr="00292F91">
        <w:rPr>
          <w:rFonts w:ascii="標楷體" w:hAnsi="標楷體"/>
          <w:color w:val="000000" w:themeColor="text1"/>
        </w:rPr>
        <w:t>依</w:t>
      </w:r>
      <w:r w:rsidR="00CB7494" w:rsidRPr="00292F91">
        <w:rPr>
          <w:rFonts w:ascii="標楷體" w:hAnsi="標楷體"/>
          <w:color w:val="000000" w:themeColor="text1"/>
        </w:rPr>
        <w:t>202</w:t>
      </w:r>
      <w:r w:rsidR="00DB6C66" w:rsidRPr="00292F91">
        <w:rPr>
          <w:rFonts w:ascii="標楷體" w:hAnsi="標楷體"/>
          <w:color w:val="000000" w:themeColor="text1"/>
        </w:rPr>
        <w:t>4</w:t>
      </w:r>
      <w:r w:rsidR="003D68EE" w:rsidRPr="00292F91">
        <w:rPr>
          <w:rFonts w:ascii="標楷體" w:hAnsi="標楷體"/>
          <w:color w:val="000000" w:themeColor="text1"/>
        </w:rPr>
        <w:t>年11月</w:t>
      </w:r>
      <w:r w:rsidR="00CB7494" w:rsidRPr="00292F91">
        <w:rPr>
          <w:rFonts w:ascii="標楷體" w:hAnsi="標楷體"/>
          <w:color w:val="000000" w:themeColor="text1"/>
        </w:rPr>
        <w:t>1</w:t>
      </w:r>
      <w:r w:rsidR="00DB6C66" w:rsidRPr="00292F91">
        <w:rPr>
          <w:rFonts w:ascii="標楷體" w:hAnsi="標楷體"/>
          <w:color w:val="000000" w:themeColor="text1"/>
        </w:rPr>
        <w:t>2</w:t>
      </w:r>
      <w:r w:rsidR="003D68EE" w:rsidRPr="00292F91">
        <w:rPr>
          <w:rFonts w:ascii="標楷體" w:hAnsi="標楷體"/>
          <w:color w:val="000000" w:themeColor="text1"/>
        </w:rPr>
        <w:t>日WTO</w:t>
      </w:r>
      <w:r w:rsidR="00573EE1" w:rsidRPr="00292F91">
        <w:rPr>
          <w:rFonts w:ascii="標楷體" w:hAnsi="標楷體"/>
          <w:color w:val="000000" w:themeColor="text1"/>
        </w:rPr>
        <w:t>通知文件，</w:t>
      </w:r>
      <w:r w:rsidR="003D68EE" w:rsidRPr="00292F91">
        <w:rPr>
          <w:rFonts w:ascii="標楷體" w:hAnsi="標楷體"/>
          <w:color w:val="000000" w:themeColor="text1"/>
        </w:rPr>
        <w:t>採</w:t>
      </w:r>
      <w:r w:rsidR="00D003E6" w:rsidRPr="00292F91">
        <w:rPr>
          <w:rFonts w:ascii="標楷體" w:hAnsi="標楷體"/>
          <w:color w:val="000000" w:themeColor="text1"/>
        </w:rPr>
        <w:t>202</w:t>
      </w:r>
      <w:r w:rsidR="00DB6C66" w:rsidRPr="00292F91">
        <w:rPr>
          <w:rFonts w:ascii="標楷體" w:hAnsi="標楷體"/>
          <w:color w:val="000000" w:themeColor="text1"/>
        </w:rPr>
        <w:t>2</w:t>
      </w:r>
      <w:r w:rsidR="00573EE1" w:rsidRPr="00292F91">
        <w:rPr>
          <w:rFonts w:ascii="標楷體" w:hAnsi="標楷體"/>
          <w:color w:val="000000" w:themeColor="text1"/>
        </w:rPr>
        <w:t>年</w:t>
      </w:r>
      <w:r w:rsidR="00340B0B" w:rsidRPr="00292F91">
        <w:rPr>
          <w:rFonts w:ascii="標楷體" w:hAnsi="標楷體"/>
          <w:color w:val="000000" w:themeColor="text1"/>
        </w:rPr>
        <w:t>11</w:t>
      </w:r>
      <w:r w:rsidR="00573EE1" w:rsidRPr="00292F91">
        <w:rPr>
          <w:rFonts w:ascii="標楷體" w:hAnsi="標楷體"/>
          <w:color w:val="000000" w:themeColor="text1"/>
        </w:rPr>
        <w:t>月至</w:t>
      </w:r>
      <w:r w:rsidR="00D003E6" w:rsidRPr="00292F91">
        <w:rPr>
          <w:rFonts w:ascii="標楷體" w:hAnsi="標楷體"/>
          <w:color w:val="000000" w:themeColor="text1"/>
        </w:rPr>
        <w:t>202</w:t>
      </w:r>
      <w:r w:rsidR="00DB6C66" w:rsidRPr="00292F91">
        <w:rPr>
          <w:rFonts w:ascii="標楷體" w:hAnsi="標楷體"/>
          <w:color w:val="000000" w:themeColor="text1"/>
        </w:rPr>
        <w:t>4</w:t>
      </w:r>
      <w:r w:rsidR="00573EE1" w:rsidRPr="00292F91">
        <w:rPr>
          <w:rFonts w:ascii="標楷體" w:hAnsi="標楷體"/>
          <w:color w:val="000000" w:themeColor="text1"/>
        </w:rPr>
        <w:t>年1</w:t>
      </w:r>
      <w:r w:rsidR="00340B0B" w:rsidRPr="00292F91">
        <w:rPr>
          <w:rFonts w:ascii="標楷體" w:hAnsi="標楷體"/>
          <w:color w:val="000000" w:themeColor="text1"/>
        </w:rPr>
        <w:t>0</w:t>
      </w:r>
      <w:r w:rsidR="00573EE1" w:rsidRPr="00292F91">
        <w:rPr>
          <w:rFonts w:ascii="標楷體" w:hAnsi="標楷體"/>
          <w:color w:val="000000" w:themeColor="text1"/>
        </w:rPr>
        <w:t>月</w:t>
      </w:r>
      <w:r w:rsidR="000E1EAF" w:rsidRPr="00292F91">
        <w:rPr>
          <w:rFonts w:ascii="標楷體" w:hAnsi="標楷體"/>
          <w:color w:val="000000" w:themeColor="text1"/>
        </w:rPr>
        <w:t>匯率計算</w:t>
      </w:r>
      <w:r w:rsidR="00573EE1" w:rsidRPr="00292F91">
        <w:rPr>
          <w:rFonts w:ascii="標楷體" w:hAnsi="標楷體"/>
          <w:color w:val="000000" w:themeColor="text1"/>
        </w:rPr>
        <w:t>，特別提款權換算新</w:t>
      </w:r>
      <w:r w:rsidR="00C629C2" w:rsidRPr="00292F91">
        <w:rPr>
          <w:rFonts w:ascii="標楷體" w:hAnsi="標楷體"/>
          <w:color w:val="000000" w:themeColor="text1"/>
        </w:rPr>
        <w:t>臺幣</w:t>
      </w:r>
      <w:r w:rsidR="00573EE1" w:rsidRPr="00292F91">
        <w:rPr>
          <w:rFonts w:ascii="標楷體" w:hAnsi="標楷體"/>
          <w:color w:val="000000" w:themeColor="text1"/>
        </w:rPr>
        <w:t>之</w:t>
      </w:r>
      <w:r w:rsidR="00601843" w:rsidRPr="00292F91">
        <w:rPr>
          <w:rFonts w:ascii="標楷體" w:hAnsi="標楷體"/>
          <w:color w:val="000000" w:themeColor="text1"/>
        </w:rPr>
        <w:t>換算值</w:t>
      </w:r>
      <w:r w:rsidR="00573EE1" w:rsidRPr="00292F91">
        <w:rPr>
          <w:rFonts w:ascii="標楷體" w:hAnsi="標楷體"/>
          <w:color w:val="000000" w:themeColor="text1"/>
        </w:rPr>
        <w:t>為</w:t>
      </w:r>
      <w:r w:rsidR="00DB6C66" w:rsidRPr="00292F91">
        <w:rPr>
          <w:rFonts w:ascii="標楷體" w:hAnsi="標楷體"/>
          <w:color w:val="000000" w:themeColor="text1"/>
        </w:rPr>
        <w:t>41.9484</w:t>
      </w:r>
      <w:r w:rsidR="00573EE1" w:rsidRPr="00292F91">
        <w:rPr>
          <w:rFonts w:ascii="標楷體" w:hAnsi="標楷體"/>
          <w:color w:val="000000" w:themeColor="text1"/>
        </w:rPr>
        <w:t>。</w:t>
      </w:r>
    </w:p>
    <w:p w14:paraId="6C44C1BC" w14:textId="42649096"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適用案件，以開始招標時預估未來契約值達到所承諾開放之門檻金額以上者為限。估算契約值時，應包括必須支付予廠商之各種費用，且不得利用取巧之估算方式，譬如將一項採購需求分割為數案後以個案金額計算，藉以規避本協定之適用。招標文件如列有選購條件，應以最大可能之採購總值作為估算值。若將一項需求分次或分案辦理，應以</w:t>
      </w:r>
      <w:r w:rsidR="00A64FC4" w:rsidRPr="00292F91">
        <w:rPr>
          <w:rFonts w:ascii="標楷體" w:hAnsi="標楷體" w:hint="eastAsia"/>
          <w:color w:val="000000" w:themeColor="text1"/>
          <w:szCs w:val="32"/>
        </w:rPr>
        <w:t>1</w:t>
      </w:r>
      <w:r w:rsidRPr="00292F91">
        <w:rPr>
          <w:rFonts w:ascii="標楷體" w:hAnsi="標楷體"/>
          <w:color w:val="000000" w:themeColor="text1"/>
          <w:szCs w:val="32"/>
        </w:rPr>
        <w:t>年為期推算此等契約之總值，並以之作為衡量是否達到門檻金額之依據。如屬租賃、租購案件，租期超過12個月</w:t>
      </w:r>
      <w:r w:rsidRPr="00292F91">
        <w:rPr>
          <w:rFonts w:ascii="標楷體" w:hAnsi="標楷體"/>
          <w:color w:val="000000" w:themeColor="text1"/>
          <w:szCs w:val="32"/>
        </w:rPr>
        <w:lastRenderedPageBreak/>
        <w:t>者應另計殘值，未明訂租期者應以每月租金之48倍計算。</w:t>
      </w:r>
    </w:p>
    <w:p w14:paraId="24C93220"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29" w:name="_Toc193111036"/>
      <w:bookmarkStart w:id="30" w:name="_Toc193114677"/>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.3 國民待遇與不歧視原則</w:t>
      </w:r>
      <w:bookmarkEnd w:id="29"/>
      <w:bookmarkEnd w:id="30"/>
    </w:p>
    <w:p w14:paraId="5594AD98" w14:textId="12DF43C0"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各</w:t>
      </w:r>
      <w:r w:rsidR="00E1170A" w:rsidRPr="00292F91">
        <w:rPr>
          <w:rFonts w:ascii="標楷體" w:hAnsi="標楷體"/>
          <w:color w:val="000000" w:themeColor="text1"/>
          <w:szCs w:val="32"/>
        </w:rPr>
        <w:t>締約國</w:t>
      </w:r>
      <w:r w:rsidRPr="00292F91">
        <w:rPr>
          <w:rFonts w:ascii="標楷體" w:hAnsi="標楷體"/>
          <w:color w:val="000000" w:themeColor="text1"/>
          <w:szCs w:val="32"/>
        </w:rPr>
        <w:t>對待其他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、服務(含工程服務)及提供此等</w:t>
      </w:r>
      <w:r w:rsidR="00CE5093" w:rsidRPr="00292F91">
        <w:rPr>
          <w:rFonts w:ascii="標楷體" w:hAnsi="標楷體"/>
          <w:color w:val="000000" w:themeColor="text1"/>
          <w:szCs w:val="32"/>
        </w:rPr>
        <w:t>財物</w:t>
      </w:r>
      <w:r w:rsidRPr="00292F91">
        <w:rPr>
          <w:rFonts w:ascii="標楷體" w:hAnsi="標楷體"/>
          <w:color w:val="000000" w:themeColor="text1"/>
          <w:szCs w:val="32"/>
        </w:rPr>
        <w:t>、服務之其他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廠商，不得較對待其本國之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、服務及廠商為差，亦不得對不同</w:t>
      </w:r>
      <w:r w:rsidR="00E1170A" w:rsidRPr="00292F91">
        <w:rPr>
          <w:rFonts w:ascii="標楷體" w:hAnsi="標楷體"/>
          <w:color w:val="000000" w:themeColor="text1"/>
          <w:szCs w:val="32"/>
        </w:rPr>
        <w:t>締約國</w:t>
      </w:r>
      <w:r w:rsidRPr="00292F91">
        <w:rPr>
          <w:rFonts w:ascii="標楷體" w:hAnsi="標楷體"/>
          <w:color w:val="000000" w:themeColor="text1"/>
          <w:szCs w:val="32"/>
        </w:rPr>
        <w:t>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、服務及廠商，施予差別待遇。對於</w:t>
      </w:r>
      <w:r w:rsidR="00E1170A" w:rsidRPr="00292F91">
        <w:rPr>
          <w:rFonts w:ascii="標楷體" w:hAnsi="標楷體"/>
          <w:color w:val="000000" w:themeColor="text1"/>
          <w:szCs w:val="32"/>
        </w:rPr>
        <w:t>締約國</w:t>
      </w:r>
      <w:r w:rsidRPr="00292F91">
        <w:rPr>
          <w:rFonts w:ascii="標楷體" w:hAnsi="標楷體"/>
          <w:color w:val="000000" w:themeColor="text1"/>
          <w:szCs w:val="32"/>
        </w:rPr>
        <w:t>境內之廠商，不能以其外資參與程度之多寡，或其供應標的究係產自</w:t>
      </w:r>
      <w:r w:rsidR="00A64FC4" w:rsidRPr="00292F91">
        <w:rPr>
          <w:rFonts w:ascii="標楷體" w:hAnsi="標楷體" w:hint="eastAsia"/>
          <w:color w:val="000000" w:themeColor="text1"/>
          <w:szCs w:val="32"/>
        </w:rPr>
        <w:t>哪</w:t>
      </w:r>
      <w:r w:rsidRPr="00292F91">
        <w:rPr>
          <w:rFonts w:ascii="標楷體" w:hAnsi="標楷體"/>
          <w:color w:val="000000" w:themeColor="text1"/>
          <w:szCs w:val="32"/>
        </w:rPr>
        <w:t>個</w:t>
      </w:r>
      <w:r w:rsidR="00E1170A" w:rsidRPr="00292F91">
        <w:rPr>
          <w:rFonts w:ascii="標楷體" w:hAnsi="標楷體"/>
          <w:color w:val="000000" w:themeColor="text1"/>
          <w:szCs w:val="32"/>
        </w:rPr>
        <w:t>締約國</w:t>
      </w:r>
      <w:r w:rsidRPr="00292F91">
        <w:rPr>
          <w:rFonts w:ascii="標楷體" w:hAnsi="標楷體"/>
          <w:color w:val="000000" w:themeColor="text1"/>
          <w:szCs w:val="32"/>
        </w:rPr>
        <w:t>，而施予差別待遇。</w:t>
      </w:r>
    </w:p>
    <w:p w14:paraId="43D4945C"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31" w:name="_Toc193111037"/>
      <w:bookmarkStart w:id="32" w:name="_Toc193114678"/>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.4 招標方式</w:t>
      </w:r>
      <w:bookmarkEnd w:id="31"/>
      <w:bookmarkEnd w:id="32"/>
    </w:p>
    <w:p w14:paraId="4D4C55BA" w14:textId="278C0F66"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招標方式分為公開招標、選擇性招標、限制性招標</w:t>
      </w:r>
      <w:r w:rsidR="00A64FC4" w:rsidRPr="00292F91">
        <w:rPr>
          <w:rFonts w:ascii="標楷體" w:hAnsi="標楷體" w:hint="eastAsia"/>
          <w:color w:val="000000" w:themeColor="text1"/>
          <w:szCs w:val="32"/>
        </w:rPr>
        <w:t>3</w:t>
      </w:r>
      <w:r w:rsidRPr="00292F91">
        <w:rPr>
          <w:rFonts w:ascii="標楷體" w:hAnsi="標楷體"/>
          <w:color w:val="000000" w:themeColor="text1"/>
          <w:szCs w:val="32"/>
        </w:rPr>
        <w:t>種：</w:t>
      </w:r>
    </w:p>
    <w:p w14:paraId="0481A547"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（一）公開招標，係指經公告程序，邀請有興趣之廠商投標。</w:t>
      </w:r>
    </w:p>
    <w:p w14:paraId="7CAE4D10" w14:textId="5D27595A"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（二）選擇性招標，係指經公告程序，邀請廠商提供資格文件，以便對個案先辦理資格審</w:t>
      </w:r>
      <w:r w:rsidR="00646D8A" w:rsidRPr="00292F91">
        <w:rPr>
          <w:rFonts w:ascii="標楷體" w:hAnsi="標楷體"/>
          <w:color w:val="000000" w:themeColor="text1"/>
          <w:szCs w:val="32"/>
        </w:rPr>
        <w:t>查</w:t>
      </w:r>
      <w:r w:rsidRPr="00292F91">
        <w:rPr>
          <w:rFonts w:ascii="標楷體" w:hAnsi="標楷體"/>
          <w:color w:val="000000" w:themeColor="text1"/>
          <w:szCs w:val="32"/>
        </w:rPr>
        <w:t>，通過資格審查之廠商方可參加後續規格、價格之競標；或對特定採購標的建立常年性候用廠商名單，</w:t>
      </w:r>
      <w:r w:rsidR="006543AC" w:rsidRPr="00292F91">
        <w:rPr>
          <w:rFonts w:ascii="標楷體" w:hAnsi="標楷體"/>
          <w:color w:val="000000" w:themeColor="text1"/>
          <w:szCs w:val="32"/>
        </w:rPr>
        <w:t>並允許</w:t>
      </w:r>
      <w:r w:rsidR="00BB0CC5" w:rsidRPr="00292F91">
        <w:rPr>
          <w:rFonts w:ascii="標楷體" w:hAnsi="標楷體"/>
          <w:color w:val="000000" w:themeColor="text1"/>
          <w:szCs w:val="32"/>
        </w:rPr>
        <w:t>廠商隨時申請列入該名單，</w:t>
      </w:r>
      <w:r w:rsidRPr="00292F91">
        <w:rPr>
          <w:rFonts w:ascii="標楷體" w:hAnsi="標楷體"/>
          <w:color w:val="000000" w:themeColor="text1"/>
          <w:szCs w:val="32"/>
        </w:rPr>
        <w:t>以供爾後直接邀請彼等投標之依據。選擇性招標之選商程序，應平等對待符合邀標資格條件之廠商，</w:t>
      </w:r>
      <w:r w:rsidR="00484637" w:rsidRPr="00292F91">
        <w:rPr>
          <w:rFonts w:ascii="標楷體" w:hAnsi="標楷體" w:hint="eastAsia"/>
          <w:color w:val="000000" w:themeColor="text1"/>
          <w:szCs w:val="32"/>
        </w:rPr>
        <w:t>儘</w:t>
      </w:r>
      <w:r w:rsidRPr="00292F91">
        <w:rPr>
          <w:rFonts w:ascii="標楷體" w:hAnsi="標楷體"/>
          <w:color w:val="000000" w:themeColor="text1"/>
          <w:szCs w:val="32"/>
        </w:rPr>
        <w:t>量多邀請所有</w:t>
      </w:r>
      <w:r w:rsidR="00E1170A" w:rsidRPr="00292F91">
        <w:rPr>
          <w:rFonts w:ascii="標楷體" w:hAnsi="標楷體"/>
          <w:color w:val="000000" w:themeColor="text1"/>
          <w:szCs w:val="32"/>
        </w:rPr>
        <w:t>締約國</w:t>
      </w:r>
      <w:r w:rsidRPr="00292F91">
        <w:rPr>
          <w:rFonts w:ascii="標楷體" w:hAnsi="標楷體"/>
          <w:color w:val="000000" w:themeColor="text1"/>
          <w:szCs w:val="32"/>
        </w:rPr>
        <w:t>之廠商參與投標。</w:t>
      </w:r>
    </w:p>
    <w:p w14:paraId="45CF4876" w14:textId="7F85EC26"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（三）限制性招標，係指不經預先刊登公告程序，逕行邀請</w:t>
      </w:r>
      <w:r w:rsidR="00A64FC4" w:rsidRPr="00292F91">
        <w:rPr>
          <w:rFonts w:ascii="標楷體" w:hAnsi="標楷體" w:hint="eastAsia"/>
          <w:color w:val="000000" w:themeColor="text1"/>
          <w:szCs w:val="32"/>
        </w:rPr>
        <w:t>1</w:t>
      </w:r>
      <w:r w:rsidRPr="00292F91">
        <w:rPr>
          <w:rFonts w:ascii="標楷體" w:hAnsi="標楷體"/>
          <w:color w:val="000000" w:themeColor="text1"/>
          <w:szCs w:val="32"/>
        </w:rPr>
        <w:t>家或</w:t>
      </w:r>
      <w:r w:rsidR="00A64FC4" w:rsidRPr="00292F91">
        <w:rPr>
          <w:rFonts w:ascii="標楷體" w:hAnsi="標楷體" w:hint="eastAsia"/>
          <w:color w:val="000000" w:themeColor="text1"/>
          <w:szCs w:val="32"/>
        </w:rPr>
        <w:t>2</w:t>
      </w:r>
      <w:r w:rsidRPr="00292F91">
        <w:rPr>
          <w:rFonts w:ascii="標楷體" w:hAnsi="標楷體"/>
          <w:color w:val="000000" w:themeColor="text1"/>
          <w:szCs w:val="32"/>
        </w:rPr>
        <w:t>家以上廠商投標，但以符合本協定第1</w:t>
      </w:r>
      <w:r w:rsidR="000825EA" w:rsidRPr="00292F91">
        <w:rPr>
          <w:rFonts w:ascii="標楷體" w:hAnsi="標楷體"/>
          <w:color w:val="000000" w:themeColor="text1"/>
          <w:szCs w:val="32"/>
        </w:rPr>
        <w:t>3</w:t>
      </w:r>
      <w:r w:rsidRPr="00292F91">
        <w:rPr>
          <w:rFonts w:ascii="標楷體" w:hAnsi="標楷體"/>
          <w:color w:val="000000" w:themeColor="text1"/>
          <w:szCs w:val="32"/>
        </w:rPr>
        <w:t>條所列</w:t>
      </w:r>
      <w:r w:rsidR="000825EA" w:rsidRPr="00292F91">
        <w:rPr>
          <w:rFonts w:ascii="標楷體" w:hAnsi="標楷體"/>
          <w:color w:val="000000" w:themeColor="text1"/>
          <w:szCs w:val="32"/>
        </w:rPr>
        <w:t>8</w:t>
      </w:r>
      <w:r w:rsidRPr="00292F91">
        <w:rPr>
          <w:rFonts w:ascii="標楷體" w:hAnsi="標楷體"/>
          <w:color w:val="000000" w:themeColor="text1"/>
          <w:szCs w:val="32"/>
        </w:rPr>
        <w:t>項條件之一者為限。這些條件，包括以公開招標或選擇性招標方式辦理後無廠商投標、無合格標、或有圍標情事；或供應源只有</w:t>
      </w:r>
      <w:r w:rsidR="00A64FC4" w:rsidRPr="00292F91">
        <w:rPr>
          <w:rFonts w:ascii="標楷體" w:hAnsi="標楷體" w:hint="eastAsia"/>
          <w:color w:val="000000" w:themeColor="text1"/>
          <w:szCs w:val="32"/>
        </w:rPr>
        <w:t>1</w:t>
      </w:r>
      <w:r w:rsidRPr="00292F91">
        <w:rPr>
          <w:rFonts w:ascii="標楷體" w:hAnsi="標楷體"/>
          <w:color w:val="000000" w:themeColor="text1"/>
          <w:szCs w:val="32"/>
        </w:rPr>
        <w:t>個別無選擇；或基於無法預見之緊急情況；或向原供應商採購替換用零配件；或因擴充既有規模需顧及互通性之需要；或屬研究發展性質之試驗品、試驗性服務；或</w:t>
      </w:r>
      <w:r w:rsidR="000825EA" w:rsidRPr="00292F91">
        <w:rPr>
          <w:rFonts w:ascii="標楷體" w:hAnsi="標楷體"/>
          <w:color w:val="000000" w:themeColor="text1"/>
          <w:szCs w:val="32"/>
        </w:rPr>
        <w:t>不含於原先採購之額外財物或服務</w:t>
      </w:r>
      <w:r w:rsidRPr="00292F91">
        <w:rPr>
          <w:rFonts w:ascii="標楷體" w:hAnsi="標楷體"/>
          <w:color w:val="000000" w:themeColor="text1"/>
          <w:szCs w:val="32"/>
        </w:rPr>
        <w:t>，必須洽原立約商</w:t>
      </w:r>
      <w:r w:rsidR="001F722F" w:rsidRPr="00292F91">
        <w:rPr>
          <w:rFonts w:ascii="標楷體" w:hAnsi="標楷體"/>
          <w:color w:val="000000" w:themeColor="text1"/>
          <w:szCs w:val="32"/>
        </w:rPr>
        <w:t>採購</w:t>
      </w:r>
      <w:r w:rsidRPr="00292F91">
        <w:rPr>
          <w:rFonts w:ascii="標楷體" w:hAnsi="標楷體"/>
          <w:color w:val="000000" w:themeColor="text1"/>
          <w:szCs w:val="32"/>
        </w:rPr>
        <w:t>等。</w:t>
      </w:r>
    </w:p>
    <w:p w14:paraId="3C1BB534"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33" w:name="_Toc193111038"/>
      <w:bookmarkStart w:id="34" w:name="_Toc193114679"/>
      <w:r w:rsidRPr="00292F91">
        <w:rPr>
          <w:rFonts w:ascii="標楷體" w:eastAsia="標楷體" w:hAnsi="標楷體"/>
          <w:b/>
          <w:bCs/>
          <w:color w:val="000000" w:themeColor="text1"/>
          <w:spacing w:val="0"/>
          <w:kern w:val="2"/>
          <w:sz w:val="28"/>
        </w:rPr>
        <w:lastRenderedPageBreak/>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 xml:space="preserve">.5 </w:t>
      </w:r>
      <w:r w:rsidR="00BF0F0F" w:rsidRPr="00292F91">
        <w:rPr>
          <w:rFonts w:ascii="標楷體" w:eastAsia="標楷體" w:hAnsi="標楷體"/>
          <w:b/>
          <w:bCs/>
          <w:color w:val="000000" w:themeColor="text1"/>
          <w:spacing w:val="0"/>
          <w:kern w:val="2"/>
          <w:sz w:val="28"/>
        </w:rPr>
        <w:t>招標</w:t>
      </w:r>
      <w:r w:rsidRPr="00292F91">
        <w:rPr>
          <w:rFonts w:ascii="標楷體" w:eastAsia="標楷體" w:hAnsi="標楷體"/>
          <w:b/>
          <w:bCs/>
          <w:color w:val="000000" w:themeColor="text1"/>
          <w:spacing w:val="0"/>
          <w:kern w:val="2"/>
          <w:sz w:val="28"/>
        </w:rPr>
        <w:t>公告與公開決標資訊</w:t>
      </w:r>
      <w:bookmarkEnd w:id="33"/>
      <w:bookmarkEnd w:id="34"/>
    </w:p>
    <w:p w14:paraId="0E0359AB"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以公開招標或選擇性招標方式辦理之案件，其在辦理之初，均應於</w:t>
      </w:r>
      <w:r w:rsidR="00E1170A" w:rsidRPr="00292F91">
        <w:rPr>
          <w:rFonts w:ascii="標楷體" w:hAnsi="標楷體"/>
          <w:color w:val="000000" w:themeColor="text1"/>
          <w:szCs w:val="32"/>
        </w:rPr>
        <w:t>締約國</w:t>
      </w:r>
      <w:r w:rsidRPr="00292F91">
        <w:rPr>
          <w:rFonts w:ascii="標楷體" w:hAnsi="標楷體"/>
          <w:color w:val="000000" w:themeColor="text1"/>
          <w:szCs w:val="32"/>
        </w:rPr>
        <w:t>所指定之刊物，刊登邀請投標或邀請提送資格文件之公告。</w:t>
      </w:r>
      <w:r w:rsidR="00BF0F0F" w:rsidRPr="00292F91">
        <w:rPr>
          <w:rFonts w:ascii="標楷體" w:hAnsi="標楷體"/>
          <w:color w:val="000000" w:themeColor="text1"/>
          <w:szCs w:val="32"/>
        </w:rPr>
        <w:t>招標</w:t>
      </w:r>
      <w:r w:rsidR="00C34832" w:rsidRPr="00292F91">
        <w:rPr>
          <w:rFonts w:ascii="標楷體" w:hAnsi="標楷體"/>
          <w:color w:val="000000" w:themeColor="text1"/>
          <w:szCs w:val="32"/>
        </w:rPr>
        <w:t>公告應包括採購財物或服務之性質與數量、任何選購項目之說明、履約期間、投標之收件地址與最後收件日、廠商所應具備之參加條件及其簡要說明、載明該採購適用本協定等</w:t>
      </w:r>
      <w:r w:rsidRPr="00292F91">
        <w:rPr>
          <w:rFonts w:ascii="標楷體" w:hAnsi="標楷體"/>
          <w:color w:val="000000" w:themeColor="text1"/>
          <w:szCs w:val="32"/>
        </w:rPr>
        <w:t>。</w:t>
      </w:r>
      <w:r w:rsidR="00BF0F0F" w:rsidRPr="00292F91">
        <w:rPr>
          <w:rFonts w:ascii="標楷體" w:hAnsi="標楷體"/>
          <w:color w:val="000000" w:themeColor="text1"/>
          <w:szCs w:val="32"/>
        </w:rPr>
        <w:t>招標</w:t>
      </w:r>
      <w:r w:rsidRPr="00292F91">
        <w:rPr>
          <w:rFonts w:ascii="標楷體" w:hAnsi="標楷體"/>
          <w:color w:val="000000" w:themeColor="text1"/>
          <w:szCs w:val="32"/>
        </w:rPr>
        <w:t>公告所用語文如非</w:t>
      </w:r>
      <w:r w:rsidR="00D40377" w:rsidRPr="00292F91">
        <w:rPr>
          <w:rFonts w:ascii="標楷體" w:hAnsi="標楷體"/>
          <w:color w:val="000000" w:themeColor="text1"/>
          <w:szCs w:val="32"/>
        </w:rPr>
        <w:t>WTO官方語文(</w:t>
      </w:r>
      <w:r w:rsidRPr="00292F91">
        <w:rPr>
          <w:rFonts w:ascii="標楷體" w:hAnsi="標楷體"/>
          <w:color w:val="000000" w:themeColor="text1"/>
          <w:szCs w:val="32"/>
        </w:rPr>
        <w:t>英、法、西語</w:t>
      </w:r>
      <w:r w:rsidR="00D40377" w:rsidRPr="00292F91">
        <w:rPr>
          <w:rFonts w:ascii="標楷體" w:hAnsi="標楷體"/>
          <w:color w:val="000000" w:themeColor="text1"/>
          <w:szCs w:val="32"/>
        </w:rPr>
        <w:t>)</w:t>
      </w:r>
      <w:r w:rsidRPr="00292F91">
        <w:rPr>
          <w:rFonts w:ascii="標楷體" w:hAnsi="標楷體"/>
          <w:color w:val="000000" w:themeColor="text1"/>
          <w:szCs w:val="32"/>
        </w:rPr>
        <w:t>之一，應以其一加刊摘要公告。</w:t>
      </w:r>
      <w:r w:rsidR="00BF0F0F" w:rsidRPr="00292F91">
        <w:rPr>
          <w:rFonts w:ascii="標楷體" w:hAnsi="標楷體"/>
          <w:color w:val="000000" w:themeColor="text1"/>
          <w:szCs w:val="32"/>
        </w:rPr>
        <w:t>「鼓勵」採購機關儘早於每一會計年度，預告未來之採購計畫（簡稱「採購預告」）。</w:t>
      </w:r>
    </w:p>
    <w:p w14:paraId="3193BD6E"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不論原招標方式為公開招標、選擇性招標或限制性招標，決標結果都應於決標後72日內，在</w:t>
      </w:r>
      <w:r w:rsidR="00E1170A" w:rsidRPr="00292F91">
        <w:rPr>
          <w:rFonts w:ascii="標楷體" w:hAnsi="標楷體"/>
          <w:color w:val="000000" w:themeColor="text1"/>
          <w:szCs w:val="32"/>
        </w:rPr>
        <w:t>締約國</w:t>
      </w:r>
      <w:r w:rsidRPr="00292F91">
        <w:rPr>
          <w:rFonts w:ascii="標楷體" w:hAnsi="標楷體"/>
          <w:color w:val="000000" w:themeColor="text1"/>
          <w:szCs w:val="32"/>
        </w:rPr>
        <w:t>指定之刊物公告。公告內容應含一定內容，包括</w:t>
      </w:r>
      <w:r w:rsidR="001F722F" w:rsidRPr="00292F91">
        <w:rPr>
          <w:rFonts w:ascii="標楷體" w:hAnsi="標楷體"/>
          <w:color w:val="000000" w:themeColor="text1"/>
          <w:szCs w:val="32"/>
        </w:rPr>
        <w:t>採購財物或勞務之說明</w:t>
      </w:r>
      <w:r w:rsidRPr="00292F91">
        <w:rPr>
          <w:rFonts w:ascii="標楷體" w:hAnsi="標楷體"/>
          <w:color w:val="000000" w:themeColor="text1"/>
          <w:szCs w:val="32"/>
        </w:rPr>
        <w:t>、</w:t>
      </w:r>
      <w:r w:rsidR="001F722F" w:rsidRPr="00292F91">
        <w:rPr>
          <w:rFonts w:ascii="標楷體" w:hAnsi="標楷體"/>
          <w:color w:val="000000" w:themeColor="text1"/>
          <w:szCs w:val="32"/>
        </w:rPr>
        <w:t>採購</w:t>
      </w:r>
      <w:r w:rsidRPr="00292F91">
        <w:rPr>
          <w:rFonts w:ascii="標楷體" w:hAnsi="標楷體"/>
          <w:color w:val="000000" w:themeColor="text1"/>
          <w:szCs w:val="32"/>
        </w:rPr>
        <w:t>機關名</w:t>
      </w:r>
      <w:r w:rsidR="00E1385B" w:rsidRPr="00292F91">
        <w:rPr>
          <w:rFonts w:ascii="標楷體" w:hAnsi="標楷體"/>
          <w:color w:val="000000" w:themeColor="text1"/>
          <w:szCs w:val="32"/>
        </w:rPr>
        <w:t>稱與地</w:t>
      </w:r>
      <w:r w:rsidRPr="00292F91">
        <w:rPr>
          <w:rFonts w:ascii="標楷體" w:hAnsi="標楷體"/>
          <w:color w:val="000000" w:themeColor="text1"/>
          <w:szCs w:val="32"/>
        </w:rPr>
        <w:t>址、得標廠商名</w:t>
      </w:r>
      <w:r w:rsidR="00E1385B" w:rsidRPr="00292F91">
        <w:rPr>
          <w:rFonts w:ascii="標楷體" w:hAnsi="標楷體"/>
          <w:color w:val="000000" w:themeColor="text1"/>
          <w:szCs w:val="32"/>
        </w:rPr>
        <w:t>稱與地</w:t>
      </w:r>
      <w:r w:rsidRPr="00292F91">
        <w:rPr>
          <w:rFonts w:ascii="標楷體" w:hAnsi="標楷體"/>
          <w:color w:val="000000" w:themeColor="text1"/>
          <w:szCs w:val="32"/>
        </w:rPr>
        <w:t>址、決標金額、</w:t>
      </w:r>
      <w:r w:rsidR="001F722F" w:rsidRPr="00292F91">
        <w:rPr>
          <w:rFonts w:ascii="標楷體" w:hAnsi="標楷體"/>
          <w:color w:val="000000" w:themeColor="text1"/>
          <w:szCs w:val="32"/>
        </w:rPr>
        <w:t>決標日期、</w:t>
      </w:r>
      <w:r w:rsidRPr="00292F91">
        <w:rPr>
          <w:rFonts w:ascii="標楷體" w:hAnsi="標楷體"/>
          <w:color w:val="000000" w:themeColor="text1"/>
          <w:szCs w:val="32"/>
        </w:rPr>
        <w:t>採用限制性招標之理由等。決標結果應於決標後立即通知各投標廠商。若廠商要求以書面通知，則以書面通知。遇有保護公共利益、合法商業利益，或為避免侵害公平競爭時，得不公開全部決標資訊。</w:t>
      </w:r>
    </w:p>
    <w:p w14:paraId="0BD6E34E"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35" w:name="_Toc193111039"/>
      <w:bookmarkStart w:id="36" w:name="_Toc193114680"/>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.6 招標文件</w:t>
      </w:r>
      <w:bookmarkEnd w:id="35"/>
      <w:bookmarkEnd w:id="36"/>
    </w:p>
    <w:p w14:paraId="4DDADF9B"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招標文件應具備一定之內容，包括</w:t>
      </w:r>
      <w:r w:rsidR="008E2769" w:rsidRPr="00292F91">
        <w:rPr>
          <w:rFonts w:ascii="標楷體" w:hAnsi="標楷體"/>
          <w:color w:val="000000" w:themeColor="text1"/>
          <w:szCs w:val="32"/>
        </w:rPr>
        <w:t>採購之財物或服務之性質與數量、廠商參與之任何條件、決標之審查條件、</w:t>
      </w:r>
      <w:r w:rsidR="00C264CB" w:rsidRPr="00292F91">
        <w:rPr>
          <w:rFonts w:ascii="標楷體" w:hAnsi="標楷體"/>
          <w:color w:val="000000" w:themeColor="text1"/>
          <w:szCs w:val="32"/>
        </w:rPr>
        <w:t>採購機關如以電子化方式進行採購之驗證與加密要求、開標日期、時間與地點、經授權出席開標之人員、付款條件、投標方式、交付財物或提供服務之日期</w:t>
      </w:r>
      <w:r w:rsidRPr="00292F91">
        <w:rPr>
          <w:rFonts w:ascii="標楷體" w:hAnsi="標楷體"/>
          <w:color w:val="000000" w:themeColor="text1"/>
          <w:szCs w:val="32"/>
        </w:rPr>
        <w:t>等。</w:t>
      </w:r>
    </w:p>
    <w:p w14:paraId="60C126F5" w14:textId="77777777" w:rsidR="00BF0F0F" w:rsidRPr="00292F91" w:rsidRDefault="00BF0F0F"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決標前如招標機關修正採購公告或提供給參與廠商之招標文件中所載條件或技術要求，或修改或重新發布公告或招標文件時，應</w:t>
      </w:r>
      <w:r w:rsidRPr="00292F91">
        <w:rPr>
          <w:rFonts w:ascii="標楷體" w:hAnsi="標楷體"/>
          <w:color w:val="000000" w:themeColor="text1"/>
          <w:szCs w:val="32"/>
        </w:rPr>
        <w:lastRenderedPageBreak/>
        <w:t>以書面傳送所有修正、修改或重新發布之公告或招標文件。</w:t>
      </w:r>
    </w:p>
    <w:p w14:paraId="6D006330"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訂定招標技術規</w:t>
      </w:r>
      <w:r w:rsidR="00CE5093" w:rsidRPr="00292F91">
        <w:rPr>
          <w:rFonts w:ascii="標楷體" w:hAnsi="標楷體"/>
          <w:color w:val="000000" w:themeColor="text1"/>
          <w:szCs w:val="32"/>
        </w:rPr>
        <w:t>格</w:t>
      </w:r>
      <w:r w:rsidRPr="00292F91">
        <w:rPr>
          <w:rFonts w:ascii="標楷體" w:hAnsi="標楷體"/>
          <w:color w:val="000000" w:themeColor="text1"/>
          <w:szCs w:val="32"/>
        </w:rPr>
        <w:t>時，不能以獨特之技術規</w:t>
      </w:r>
      <w:r w:rsidR="00CE5093" w:rsidRPr="00292F91">
        <w:rPr>
          <w:rFonts w:ascii="標楷體" w:hAnsi="標楷體"/>
          <w:color w:val="000000" w:themeColor="text1"/>
          <w:szCs w:val="32"/>
        </w:rPr>
        <w:t>格</w:t>
      </w:r>
      <w:r w:rsidRPr="00292F91">
        <w:rPr>
          <w:rFonts w:ascii="標楷體" w:hAnsi="標楷體"/>
          <w:color w:val="000000" w:themeColor="text1"/>
          <w:szCs w:val="32"/>
        </w:rPr>
        <w:t>妨礙國際貿易。在可行情況下，所開列之技術規</w:t>
      </w:r>
      <w:r w:rsidR="00CE5093" w:rsidRPr="00292F91">
        <w:rPr>
          <w:rFonts w:ascii="標楷體" w:hAnsi="標楷體"/>
          <w:color w:val="000000" w:themeColor="text1"/>
          <w:szCs w:val="32"/>
        </w:rPr>
        <w:t>格</w:t>
      </w:r>
      <w:r w:rsidRPr="00292F91">
        <w:rPr>
          <w:rFonts w:ascii="標楷體" w:hAnsi="標楷體"/>
          <w:color w:val="000000" w:themeColor="text1"/>
          <w:szCs w:val="32"/>
        </w:rPr>
        <w:t>應以</w:t>
      </w:r>
      <w:r w:rsidR="00CE5093" w:rsidRPr="00292F91">
        <w:rPr>
          <w:rFonts w:ascii="標楷體" w:hAnsi="標楷體"/>
          <w:color w:val="000000" w:themeColor="text1"/>
          <w:szCs w:val="32"/>
        </w:rPr>
        <w:t>財物或服務</w:t>
      </w:r>
      <w:r w:rsidRPr="00292F91">
        <w:rPr>
          <w:rFonts w:ascii="標楷體" w:hAnsi="標楷體"/>
          <w:color w:val="000000" w:themeColor="text1"/>
          <w:szCs w:val="32"/>
        </w:rPr>
        <w:t>之性能為準，而不以描述性之特徵為準，並採用國際或國家標準。招標條件若標示特定之商標、商名、專利、設計、型號、產地、廠商，應允許同等者參與競標。對於可能與採購案有利害關係之廠商，採購機關不應接受其所提供之有礙競爭之意見。</w:t>
      </w:r>
      <w:r w:rsidR="008E2769" w:rsidRPr="00292F91">
        <w:rPr>
          <w:rFonts w:ascii="標楷體" w:hAnsi="標楷體"/>
          <w:color w:val="000000" w:themeColor="text1"/>
          <w:szCs w:val="32"/>
        </w:rPr>
        <w:t>機關得擬定、採用或應用技術規格，以促進自然資源之保育或環境保護。</w:t>
      </w:r>
    </w:p>
    <w:p w14:paraId="42EA0EA4"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37" w:name="_Toc193111040"/>
      <w:bookmarkStart w:id="38" w:name="_Toc193114681"/>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.7 廠商資格條件</w:t>
      </w:r>
      <w:bookmarkEnd w:id="37"/>
      <w:bookmarkEnd w:id="38"/>
    </w:p>
    <w:p w14:paraId="28407A21"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資格審查之過程，不得對屬於不同國別之其他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廠商，或對本國與其他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廠商，採用差別審查標準。招標時所訂定之廠商資格條件，限與確定廠商履約能力有關者，且</w:t>
      </w:r>
      <w:r w:rsidR="00BF0F0F" w:rsidRPr="00292F91">
        <w:rPr>
          <w:rFonts w:ascii="標楷體" w:hAnsi="標楷體"/>
          <w:color w:val="000000" w:themeColor="text1"/>
          <w:szCs w:val="32"/>
        </w:rPr>
        <w:t>應根據廠商於採購機關國內外之商業活動審查</w:t>
      </w:r>
      <w:r w:rsidRPr="00292F91">
        <w:rPr>
          <w:rFonts w:ascii="標楷體" w:hAnsi="標楷體"/>
          <w:color w:val="000000" w:themeColor="text1"/>
          <w:szCs w:val="32"/>
        </w:rPr>
        <w:t>。各機關所採行之資格審查程序，應力求一致。</w:t>
      </w:r>
      <w:r w:rsidR="00BF0F0F" w:rsidRPr="00292F91">
        <w:rPr>
          <w:rFonts w:ascii="標楷體" w:hAnsi="標楷體"/>
          <w:color w:val="000000" w:themeColor="text1"/>
          <w:szCs w:val="32"/>
        </w:rPr>
        <w:t>得排除廠商條件包括：(1)依過去契約之實質要求或義務，履約時有重大或持續的瑕疵；(2)法院最終判決嚴重犯罪或其他嚴重罪行；(3)違反專業行為，或負面影響廠商商業誠信之作為或不作為；(4)逃漏稅。</w:t>
      </w:r>
    </w:p>
    <w:p w14:paraId="4C9A0194"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39" w:name="_Toc193111041"/>
      <w:bookmarkStart w:id="40" w:name="_Toc193114682"/>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.8 投標與履約之期限</w:t>
      </w:r>
      <w:bookmarkEnd w:id="39"/>
      <w:bookmarkEnd w:id="40"/>
    </w:p>
    <w:p w14:paraId="4B3B7071" w14:textId="77777777" w:rsidR="00BF0F0F"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公告邀標之後，應</w:t>
      </w:r>
      <w:r w:rsidR="00BF0F0F" w:rsidRPr="00292F91">
        <w:rPr>
          <w:rFonts w:ascii="標楷體" w:hAnsi="標楷體"/>
          <w:color w:val="000000" w:themeColor="text1"/>
          <w:szCs w:val="32"/>
        </w:rPr>
        <w:t>考量下列因素，</w:t>
      </w:r>
      <w:r w:rsidRPr="00292F91">
        <w:rPr>
          <w:rFonts w:ascii="標楷體" w:hAnsi="標楷體"/>
          <w:color w:val="000000" w:themeColor="text1"/>
          <w:szCs w:val="32"/>
        </w:rPr>
        <w:t>適度給予廠商準備投標文件的時間</w:t>
      </w:r>
      <w:r w:rsidR="00BF0F0F" w:rsidRPr="00292F91">
        <w:rPr>
          <w:rFonts w:ascii="標楷體" w:hAnsi="標楷體"/>
          <w:color w:val="000000" w:themeColor="text1"/>
          <w:szCs w:val="32"/>
        </w:rPr>
        <w:t>：(1)採購案之性質與複雜程度；(2)預估分包之程度；(3)如未採用電子方式，自國內外地點以非電子方式傳送投標文件所需之時間</w:t>
      </w:r>
      <w:r w:rsidRPr="00292F91">
        <w:rPr>
          <w:rFonts w:ascii="標楷體" w:hAnsi="標楷體"/>
          <w:color w:val="000000" w:themeColor="text1"/>
          <w:szCs w:val="32"/>
        </w:rPr>
        <w:t>。不同之程序及狀況下，有不同之等標期下限。</w:t>
      </w:r>
    </w:p>
    <w:p w14:paraId="42558B8C" w14:textId="7BF4203D"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一般狀況下，</w:t>
      </w:r>
      <w:r w:rsidR="00BF0F0F" w:rsidRPr="00292F91">
        <w:rPr>
          <w:rFonts w:ascii="標楷體" w:hAnsi="標楷體"/>
          <w:color w:val="000000" w:themeColor="text1"/>
          <w:szCs w:val="32"/>
        </w:rPr>
        <w:t>採購機關應規定投標</w:t>
      </w:r>
      <w:r w:rsidRPr="00292F91">
        <w:rPr>
          <w:rFonts w:ascii="標楷體" w:hAnsi="標楷體"/>
          <w:color w:val="000000" w:themeColor="text1"/>
          <w:szCs w:val="32"/>
        </w:rPr>
        <w:t>之等標期至少須有40天。符合一定條件者，可縮短等標期</w:t>
      </w:r>
      <w:r w:rsidR="006033DF" w:rsidRPr="00292F91">
        <w:rPr>
          <w:rFonts w:ascii="標楷體" w:hAnsi="標楷體"/>
          <w:color w:val="000000" w:themeColor="text1"/>
          <w:szCs w:val="32"/>
        </w:rPr>
        <w:t>，例如(1)網路招標公告、電子領標及</w:t>
      </w:r>
      <w:r w:rsidR="006033DF" w:rsidRPr="00292F91">
        <w:rPr>
          <w:rFonts w:ascii="標楷體" w:hAnsi="標楷體"/>
          <w:color w:val="000000" w:themeColor="text1"/>
          <w:szCs w:val="32"/>
        </w:rPr>
        <w:lastRenderedPageBreak/>
        <w:t>電子投標</w:t>
      </w:r>
      <w:r w:rsidR="00A64FC4" w:rsidRPr="00292F91">
        <w:rPr>
          <w:rFonts w:ascii="標楷體" w:hAnsi="標楷體" w:hint="eastAsia"/>
          <w:color w:val="000000" w:themeColor="text1"/>
          <w:szCs w:val="32"/>
        </w:rPr>
        <w:t>3</w:t>
      </w:r>
      <w:r w:rsidR="006033DF" w:rsidRPr="00292F91">
        <w:rPr>
          <w:rFonts w:ascii="標楷體" w:hAnsi="標楷體"/>
          <w:color w:val="000000" w:themeColor="text1"/>
          <w:szCs w:val="32"/>
        </w:rPr>
        <w:t>種情形，各可縮短等標期5日（等標期至少為10日）；(2)採購商業財物或服務，透過網路公告可縮短等標期為不得少於13日，另同時使用電子投標為不得少於10日</w:t>
      </w:r>
      <w:r w:rsidRPr="00292F91">
        <w:rPr>
          <w:rFonts w:ascii="標楷體" w:hAnsi="標楷體"/>
          <w:color w:val="000000" w:themeColor="text1"/>
          <w:szCs w:val="32"/>
        </w:rPr>
        <w:t>。至於履約期限，在滿足採購機關本身合理需求之前提下，應考量廠商履約所需要之生產、供應及運送時間。</w:t>
      </w:r>
    </w:p>
    <w:p w14:paraId="66D7544C"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41" w:name="_Toc193111042"/>
      <w:bookmarkStart w:id="42" w:name="_Toc193114683"/>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.9 投標、收標、開標、決標</w:t>
      </w:r>
      <w:bookmarkEnd w:id="41"/>
      <w:bookmarkEnd w:id="42"/>
    </w:p>
    <w:p w14:paraId="6DC9CAA9"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投標以郵寄或專人遞送為原則，如允許以電報或傳真方式投標，應含審標所需資料，並另外以信函或經過簽名之電報、傳真文件，予以確認。</w:t>
      </w:r>
      <w:r w:rsidR="009341B2" w:rsidRPr="00292F91">
        <w:rPr>
          <w:rFonts w:ascii="標楷體" w:hAnsi="標楷體"/>
          <w:color w:val="000000" w:themeColor="text1"/>
          <w:szCs w:val="32"/>
        </w:rPr>
        <w:t>如單純因採購機關之不當處理，導致採購機關在等標期截止後始收到投標文件，採購機關不得處罰廠商。如採購機關給予某一廠商改正其非故意造成之形式上錯誤之機會者，該採購機關亦應給予所有投標廠商相同之機會。決標方式得為最有利標或最低標。如採購機關認為某一投標文件之價格非尋常的低於其他投標文件，得向廠商查證其是否符合參加之條件且有能力履行契約之約定</w:t>
      </w:r>
      <w:r w:rsidRPr="00292F91">
        <w:rPr>
          <w:rFonts w:ascii="標楷體" w:hAnsi="標楷體"/>
          <w:color w:val="000000" w:themeColor="text1"/>
          <w:szCs w:val="32"/>
        </w:rPr>
        <w:t>。</w:t>
      </w:r>
    </w:p>
    <w:p w14:paraId="7170BA8A"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43" w:name="_Toc193111043"/>
      <w:bookmarkStart w:id="44" w:name="_Toc193114684"/>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.10 協商</w:t>
      </w:r>
      <w:bookmarkEnd w:id="43"/>
      <w:bookmarkEnd w:id="44"/>
    </w:p>
    <w:p w14:paraId="0CB137CC"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採購機關得於已事先公告，或在無法決定最有利標之情況下，採取與廠商協商(Negotiation)之措施，洽廠商更改投標內容，或由採購機關更改原訂評選條件及技術規定後，書面通知所有符合協商條件之廠商據以重新投遞或更改原報內容。結束協商程序後，應給予所有符合協商條件之廠商，在一定期限內提報最終報價文件之機會。採取協商措施時，應對各廠商之投標文件保密。</w:t>
      </w:r>
    </w:p>
    <w:p w14:paraId="05B643BC"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45" w:name="_Toc193111044"/>
      <w:bookmarkStart w:id="46" w:name="_Toc193114685"/>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.11 補償交易</w:t>
      </w:r>
      <w:bookmarkEnd w:id="45"/>
      <w:bookmarkEnd w:id="46"/>
    </w:p>
    <w:p w14:paraId="3C5146BC"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採購機關不得以補償交易(Offset)作為投標廠商之資格條件，或作為決標之要件。但開發中國家得於加入本協定時，與其他國家</w:t>
      </w:r>
      <w:r w:rsidRPr="00292F91">
        <w:rPr>
          <w:rFonts w:ascii="標楷體" w:hAnsi="標楷體"/>
          <w:color w:val="000000" w:themeColor="text1"/>
          <w:szCs w:val="32"/>
        </w:rPr>
        <w:lastRenderedPageBreak/>
        <w:t>協商使用補償交易之條件，</w:t>
      </w:r>
      <w:r w:rsidR="006543AC" w:rsidRPr="00292F91">
        <w:rPr>
          <w:rFonts w:ascii="標楷體" w:hAnsi="標楷體"/>
          <w:color w:val="000000" w:themeColor="text1"/>
          <w:szCs w:val="32"/>
        </w:rPr>
        <w:t>惟採購公告內須清楚載明該補償交易之所有要求、考量、強制要求，並以不歧視其他締約國之方式施行</w:t>
      </w:r>
      <w:r w:rsidRPr="00292F91">
        <w:rPr>
          <w:rFonts w:ascii="標楷體" w:hAnsi="標楷體"/>
          <w:color w:val="000000" w:themeColor="text1"/>
          <w:szCs w:val="32"/>
        </w:rPr>
        <w:t>。補償交易之內容，包括規定投標商承諾採購招標國家之國產品、技術移轉國內廠商、前來投資、協助外銷等。</w:t>
      </w:r>
    </w:p>
    <w:p w14:paraId="1513600F"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47" w:name="_Toc193111045"/>
      <w:bookmarkStart w:id="48" w:name="_Toc193114686"/>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.12 原產地之認定標準</w:t>
      </w:r>
      <w:bookmarkEnd w:id="47"/>
      <w:bookmarkEnd w:id="48"/>
    </w:p>
    <w:p w14:paraId="2358D70C" w14:textId="60D371A5"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各</w:t>
      </w:r>
      <w:r w:rsidR="00E1170A" w:rsidRPr="00292F91">
        <w:rPr>
          <w:rFonts w:ascii="標楷體" w:hAnsi="標楷體"/>
          <w:color w:val="000000" w:themeColor="text1"/>
          <w:szCs w:val="32"/>
        </w:rPr>
        <w:t>締約國</w:t>
      </w:r>
      <w:r w:rsidRPr="00292F91">
        <w:rPr>
          <w:rFonts w:ascii="標楷體" w:hAnsi="標楷體"/>
          <w:color w:val="000000" w:themeColor="text1"/>
          <w:szCs w:val="32"/>
        </w:rPr>
        <w:t>對於一項</w:t>
      </w:r>
      <w:r w:rsidR="00CE5093" w:rsidRPr="00292F91">
        <w:rPr>
          <w:rFonts w:ascii="標楷體" w:hAnsi="標楷體"/>
          <w:color w:val="000000" w:themeColor="text1"/>
          <w:szCs w:val="32"/>
        </w:rPr>
        <w:t>財物</w:t>
      </w:r>
      <w:r w:rsidRPr="00292F91">
        <w:rPr>
          <w:rFonts w:ascii="標楷體" w:hAnsi="標楷體"/>
          <w:color w:val="000000" w:themeColor="text1"/>
          <w:szCs w:val="32"/>
        </w:rPr>
        <w:t>或服務，是否產自其他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，其認定標準，應與其國內對於一般貿易行為所適用之認定標準相同。本協定未來將依據</w:t>
      </w:r>
      <w:r w:rsidR="00A64FC4" w:rsidRPr="00292F91">
        <w:rPr>
          <w:rFonts w:ascii="標楷體" w:hAnsi="標楷體" w:hint="eastAsia"/>
          <w:color w:val="000000" w:themeColor="text1"/>
          <w:szCs w:val="32"/>
        </w:rPr>
        <w:t>WTO</w:t>
      </w:r>
      <w:r w:rsidRPr="00292F91">
        <w:rPr>
          <w:rFonts w:ascii="標楷體" w:hAnsi="標楷體"/>
          <w:color w:val="000000" w:themeColor="text1"/>
          <w:szCs w:val="32"/>
        </w:rPr>
        <w:t>之原產地協定及服務業貿易之諮商結果，對上述政府採購</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與服務之原產地認定原則，作必要之調整。(註：我國之認定標準，有形商品之部分，財政部及經濟部已會銜發布進口貨物原產地認定標準，對農礦產品、工業製品之認定基準有詳細規定。)</w:t>
      </w:r>
    </w:p>
    <w:p w14:paraId="223EB8A9"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49" w:name="_Toc193111046"/>
      <w:bookmarkStart w:id="50" w:name="_Toc193114687"/>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.13 廠商申訴程序</w:t>
      </w:r>
      <w:bookmarkEnd w:id="49"/>
      <w:bookmarkEnd w:id="50"/>
    </w:p>
    <w:p w14:paraId="5B3EE1F1"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廠商遇有採購機關違反本協定之規定時，可依一定程序及期限，向法院或獨立之審議機關申訴。如果由獨立之審議機關審理申訴，除非其審理程序符合一定程序，否則其判斷應得由法院再予審理。一定程序，包括當事人可陳述意見、可由他人代理及陪同、可參與審理程序、審理程序可公開進行、可傳喚證人、審議機關應以書面作成決定並標明其理由等。一定期限，可規定廠商之申訴應於知情後不少於10天之一定期間內提出。為配合此一制度，採購文件至少應保存3年。</w:t>
      </w:r>
      <w:r w:rsidR="00E1170A" w:rsidRPr="00292F91">
        <w:rPr>
          <w:rFonts w:ascii="標楷體" w:hAnsi="標楷體"/>
          <w:color w:val="000000" w:themeColor="text1"/>
          <w:szCs w:val="32"/>
        </w:rPr>
        <w:t>如廠商依締約國國內法，無權就違反協定之情形直接提出申訴者，任何未遵守締約國為執行本協定所訂定之措施，廠商得提出申訴。</w:t>
      </w:r>
    </w:p>
    <w:p w14:paraId="166EBD62" w14:textId="77777777" w:rsidR="00E1170A" w:rsidRPr="00292F91" w:rsidRDefault="00E1170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1" w:name="_Toc193111047"/>
      <w:bookmarkStart w:id="52" w:name="_Toc193114688"/>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.14 適用範圍之修正</w:t>
      </w:r>
      <w:bookmarkEnd w:id="51"/>
      <w:bookmarkEnd w:id="52"/>
    </w:p>
    <w:p w14:paraId="3164227B" w14:textId="77777777" w:rsidR="00E1170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lastRenderedPageBreak/>
        <w:t>締約國對於附錄一之附件之預定改正、機關於不同附件之移列、機關之移除或其他修正，應通知委員會。提出修正之締約國應將以下事項包括於通知中：(1)如欲以政府對該機關採購之控制或影響力已有效地排除為由，行使權力將該機關自附錄一之附件中移除者，為其排除之證據；(2)若為其他修正者，為本協定所載雙方協議適用範圍之改變所可能造成之效果之資訊。</w:t>
      </w:r>
    </w:p>
    <w:p w14:paraId="698BA644" w14:textId="77777777" w:rsidR="00E1170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締約國於本協定下之權利可能受影響者，得通知委員會對該預定修正提出異議。異議應於該通知向締約國分送日起45日內提出，且應說明異議之理由。修正國與提出異議之締約國應盡力以諮商解決爭議。</w:t>
      </w:r>
    </w:p>
    <w:p w14:paraId="2D7679E3" w14:textId="77777777" w:rsidR="00E1170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預定之修正應於下列情形方得生效：(1)預定修正之通知向締約國分送日起45日內，無締約國以書面向委員會提出異議；(2)所有異議國通知委員會撤回其對預定修正之異議；(3)預定修正之通知向締約國分送日起已屆150日，且修正國已以書面通知委員會其有意實施該修正（於本款情形時，異議國得撤回實質同等適用範圍）。</w:t>
      </w:r>
    </w:p>
    <w:p w14:paraId="352EC49E" w14:textId="77777777" w:rsidR="00E1170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委員會採用仲裁程序以協助解決異議時，修正國或異議國得在預定修正之通知向締約國分送日起120日內啟動仲裁程序。</w:t>
      </w:r>
    </w:p>
    <w:p w14:paraId="5E39C25B" w14:textId="77777777" w:rsidR="009341B2" w:rsidRPr="00292F91" w:rsidRDefault="009341B2"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3" w:name="_Toc193111048"/>
      <w:bookmarkStart w:id="54" w:name="_Toc193114689"/>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w:t>
      </w:r>
      <w:r w:rsidR="00E1170A" w:rsidRPr="00292F91">
        <w:rPr>
          <w:rFonts w:ascii="標楷體" w:eastAsia="標楷體" w:hAnsi="標楷體"/>
          <w:b/>
          <w:bCs/>
          <w:color w:val="000000" w:themeColor="text1"/>
          <w:spacing w:val="0"/>
          <w:kern w:val="2"/>
          <w:sz w:val="28"/>
        </w:rPr>
        <w:t>5</w:t>
      </w:r>
      <w:r w:rsidRPr="00292F91">
        <w:rPr>
          <w:rFonts w:ascii="標楷體" w:eastAsia="標楷體" w:hAnsi="標楷體"/>
          <w:b/>
          <w:bCs/>
          <w:color w:val="000000" w:themeColor="text1"/>
          <w:spacing w:val="0"/>
          <w:kern w:val="2"/>
          <w:sz w:val="28"/>
        </w:rPr>
        <w:t xml:space="preserve"> 電子競價</w:t>
      </w:r>
      <w:bookmarkEnd w:id="53"/>
      <w:bookmarkEnd w:id="54"/>
    </w:p>
    <w:p w14:paraId="68E1F88B" w14:textId="77777777" w:rsidR="009341B2" w:rsidRPr="00292F91" w:rsidRDefault="009341B2"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載明採購機關如使用電子競價進行採購時，應於電子競價開始前，提供下列資訊予各投標廠商：(1)</w:t>
      </w:r>
      <w:r w:rsidRPr="00292F91">
        <w:rPr>
          <w:rFonts w:ascii="標楷體" w:hAnsi="標楷體"/>
          <w:color w:val="000000" w:themeColor="text1"/>
          <w:szCs w:val="32"/>
        </w:rPr>
        <w:t>自動審查方式</w:t>
      </w:r>
      <w:r w:rsidRPr="00292F91">
        <w:rPr>
          <w:rFonts w:ascii="標楷體" w:hAnsi="標楷體" w:hint="eastAsia"/>
          <w:color w:val="000000" w:themeColor="text1"/>
          <w:szCs w:val="32"/>
        </w:rPr>
        <w:t>，</w:t>
      </w:r>
      <w:r w:rsidRPr="00292F91">
        <w:rPr>
          <w:rFonts w:ascii="標楷體" w:hAnsi="標楷體"/>
          <w:color w:val="000000" w:themeColor="text1"/>
          <w:szCs w:val="32"/>
        </w:rPr>
        <w:t>包括</w:t>
      </w:r>
      <w:r w:rsidRPr="00292F91">
        <w:rPr>
          <w:rFonts w:ascii="標楷體" w:hAnsi="標楷體" w:hint="eastAsia"/>
          <w:color w:val="000000" w:themeColor="text1"/>
          <w:szCs w:val="32"/>
        </w:rPr>
        <w:t>根據招標文件所定審查條件且將於競價時自動排序與重新排序之運算程式；(2)如依最有利標決標，其投標書要件初步審查結果；(3)其他與進行競價相關之資訊。</w:t>
      </w:r>
    </w:p>
    <w:p w14:paraId="4008E462"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5" w:name="_Toc193111049"/>
      <w:bookmarkStart w:id="56" w:name="_Toc193114690"/>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w:t>
      </w:r>
      <w:r w:rsidR="00E1170A"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 xml:space="preserve"> 國與國間之爭端解決</w:t>
      </w:r>
      <w:bookmarkEnd w:id="55"/>
      <w:bookmarkEnd w:id="56"/>
    </w:p>
    <w:p w14:paraId="302E4F0E" w14:textId="6AABFAA2" w:rsidR="00310E4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lastRenderedPageBreak/>
        <w:t>締約國</w:t>
      </w:r>
      <w:r w:rsidR="00310E4A" w:rsidRPr="00292F91">
        <w:rPr>
          <w:rFonts w:ascii="標楷體" w:hAnsi="標楷體"/>
          <w:color w:val="000000" w:themeColor="text1"/>
          <w:szCs w:val="32"/>
        </w:rPr>
        <w:t>如認為其他</w:t>
      </w:r>
      <w:r w:rsidRPr="00292F91">
        <w:rPr>
          <w:rFonts w:ascii="標楷體" w:hAnsi="標楷體"/>
          <w:color w:val="000000" w:themeColor="text1"/>
          <w:szCs w:val="32"/>
        </w:rPr>
        <w:t>締約國</w:t>
      </w:r>
      <w:r w:rsidR="00310E4A" w:rsidRPr="00292F91">
        <w:rPr>
          <w:rFonts w:ascii="標楷體" w:hAnsi="標楷體"/>
          <w:color w:val="000000" w:themeColor="text1"/>
          <w:szCs w:val="32"/>
        </w:rPr>
        <w:t>未履行本協定之義務，以致其利益受損時，可與該國政府交涉，並通知</w:t>
      </w:r>
      <w:r w:rsidR="00A64FC4" w:rsidRPr="00292F91">
        <w:rPr>
          <w:rFonts w:ascii="標楷體" w:hAnsi="標楷體" w:hint="eastAsia"/>
          <w:color w:val="000000" w:themeColor="text1"/>
          <w:szCs w:val="32"/>
        </w:rPr>
        <w:t>WTO</w:t>
      </w:r>
      <w:r w:rsidR="00310E4A" w:rsidRPr="00292F91">
        <w:rPr>
          <w:rFonts w:ascii="標楷體" w:hAnsi="標楷體"/>
          <w:color w:val="000000" w:themeColor="text1"/>
          <w:szCs w:val="32"/>
        </w:rPr>
        <w:t>所設置之爭端解決機構。後者可成立裁決小組，依一定程序、期限審理後，作成建議或判斷，並授予當事國於他方未採取改正措施時，予以相對報復之權利。</w:t>
      </w:r>
    </w:p>
    <w:p w14:paraId="7B9BA28D"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7" w:name="_Toc193111050"/>
      <w:bookmarkStart w:id="58" w:name="_Toc193114691"/>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w:t>
      </w:r>
      <w:r w:rsidR="00E1170A" w:rsidRPr="00292F91">
        <w:rPr>
          <w:rFonts w:ascii="標楷體" w:eastAsia="標楷體" w:hAnsi="標楷體"/>
          <w:b/>
          <w:bCs/>
          <w:color w:val="000000" w:themeColor="text1"/>
          <w:spacing w:val="0"/>
          <w:kern w:val="2"/>
          <w:sz w:val="28"/>
        </w:rPr>
        <w:t>7</w:t>
      </w:r>
      <w:r w:rsidRPr="00292F91">
        <w:rPr>
          <w:rFonts w:ascii="標楷體" w:eastAsia="標楷體" w:hAnsi="標楷體"/>
          <w:b/>
          <w:bCs/>
          <w:color w:val="000000" w:themeColor="text1"/>
          <w:spacing w:val="0"/>
          <w:kern w:val="2"/>
          <w:sz w:val="28"/>
        </w:rPr>
        <w:t xml:space="preserve"> </w:t>
      </w:r>
      <w:r w:rsidR="00E1170A" w:rsidRPr="00292F91">
        <w:rPr>
          <w:rFonts w:ascii="標楷體" w:eastAsia="標楷體" w:hAnsi="標楷體"/>
          <w:b/>
          <w:bCs/>
          <w:color w:val="000000" w:themeColor="text1"/>
          <w:spacing w:val="0"/>
          <w:kern w:val="2"/>
          <w:sz w:val="28"/>
        </w:rPr>
        <w:t>締約國</w:t>
      </w:r>
      <w:r w:rsidRPr="00292F91">
        <w:rPr>
          <w:rFonts w:ascii="標楷體" w:eastAsia="標楷體" w:hAnsi="標楷體"/>
          <w:b/>
          <w:bCs/>
          <w:color w:val="000000" w:themeColor="text1"/>
          <w:spacing w:val="0"/>
          <w:kern w:val="2"/>
          <w:sz w:val="28"/>
        </w:rPr>
        <w:t>提供資訊之義務</w:t>
      </w:r>
      <w:bookmarkEnd w:id="57"/>
      <w:bookmarkEnd w:id="58"/>
    </w:p>
    <w:p w14:paraId="1CB7EC97" w14:textId="0EFCB60E" w:rsidR="00310E4A" w:rsidRPr="00292F91" w:rsidRDefault="00E1170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締約國</w:t>
      </w:r>
      <w:r w:rsidR="00310E4A" w:rsidRPr="00292F91">
        <w:rPr>
          <w:rFonts w:ascii="標楷體" w:hAnsi="標楷體"/>
          <w:color w:val="000000" w:themeColor="text1"/>
          <w:szCs w:val="32"/>
        </w:rPr>
        <w:t>應於指定之刊物，刊登與政府採購有關之法律、規定、司法判決、行政命令、作業程序</w:t>
      </w:r>
      <w:r w:rsidR="009341B2" w:rsidRPr="00292F91">
        <w:rPr>
          <w:rFonts w:ascii="標楷體" w:hAnsi="標楷體"/>
          <w:color w:val="000000" w:themeColor="text1"/>
          <w:szCs w:val="32"/>
        </w:rPr>
        <w:t>。年度採購統計資料報告應於報告期間末了2年內向委員會報告，並依國際分類標準統計資料；若無法提供資料時，須提供估計值及估計方法；會員於官方網站公布統計資料，可取代上述統計資料報告</w:t>
      </w:r>
      <w:r w:rsidR="00310E4A" w:rsidRPr="00292F91">
        <w:rPr>
          <w:rFonts w:ascii="標楷體" w:hAnsi="標楷體"/>
          <w:color w:val="000000" w:themeColor="text1"/>
          <w:szCs w:val="32"/>
        </w:rPr>
        <w:t>。</w:t>
      </w:r>
      <w:r w:rsidRPr="00292F91">
        <w:rPr>
          <w:rFonts w:ascii="標楷體" w:hAnsi="標楷體"/>
          <w:color w:val="000000" w:themeColor="text1"/>
          <w:szCs w:val="32"/>
        </w:rPr>
        <w:t>締約國</w:t>
      </w:r>
      <w:r w:rsidR="00310E4A" w:rsidRPr="00292F91">
        <w:rPr>
          <w:rFonts w:ascii="標楷體" w:hAnsi="標楷體"/>
          <w:color w:val="000000" w:themeColor="text1"/>
          <w:szCs w:val="32"/>
        </w:rPr>
        <w:t>並得向其他</w:t>
      </w:r>
      <w:r w:rsidRPr="00292F91">
        <w:rPr>
          <w:rFonts w:ascii="標楷體" w:hAnsi="標楷體"/>
          <w:color w:val="000000" w:themeColor="text1"/>
          <w:szCs w:val="32"/>
        </w:rPr>
        <w:t>締約國</w:t>
      </w:r>
      <w:r w:rsidR="00310E4A" w:rsidRPr="00292F91">
        <w:rPr>
          <w:rFonts w:ascii="標楷體" w:hAnsi="標楷體"/>
          <w:color w:val="000000" w:themeColor="text1"/>
          <w:szCs w:val="32"/>
        </w:rPr>
        <w:t>索取與本協定有關之採購案件資料。</w:t>
      </w:r>
    </w:p>
    <w:p w14:paraId="56FC2FF3" w14:textId="77777777" w:rsidR="009341B2" w:rsidRPr="00292F91" w:rsidRDefault="009341B2"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締約國應依請求，即時提供其他締約國用以判斷特定採購案係以公平公正之方式辦理，且符合本協定規定之必要資訊，包括得標者之特點與相對優點。締約國及其採購機關，不得向任何特定廠商揭露可能妨害廠商間公平競爭之資訊。</w:t>
      </w:r>
    </w:p>
    <w:p w14:paraId="23C867FA"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59" w:name="_Toc193111051"/>
      <w:bookmarkStart w:id="60" w:name="_Toc193114692"/>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w:t>
      </w:r>
      <w:r w:rsidR="00E1170A" w:rsidRPr="00292F91">
        <w:rPr>
          <w:rFonts w:ascii="標楷體" w:eastAsia="標楷體" w:hAnsi="標楷體"/>
          <w:b/>
          <w:bCs/>
          <w:color w:val="000000" w:themeColor="text1"/>
          <w:spacing w:val="0"/>
          <w:kern w:val="2"/>
          <w:sz w:val="28"/>
        </w:rPr>
        <w:t>8</w:t>
      </w:r>
      <w:r w:rsidRPr="00292F91">
        <w:rPr>
          <w:rFonts w:ascii="標楷體" w:eastAsia="標楷體" w:hAnsi="標楷體"/>
          <w:b/>
          <w:bCs/>
          <w:color w:val="000000" w:themeColor="text1"/>
          <w:spacing w:val="0"/>
          <w:kern w:val="2"/>
          <w:sz w:val="28"/>
        </w:rPr>
        <w:t xml:space="preserve"> </w:t>
      </w:r>
      <w:r w:rsidR="00C34832" w:rsidRPr="00292F91">
        <w:rPr>
          <w:rFonts w:ascii="標楷體" w:eastAsia="標楷體" w:hAnsi="標楷體"/>
          <w:b/>
          <w:bCs/>
          <w:color w:val="000000" w:themeColor="text1"/>
          <w:spacing w:val="0"/>
          <w:kern w:val="2"/>
          <w:sz w:val="28"/>
        </w:rPr>
        <w:t>安全及一般</w:t>
      </w:r>
      <w:r w:rsidRPr="00292F91">
        <w:rPr>
          <w:rFonts w:ascii="標楷體" w:eastAsia="標楷體" w:hAnsi="標楷體"/>
          <w:b/>
          <w:bCs/>
          <w:color w:val="000000" w:themeColor="text1"/>
          <w:spacing w:val="0"/>
          <w:kern w:val="2"/>
          <w:sz w:val="28"/>
        </w:rPr>
        <w:t>除外情況</w:t>
      </w:r>
      <w:bookmarkEnd w:id="59"/>
      <w:bookmarkEnd w:id="60"/>
    </w:p>
    <w:p w14:paraId="5A49AE78"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為維護國家基本安全，而辦理之武器、彈藥、作戰物資採購，或與國家安全或國防目的有密切關連之採購，得不適用本協定、不揭露購案資訊。如基於維護公共道德、公共秩序、公共安全、人民與動植物之生命或健康、智慧財產權、保障</w:t>
      </w:r>
      <w:r w:rsidR="000F3FB2" w:rsidRPr="00292F91">
        <w:rPr>
          <w:rFonts w:ascii="標楷體" w:hAnsi="標楷體"/>
          <w:color w:val="000000" w:themeColor="text1"/>
          <w:szCs w:val="32"/>
        </w:rPr>
        <w:t>身心</w:t>
      </w:r>
      <w:r w:rsidRPr="00292F91">
        <w:rPr>
          <w:rFonts w:ascii="標楷體" w:hAnsi="標楷體"/>
          <w:color w:val="000000" w:themeColor="text1"/>
          <w:szCs w:val="32"/>
        </w:rPr>
        <w:t>障</w:t>
      </w:r>
      <w:r w:rsidR="000F3FB2" w:rsidRPr="00292F91">
        <w:rPr>
          <w:rFonts w:ascii="標楷體" w:hAnsi="標楷體"/>
          <w:color w:val="000000" w:themeColor="text1"/>
          <w:szCs w:val="32"/>
        </w:rPr>
        <w:t>礙</w:t>
      </w:r>
      <w:r w:rsidRPr="00292F91">
        <w:rPr>
          <w:rFonts w:ascii="標楷體" w:hAnsi="標楷體"/>
          <w:color w:val="000000" w:themeColor="text1"/>
          <w:szCs w:val="32"/>
        </w:rPr>
        <w:t>組織、慈善機構或服刑人之製品或服務之需要，亦可採取有別於本協定之必要處置。</w:t>
      </w:r>
    </w:p>
    <w:p w14:paraId="57B72AD4"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61" w:name="_Toc193111052"/>
      <w:bookmarkStart w:id="62" w:name="_Toc193114693"/>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.1</w:t>
      </w:r>
      <w:r w:rsidR="00E1170A" w:rsidRPr="00292F91">
        <w:rPr>
          <w:rFonts w:ascii="標楷體" w:eastAsia="標楷體" w:hAnsi="標楷體"/>
          <w:b/>
          <w:bCs/>
          <w:color w:val="000000" w:themeColor="text1"/>
          <w:spacing w:val="0"/>
          <w:kern w:val="2"/>
          <w:sz w:val="28"/>
        </w:rPr>
        <w:t>9</w:t>
      </w:r>
      <w:r w:rsidRPr="00292F91">
        <w:rPr>
          <w:rFonts w:ascii="標楷體" w:eastAsia="標楷體" w:hAnsi="標楷體"/>
          <w:b/>
          <w:bCs/>
          <w:color w:val="000000" w:themeColor="text1"/>
          <w:spacing w:val="0"/>
          <w:kern w:val="2"/>
          <w:sz w:val="28"/>
        </w:rPr>
        <w:t xml:space="preserve"> 對開發中國家之特別或差別待遇</w:t>
      </w:r>
      <w:bookmarkEnd w:id="61"/>
      <w:bookmarkEnd w:id="62"/>
    </w:p>
    <w:p w14:paraId="28F2DCCF" w14:textId="5BA45A3B"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各</w:t>
      </w:r>
      <w:r w:rsidR="00E1170A" w:rsidRPr="00292F91">
        <w:rPr>
          <w:rFonts w:ascii="標楷體" w:hAnsi="標楷體"/>
          <w:color w:val="000000" w:themeColor="text1"/>
          <w:szCs w:val="32"/>
        </w:rPr>
        <w:t>締約國</w:t>
      </w:r>
      <w:r w:rsidRPr="00292F91">
        <w:rPr>
          <w:rFonts w:ascii="標楷體" w:hAnsi="標楷體"/>
          <w:color w:val="000000" w:themeColor="text1"/>
          <w:szCs w:val="32"/>
        </w:rPr>
        <w:t>為協助開發中國家之發展，特別是還在低度開發階段</w:t>
      </w:r>
      <w:r w:rsidRPr="00292F91">
        <w:rPr>
          <w:rFonts w:ascii="標楷體" w:hAnsi="標楷體"/>
          <w:color w:val="000000" w:themeColor="text1"/>
          <w:szCs w:val="32"/>
        </w:rPr>
        <w:lastRenderedPageBreak/>
        <w:t>之國家，應於制定政府採購法令、諮商開發中國家簽署本協定之條件、辦理政府採購、執行開發中國家適用本協定之特別除外措施、提供技術支援及資訊支援等方面，給予特別或差別待遇。</w:t>
      </w:r>
      <w:r w:rsidR="00C34832" w:rsidRPr="00292F91">
        <w:rPr>
          <w:rFonts w:ascii="標楷體" w:hAnsi="標楷體"/>
          <w:color w:val="000000" w:themeColor="text1"/>
          <w:szCs w:val="32"/>
        </w:rPr>
        <w:t>鼓勵開發中國家申請加入GPA之誘因，例如低度開發國家適用條約部分義務之過渡期為5年，其他開發中國家為3年。</w:t>
      </w:r>
    </w:p>
    <w:p w14:paraId="080DCA38"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63" w:name="_Toc193111053"/>
      <w:bookmarkStart w:id="64" w:name="_Toc193114694"/>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w:t>
      </w:r>
      <w:r w:rsidR="00E1170A" w:rsidRPr="00292F91">
        <w:rPr>
          <w:rFonts w:ascii="標楷體" w:eastAsia="標楷體" w:hAnsi="標楷體"/>
          <w:b/>
          <w:bCs/>
          <w:color w:val="000000" w:themeColor="text1"/>
          <w:spacing w:val="0"/>
          <w:kern w:val="2"/>
          <w:sz w:val="28"/>
        </w:rPr>
        <w:t>20</w:t>
      </w:r>
      <w:r w:rsidRPr="00292F91">
        <w:rPr>
          <w:rFonts w:ascii="標楷體" w:eastAsia="標楷體" w:hAnsi="標楷體"/>
          <w:b/>
          <w:bCs/>
          <w:color w:val="000000" w:themeColor="text1"/>
          <w:spacing w:val="0"/>
          <w:kern w:val="2"/>
          <w:sz w:val="28"/>
        </w:rPr>
        <w:t xml:space="preserve"> 政府採購委員會</w:t>
      </w:r>
      <w:bookmarkEnd w:id="63"/>
      <w:bookmarkEnd w:id="64"/>
    </w:p>
    <w:p w14:paraId="141371BB" w14:textId="5BACCAA2"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由各</w:t>
      </w:r>
      <w:r w:rsidR="00E1170A" w:rsidRPr="00292F91">
        <w:rPr>
          <w:rFonts w:ascii="標楷體" w:hAnsi="標楷體"/>
          <w:color w:val="000000" w:themeColor="text1"/>
          <w:szCs w:val="32"/>
        </w:rPr>
        <w:t>締約國</w:t>
      </w:r>
      <w:r w:rsidRPr="00292F91">
        <w:rPr>
          <w:rFonts w:ascii="標楷體" w:hAnsi="標楷體"/>
          <w:color w:val="000000" w:themeColor="text1"/>
          <w:szCs w:val="32"/>
        </w:rPr>
        <w:t>代表所組成，互選主席，每年至少集會</w:t>
      </w:r>
      <w:r w:rsidR="00A64FC4" w:rsidRPr="00292F91">
        <w:rPr>
          <w:rFonts w:ascii="標楷體" w:hAnsi="標楷體" w:hint="eastAsia"/>
          <w:color w:val="000000" w:themeColor="text1"/>
          <w:szCs w:val="32"/>
        </w:rPr>
        <w:t>1</w:t>
      </w:r>
      <w:r w:rsidRPr="00292F91">
        <w:rPr>
          <w:rFonts w:ascii="標楷體" w:hAnsi="標楷體"/>
          <w:color w:val="000000" w:themeColor="text1"/>
          <w:szCs w:val="32"/>
        </w:rPr>
        <w:t>次(一般都在</w:t>
      </w:r>
      <w:r w:rsidR="00A64FC4" w:rsidRPr="00292F91">
        <w:rPr>
          <w:rFonts w:ascii="標楷體" w:hAnsi="標楷體" w:hint="eastAsia"/>
          <w:color w:val="000000" w:themeColor="text1"/>
          <w:szCs w:val="32"/>
        </w:rPr>
        <w:t>3</w:t>
      </w:r>
      <w:r w:rsidRPr="00292F91">
        <w:rPr>
          <w:rFonts w:ascii="標楷體" w:hAnsi="標楷體"/>
          <w:color w:val="000000" w:themeColor="text1"/>
          <w:szCs w:val="32"/>
        </w:rPr>
        <w:t>次以上)，供各</w:t>
      </w:r>
      <w:r w:rsidR="00E1170A" w:rsidRPr="00292F91">
        <w:rPr>
          <w:rFonts w:ascii="標楷體" w:hAnsi="標楷體"/>
          <w:color w:val="000000" w:themeColor="text1"/>
          <w:szCs w:val="32"/>
        </w:rPr>
        <w:t>締約國</w:t>
      </w:r>
      <w:r w:rsidRPr="00292F91">
        <w:rPr>
          <w:rFonts w:ascii="標楷體" w:hAnsi="標楷體"/>
          <w:color w:val="000000" w:themeColor="text1"/>
          <w:szCs w:val="32"/>
        </w:rPr>
        <w:t>討論與本協定有關之事務。委員會並得就特定事項，組成工作小組研商處理。</w:t>
      </w:r>
      <w:r w:rsidR="006033DF" w:rsidRPr="00292F91">
        <w:rPr>
          <w:rFonts w:ascii="標楷體" w:hAnsi="標楷體"/>
          <w:color w:val="000000" w:themeColor="text1"/>
          <w:szCs w:val="32"/>
        </w:rPr>
        <w:t>委員會應透過採行下列工作計畫進行未來之工作：(1)對於中小企業之處理；(2)統計資料之彙整與發布；(3)對於永續採購之處理；(4)締約國附件所載排除與限制條件；(5)國際採購之安全標準。</w:t>
      </w:r>
    </w:p>
    <w:p w14:paraId="48FECCEE"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65" w:name="_Toc193111054"/>
      <w:bookmarkStart w:id="66" w:name="_Toc193114695"/>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2</w:t>
      </w:r>
      <w:r w:rsidRPr="00292F91">
        <w:rPr>
          <w:rFonts w:ascii="標楷體" w:eastAsia="標楷體" w:hAnsi="標楷體"/>
          <w:b/>
          <w:bCs/>
          <w:color w:val="000000" w:themeColor="text1"/>
          <w:spacing w:val="0"/>
          <w:kern w:val="2"/>
          <w:sz w:val="28"/>
        </w:rPr>
        <w:t>.</w:t>
      </w:r>
      <w:r w:rsidR="00E1170A" w:rsidRPr="00292F91">
        <w:rPr>
          <w:rFonts w:ascii="標楷體" w:eastAsia="標楷體" w:hAnsi="標楷體"/>
          <w:b/>
          <w:bCs/>
          <w:color w:val="000000" w:themeColor="text1"/>
          <w:spacing w:val="0"/>
          <w:kern w:val="2"/>
          <w:sz w:val="28"/>
        </w:rPr>
        <w:t>21</w:t>
      </w:r>
      <w:r w:rsidRPr="00292F91">
        <w:rPr>
          <w:rFonts w:ascii="標楷體" w:eastAsia="標楷體" w:hAnsi="標楷體"/>
          <w:b/>
          <w:bCs/>
          <w:color w:val="000000" w:themeColor="text1"/>
          <w:spacing w:val="0"/>
          <w:kern w:val="2"/>
          <w:sz w:val="28"/>
        </w:rPr>
        <w:t xml:space="preserve"> 生效日期及加入條件</w:t>
      </w:r>
      <w:bookmarkEnd w:id="65"/>
      <w:bookmarkEnd w:id="66"/>
    </w:p>
    <w:p w14:paraId="72089090" w14:textId="5DACB6C8"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本協定於</w:t>
      </w:r>
      <w:smartTag w:uri="urn:schemas-microsoft-com:office:smarttags" w:element="chsdate">
        <w:smartTagPr>
          <w:attr w:name="Year" w:val="1996"/>
          <w:attr w:name="Month" w:val="1"/>
          <w:attr w:name="Day" w:val="1"/>
          <w:attr w:name="IsLunarDate" w:val="False"/>
          <w:attr w:name="IsROCDate" w:val="False"/>
        </w:smartTagPr>
        <w:r w:rsidRPr="00292F91">
          <w:rPr>
            <w:rFonts w:ascii="標楷體" w:hAnsi="標楷體"/>
            <w:color w:val="000000" w:themeColor="text1"/>
            <w:szCs w:val="32"/>
          </w:rPr>
          <w:t>1996年1月1日</w:t>
        </w:r>
      </w:smartTag>
      <w:r w:rsidRPr="00292F91">
        <w:rPr>
          <w:rFonts w:ascii="標楷體" w:hAnsi="標楷體"/>
          <w:color w:val="000000" w:themeColor="text1"/>
          <w:szCs w:val="32"/>
        </w:rPr>
        <w:t>生效。協定生效後再加入之國家，自</w:t>
      </w:r>
      <w:r w:rsidR="006033DF" w:rsidRPr="00292F91">
        <w:rPr>
          <w:rFonts w:ascii="標楷體" w:hAnsi="標楷體"/>
          <w:color w:val="000000" w:themeColor="text1"/>
          <w:szCs w:val="32"/>
        </w:rPr>
        <w:t>向WTO秘書長提交</w:t>
      </w:r>
      <w:r w:rsidRPr="00292F91">
        <w:rPr>
          <w:rFonts w:ascii="標楷體" w:hAnsi="標楷體"/>
          <w:color w:val="000000" w:themeColor="text1"/>
          <w:szCs w:val="32"/>
        </w:rPr>
        <w:t>加入</w:t>
      </w:r>
      <w:r w:rsidR="006033DF" w:rsidRPr="00292F91">
        <w:rPr>
          <w:rFonts w:ascii="標楷體" w:hAnsi="標楷體"/>
          <w:color w:val="000000" w:themeColor="text1"/>
          <w:szCs w:val="32"/>
        </w:rPr>
        <w:t>文件</w:t>
      </w:r>
      <w:r w:rsidRPr="00292F91">
        <w:rPr>
          <w:rFonts w:ascii="標楷體" w:hAnsi="標楷體"/>
          <w:color w:val="000000" w:themeColor="text1"/>
          <w:szCs w:val="32"/>
        </w:rPr>
        <w:t>後第30天對其生效。</w:t>
      </w:r>
      <w:r w:rsidR="00E1170A" w:rsidRPr="00292F91">
        <w:rPr>
          <w:rFonts w:ascii="標楷體" w:hAnsi="標楷體"/>
          <w:color w:val="000000" w:themeColor="text1"/>
          <w:szCs w:val="32"/>
        </w:rPr>
        <w:t>締約國</w:t>
      </w:r>
      <w:r w:rsidRPr="00292F91">
        <w:rPr>
          <w:rFonts w:ascii="標楷體" w:hAnsi="標楷體"/>
          <w:color w:val="000000" w:themeColor="text1"/>
          <w:szCs w:val="32"/>
        </w:rPr>
        <w:t>必須是</w:t>
      </w:r>
      <w:r w:rsidR="00A64FC4" w:rsidRPr="00292F91">
        <w:rPr>
          <w:rFonts w:ascii="標楷體" w:hAnsi="標楷體" w:hint="eastAsia"/>
          <w:color w:val="000000" w:themeColor="text1"/>
          <w:szCs w:val="32"/>
        </w:rPr>
        <w:t>WTO</w:t>
      </w:r>
      <w:r w:rsidRPr="00292F91">
        <w:rPr>
          <w:rFonts w:ascii="標楷體" w:hAnsi="標楷體"/>
          <w:color w:val="000000" w:themeColor="text1"/>
          <w:szCs w:val="32"/>
        </w:rPr>
        <w:t>之會員。</w:t>
      </w:r>
      <w:r w:rsidR="00E1170A" w:rsidRPr="00292F91">
        <w:rPr>
          <w:rFonts w:ascii="標楷體" w:hAnsi="標楷體"/>
          <w:color w:val="000000" w:themeColor="text1"/>
          <w:szCs w:val="32"/>
        </w:rPr>
        <w:t>締約國</w:t>
      </w:r>
      <w:r w:rsidRPr="00292F91">
        <w:rPr>
          <w:rFonts w:ascii="標楷體" w:hAnsi="標楷體"/>
          <w:color w:val="000000" w:themeColor="text1"/>
          <w:szCs w:val="32"/>
        </w:rPr>
        <w:t>如需變更原承諾開放之政府採購市場，應先通知政府採購委員會，委員會並得決議該</w:t>
      </w:r>
      <w:r w:rsidR="00E1170A" w:rsidRPr="00292F91">
        <w:rPr>
          <w:rFonts w:ascii="標楷體" w:hAnsi="標楷體"/>
          <w:color w:val="000000" w:themeColor="text1"/>
          <w:szCs w:val="32"/>
        </w:rPr>
        <w:t>締約國</w:t>
      </w:r>
      <w:r w:rsidRPr="00292F91">
        <w:rPr>
          <w:rFonts w:ascii="標楷體" w:hAnsi="標楷體"/>
          <w:color w:val="000000" w:themeColor="text1"/>
          <w:szCs w:val="32"/>
        </w:rPr>
        <w:t>應就變更事項，對其他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採取補償措施。</w:t>
      </w:r>
      <w:r w:rsidR="00E1170A" w:rsidRPr="00292F91">
        <w:rPr>
          <w:rFonts w:ascii="標楷體" w:hAnsi="標楷體"/>
          <w:color w:val="000000" w:themeColor="text1"/>
          <w:szCs w:val="32"/>
        </w:rPr>
        <w:t>締約國</w:t>
      </w:r>
      <w:r w:rsidRPr="00292F91">
        <w:rPr>
          <w:rFonts w:ascii="標楷體" w:hAnsi="標楷體"/>
          <w:color w:val="000000" w:themeColor="text1"/>
          <w:szCs w:val="32"/>
        </w:rPr>
        <w:t>應於本協定對其生效之前，確定其開放之機關所適用之本國法律、規</w:t>
      </w:r>
      <w:r w:rsidR="006033DF" w:rsidRPr="00292F91">
        <w:rPr>
          <w:rFonts w:ascii="標楷體" w:hAnsi="標楷體"/>
          <w:color w:val="000000" w:themeColor="text1"/>
          <w:szCs w:val="32"/>
        </w:rPr>
        <w:t>章</w:t>
      </w:r>
      <w:r w:rsidRPr="00292F91">
        <w:rPr>
          <w:rFonts w:ascii="標楷體" w:hAnsi="標楷體"/>
          <w:color w:val="000000" w:themeColor="text1"/>
          <w:szCs w:val="32"/>
        </w:rPr>
        <w:t>、行政程序</w:t>
      </w:r>
      <w:r w:rsidR="006033DF" w:rsidRPr="00292F91">
        <w:rPr>
          <w:rFonts w:ascii="標楷體" w:hAnsi="標楷體"/>
          <w:color w:val="000000" w:themeColor="text1"/>
          <w:szCs w:val="32"/>
        </w:rPr>
        <w:t>、規則</w:t>
      </w:r>
      <w:r w:rsidRPr="00292F91">
        <w:rPr>
          <w:rFonts w:ascii="標楷體" w:hAnsi="標楷體"/>
          <w:color w:val="000000" w:themeColor="text1"/>
          <w:szCs w:val="32"/>
        </w:rPr>
        <w:t>、</w:t>
      </w:r>
      <w:r w:rsidR="006033DF" w:rsidRPr="00292F91">
        <w:rPr>
          <w:rFonts w:ascii="標楷體" w:hAnsi="標楷體"/>
          <w:color w:val="000000" w:themeColor="text1"/>
          <w:szCs w:val="32"/>
        </w:rPr>
        <w:t>程序與</w:t>
      </w:r>
      <w:r w:rsidRPr="00292F91">
        <w:rPr>
          <w:rFonts w:ascii="標楷體" w:hAnsi="標楷體"/>
          <w:color w:val="000000" w:themeColor="text1"/>
          <w:szCs w:val="32"/>
        </w:rPr>
        <w:t>實務，符合本協定之規定，如有修改時應通知政府採購委員會。</w:t>
      </w:r>
      <w:r w:rsidR="00E1170A" w:rsidRPr="00292F91">
        <w:rPr>
          <w:rFonts w:ascii="標楷體" w:hAnsi="標楷體"/>
          <w:color w:val="000000" w:themeColor="text1"/>
          <w:szCs w:val="32"/>
        </w:rPr>
        <w:t>締約國</w:t>
      </w:r>
      <w:r w:rsidRPr="00292F91">
        <w:rPr>
          <w:rFonts w:ascii="標楷體" w:hAnsi="標楷體"/>
          <w:color w:val="000000" w:themeColor="text1"/>
          <w:szCs w:val="32"/>
        </w:rPr>
        <w:t>不得對本協定之條文，提出保留條件。</w:t>
      </w:r>
      <w:r w:rsidR="00E1170A" w:rsidRPr="00292F91">
        <w:rPr>
          <w:rFonts w:ascii="標楷體" w:hAnsi="標楷體"/>
          <w:color w:val="000000" w:themeColor="text1"/>
          <w:szCs w:val="32"/>
        </w:rPr>
        <w:t>締約國</w:t>
      </w:r>
      <w:r w:rsidRPr="00292F91">
        <w:rPr>
          <w:rFonts w:ascii="標楷體" w:hAnsi="標楷體"/>
          <w:color w:val="000000" w:themeColor="text1"/>
          <w:szCs w:val="32"/>
        </w:rPr>
        <w:t>如不同意對特定之其他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相互適用本協定，可於加入當時聲明之。</w:t>
      </w:r>
    </w:p>
    <w:p w14:paraId="4D9ED6CD" w14:textId="77777777" w:rsidR="00310E4A" w:rsidRPr="00292F91" w:rsidRDefault="00310E4A" w:rsidP="00EE143A">
      <w:pPr>
        <w:pStyle w:val="1a"/>
        <w:spacing w:after="120" w:line="360" w:lineRule="auto"/>
        <w:ind w:right="0" w:firstLine="0"/>
        <w:jc w:val="both"/>
        <w:outlineLvl w:val="1"/>
        <w:rPr>
          <w:rFonts w:ascii="標楷體" w:eastAsia="標楷體" w:hAnsi="標楷體" w:hint="default"/>
          <w:b/>
          <w:bCs/>
          <w:color w:val="000000" w:themeColor="text1"/>
          <w:spacing w:val="0"/>
          <w:kern w:val="2"/>
          <w:sz w:val="28"/>
        </w:rPr>
      </w:pPr>
      <w:bookmarkStart w:id="67" w:name="_Toc193111055"/>
      <w:bookmarkStart w:id="68" w:name="_Toc193114696"/>
      <w:r w:rsidRPr="00292F91">
        <w:rPr>
          <w:rFonts w:ascii="標楷體" w:eastAsia="標楷體" w:hAnsi="標楷體"/>
          <w:b/>
          <w:bCs/>
          <w:color w:val="000000" w:themeColor="text1"/>
          <w:spacing w:val="0"/>
          <w:kern w:val="2"/>
          <w:sz w:val="28"/>
        </w:rPr>
        <w:t>2.</w:t>
      </w:r>
      <w:r w:rsidR="007D1F1C" w:rsidRPr="00292F91">
        <w:rPr>
          <w:rFonts w:ascii="標楷體" w:eastAsia="標楷體" w:hAnsi="標楷體"/>
          <w:b/>
          <w:bCs/>
          <w:color w:val="000000" w:themeColor="text1"/>
          <w:spacing w:val="0"/>
          <w:kern w:val="2"/>
          <w:sz w:val="28"/>
        </w:rPr>
        <w:t>3</w:t>
      </w:r>
      <w:r w:rsidRPr="00292F91">
        <w:rPr>
          <w:rFonts w:ascii="標楷體" w:eastAsia="標楷體" w:hAnsi="標楷體"/>
          <w:b/>
          <w:bCs/>
          <w:color w:val="000000" w:themeColor="text1"/>
          <w:spacing w:val="0"/>
          <w:kern w:val="2"/>
          <w:sz w:val="28"/>
        </w:rPr>
        <w:t xml:space="preserve"> 政府採購市場開放清單內容</w:t>
      </w:r>
      <w:bookmarkEnd w:id="67"/>
      <w:bookmarkEnd w:id="68"/>
    </w:p>
    <w:p w14:paraId="61A3654A" w14:textId="3CF665DB"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政府採購協定之第二大部分，為各</w:t>
      </w:r>
      <w:r w:rsidR="00E1170A" w:rsidRPr="00292F91">
        <w:rPr>
          <w:rFonts w:ascii="標楷體" w:hAnsi="標楷體"/>
          <w:color w:val="000000" w:themeColor="text1"/>
          <w:szCs w:val="32"/>
        </w:rPr>
        <w:t>締約國</w:t>
      </w:r>
      <w:r w:rsidRPr="00292F91">
        <w:rPr>
          <w:rFonts w:ascii="標楷體" w:hAnsi="標楷體"/>
          <w:color w:val="000000" w:themeColor="text1"/>
          <w:szCs w:val="32"/>
        </w:rPr>
        <w:t>依據本協定所承諾開</w:t>
      </w:r>
      <w:r w:rsidRPr="00292F91">
        <w:rPr>
          <w:rFonts w:ascii="標楷體" w:hAnsi="標楷體"/>
          <w:color w:val="000000" w:themeColor="text1"/>
          <w:szCs w:val="32"/>
        </w:rPr>
        <w:lastRenderedPageBreak/>
        <w:t>放之政府採購市場清單，及發布政府採購資訊之刊物清單，統稱為本協定之附錄，並依其性質分為</w:t>
      </w:r>
      <w:r w:rsidR="00337DA3" w:rsidRPr="00292F91">
        <w:rPr>
          <w:rFonts w:ascii="標楷體" w:hAnsi="標楷體" w:hint="eastAsia"/>
          <w:color w:val="000000" w:themeColor="text1"/>
          <w:szCs w:val="32"/>
        </w:rPr>
        <w:t>4</w:t>
      </w:r>
      <w:r w:rsidRPr="00292F91">
        <w:rPr>
          <w:rFonts w:ascii="標楷體" w:hAnsi="標楷體"/>
          <w:color w:val="000000" w:themeColor="text1"/>
          <w:szCs w:val="32"/>
        </w:rPr>
        <w:t>個附錄，其主要內容分別為：</w:t>
      </w:r>
    </w:p>
    <w:p w14:paraId="5471BA86"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69" w:name="_Toc193111056"/>
      <w:bookmarkStart w:id="70" w:name="_Toc193114697"/>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3</w:t>
      </w:r>
      <w:r w:rsidRPr="00292F91">
        <w:rPr>
          <w:rFonts w:ascii="標楷體" w:eastAsia="標楷體" w:hAnsi="標楷體"/>
          <w:b/>
          <w:bCs/>
          <w:color w:val="000000" w:themeColor="text1"/>
          <w:spacing w:val="0"/>
          <w:kern w:val="2"/>
          <w:sz w:val="28"/>
        </w:rPr>
        <w:t>.1 附錄一</w:t>
      </w:r>
      <w:bookmarkEnd w:id="69"/>
      <w:bookmarkEnd w:id="70"/>
    </w:p>
    <w:p w14:paraId="2A0D7D13" w14:textId="2BB26CAB"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詳列</w:t>
      </w:r>
      <w:r w:rsidR="00E1170A" w:rsidRPr="00292F91">
        <w:rPr>
          <w:rFonts w:ascii="標楷體" w:hAnsi="標楷體" w:hint="eastAsia"/>
          <w:color w:val="000000" w:themeColor="text1"/>
          <w:szCs w:val="32"/>
        </w:rPr>
        <w:t>締約國</w:t>
      </w:r>
      <w:r w:rsidRPr="00292F91">
        <w:rPr>
          <w:rFonts w:ascii="標楷體" w:hAnsi="標楷體" w:hint="eastAsia"/>
          <w:color w:val="000000" w:themeColor="text1"/>
          <w:szCs w:val="32"/>
        </w:rPr>
        <w:t>承諾開放之政府採購市場清單。此清單又分為</w:t>
      </w:r>
      <w:r w:rsidR="00FD47BC" w:rsidRPr="00292F91">
        <w:rPr>
          <w:rFonts w:ascii="標楷體" w:hAnsi="標楷體" w:hint="eastAsia"/>
          <w:color w:val="000000" w:themeColor="text1"/>
          <w:szCs w:val="32"/>
        </w:rPr>
        <w:t>7</w:t>
      </w:r>
      <w:r w:rsidRPr="00292F91">
        <w:rPr>
          <w:rFonts w:ascii="標楷體" w:hAnsi="標楷體" w:hint="eastAsia"/>
          <w:color w:val="000000" w:themeColor="text1"/>
          <w:szCs w:val="32"/>
        </w:rPr>
        <w:t>個附件：</w:t>
      </w:r>
    </w:p>
    <w:p w14:paraId="628405EF" w14:textId="77777777" w:rsidR="000F1267" w:rsidRPr="00292F91" w:rsidRDefault="00310E4A">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附件一為適用本協定之中央</w:t>
      </w:r>
      <w:r w:rsidR="002E5883" w:rsidRPr="00292F91">
        <w:rPr>
          <w:rFonts w:ascii="標楷體" w:hAnsi="標楷體" w:hint="eastAsia"/>
          <w:color w:val="000000" w:themeColor="text1"/>
          <w:szCs w:val="32"/>
        </w:rPr>
        <w:t>政府</w:t>
      </w:r>
      <w:r w:rsidRPr="00292F91">
        <w:rPr>
          <w:rFonts w:ascii="標楷體" w:hAnsi="標楷體" w:hint="eastAsia"/>
          <w:color w:val="000000" w:themeColor="text1"/>
          <w:szCs w:val="32"/>
        </w:rPr>
        <w:t>機關清單及門檻金額；</w:t>
      </w:r>
    </w:p>
    <w:p w14:paraId="7DE49F53" w14:textId="77777777" w:rsidR="000F1267" w:rsidRPr="00292F91" w:rsidRDefault="00310E4A">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附件二為適用本協定之中央以下</w:t>
      </w:r>
      <w:r w:rsidR="002E5883" w:rsidRPr="00292F91">
        <w:rPr>
          <w:rFonts w:ascii="標楷體" w:hAnsi="標楷體" w:hint="eastAsia"/>
          <w:color w:val="000000" w:themeColor="text1"/>
          <w:szCs w:val="32"/>
        </w:rPr>
        <w:t>次一級政府</w:t>
      </w:r>
      <w:r w:rsidRPr="00292F91">
        <w:rPr>
          <w:rFonts w:ascii="標楷體" w:hAnsi="標楷體" w:hint="eastAsia"/>
          <w:color w:val="000000" w:themeColor="text1"/>
          <w:szCs w:val="32"/>
        </w:rPr>
        <w:t>機關清單及門檻金額；</w:t>
      </w:r>
    </w:p>
    <w:p w14:paraId="46C13CDF" w14:textId="77777777" w:rsidR="000F1267" w:rsidRPr="00292F91" w:rsidRDefault="00310E4A">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附件三為適用本協定之其他機關清單及門檻金額；</w:t>
      </w:r>
    </w:p>
    <w:p w14:paraId="7E490B74" w14:textId="77777777" w:rsidR="000F1267" w:rsidRPr="00292F91" w:rsidRDefault="00406192">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附件四為適用本協定之財物清單</w:t>
      </w:r>
    </w:p>
    <w:p w14:paraId="5349562E" w14:textId="77777777" w:rsidR="000F1267" w:rsidRPr="00292F91" w:rsidRDefault="00310E4A">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w:t>
      </w:r>
      <w:r w:rsidR="00406192" w:rsidRPr="00292F91">
        <w:rPr>
          <w:rFonts w:ascii="標楷體" w:hAnsi="標楷體" w:hint="eastAsia"/>
          <w:color w:val="000000" w:themeColor="text1"/>
          <w:szCs w:val="32"/>
        </w:rPr>
        <w:t>五</w:t>
      </w:r>
      <w:r w:rsidRPr="00292F91">
        <w:rPr>
          <w:rFonts w:ascii="標楷體" w:hAnsi="標楷體" w:hint="eastAsia"/>
          <w:color w:val="000000" w:themeColor="text1"/>
          <w:szCs w:val="32"/>
        </w:rPr>
        <w:t>為適用本協定之服務清單；</w:t>
      </w:r>
    </w:p>
    <w:p w14:paraId="3F7BF20F" w14:textId="77777777" w:rsidR="000F1267" w:rsidRPr="00292F91" w:rsidRDefault="00310E4A">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w:t>
      </w:r>
      <w:r w:rsidR="00406192" w:rsidRPr="00292F91">
        <w:rPr>
          <w:rFonts w:ascii="標楷體" w:hAnsi="標楷體" w:hint="eastAsia"/>
          <w:color w:val="000000" w:themeColor="text1"/>
          <w:szCs w:val="32"/>
        </w:rPr>
        <w:t>六</w:t>
      </w:r>
      <w:r w:rsidRPr="00292F91">
        <w:rPr>
          <w:rFonts w:ascii="標楷體" w:hAnsi="標楷體" w:hint="eastAsia"/>
          <w:color w:val="000000" w:themeColor="text1"/>
          <w:szCs w:val="32"/>
        </w:rPr>
        <w:t>為適用本協定之工程</w:t>
      </w:r>
      <w:r w:rsidR="00406192" w:rsidRPr="00292F91">
        <w:rPr>
          <w:rFonts w:ascii="標楷體" w:hAnsi="標楷體" w:hint="eastAsia"/>
          <w:color w:val="000000" w:themeColor="text1"/>
          <w:szCs w:val="32"/>
        </w:rPr>
        <w:t>服務</w:t>
      </w:r>
      <w:r w:rsidRPr="00292F91">
        <w:rPr>
          <w:rFonts w:ascii="標楷體" w:hAnsi="標楷體" w:hint="eastAsia"/>
          <w:color w:val="000000" w:themeColor="text1"/>
          <w:szCs w:val="32"/>
        </w:rPr>
        <w:t>清單</w:t>
      </w:r>
      <w:r w:rsidR="00406192" w:rsidRPr="00292F91">
        <w:rPr>
          <w:rFonts w:ascii="標楷體" w:hAnsi="標楷體" w:hint="eastAsia"/>
          <w:color w:val="000000" w:themeColor="text1"/>
          <w:szCs w:val="32"/>
        </w:rPr>
        <w:t>；</w:t>
      </w:r>
    </w:p>
    <w:p w14:paraId="11021101" w14:textId="77777777" w:rsidR="00310E4A" w:rsidRPr="00292F91" w:rsidRDefault="00406192">
      <w:pPr>
        <w:numPr>
          <w:ilvl w:val="0"/>
          <w:numId w:val="35"/>
        </w:numPr>
        <w:spacing w:before="120" w:after="0" w:line="360" w:lineRule="auto"/>
        <w:rPr>
          <w:rFonts w:ascii="標楷體" w:hAnsi="標楷體"/>
          <w:color w:val="000000" w:themeColor="text1"/>
          <w:szCs w:val="32"/>
        </w:rPr>
      </w:pPr>
      <w:r w:rsidRPr="00292F91">
        <w:rPr>
          <w:rFonts w:ascii="標楷體" w:hAnsi="標楷體" w:hint="eastAsia"/>
          <w:color w:val="000000" w:themeColor="text1"/>
          <w:szCs w:val="32"/>
        </w:rPr>
        <w:t>附件七為總附註</w:t>
      </w:r>
      <w:r w:rsidR="00310E4A" w:rsidRPr="00292F91">
        <w:rPr>
          <w:rFonts w:ascii="標楷體" w:hAnsi="標楷體" w:hint="eastAsia"/>
          <w:color w:val="000000" w:themeColor="text1"/>
          <w:szCs w:val="32"/>
        </w:rPr>
        <w:t>。</w:t>
      </w:r>
    </w:p>
    <w:p w14:paraId="175307E4"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各</w:t>
      </w:r>
      <w:r w:rsidR="00E1170A" w:rsidRPr="00292F91">
        <w:rPr>
          <w:rFonts w:ascii="標楷體" w:hAnsi="標楷體"/>
          <w:color w:val="000000" w:themeColor="text1"/>
          <w:szCs w:val="32"/>
        </w:rPr>
        <w:t>締約國</w:t>
      </w:r>
      <w:r w:rsidRPr="00292F91">
        <w:rPr>
          <w:rFonts w:ascii="標楷體" w:hAnsi="標楷體"/>
          <w:color w:val="000000" w:themeColor="text1"/>
          <w:szCs w:val="32"/>
        </w:rPr>
        <w:t>目前於附錄一所承諾開放之政府採購市場，基於</w:t>
      </w:r>
      <w:r w:rsidR="00E1170A" w:rsidRPr="00292F91">
        <w:rPr>
          <w:rFonts w:ascii="標楷體" w:hAnsi="標楷體"/>
          <w:color w:val="000000" w:themeColor="text1"/>
          <w:szCs w:val="32"/>
        </w:rPr>
        <w:t>締約國</w:t>
      </w:r>
      <w:r w:rsidRPr="00292F91">
        <w:rPr>
          <w:rFonts w:ascii="標楷體" w:hAnsi="標楷體"/>
          <w:color w:val="000000" w:themeColor="text1"/>
          <w:szCs w:val="32"/>
        </w:rPr>
        <w:t>彼此間並不完全滿意對方所開放之市場規模，故普遍於清單內附帶聲明，對特定對手國保留不開放某些政府採購市場。此外，各</w:t>
      </w:r>
      <w:r w:rsidR="00E1170A" w:rsidRPr="00292F91">
        <w:rPr>
          <w:rFonts w:ascii="標楷體" w:hAnsi="標楷體"/>
          <w:color w:val="000000" w:themeColor="text1"/>
          <w:szCs w:val="32"/>
        </w:rPr>
        <w:t>締約國</w:t>
      </w:r>
      <w:r w:rsidRPr="00292F91">
        <w:rPr>
          <w:rFonts w:ascii="標楷體" w:hAnsi="標楷體"/>
          <w:color w:val="000000" w:themeColor="text1"/>
          <w:szCs w:val="32"/>
        </w:rPr>
        <w:t>基於其本國特殊情況，亦有於清單內附帶註明其對開放市場之特別除外項目。</w:t>
      </w:r>
    </w:p>
    <w:p w14:paraId="676275F7"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71" w:name="_Toc193111057"/>
      <w:bookmarkStart w:id="72" w:name="_Toc193114698"/>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3</w:t>
      </w:r>
      <w:r w:rsidRPr="00292F91">
        <w:rPr>
          <w:rFonts w:ascii="標楷體" w:eastAsia="標楷體" w:hAnsi="標楷體"/>
          <w:b/>
          <w:bCs/>
          <w:color w:val="000000" w:themeColor="text1"/>
          <w:spacing w:val="0"/>
          <w:kern w:val="2"/>
          <w:sz w:val="28"/>
        </w:rPr>
        <w:t>.2 附錄二</w:t>
      </w:r>
      <w:bookmarkEnd w:id="71"/>
      <w:bookmarkEnd w:id="72"/>
    </w:p>
    <w:p w14:paraId="47547127" w14:textId="77777777" w:rsidR="00310E4A" w:rsidRPr="00292F91" w:rsidRDefault="00310E4A" w:rsidP="00B57FD3">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詳列</w:t>
      </w:r>
      <w:r w:rsidR="00543837" w:rsidRPr="00292F91">
        <w:rPr>
          <w:rFonts w:ascii="標楷體" w:hAnsi="標楷體" w:hint="eastAsia"/>
          <w:color w:val="000000" w:themeColor="text1"/>
          <w:szCs w:val="32"/>
        </w:rPr>
        <w:t>締約國</w:t>
      </w:r>
      <w:r w:rsidR="00406192" w:rsidRPr="00292F91">
        <w:rPr>
          <w:rFonts w:ascii="標楷體" w:hAnsi="標楷體" w:hint="eastAsia"/>
          <w:color w:val="000000" w:themeColor="text1"/>
          <w:szCs w:val="32"/>
        </w:rPr>
        <w:t>適用本協定之政府採購相關法律、規章、司法判決、通用之行政規定、標準契約條款及程序之電子或平面媒體</w:t>
      </w:r>
      <w:r w:rsidRPr="00292F91">
        <w:rPr>
          <w:rFonts w:ascii="標楷體" w:hAnsi="標楷體" w:hint="eastAsia"/>
          <w:color w:val="000000" w:themeColor="text1"/>
          <w:szCs w:val="32"/>
        </w:rPr>
        <w:t>。</w:t>
      </w:r>
    </w:p>
    <w:p w14:paraId="0D85B8A4"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73" w:name="_Toc193111058"/>
      <w:bookmarkStart w:id="74" w:name="_Toc193114699"/>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3</w:t>
      </w:r>
      <w:r w:rsidRPr="00292F91">
        <w:rPr>
          <w:rFonts w:ascii="標楷體" w:eastAsia="標楷體" w:hAnsi="標楷體"/>
          <w:b/>
          <w:bCs/>
          <w:color w:val="000000" w:themeColor="text1"/>
          <w:spacing w:val="0"/>
          <w:kern w:val="2"/>
          <w:sz w:val="28"/>
        </w:rPr>
        <w:t>.3 附錄三</w:t>
      </w:r>
      <w:bookmarkEnd w:id="73"/>
      <w:bookmarkEnd w:id="74"/>
    </w:p>
    <w:p w14:paraId="5E092C64"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詳列</w:t>
      </w:r>
      <w:r w:rsidR="00543837" w:rsidRPr="00292F91">
        <w:rPr>
          <w:rFonts w:ascii="標楷體" w:hAnsi="標楷體" w:hint="eastAsia"/>
          <w:color w:val="000000" w:themeColor="text1"/>
          <w:szCs w:val="32"/>
        </w:rPr>
        <w:t>締約國刊登招標公告、常年合格廠商名單、決標公告之電</w:t>
      </w:r>
      <w:r w:rsidR="00543837" w:rsidRPr="00292F91">
        <w:rPr>
          <w:rFonts w:ascii="標楷體" w:hAnsi="標楷體" w:hint="eastAsia"/>
          <w:color w:val="000000" w:themeColor="text1"/>
          <w:szCs w:val="32"/>
        </w:rPr>
        <w:lastRenderedPageBreak/>
        <w:t>子或平面之媒體</w:t>
      </w:r>
      <w:r w:rsidRPr="00292F91">
        <w:rPr>
          <w:rFonts w:ascii="標楷體" w:hAnsi="標楷體" w:hint="eastAsia"/>
          <w:color w:val="000000" w:themeColor="text1"/>
          <w:szCs w:val="32"/>
        </w:rPr>
        <w:t>。</w:t>
      </w:r>
    </w:p>
    <w:p w14:paraId="20F8D6BD"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75" w:name="_Toc193111059"/>
      <w:bookmarkStart w:id="76" w:name="_Toc193114700"/>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3</w:t>
      </w:r>
      <w:r w:rsidRPr="00292F91">
        <w:rPr>
          <w:rFonts w:ascii="標楷體" w:eastAsia="標楷體" w:hAnsi="標楷體"/>
          <w:b/>
          <w:bCs/>
          <w:color w:val="000000" w:themeColor="text1"/>
          <w:spacing w:val="0"/>
          <w:kern w:val="2"/>
          <w:sz w:val="28"/>
        </w:rPr>
        <w:t>.4 附錄四</w:t>
      </w:r>
      <w:bookmarkEnd w:id="75"/>
      <w:bookmarkEnd w:id="76"/>
    </w:p>
    <w:p w14:paraId="0552E568"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詳列</w:t>
      </w:r>
      <w:r w:rsidR="00543837" w:rsidRPr="00292F91">
        <w:rPr>
          <w:rFonts w:ascii="標楷體" w:hAnsi="標楷體" w:hint="eastAsia"/>
          <w:color w:val="000000" w:themeColor="text1"/>
          <w:szCs w:val="32"/>
        </w:rPr>
        <w:t>締約</w:t>
      </w:r>
      <w:r w:rsidRPr="00292F91">
        <w:rPr>
          <w:rFonts w:ascii="標楷體" w:hAnsi="標楷體" w:hint="eastAsia"/>
          <w:color w:val="000000" w:themeColor="text1"/>
          <w:szCs w:val="32"/>
        </w:rPr>
        <w:t>國</w:t>
      </w:r>
      <w:r w:rsidR="00543837" w:rsidRPr="00292F91">
        <w:rPr>
          <w:rFonts w:ascii="標楷體" w:hAnsi="標楷體" w:hint="eastAsia"/>
          <w:color w:val="000000" w:themeColor="text1"/>
          <w:szCs w:val="32"/>
        </w:rPr>
        <w:t>刊登統計資料或其相關決標公告之網址</w:t>
      </w:r>
      <w:r w:rsidRPr="00292F91">
        <w:rPr>
          <w:rFonts w:ascii="標楷體" w:hAnsi="標楷體" w:hint="eastAsia"/>
          <w:color w:val="000000" w:themeColor="text1"/>
          <w:szCs w:val="32"/>
        </w:rPr>
        <w:t>。</w:t>
      </w:r>
    </w:p>
    <w:p w14:paraId="58378AF7" w14:textId="77777777" w:rsidR="00310E4A" w:rsidRPr="00292F91" w:rsidRDefault="00310E4A" w:rsidP="00EE143A">
      <w:pPr>
        <w:pStyle w:val="112"/>
        <w:spacing w:line="360" w:lineRule="auto"/>
        <w:ind w:left="0"/>
        <w:outlineLvl w:val="1"/>
        <w:rPr>
          <w:rFonts w:ascii="標楷體" w:hAnsi="標楷體"/>
          <w:b/>
          <w:bCs/>
          <w:color w:val="000000" w:themeColor="text1"/>
          <w:kern w:val="2"/>
          <w:sz w:val="28"/>
          <w:szCs w:val="20"/>
        </w:rPr>
      </w:pPr>
      <w:bookmarkStart w:id="77" w:name="_Toc193111060"/>
      <w:bookmarkStart w:id="78" w:name="_Toc193114701"/>
      <w:r w:rsidRPr="00292F91">
        <w:rPr>
          <w:rFonts w:ascii="標楷體" w:hAnsi="標楷體" w:hint="eastAsia"/>
          <w:b/>
          <w:bCs/>
          <w:color w:val="000000" w:themeColor="text1"/>
          <w:kern w:val="2"/>
          <w:sz w:val="28"/>
          <w:szCs w:val="20"/>
        </w:rPr>
        <w:t>2.</w:t>
      </w:r>
      <w:r w:rsidR="00BC3D90" w:rsidRPr="00292F91">
        <w:rPr>
          <w:rFonts w:ascii="標楷體" w:hAnsi="標楷體" w:hint="eastAsia"/>
          <w:b/>
          <w:bCs/>
          <w:color w:val="000000" w:themeColor="text1"/>
          <w:kern w:val="2"/>
          <w:sz w:val="28"/>
          <w:szCs w:val="20"/>
        </w:rPr>
        <w:t>4</w:t>
      </w:r>
      <w:r w:rsidRPr="00292F91">
        <w:rPr>
          <w:rFonts w:ascii="標楷體" w:hAnsi="標楷體" w:hint="eastAsia"/>
          <w:b/>
          <w:bCs/>
          <w:color w:val="000000" w:themeColor="text1"/>
          <w:kern w:val="2"/>
          <w:sz w:val="28"/>
          <w:szCs w:val="20"/>
        </w:rPr>
        <w:t xml:space="preserve"> 我國市場開放情形</w:t>
      </w:r>
      <w:bookmarkEnd w:id="77"/>
      <w:bookmarkEnd w:id="78"/>
    </w:p>
    <w:p w14:paraId="65DB0ACF" w14:textId="392A9CB0" w:rsidR="00310E4A" w:rsidRPr="00292F91" w:rsidRDefault="00E1170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締約國</w:t>
      </w:r>
      <w:r w:rsidR="00310E4A" w:rsidRPr="00292F91">
        <w:rPr>
          <w:rFonts w:ascii="標楷體" w:hAnsi="標楷體" w:hint="eastAsia"/>
          <w:color w:val="000000" w:themeColor="text1"/>
          <w:szCs w:val="32"/>
        </w:rPr>
        <w:t>政府採購市場開放之範圍，載明於市場開放清單，不是全面開放</w:t>
      </w:r>
      <w:r w:rsidR="003B684C" w:rsidRPr="00292F91">
        <w:rPr>
          <w:rFonts w:ascii="標楷體" w:hAnsi="標楷體" w:hint="eastAsia"/>
          <w:color w:val="000000" w:themeColor="text1"/>
          <w:szCs w:val="32"/>
        </w:rPr>
        <w:t>：</w:t>
      </w:r>
      <w:r w:rsidR="00310E4A" w:rsidRPr="00292F91">
        <w:rPr>
          <w:rFonts w:ascii="標楷體" w:hAnsi="標楷體"/>
          <w:color w:val="000000" w:themeColor="text1"/>
          <w:szCs w:val="32"/>
        </w:rPr>
        <w:t>包括適用機關、適用標的、門檻金額、保留條件。我國之縣市政府及鄉鎮市公所即不在開放範圍。</w:t>
      </w:r>
      <w:r w:rsidR="00310E4A" w:rsidRPr="00292F91">
        <w:rPr>
          <w:rFonts w:ascii="標楷體" w:hAnsi="標楷體" w:hint="eastAsia"/>
          <w:color w:val="000000" w:themeColor="text1"/>
          <w:szCs w:val="32"/>
        </w:rPr>
        <w:t>GPA</w:t>
      </w:r>
      <w:r w:rsidR="00310E4A" w:rsidRPr="00292F91">
        <w:rPr>
          <w:rFonts w:ascii="標楷體" w:hAnsi="標楷體"/>
          <w:color w:val="000000" w:themeColor="text1"/>
          <w:szCs w:val="32"/>
        </w:rPr>
        <w:t>不適用轉售性質之採購，例如公營事業採購之原物料；</w:t>
      </w:r>
      <w:r w:rsidR="00310E4A" w:rsidRPr="00292F91">
        <w:rPr>
          <w:rFonts w:ascii="標楷體" w:hAnsi="標楷體" w:hint="eastAsia"/>
          <w:color w:val="000000" w:themeColor="text1"/>
          <w:szCs w:val="32"/>
        </w:rPr>
        <w:t>也</w:t>
      </w:r>
      <w:r w:rsidR="00310E4A" w:rsidRPr="00292F91">
        <w:rPr>
          <w:rFonts w:ascii="標楷體" w:hAnsi="標楷體"/>
          <w:color w:val="000000" w:themeColor="text1"/>
          <w:szCs w:val="32"/>
        </w:rPr>
        <w:t>不適用特別保留之採購，例如</w:t>
      </w:r>
      <w:r w:rsidR="00310E4A" w:rsidRPr="00292F91">
        <w:rPr>
          <w:rFonts w:ascii="標楷體" w:hAnsi="標楷體" w:hint="eastAsia"/>
          <w:color w:val="000000" w:themeColor="text1"/>
          <w:szCs w:val="32"/>
        </w:rPr>
        <w:t>基於產業保護目的而排除適用之部分電力及軌道運輸項目。</w:t>
      </w:r>
    </w:p>
    <w:p w14:paraId="1F3A8250"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79" w:name="_Toc193111061"/>
      <w:bookmarkStart w:id="80" w:name="_Toc193114702"/>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.1 中央機關開放清單（附件一）</w:t>
      </w:r>
      <w:bookmarkEnd w:id="79"/>
      <w:bookmarkEnd w:id="80"/>
    </w:p>
    <w:p w14:paraId="22A60C1C" w14:textId="0EBD4EDA"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列明我國適用本協定之中央機關清單及門檻金額。這些機關包括總統府、行政院、行政院所屬各部、會、處。我國針對這些機關所承諾開放之門檻金額，</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w:t>
      </w:r>
      <w:r w:rsidRPr="00292F91">
        <w:rPr>
          <w:rFonts w:ascii="標楷體" w:hAnsi="標楷體" w:hint="eastAsia"/>
          <w:color w:val="000000" w:themeColor="text1"/>
          <w:szCs w:val="32"/>
        </w:rPr>
        <w:t>13</w:t>
      </w:r>
      <w:r w:rsidRPr="00292F91">
        <w:rPr>
          <w:rFonts w:ascii="標楷體" w:hAnsi="標楷體"/>
          <w:color w:val="000000" w:themeColor="text1"/>
          <w:szCs w:val="32"/>
        </w:rPr>
        <w:t>萬特別提款權(</w:t>
      </w:r>
      <w:r w:rsidR="00946BE5" w:rsidRPr="00292F91">
        <w:rPr>
          <w:rFonts w:ascii="標楷體" w:hAnsi="標楷體" w:hint="eastAsia"/>
          <w:color w:val="000000" w:themeColor="text1"/>
          <w:szCs w:val="32"/>
        </w:rPr>
        <w:t>民國</w:t>
      </w:r>
      <w:r w:rsidR="00880D59" w:rsidRPr="00292F91">
        <w:rPr>
          <w:rFonts w:ascii="標楷體" w:hAnsi="標楷體" w:hint="eastAsia"/>
          <w:color w:val="000000" w:themeColor="text1"/>
          <w:szCs w:val="32"/>
        </w:rPr>
        <w:t>11</w:t>
      </w:r>
      <w:r w:rsidR="004466FC" w:rsidRPr="00292F91">
        <w:rPr>
          <w:rFonts w:ascii="標楷體" w:hAnsi="標楷體" w:hint="eastAsia"/>
          <w:color w:val="000000" w:themeColor="text1"/>
          <w:szCs w:val="32"/>
        </w:rPr>
        <w:t>4</w:t>
      </w:r>
      <w:r w:rsidR="00946BE5" w:rsidRPr="00292F91">
        <w:rPr>
          <w:rFonts w:ascii="標楷體" w:hAnsi="標楷體" w:hint="eastAsia"/>
          <w:color w:val="000000" w:themeColor="text1"/>
          <w:szCs w:val="32"/>
        </w:rPr>
        <w:t>年至</w:t>
      </w:r>
      <w:r w:rsidR="00880D59" w:rsidRPr="00292F91">
        <w:rPr>
          <w:rFonts w:ascii="標楷體" w:hAnsi="標楷體" w:hint="eastAsia"/>
          <w:color w:val="000000" w:themeColor="text1"/>
          <w:szCs w:val="32"/>
        </w:rPr>
        <w:t>11</w:t>
      </w:r>
      <w:r w:rsidR="004466FC" w:rsidRPr="00292F91">
        <w:rPr>
          <w:rFonts w:ascii="標楷體" w:hAnsi="標楷體" w:hint="eastAsia"/>
          <w:color w:val="000000" w:themeColor="text1"/>
          <w:szCs w:val="32"/>
        </w:rPr>
        <w:t>5</w:t>
      </w:r>
      <w:r w:rsidR="00946BE5" w:rsidRPr="00292F91">
        <w:rPr>
          <w:rFonts w:ascii="標楷體" w:hAnsi="標楷體" w:hint="eastAsia"/>
          <w:color w:val="000000" w:themeColor="text1"/>
          <w:szCs w:val="32"/>
        </w:rPr>
        <w:t>年期間，以下同，</w:t>
      </w:r>
      <w:r w:rsidR="00D40377" w:rsidRPr="00292F91">
        <w:rPr>
          <w:rFonts w:ascii="標楷體" w:hAnsi="標楷體" w:hint="eastAsia"/>
          <w:color w:val="000000" w:themeColor="text1"/>
          <w:szCs w:val="32"/>
        </w:rPr>
        <w:t>折</w:t>
      </w:r>
      <w:r w:rsidRPr="00292F91">
        <w:rPr>
          <w:rFonts w:ascii="標楷體" w:hAnsi="標楷體"/>
          <w:color w:val="000000" w:themeColor="text1"/>
          <w:szCs w:val="32"/>
        </w:rPr>
        <w:t>合新</w:t>
      </w:r>
      <w:r w:rsidR="00C629C2" w:rsidRPr="00292F91">
        <w:rPr>
          <w:rFonts w:ascii="標楷體" w:hAnsi="標楷體"/>
          <w:color w:val="000000" w:themeColor="text1"/>
          <w:szCs w:val="32"/>
        </w:rPr>
        <w:t>臺幣</w:t>
      </w:r>
      <w:r w:rsidR="00880D59" w:rsidRPr="00292F91">
        <w:rPr>
          <w:rFonts w:ascii="標楷體" w:hAnsi="標楷體" w:hint="eastAsia"/>
          <w:color w:val="000000" w:themeColor="text1"/>
          <w:szCs w:val="32"/>
        </w:rPr>
        <w:t>5</w:t>
      </w:r>
      <w:r w:rsidR="004466FC" w:rsidRPr="00292F91">
        <w:rPr>
          <w:rFonts w:ascii="標楷體" w:hAnsi="標楷體" w:hint="eastAsia"/>
          <w:color w:val="000000" w:themeColor="text1"/>
          <w:szCs w:val="32"/>
        </w:rPr>
        <w:t>45</w:t>
      </w:r>
      <w:r w:rsidRPr="00292F91">
        <w:rPr>
          <w:rFonts w:ascii="標楷體" w:hAnsi="標楷體"/>
          <w:color w:val="000000" w:themeColor="text1"/>
          <w:szCs w:val="32"/>
        </w:rPr>
        <w:t>萬元)，工程案件為</w:t>
      </w:r>
      <w:r w:rsidRPr="00292F91">
        <w:rPr>
          <w:rFonts w:ascii="標楷體" w:hAnsi="標楷體" w:hint="eastAsia"/>
          <w:color w:val="000000" w:themeColor="text1"/>
          <w:szCs w:val="32"/>
        </w:rPr>
        <w:t>500</w:t>
      </w:r>
      <w:r w:rsidRPr="00292F91">
        <w:rPr>
          <w:rFonts w:ascii="標楷體" w:hAnsi="標楷體"/>
          <w:color w:val="000000" w:themeColor="text1"/>
          <w:szCs w:val="32"/>
        </w:rPr>
        <w:t>萬特別提款權(</w:t>
      </w:r>
      <w:r w:rsidR="00D40377" w:rsidRPr="00292F91">
        <w:rPr>
          <w:rFonts w:ascii="標楷體" w:hAnsi="標楷體" w:hint="eastAsia"/>
          <w:color w:val="000000" w:themeColor="text1"/>
          <w:szCs w:val="32"/>
        </w:rPr>
        <w:t>折</w:t>
      </w:r>
      <w:r w:rsidR="00D40377" w:rsidRPr="00292F91">
        <w:rPr>
          <w:rFonts w:ascii="標楷體" w:hAnsi="標楷體"/>
          <w:color w:val="000000" w:themeColor="text1"/>
          <w:szCs w:val="32"/>
        </w:rPr>
        <w:t>合</w:t>
      </w:r>
      <w:r w:rsidRPr="00292F91">
        <w:rPr>
          <w:rFonts w:ascii="標楷體" w:hAnsi="標楷體"/>
          <w:color w:val="000000" w:themeColor="text1"/>
          <w:szCs w:val="32"/>
        </w:rPr>
        <w:t>新</w:t>
      </w:r>
      <w:r w:rsidR="00C629C2" w:rsidRPr="00292F91">
        <w:rPr>
          <w:rFonts w:ascii="標楷體" w:hAnsi="標楷體"/>
          <w:color w:val="000000" w:themeColor="text1"/>
          <w:szCs w:val="32"/>
        </w:rPr>
        <w:t>臺幣</w:t>
      </w:r>
      <w:r w:rsidR="004466FC" w:rsidRPr="00292F91">
        <w:rPr>
          <w:rFonts w:ascii="標楷體" w:hAnsi="標楷體" w:hint="eastAsia"/>
          <w:color w:val="000000" w:themeColor="text1"/>
          <w:szCs w:val="32"/>
        </w:rPr>
        <w:t>2</w:t>
      </w:r>
      <w:r w:rsidRPr="00292F91">
        <w:rPr>
          <w:rFonts w:ascii="標楷體" w:hAnsi="標楷體"/>
          <w:color w:val="000000" w:themeColor="text1"/>
          <w:szCs w:val="32"/>
        </w:rPr>
        <w:t>億</w:t>
      </w:r>
      <w:r w:rsidR="00880D59" w:rsidRPr="00292F91">
        <w:rPr>
          <w:rFonts w:ascii="標楷體" w:hAnsi="標楷體" w:hint="eastAsia"/>
          <w:color w:val="000000" w:themeColor="text1"/>
          <w:szCs w:val="32"/>
        </w:rPr>
        <w:t>9</w:t>
      </w:r>
      <w:r w:rsidR="004466FC" w:rsidRPr="00292F91">
        <w:rPr>
          <w:rFonts w:ascii="標楷體" w:hAnsi="標楷體" w:hint="eastAsia"/>
          <w:color w:val="000000" w:themeColor="text1"/>
          <w:szCs w:val="32"/>
        </w:rPr>
        <w:t>74</w:t>
      </w:r>
      <w:r w:rsidRPr="00292F91">
        <w:rPr>
          <w:rFonts w:ascii="標楷體" w:hAnsi="標楷體"/>
          <w:color w:val="000000" w:themeColor="text1"/>
          <w:szCs w:val="32"/>
        </w:rPr>
        <w:t>萬元)。</w:t>
      </w:r>
    </w:p>
    <w:p w14:paraId="572B47DE"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81" w:name="_Toc193111062"/>
      <w:bookmarkStart w:id="82" w:name="_Toc193114703"/>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 xml:space="preserve">.2 </w:t>
      </w:r>
      <w:r w:rsidR="00D40377" w:rsidRPr="00292F91">
        <w:rPr>
          <w:rFonts w:ascii="標楷體" w:eastAsia="標楷體" w:hAnsi="標楷體"/>
          <w:b/>
          <w:bCs/>
          <w:color w:val="000000" w:themeColor="text1"/>
          <w:spacing w:val="0"/>
          <w:kern w:val="2"/>
          <w:sz w:val="28"/>
        </w:rPr>
        <w:t>中央以下</w:t>
      </w:r>
      <w:r w:rsidRPr="00292F91">
        <w:rPr>
          <w:rFonts w:ascii="標楷體" w:eastAsia="標楷體" w:hAnsi="標楷體"/>
          <w:b/>
          <w:bCs/>
          <w:color w:val="000000" w:themeColor="text1"/>
          <w:spacing w:val="0"/>
          <w:kern w:val="2"/>
          <w:sz w:val="28"/>
        </w:rPr>
        <w:t>機關開放清單（附件二）</w:t>
      </w:r>
      <w:bookmarkEnd w:id="81"/>
      <w:bookmarkEnd w:id="82"/>
    </w:p>
    <w:p w14:paraId="3270E43E" w14:textId="76DF94BB"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列明我國適用本協定之省、市機關清單及門檻金額。這些機關包括</w:t>
      </w:r>
      <w:r w:rsidR="00C629C2" w:rsidRPr="00292F91">
        <w:rPr>
          <w:rFonts w:ascii="標楷體" w:hAnsi="標楷體"/>
          <w:color w:val="000000" w:themeColor="text1"/>
          <w:szCs w:val="32"/>
        </w:rPr>
        <w:t>臺灣</w:t>
      </w:r>
      <w:r w:rsidRPr="00292F91">
        <w:rPr>
          <w:rFonts w:ascii="標楷體" w:hAnsi="標楷體"/>
          <w:color w:val="000000" w:themeColor="text1"/>
          <w:szCs w:val="32"/>
        </w:rPr>
        <w:t>省政府(精省後者</w:t>
      </w:r>
      <w:r w:rsidR="003B684C" w:rsidRPr="00292F91">
        <w:rPr>
          <w:rFonts w:ascii="標楷體" w:hAnsi="標楷體" w:hint="eastAsia"/>
          <w:color w:val="000000" w:themeColor="text1"/>
          <w:szCs w:val="32"/>
        </w:rPr>
        <w:t>；</w:t>
      </w:r>
      <w:r w:rsidR="00F05417" w:rsidRPr="00292F91">
        <w:rPr>
          <w:rFonts w:ascii="標楷體" w:hAnsi="標楷體" w:hint="eastAsia"/>
          <w:color w:val="000000" w:themeColor="text1"/>
          <w:szCs w:val="32"/>
        </w:rPr>
        <w:t>108年起</w:t>
      </w:r>
      <w:r w:rsidR="003B684C" w:rsidRPr="00292F91">
        <w:rPr>
          <w:rFonts w:ascii="標楷體" w:hAnsi="標楷體" w:hint="eastAsia"/>
          <w:color w:val="000000" w:themeColor="text1"/>
          <w:szCs w:val="32"/>
        </w:rPr>
        <w:t>臺灣省政府</w:t>
      </w:r>
      <w:r w:rsidR="00F05417" w:rsidRPr="00292F91">
        <w:rPr>
          <w:rFonts w:ascii="標楷體" w:hAnsi="標楷體" w:hint="eastAsia"/>
          <w:color w:val="000000" w:themeColor="text1"/>
          <w:szCs w:val="32"/>
        </w:rPr>
        <w:t>已虛級化，業務移撥行政院相關單位</w:t>
      </w:r>
      <w:r w:rsidRPr="00292F91">
        <w:rPr>
          <w:rFonts w:ascii="標楷體" w:hAnsi="標楷體"/>
          <w:color w:val="000000" w:themeColor="text1"/>
          <w:szCs w:val="32"/>
        </w:rPr>
        <w:t>)、</w:t>
      </w:r>
      <w:r w:rsidR="00C629C2" w:rsidRPr="00292F91">
        <w:rPr>
          <w:rFonts w:ascii="標楷體" w:hAnsi="標楷體"/>
          <w:color w:val="000000" w:themeColor="text1"/>
          <w:szCs w:val="32"/>
        </w:rPr>
        <w:t>臺北</w:t>
      </w:r>
      <w:r w:rsidRPr="00292F91">
        <w:rPr>
          <w:rFonts w:ascii="標楷體" w:hAnsi="標楷體"/>
          <w:color w:val="000000" w:themeColor="text1"/>
          <w:szCs w:val="32"/>
        </w:rPr>
        <w:t>市政府、高雄市政府。我國針對這些機關所承諾開放之門檻金額，</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與服務案件為20萬特別提款權(</w:t>
      </w:r>
      <w:r w:rsidR="00D40377" w:rsidRPr="00292F91">
        <w:rPr>
          <w:rFonts w:ascii="標楷體" w:hAnsi="標楷體"/>
          <w:color w:val="000000" w:themeColor="text1"/>
          <w:szCs w:val="32"/>
        </w:rPr>
        <w:t>折合</w:t>
      </w:r>
      <w:r w:rsidRPr="00292F91">
        <w:rPr>
          <w:rFonts w:ascii="標楷體" w:hAnsi="標楷體"/>
          <w:color w:val="000000" w:themeColor="text1"/>
          <w:szCs w:val="32"/>
        </w:rPr>
        <w:t>新</w:t>
      </w:r>
      <w:r w:rsidR="00C629C2" w:rsidRPr="00292F91">
        <w:rPr>
          <w:rFonts w:ascii="標楷體" w:hAnsi="標楷體"/>
          <w:color w:val="000000" w:themeColor="text1"/>
          <w:szCs w:val="32"/>
        </w:rPr>
        <w:t>臺幣</w:t>
      </w:r>
      <w:r w:rsidR="00880D59" w:rsidRPr="00292F91">
        <w:rPr>
          <w:rFonts w:ascii="標楷體" w:hAnsi="標楷體"/>
          <w:color w:val="000000" w:themeColor="text1"/>
          <w:szCs w:val="32"/>
        </w:rPr>
        <w:t>8</w:t>
      </w:r>
      <w:r w:rsidR="004466FC" w:rsidRPr="00292F91">
        <w:rPr>
          <w:rFonts w:ascii="標楷體" w:hAnsi="標楷體"/>
          <w:color w:val="000000" w:themeColor="text1"/>
          <w:szCs w:val="32"/>
        </w:rPr>
        <w:t>38</w:t>
      </w:r>
      <w:r w:rsidRPr="00292F91">
        <w:rPr>
          <w:rFonts w:ascii="標楷體" w:hAnsi="標楷體"/>
          <w:color w:val="000000" w:themeColor="text1"/>
          <w:szCs w:val="32"/>
        </w:rPr>
        <w:t>萬元)，工程案件為500萬特別提款權(</w:t>
      </w:r>
      <w:r w:rsidR="00D40377" w:rsidRPr="00292F91">
        <w:rPr>
          <w:rFonts w:ascii="標楷體" w:hAnsi="標楷體"/>
          <w:color w:val="000000" w:themeColor="text1"/>
          <w:szCs w:val="32"/>
        </w:rPr>
        <w:t>折合</w:t>
      </w:r>
      <w:r w:rsidRPr="00292F91">
        <w:rPr>
          <w:rFonts w:ascii="標楷體" w:hAnsi="標楷體"/>
          <w:color w:val="000000" w:themeColor="text1"/>
          <w:szCs w:val="32"/>
        </w:rPr>
        <w:t>新</w:t>
      </w:r>
      <w:r w:rsidR="00C629C2" w:rsidRPr="00292F91">
        <w:rPr>
          <w:rFonts w:ascii="標楷體" w:hAnsi="標楷體"/>
          <w:color w:val="000000" w:themeColor="text1"/>
          <w:szCs w:val="32"/>
        </w:rPr>
        <w:t>臺幣</w:t>
      </w:r>
      <w:r w:rsidR="004466FC" w:rsidRPr="00292F91">
        <w:rPr>
          <w:rFonts w:ascii="標楷體" w:hAnsi="標楷體"/>
          <w:color w:val="000000" w:themeColor="text1"/>
          <w:szCs w:val="32"/>
        </w:rPr>
        <w:t>2</w:t>
      </w:r>
      <w:r w:rsidR="009D1AC7" w:rsidRPr="00292F91">
        <w:rPr>
          <w:rFonts w:ascii="標楷體" w:hAnsi="標楷體"/>
          <w:color w:val="000000" w:themeColor="text1"/>
          <w:szCs w:val="32"/>
        </w:rPr>
        <w:t>億</w:t>
      </w:r>
      <w:r w:rsidR="00880D59" w:rsidRPr="00292F91">
        <w:rPr>
          <w:rFonts w:ascii="標楷體" w:hAnsi="標楷體"/>
          <w:color w:val="000000" w:themeColor="text1"/>
          <w:szCs w:val="32"/>
        </w:rPr>
        <w:t>9</w:t>
      </w:r>
      <w:r w:rsidR="004466FC" w:rsidRPr="00292F91">
        <w:rPr>
          <w:rFonts w:ascii="標楷體" w:hAnsi="標楷體"/>
          <w:color w:val="000000" w:themeColor="text1"/>
          <w:szCs w:val="32"/>
        </w:rPr>
        <w:t>74</w:t>
      </w:r>
      <w:r w:rsidR="009D1AC7" w:rsidRPr="00292F91">
        <w:rPr>
          <w:rFonts w:ascii="標楷體" w:hAnsi="標楷體"/>
          <w:color w:val="000000" w:themeColor="text1"/>
          <w:szCs w:val="32"/>
        </w:rPr>
        <w:t>萬</w:t>
      </w:r>
      <w:r w:rsidRPr="00292F91">
        <w:rPr>
          <w:rFonts w:ascii="標楷體" w:hAnsi="標楷體"/>
          <w:color w:val="000000" w:themeColor="text1"/>
          <w:szCs w:val="32"/>
        </w:rPr>
        <w:t>元)。</w:t>
      </w:r>
    </w:p>
    <w:p w14:paraId="2FF0FB23"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83" w:name="_Toc193111063"/>
      <w:bookmarkStart w:id="84" w:name="_Toc193114704"/>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.3 其他機關開放清單（附件三）</w:t>
      </w:r>
      <w:bookmarkEnd w:id="83"/>
      <w:bookmarkEnd w:id="84"/>
    </w:p>
    <w:p w14:paraId="4ADF34AC"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lastRenderedPageBreak/>
        <w:t>列明我國適用本協定之其他機關清單及門檻金額。這些機關包括</w:t>
      </w:r>
      <w:r w:rsidR="00C629C2" w:rsidRPr="00292F91">
        <w:rPr>
          <w:rFonts w:ascii="標楷體" w:hAnsi="標楷體"/>
          <w:color w:val="000000" w:themeColor="text1"/>
          <w:szCs w:val="32"/>
        </w:rPr>
        <w:t>臺</w:t>
      </w:r>
      <w:r w:rsidRPr="00292F91">
        <w:rPr>
          <w:rFonts w:ascii="標楷體" w:hAnsi="標楷體"/>
          <w:color w:val="000000" w:themeColor="text1"/>
          <w:szCs w:val="32"/>
        </w:rPr>
        <w:t>電、中油、</w:t>
      </w:r>
      <w:r w:rsidR="00C629C2" w:rsidRPr="00292F91">
        <w:rPr>
          <w:rFonts w:ascii="標楷體" w:hAnsi="標楷體"/>
          <w:color w:val="000000" w:themeColor="text1"/>
          <w:szCs w:val="32"/>
        </w:rPr>
        <w:t>臺</w:t>
      </w:r>
      <w:r w:rsidRPr="00292F91">
        <w:rPr>
          <w:rFonts w:ascii="標楷體" w:hAnsi="標楷體"/>
          <w:color w:val="000000" w:themeColor="text1"/>
          <w:szCs w:val="32"/>
        </w:rPr>
        <w:t>糖、中信局</w:t>
      </w:r>
      <w:r w:rsidR="006C70A7" w:rsidRPr="00292F91">
        <w:rPr>
          <w:rFonts w:ascii="標楷體" w:hAnsi="標楷體"/>
          <w:color w:val="000000" w:themeColor="text1"/>
          <w:szCs w:val="32"/>
        </w:rPr>
        <w:t>(併入</w:t>
      </w:r>
      <w:r w:rsidR="00C629C2" w:rsidRPr="00292F91">
        <w:rPr>
          <w:rFonts w:ascii="標楷體" w:hAnsi="標楷體"/>
          <w:color w:val="000000" w:themeColor="text1"/>
          <w:szCs w:val="32"/>
        </w:rPr>
        <w:t>臺灣</w:t>
      </w:r>
      <w:r w:rsidR="006C70A7" w:rsidRPr="00292F91">
        <w:rPr>
          <w:rFonts w:ascii="標楷體" w:hAnsi="標楷體"/>
          <w:color w:val="000000" w:themeColor="text1"/>
          <w:szCs w:val="32"/>
        </w:rPr>
        <w:t>銀行)</w:t>
      </w:r>
      <w:r w:rsidRPr="00292F91">
        <w:rPr>
          <w:rFonts w:ascii="標楷體" w:hAnsi="標楷體"/>
          <w:color w:val="000000" w:themeColor="text1"/>
          <w:szCs w:val="32"/>
        </w:rPr>
        <w:t>、</w:t>
      </w:r>
      <w:r w:rsidR="00B54AEB" w:rsidRPr="00292F91">
        <w:rPr>
          <w:rFonts w:ascii="標楷體" w:hAnsi="標楷體"/>
          <w:color w:val="000000" w:themeColor="text1"/>
          <w:szCs w:val="32"/>
        </w:rPr>
        <w:t>臺</w:t>
      </w:r>
      <w:r w:rsidRPr="00292F91">
        <w:rPr>
          <w:rFonts w:ascii="標楷體" w:hAnsi="標楷體"/>
          <w:color w:val="000000" w:themeColor="text1"/>
          <w:szCs w:val="32"/>
        </w:rPr>
        <w:t>水、</w:t>
      </w:r>
      <w:r w:rsidR="00C629C2" w:rsidRPr="00292F91">
        <w:rPr>
          <w:rFonts w:ascii="標楷體" w:hAnsi="標楷體"/>
          <w:color w:val="000000" w:themeColor="text1"/>
          <w:szCs w:val="32"/>
        </w:rPr>
        <w:t>臺</w:t>
      </w:r>
      <w:r w:rsidRPr="00292F91">
        <w:rPr>
          <w:rFonts w:ascii="標楷體" w:hAnsi="標楷體"/>
          <w:color w:val="000000" w:themeColor="text1"/>
          <w:szCs w:val="32"/>
        </w:rPr>
        <w:t>鐵、榮民總醫院、</w:t>
      </w:r>
      <w:r w:rsidR="004F4B6F" w:rsidRPr="00292F91">
        <w:rPr>
          <w:rFonts w:ascii="標楷體" w:hAnsi="標楷體"/>
          <w:color w:val="000000" w:themeColor="text1"/>
          <w:szCs w:val="32"/>
        </w:rPr>
        <w:t>部分</w:t>
      </w:r>
      <w:r w:rsidRPr="00292F91">
        <w:rPr>
          <w:rFonts w:ascii="標楷體" w:hAnsi="標楷體"/>
          <w:color w:val="000000" w:themeColor="text1"/>
          <w:szCs w:val="32"/>
        </w:rPr>
        <w:t>國立院校等機關。我國針對這些機關所承諾開放之門檻金額，</w:t>
      </w:r>
      <w:r w:rsidR="00CE5093" w:rsidRPr="00292F91">
        <w:rPr>
          <w:rFonts w:ascii="標楷體" w:hAnsi="標楷體"/>
          <w:color w:val="000000" w:themeColor="text1"/>
          <w:szCs w:val="32"/>
        </w:rPr>
        <w:t>財物</w:t>
      </w:r>
      <w:r w:rsidRPr="00292F91">
        <w:rPr>
          <w:rFonts w:ascii="標楷體" w:hAnsi="標楷體"/>
          <w:color w:val="000000" w:themeColor="text1"/>
          <w:szCs w:val="32"/>
        </w:rPr>
        <w:t>與服務案件為40萬特別提款權(</w:t>
      </w:r>
      <w:r w:rsidR="00D40377" w:rsidRPr="00292F91">
        <w:rPr>
          <w:rFonts w:ascii="標楷體" w:hAnsi="標楷體"/>
          <w:color w:val="000000" w:themeColor="text1"/>
          <w:szCs w:val="32"/>
        </w:rPr>
        <w:t>折合</w:t>
      </w:r>
      <w:r w:rsidRPr="00292F91">
        <w:rPr>
          <w:rFonts w:ascii="標楷體" w:hAnsi="標楷體"/>
          <w:color w:val="000000" w:themeColor="text1"/>
          <w:szCs w:val="32"/>
        </w:rPr>
        <w:t>新</w:t>
      </w:r>
      <w:r w:rsidR="00C629C2" w:rsidRPr="00292F91">
        <w:rPr>
          <w:rFonts w:ascii="標楷體" w:hAnsi="標楷體"/>
          <w:color w:val="000000" w:themeColor="text1"/>
          <w:szCs w:val="32"/>
        </w:rPr>
        <w:t>臺幣</w:t>
      </w:r>
      <w:r w:rsidR="00880D59" w:rsidRPr="00292F91">
        <w:rPr>
          <w:rFonts w:ascii="標楷體" w:hAnsi="標楷體"/>
          <w:color w:val="000000" w:themeColor="text1"/>
          <w:szCs w:val="32"/>
        </w:rPr>
        <w:t>1,6</w:t>
      </w:r>
      <w:r w:rsidR="004466FC" w:rsidRPr="00292F91">
        <w:rPr>
          <w:rFonts w:ascii="標楷體" w:hAnsi="標楷體"/>
          <w:color w:val="000000" w:themeColor="text1"/>
          <w:szCs w:val="32"/>
        </w:rPr>
        <w:t>77</w:t>
      </w:r>
      <w:r w:rsidRPr="00292F91">
        <w:rPr>
          <w:rFonts w:ascii="標楷體" w:hAnsi="標楷體"/>
          <w:color w:val="000000" w:themeColor="text1"/>
          <w:szCs w:val="32"/>
        </w:rPr>
        <w:t>萬元) ，</w:t>
      </w:r>
      <w:r w:rsidR="008B6D82" w:rsidRPr="00292F91">
        <w:rPr>
          <w:rFonts w:ascii="標楷體" w:hAnsi="標楷體"/>
          <w:color w:val="000000" w:themeColor="text1"/>
          <w:szCs w:val="32"/>
        </w:rPr>
        <w:t>工程案件為500萬特別提款權(</w:t>
      </w:r>
      <w:r w:rsidR="00D40377" w:rsidRPr="00292F91">
        <w:rPr>
          <w:rFonts w:ascii="標楷體" w:hAnsi="標楷體"/>
          <w:color w:val="000000" w:themeColor="text1"/>
          <w:szCs w:val="32"/>
        </w:rPr>
        <w:t>折合</w:t>
      </w:r>
      <w:r w:rsidR="008B6D82" w:rsidRPr="00292F91">
        <w:rPr>
          <w:rFonts w:ascii="標楷體" w:hAnsi="標楷體"/>
          <w:color w:val="000000" w:themeColor="text1"/>
          <w:szCs w:val="32"/>
        </w:rPr>
        <w:t>新</w:t>
      </w:r>
      <w:r w:rsidR="00C629C2" w:rsidRPr="00292F91">
        <w:rPr>
          <w:rFonts w:ascii="標楷體" w:hAnsi="標楷體"/>
          <w:color w:val="000000" w:themeColor="text1"/>
          <w:szCs w:val="32"/>
        </w:rPr>
        <w:t>臺幣</w:t>
      </w:r>
      <w:r w:rsidR="004466FC" w:rsidRPr="00292F91">
        <w:rPr>
          <w:rFonts w:ascii="標楷體" w:hAnsi="標楷體"/>
          <w:color w:val="000000" w:themeColor="text1"/>
          <w:szCs w:val="32"/>
        </w:rPr>
        <w:t>2</w:t>
      </w:r>
      <w:r w:rsidR="009D1AC7" w:rsidRPr="00292F91">
        <w:rPr>
          <w:rFonts w:ascii="標楷體" w:hAnsi="標楷體"/>
          <w:color w:val="000000" w:themeColor="text1"/>
          <w:szCs w:val="32"/>
        </w:rPr>
        <w:t>億</w:t>
      </w:r>
      <w:r w:rsidR="00880D59" w:rsidRPr="00292F91">
        <w:rPr>
          <w:rFonts w:ascii="標楷體" w:hAnsi="標楷體"/>
          <w:color w:val="000000" w:themeColor="text1"/>
          <w:szCs w:val="32"/>
        </w:rPr>
        <w:t>9</w:t>
      </w:r>
      <w:r w:rsidR="004466FC" w:rsidRPr="00292F91">
        <w:rPr>
          <w:rFonts w:ascii="標楷體" w:hAnsi="標楷體"/>
          <w:color w:val="000000" w:themeColor="text1"/>
          <w:szCs w:val="32"/>
        </w:rPr>
        <w:t>74</w:t>
      </w:r>
      <w:r w:rsidR="009D1AC7" w:rsidRPr="00292F91">
        <w:rPr>
          <w:rFonts w:ascii="標楷體" w:hAnsi="標楷體"/>
          <w:color w:val="000000" w:themeColor="text1"/>
          <w:szCs w:val="32"/>
        </w:rPr>
        <w:t>萬</w:t>
      </w:r>
      <w:r w:rsidR="008B6D82" w:rsidRPr="00292F91">
        <w:rPr>
          <w:rFonts w:ascii="標楷體" w:hAnsi="標楷體"/>
          <w:color w:val="000000" w:themeColor="text1"/>
          <w:szCs w:val="32"/>
        </w:rPr>
        <w:t>元)</w:t>
      </w:r>
      <w:r w:rsidRPr="00292F91">
        <w:rPr>
          <w:rFonts w:ascii="標楷體" w:hAnsi="標楷體"/>
          <w:color w:val="000000" w:themeColor="text1"/>
          <w:szCs w:val="32"/>
        </w:rPr>
        <w:t>。</w:t>
      </w:r>
    </w:p>
    <w:p w14:paraId="6FF484D8" w14:textId="77777777" w:rsidR="00681459" w:rsidRPr="00292F91" w:rsidRDefault="00681459"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85" w:name="_Toc193111064"/>
      <w:bookmarkStart w:id="86" w:name="_Toc193114705"/>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.4 財物開放清單(附件四)</w:t>
      </w:r>
      <w:bookmarkEnd w:id="85"/>
      <w:bookmarkEnd w:id="86"/>
    </w:p>
    <w:p w14:paraId="129954EC" w14:textId="77777777" w:rsidR="00681459" w:rsidRPr="00292F91" w:rsidRDefault="00681459"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除國防部列明適用</w:t>
      </w:r>
      <w:r w:rsidR="00AB3CBA" w:rsidRPr="00292F91">
        <w:rPr>
          <w:rFonts w:ascii="標楷體" w:hAnsi="標楷體"/>
          <w:color w:val="000000" w:themeColor="text1"/>
          <w:szCs w:val="32"/>
        </w:rPr>
        <w:t>財物項目以外，其他中央機關、中央以下機關、其他機關適用</w:t>
      </w:r>
      <w:r w:rsidRPr="00292F91">
        <w:rPr>
          <w:rFonts w:ascii="標楷體" w:hAnsi="標楷體"/>
          <w:color w:val="000000" w:themeColor="text1"/>
          <w:szCs w:val="32"/>
        </w:rPr>
        <w:t>全部財物採購</w:t>
      </w:r>
      <w:r w:rsidR="00AB3CBA" w:rsidRPr="00292F91">
        <w:rPr>
          <w:rFonts w:ascii="標楷體" w:hAnsi="標楷體"/>
          <w:color w:val="000000" w:themeColor="text1"/>
          <w:szCs w:val="32"/>
        </w:rPr>
        <w:t>。</w:t>
      </w:r>
    </w:p>
    <w:p w14:paraId="1F5B9E5B" w14:textId="7B448E7E"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87" w:name="_Toc193111065"/>
      <w:bookmarkStart w:id="88" w:name="_Toc193114706"/>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w:t>
      </w:r>
      <w:r w:rsidR="00681459" w:rsidRPr="00292F91">
        <w:rPr>
          <w:rFonts w:ascii="標楷體" w:eastAsia="標楷體" w:hAnsi="標楷體"/>
          <w:b/>
          <w:bCs/>
          <w:color w:val="000000" w:themeColor="text1"/>
          <w:spacing w:val="0"/>
          <w:kern w:val="2"/>
          <w:sz w:val="28"/>
        </w:rPr>
        <w:t>5</w:t>
      </w:r>
      <w:r w:rsidRPr="00292F91">
        <w:rPr>
          <w:rFonts w:ascii="標楷體" w:eastAsia="標楷體" w:hAnsi="標楷體"/>
          <w:b/>
          <w:bCs/>
          <w:color w:val="000000" w:themeColor="text1"/>
          <w:spacing w:val="0"/>
          <w:kern w:val="2"/>
          <w:sz w:val="28"/>
        </w:rPr>
        <w:t xml:space="preserve"> </w:t>
      </w:r>
      <w:r w:rsidR="00681459" w:rsidRPr="00292F91">
        <w:rPr>
          <w:rFonts w:ascii="標楷體" w:eastAsia="標楷體" w:hAnsi="標楷體"/>
          <w:b/>
          <w:bCs/>
          <w:color w:val="000000" w:themeColor="text1"/>
          <w:spacing w:val="0"/>
          <w:kern w:val="2"/>
          <w:sz w:val="28"/>
        </w:rPr>
        <w:t>服務</w:t>
      </w:r>
      <w:r w:rsidRPr="00292F91">
        <w:rPr>
          <w:rFonts w:ascii="標楷體" w:eastAsia="標楷體" w:hAnsi="標楷體"/>
          <w:b/>
          <w:bCs/>
          <w:color w:val="000000" w:themeColor="text1"/>
          <w:spacing w:val="0"/>
          <w:kern w:val="2"/>
          <w:sz w:val="28"/>
        </w:rPr>
        <w:t>開放清單（附件</w:t>
      </w:r>
      <w:r w:rsidR="00681459" w:rsidRPr="00292F91">
        <w:rPr>
          <w:rFonts w:ascii="標楷體" w:eastAsia="標楷體" w:hAnsi="標楷體"/>
          <w:b/>
          <w:bCs/>
          <w:color w:val="000000" w:themeColor="text1"/>
          <w:spacing w:val="0"/>
          <w:kern w:val="2"/>
          <w:sz w:val="28"/>
        </w:rPr>
        <w:t>五</w:t>
      </w:r>
      <w:r w:rsidRPr="00292F91">
        <w:rPr>
          <w:rFonts w:ascii="標楷體" w:eastAsia="標楷體" w:hAnsi="標楷體"/>
          <w:b/>
          <w:bCs/>
          <w:color w:val="000000" w:themeColor="text1"/>
          <w:spacing w:val="0"/>
          <w:kern w:val="2"/>
          <w:sz w:val="28"/>
        </w:rPr>
        <w:t>）</w:t>
      </w:r>
      <w:bookmarkEnd w:id="87"/>
      <w:bookmarkEnd w:id="88"/>
      <w:r w:rsidR="004F1CE1" w:rsidRPr="00292F91">
        <w:rPr>
          <w:rFonts w:ascii="標楷體" w:eastAsia="標楷體" w:hAnsi="標楷體"/>
          <w:b/>
          <w:bCs/>
          <w:color w:val="000000" w:themeColor="text1"/>
          <w:spacing w:val="0"/>
          <w:kern w:val="2"/>
          <w:sz w:val="28"/>
        </w:rPr>
        <w:t xml:space="preserve"> </w:t>
      </w:r>
    </w:p>
    <w:p w14:paraId="18D6BA84" w14:textId="2EE740E2" w:rsidR="00310E4A" w:rsidRPr="00292F91" w:rsidRDefault="00A045F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列明我國適用本協定之服務項目清單。</w:t>
      </w:r>
      <w:r w:rsidR="00310E4A" w:rsidRPr="00292F91">
        <w:rPr>
          <w:rFonts w:ascii="標楷體" w:hAnsi="標楷體"/>
          <w:color w:val="000000" w:themeColor="text1"/>
          <w:szCs w:val="32"/>
        </w:rPr>
        <w:t>這些項目依據</w:t>
      </w:r>
      <w:r w:rsidR="002351C2" w:rsidRPr="00292F91">
        <w:rPr>
          <w:rFonts w:ascii="標楷體" w:hAnsi="標楷體" w:hint="eastAsia"/>
          <w:color w:val="000000" w:themeColor="text1"/>
          <w:szCs w:val="32"/>
        </w:rPr>
        <w:t>WTO</w:t>
      </w:r>
      <w:r w:rsidR="00310E4A" w:rsidRPr="00292F91">
        <w:rPr>
          <w:rFonts w:ascii="標楷體" w:hAnsi="標楷體"/>
          <w:color w:val="000000" w:themeColor="text1"/>
          <w:szCs w:val="32"/>
        </w:rPr>
        <w:t>及聯合國之分類方</w:t>
      </w:r>
      <w:r w:rsidR="007B3F18" w:rsidRPr="00292F91">
        <w:rPr>
          <w:rFonts w:ascii="標楷體" w:hAnsi="標楷體"/>
          <w:color w:val="000000" w:themeColor="text1"/>
          <w:szCs w:val="32"/>
        </w:rPr>
        <w:t>式，包括法律、稅務、建築、工</w:t>
      </w:r>
      <w:r w:rsidR="00D40377" w:rsidRPr="00292F91">
        <w:rPr>
          <w:rFonts w:ascii="標楷體" w:hAnsi="標楷體"/>
          <w:color w:val="000000" w:themeColor="text1"/>
          <w:szCs w:val="32"/>
        </w:rPr>
        <w:t>程</w:t>
      </w:r>
      <w:r w:rsidR="007B3F18" w:rsidRPr="00292F91">
        <w:rPr>
          <w:rFonts w:ascii="標楷體" w:hAnsi="標楷體"/>
          <w:color w:val="000000" w:themeColor="text1"/>
          <w:szCs w:val="32"/>
        </w:rPr>
        <w:t>技</w:t>
      </w:r>
      <w:r w:rsidR="00D40377" w:rsidRPr="00292F91">
        <w:rPr>
          <w:rFonts w:ascii="標楷體" w:hAnsi="標楷體"/>
          <w:color w:val="000000" w:themeColor="text1"/>
          <w:szCs w:val="32"/>
        </w:rPr>
        <w:t>術</w:t>
      </w:r>
      <w:r w:rsidR="007B3F18" w:rsidRPr="00292F91">
        <w:rPr>
          <w:rFonts w:ascii="標楷體" w:hAnsi="標楷體"/>
          <w:color w:val="000000" w:themeColor="text1"/>
          <w:szCs w:val="32"/>
        </w:rPr>
        <w:t>、綜合工</w:t>
      </w:r>
      <w:r w:rsidR="00D40377" w:rsidRPr="00292F91">
        <w:rPr>
          <w:rFonts w:ascii="標楷體" w:hAnsi="標楷體"/>
          <w:color w:val="000000" w:themeColor="text1"/>
          <w:szCs w:val="32"/>
        </w:rPr>
        <w:t>程</w:t>
      </w:r>
      <w:r w:rsidR="007B3F18" w:rsidRPr="00292F91">
        <w:rPr>
          <w:rFonts w:ascii="標楷體" w:hAnsi="標楷體"/>
          <w:color w:val="000000" w:themeColor="text1"/>
          <w:szCs w:val="32"/>
        </w:rPr>
        <w:t>技</w:t>
      </w:r>
      <w:r w:rsidR="00D40377" w:rsidRPr="00292F91">
        <w:rPr>
          <w:rFonts w:ascii="標楷體" w:hAnsi="標楷體"/>
          <w:color w:val="000000" w:themeColor="text1"/>
          <w:szCs w:val="32"/>
        </w:rPr>
        <w:t>術</w:t>
      </w:r>
      <w:r w:rsidR="007B3F18" w:rsidRPr="00292F91">
        <w:rPr>
          <w:rFonts w:ascii="標楷體" w:hAnsi="標楷體"/>
          <w:color w:val="000000" w:themeColor="text1"/>
          <w:szCs w:val="32"/>
        </w:rPr>
        <w:t>、都市規劃及景觀建築</w:t>
      </w:r>
      <w:r w:rsidR="00310E4A" w:rsidRPr="00292F91">
        <w:rPr>
          <w:rFonts w:ascii="標楷體" w:hAnsi="標楷體"/>
          <w:color w:val="000000" w:themeColor="text1"/>
          <w:szCs w:val="32"/>
        </w:rPr>
        <w:t>、資料處理、辦公室設備及電腦之維修、電腦相關服務、租賃、廣告、市場研究及民意調查、管理顧問、技術測試及分析、與採礦相關者、與科學及技術顧問相關者、設備維修、建物清潔、攝影、包裝、與製造產品相關者、翻譯、會議、國際快遞、電子文件存送、語音存送、資訊儲存及檢索、電子資料交換、加值傳真、編碼及通信協定轉換、資訊處理、污水處理、廢棄物處理、衛生、排氣清潔、噪音防制、環境保護、旅行社及旅遊經紀、航空器維修、鐵路運輸設備維修、陸路運輸設備維修等項目。</w:t>
      </w:r>
    </w:p>
    <w:p w14:paraId="00BE08F0"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89" w:name="_Toc193111066"/>
      <w:bookmarkStart w:id="90" w:name="_Toc193114707"/>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w:t>
      </w:r>
      <w:r w:rsidR="00681459"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 xml:space="preserve"> 工程</w:t>
      </w:r>
      <w:r w:rsidR="00681459" w:rsidRPr="00292F91">
        <w:rPr>
          <w:rFonts w:ascii="標楷體" w:eastAsia="標楷體" w:hAnsi="標楷體"/>
          <w:b/>
          <w:bCs/>
          <w:color w:val="000000" w:themeColor="text1"/>
          <w:spacing w:val="0"/>
          <w:kern w:val="2"/>
          <w:sz w:val="28"/>
        </w:rPr>
        <w:t>服務</w:t>
      </w:r>
      <w:r w:rsidRPr="00292F91">
        <w:rPr>
          <w:rFonts w:ascii="標楷體" w:eastAsia="標楷體" w:hAnsi="標楷體"/>
          <w:b/>
          <w:bCs/>
          <w:color w:val="000000" w:themeColor="text1"/>
          <w:spacing w:val="0"/>
          <w:kern w:val="2"/>
          <w:sz w:val="28"/>
        </w:rPr>
        <w:t>開放清單（附件</w:t>
      </w:r>
      <w:r w:rsidR="00681459" w:rsidRPr="00292F91">
        <w:rPr>
          <w:rFonts w:ascii="標楷體" w:eastAsia="標楷體" w:hAnsi="標楷體"/>
          <w:b/>
          <w:bCs/>
          <w:color w:val="000000" w:themeColor="text1"/>
          <w:spacing w:val="0"/>
          <w:kern w:val="2"/>
          <w:sz w:val="28"/>
        </w:rPr>
        <w:t>六</w:t>
      </w:r>
      <w:r w:rsidRPr="00292F91">
        <w:rPr>
          <w:rFonts w:ascii="標楷體" w:eastAsia="標楷體" w:hAnsi="標楷體"/>
          <w:b/>
          <w:bCs/>
          <w:color w:val="000000" w:themeColor="text1"/>
          <w:spacing w:val="0"/>
          <w:kern w:val="2"/>
          <w:sz w:val="28"/>
        </w:rPr>
        <w:t>）</w:t>
      </w:r>
      <w:bookmarkEnd w:id="89"/>
      <w:bookmarkEnd w:id="90"/>
    </w:p>
    <w:p w14:paraId="15698E65"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列明我國適用本協定之工程項目。我國係比照各</w:t>
      </w:r>
      <w:r w:rsidR="00E1170A" w:rsidRPr="00292F91">
        <w:rPr>
          <w:rFonts w:ascii="標楷體" w:hAnsi="標楷體"/>
          <w:color w:val="000000" w:themeColor="text1"/>
          <w:szCs w:val="32"/>
        </w:rPr>
        <w:t>締約國</w:t>
      </w:r>
      <w:r w:rsidRPr="00292F91">
        <w:rPr>
          <w:rFonts w:ascii="標楷體" w:hAnsi="標楷體"/>
          <w:color w:val="000000" w:themeColor="text1"/>
          <w:szCs w:val="32"/>
        </w:rPr>
        <w:t>之模式，聲明以聯合國中央貨品分類第51章所標示之土木、建築工程項目為準。</w:t>
      </w:r>
    </w:p>
    <w:p w14:paraId="0D887CCE"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91" w:name="_Toc193111067"/>
      <w:bookmarkStart w:id="92" w:name="_Toc193114708"/>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w:t>
      </w:r>
      <w:r w:rsidR="00681459" w:rsidRPr="00292F91">
        <w:rPr>
          <w:rFonts w:ascii="標楷體" w:eastAsia="標楷體" w:hAnsi="標楷體"/>
          <w:b/>
          <w:bCs/>
          <w:color w:val="000000" w:themeColor="text1"/>
          <w:spacing w:val="0"/>
          <w:kern w:val="2"/>
          <w:sz w:val="28"/>
        </w:rPr>
        <w:t>7</w:t>
      </w:r>
      <w:r w:rsidRPr="00292F91">
        <w:rPr>
          <w:rFonts w:ascii="標楷體" w:eastAsia="標楷體" w:hAnsi="標楷體"/>
          <w:b/>
          <w:bCs/>
          <w:color w:val="000000" w:themeColor="text1"/>
          <w:spacing w:val="0"/>
          <w:kern w:val="2"/>
          <w:sz w:val="28"/>
        </w:rPr>
        <w:t xml:space="preserve"> 總附註</w:t>
      </w:r>
      <w:r w:rsidR="00681459" w:rsidRPr="00292F91">
        <w:rPr>
          <w:rFonts w:ascii="標楷體" w:eastAsia="標楷體" w:hAnsi="標楷體"/>
          <w:b/>
          <w:bCs/>
          <w:color w:val="000000" w:themeColor="text1"/>
          <w:spacing w:val="0"/>
          <w:kern w:val="2"/>
          <w:sz w:val="28"/>
        </w:rPr>
        <w:t>(附件七)</w:t>
      </w:r>
      <w:bookmarkEnd w:id="91"/>
      <w:bookmarkEnd w:id="92"/>
    </w:p>
    <w:p w14:paraId="4828AE15"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lastRenderedPageBreak/>
        <w:t>列明我國對承諾開放清單之保留條件。這些保留條件，大體上係基於談判策略、工業政策、補充解釋之目的。譬如基於互惠原則對其他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開放；涉及轉售目的之採購，不適用本協定；基於工業保護目的列出排除適用之電力及軌道運輸項目。</w:t>
      </w:r>
    </w:p>
    <w:p w14:paraId="5BAB4983"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93" w:name="_Toc193111068"/>
      <w:bookmarkStart w:id="94" w:name="_Toc193114709"/>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4</w:t>
      </w:r>
      <w:r w:rsidRPr="00292F91">
        <w:rPr>
          <w:rFonts w:ascii="標楷體" w:eastAsia="標楷體" w:hAnsi="標楷體"/>
          <w:b/>
          <w:bCs/>
          <w:color w:val="000000" w:themeColor="text1"/>
          <w:spacing w:val="0"/>
          <w:kern w:val="2"/>
          <w:sz w:val="28"/>
        </w:rPr>
        <w:t>.</w:t>
      </w:r>
      <w:r w:rsidR="00681459" w:rsidRPr="00292F91">
        <w:rPr>
          <w:rFonts w:ascii="標楷體" w:eastAsia="標楷體" w:hAnsi="標楷體"/>
          <w:b/>
          <w:bCs/>
          <w:color w:val="000000" w:themeColor="text1"/>
          <w:spacing w:val="0"/>
          <w:kern w:val="2"/>
          <w:sz w:val="28"/>
        </w:rPr>
        <w:t>8</w:t>
      </w:r>
      <w:r w:rsidRPr="00292F91">
        <w:rPr>
          <w:rFonts w:ascii="標楷體" w:eastAsia="標楷體" w:hAnsi="標楷體"/>
          <w:b/>
          <w:bCs/>
          <w:color w:val="000000" w:themeColor="text1"/>
          <w:spacing w:val="0"/>
          <w:kern w:val="2"/>
          <w:sz w:val="28"/>
        </w:rPr>
        <w:t xml:space="preserve"> GPA市場規模</w:t>
      </w:r>
      <w:bookmarkEnd w:id="93"/>
      <w:bookmarkEnd w:id="94"/>
    </w:p>
    <w:p w14:paraId="552FFBB5" w14:textId="77777777" w:rsidR="00ED678C" w:rsidRPr="00292F91" w:rsidRDefault="006B5737" w:rsidP="00321F62">
      <w:pPr>
        <w:ind w:firstLine="480"/>
        <w:rPr>
          <w:rFonts w:ascii="標楷體" w:hAnsi="標楷體"/>
          <w:color w:val="000000" w:themeColor="text1"/>
          <w:szCs w:val="20"/>
        </w:rPr>
      </w:pPr>
      <w:r w:rsidRPr="00292F91">
        <w:rPr>
          <w:rFonts w:ascii="標楷體" w:hAnsi="標楷體" w:hint="eastAsia"/>
          <w:color w:val="000000" w:themeColor="text1"/>
          <w:szCs w:val="20"/>
        </w:rPr>
        <w:t>11</w:t>
      </w:r>
      <w:r w:rsidR="00032B27" w:rsidRPr="00292F91">
        <w:rPr>
          <w:rFonts w:ascii="標楷體" w:hAnsi="標楷體" w:hint="eastAsia"/>
          <w:color w:val="000000" w:themeColor="text1"/>
          <w:szCs w:val="20"/>
        </w:rPr>
        <w:t>3</w:t>
      </w:r>
      <w:r w:rsidR="00F76190" w:rsidRPr="00292F91">
        <w:rPr>
          <w:rFonts w:ascii="標楷體" w:hAnsi="標楷體" w:hint="eastAsia"/>
          <w:color w:val="000000" w:themeColor="text1"/>
          <w:szCs w:val="20"/>
        </w:rPr>
        <w:t>年已決標之適用GPA採購案共</w:t>
      </w:r>
      <w:r w:rsidR="00033AAB" w:rsidRPr="00292F91">
        <w:rPr>
          <w:rFonts w:ascii="標楷體" w:hAnsi="標楷體" w:hint="eastAsia"/>
          <w:color w:val="000000" w:themeColor="text1"/>
          <w:szCs w:val="20"/>
        </w:rPr>
        <w:t>4,</w:t>
      </w:r>
      <w:r w:rsidR="008F345B" w:rsidRPr="00292F91">
        <w:rPr>
          <w:rFonts w:ascii="標楷體" w:hAnsi="標楷體" w:hint="eastAsia"/>
          <w:color w:val="000000" w:themeColor="text1"/>
          <w:szCs w:val="20"/>
        </w:rPr>
        <w:t>805</w:t>
      </w:r>
      <w:r w:rsidR="00F76190" w:rsidRPr="00292F91">
        <w:rPr>
          <w:rFonts w:ascii="標楷體" w:hAnsi="標楷體" w:hint="eastAsia"/>
          <w:color w:val="000000" w:themeColor="text1"/>
          <w:szCs w:val="20"/>
        </w:rPr>
        <w:t>件，決標金額約新臺幣</w:t>
      </w:r>
      <w:r w:rsidR="008F345B" w:rsidRPr="00292F91">
        <w:rPr>
          <w:rFonts w:ascii="標楷體" w:hAnsi="標楷體" w:hint="eastAsia"/>
          <w:color w:val="000000" w:themeColor="text1"/>
          <w:szCs w:val="20"/>
        </w:rPr>
        <w:t>7</w:t>
      </w:r>
      <w:r w:rsidR="00033AAB" w:rsidRPr="00292F91">
        <w:rPr>
          <w:rFonts w:ascii="標楷體" w:hAnsi="標楷體" w:hint="eastAsia"/>
          <w:color w:val="000000" w:themeColor="text1"/>
          <w:szCs w:val="20"/>
        </w:rPr>
        <w:t>,</w:t>
      </w:r>
      <w:r w:rsidR="00BE5CC8" w:rsidRPr="00292F91">
        <w:rPr>
          <w:rFonts w:ascii="標楷體" w:hAnsi="標楷體" w:hint="eastAsia"/>
          <w:color w:val="000000" w:themeColor="text1"/>
          <w:szCs w:val="20"/>
        </w:rPr>
        <w:t>5</w:t>
      </w:r>
      <w:r w:rsidR="008F345B" w:rsidRPr="00292F91">
        <w:rPr>
          <w:rFonts w:ascii="標楷體" w:hAnsi="標楷體" w:hint="eastAsia"/>
          <w:color w:val="000000" w:themeColor="text1"/>
          <w:szCs w:val="20"/>
        </w:rPr>
        <w:t>01</w:t>
      </w:r>
      <w:r w:rsidR="00F76190" w:rsidRPr="00292F91">
        <w:rPr>
          <w:rFonts w:ascii="標楷體" w:hAnsi="標楷體" w:hint="eastAsia"/>
          <w:color w:val="000000" w:themeColor="text1"/>
          <w:szCs w:val="20"/>
        </w:rPr>
        <w:t>億餘元；由外國廠商得標之件數</w:t>
      </w:r>
      <w:r w:rsidR="008F345B" w:rsidRPr="00292F91">
        <w:rPr>
          <w:rFonts w:ascii="標楷體" w:hAnsi="標楷體" w:hint="eastAsia"/>
          <w:color w:val="000000" w:themeColor="text1"/>
          <w:szCs w:val="20"/>
        </w:rPr>
        <w:t>1,285</w:t>
      </w:r>
      <w:r w:rsidR="00F76190" w:rsidRPr="00292F91">
        <w:rPr>
          <w:rFonts w:ascii="標楷體" w:hAnsi="標楷體" w:hint="eastAsia"/>
          <w:color w:val="000000" w:themeColor="text1"/>
          <w:szCs w:val="20"/>
        </w:rPr>
        <w:t>件（比率為</w:t>
      </w:r>
      <w:r w:rsidR="00A25989" w:rsidRPr="00292F91">
        <w:rPr>
          <w:rFonts w:ascii="標楷體" w:hAnsi="標楷體" w:hint="eastAsia"/>
          <w:color w:val="000000" w:themeColor="text1"/>
          <w:szCs w:val="20"/>
        </w:rPr>
        <w:t>2</w:t>
      </w:r>
      <w:r w:rsidR="008F345B" w:rsidRPr="00292F91">
        <w:rPr>
          <w:rFonts w:ascii="標楷體" w:hAnsi="標楷體" w:hint="eastAsia"/>
          <w:color w:val="000000" w:themeColor="text1"/>
          <w:szCs w:val="20"/>
        </w:rPr>
        <w:t>6</w:t>
      </w:r>
      <w:r w:rsidR="00033AAB" w:rsidRPr="00292F91">
        <w:rPr>
          <w:rFonts w:ascii="標楷體" w:hAnsi="標楷體" w:hint="eastAsia"/>
          <w:color w:val="000000" w:themeColor="text1"/>
          <w:szCs w:val="20"/>
        </w:rPr>
        <w:t>.</w:t>
      </w:r>
      <w:r w:rsidR="008F345B" w:rsidRPr="00292F91">
        <w:rPr>
          <w:rFonts w:ascii="標楷體" w:hAnsi="標楷體" w:hint="eastAsia"/>
          <w:color w:val="000000" w:themeColor="text1"/>
          <w:szCs w:val="20"/>
        </w:rPr>
        <w:t>74</w:t>
      </w:r>
      <w:r w:rsidR="00F76190" w:rsidRPr="00292F91">
        <w:rPr>
          <w:rFonts w:ascii="標楷體" w:hAnsi="標楷體" w:hint="eastAsia"/>
          <w:color w:val="000000" w:themeColor="text1"/>
          <w:szCs w:val="20"/>
        </w:rPr>
        <w:t>%），得標金額</w:t>
      </w:r>
      <w:r w:rsidR="00033AAB" w:rsidRPr="00292F91">
        <w:rPr>
          <w:rFonts w:ascii="標楷體" w:hAnsi="標楷體" w:hint="eastAsia"/>
          <w:color w:val="000000" w:themeColor="text1"/>
          <w:szCs w:val="20"/>
        </w:rPr>
        <w:t>1,</w:t>
      </w:r>
      <w:r w:rsidR="008F345B" w:rsidRPr="00292F91">
        <w:rPr>
          <w:rFonts w:ascii="標楷體" w:hAnsi="標楷體" w:hint="eastAsia"/>
          <w:color w:val="000000" w:themeColor="text1"/>
          <w:szCs w:val="20"/>
        </w:rPr>
        <w:t>388</w:t>
      </w:r>
      <w:r w:rsidR="00F76190" w:rsidRPr="00292F91">
        <w:rPr>
          <w:rFonts w:ascii="標楷體" w:hAnsi="標楷體" w:hint="eastAsia"/>
          <w:color w:val="000000" w:themeColor="text1"/>
          <w:szCs w:val="20"/>
        </w:rPr>
        <w:t>億餘元（比率為</w:t>
      </w:r>
      <w:r w:rsidR="00BE5CC8" w:rsidRPr="00292F91">
        <w:rPr>
          <w:rFonts w:ascii="標楷體" w:hAnsi="標楷體" w:hint="eastAsia"/>
          <w:color w:val="000000" w:themeColor="text1"/>
          <w:szCs w:val="20"/>
        </w:rPr>
        <w:t>1</w:t>
      </w:r>
      <w:r w:rsidR="008F345B" w:rsidRPr="00292F91">
        <w:rPr>
          <w:rFonts w:ascii="標楷體" w:hAnsi="標楷體" w:hint="eastAsia"/>
          <w:color w:val="000000" w:themeColor="text1"/>
          <w:szCs w:val="20"/>
        </w:rPr>
        <w:t>8</w:t>
      </w:r>
      <w:r w:rsidR="00033AAB" w:rsidRPr="00292F91">
        <w:rPr>
          <w:rFonts w:ascii="標楷體" w:hAnsi="標楷體" w:hint="eastAsia"/>
          <w:color w:val="000000" w:themeColor="text1"/>
          <w:szCs w:val="20"/>
        </w:rPr>
        <w:t>.</w:t>
      </w:r>
      <w:r w:rsidR="008F345B" w:rsidRPr="00292F91">
        <w:rPr>
          <w:rFonts w:ascii="標楷體" w:hAnsi="標楷體" w:hint="eastAsia"/>
          <w:color w:val="000000" w:themeColor="text1"/>
          <w:szCs w:val="20"/>
        </w:rPr>
        <w:t>51</w:t>
      </w:r>
      <w:r w:rsidR="00F76190" w:rsidRPr="00292F91">
        <w:rPr>
          <w:rFonts w:ascii="標楷體" w:hAnsi="標楷體" w:hint="eastAsia"/>
          <w:color w:val="000000" w:themeColor="text1"/>
          <w:szCs w:val="20"/>
        </w:rPr>
        <w:t>%），其中</w:t>
      </w:r>
      <w:r w:rsidR="00585B09" w:rsidRPr="00292F91">
        <w:rPr>
          <w:rFonts w:ascii="標楷體" w:hAnsi="標楷體" w:hint="eastAsia"/>
          <w:color w:val="000000" w:themeColor="text1"/>
          <w:szCs w:val="20"/>
        </w:rPr>
        <w:t>採購金額最大者為</w:t>
      </w:r>
      <w:r w:rsidR="00C052E5" w:rsidRPr="00292F91">
        <w:rPr>
          <w:rFonts w:ascii="標楷體" w:hAnsi="標楷體" w:hint="eastAsia"/>
          <w:color w:val="000000" w:themeColor="text1"/>
          <w:szCs w:val="20"/>
        </w:rPr>
        <w:t>台灣</w:t>
      </w:r>
      <w:r w:rsidR="008F345B" w:rsidRPr="00292F91">
        <w:rPr>
          <w:rFonts w:ascii="標楷體" w:hAnsi="標楷體" w:hint="eastAsia"/>
          <w:color w:val="000000" w:themeColor="text1"/>
          <w:szCs w:val="20"/>
        </w:rPr>
        <w:t>電力</w:t>
      </w:r>
      <w:r w:rsidR="00C052E5" w:rsidRPr="00292F91">
        <w:rPr>
          <w:rFonts w:ascii="標楷體" w:hAnsi="標楷體" w:hint="eastAsia"/>
          <w:color w:val="000000" w:themeColor="text1"/>
          <w:szCs w:val="20"/>
        </w:rPr>
        <w:t>股份有限公司「</w:t>
      </w:r>
      <w:r w:rsidR="008F345B" w:rsidRPr="00292F91">
        <w:rPr>
          <w:rFonts w:ascii="標楷體" w:hAnsi="標楷體" w:hint="eastAsia"/>
          <w:color w:val="000000" w:themeColor="text1"/>
          <w:szCs w:val="20"/>
        </w:rPr>
        <w:t>2024 GEGPP(GT)統購契約</w:t>
      </w:r>
      <w:r w:rsidR="00C052E5" w:rsidRPr="00292F91">
        <w:rPr>
          <w:rFonts w:ascii="標楷體" w:hAnsi="標楷體" w:hint="eastAsia"/>
          <w:color w:val="000000" w:themeColor="text1"/>
          <w:szCs w:val="20"/>
        </w:rPr>
        <w:t>」採購案</w:t>
      </w:r>
      <w:r w:rsidR="00585B09" w:rsidRPr="00292F91">
        <w:rPr>
          <w:rFonts w:ascii="標楷體" w:hAnsi="標楷體" w:hint="eastAsia"/>
          <w:color w:val="000000" w:themeColor="text1"/>
          <w:szCs w:val="20"/>
        </w:rPr>
        <w:t>，</w:t>
      </w:r>
      <w:r w:rsidR="00F76190" w:rsidRPr="00292F91">
        <w:rPr>
          <w:rFonts w:ascii="標楷體" w:hAnsi="標楷體" w:hint="eastAsia"/>
          <w:color w:val="000000" w:themeColor="text1"/>
          <w:szCs w:val="20"/>
        </w:rPr>
        <w:t>決標金額約</w:t>
      </w:r>
      <w:r w:rsidR="008F345B" w:rsidRPr="00292F91">
        <w:rPr>
          <w:rFonts w:ascii="標楷體" w:hAnsi="標楷體" w:hint="eastAsia"/>
          <w:color w:val="000000" w:themeColor="text1"/>
          <w:szCs w:val="20"/>
        </w:rPr>
        <w:t>222</w:t>
      </w:r>
      <w:r w:rsidR="00F76190" w:rsidRPr="00292F91">
        <w:rPr>
          <w:rFonts w:ascii="標楷體" w:hAnsi="標楷體" w:hint="eastAsia"/>
          <w:color w:val="000000" w:themeColor="text1"/>
          <w:szCs w:val="20"/>
        </w:rPr>
        <w:t>億餘元</w:t>
      </w:r>
      <w:r w:rsidR="00EC62C1" w:rsidRPr="00292F91">
        <w:rPr>
          <w:rFonts w:ascii="標楷體" w:hAnsi="標楷體" w:hint="eastAsia"/>
          <w:color w:val="000000" w:themeColor="text1"/>
          <w:szCs w:val="20"/>
        </w:rPr>
        <w:t>，而該案</w:t>
      </w:r>
      <w:r w:rsidR="00585B09" w:rsidRPr="00292F91">
        <w:rPr>
          <w:rFonts w:ascii="標楷體" w:hAnsi="標楷體" w:hint="eastAsia"/>
          <w:color w:val="000000" w:themeColor="text1"/>
          <w:szCs w:val="20"/>
        </w:rPr>
        <w:t>由</w:t>
      </w:r>
      <w:r w:rsidR="008F345B" w:rsidRPr="00292F91">
        <w:rPr>
          <w:rFonts w:ascii="標楷體" w:hAnsi="標楷體" w:hint="eastAsia"/>
          <w:color w:val="000000" w:themeColor="text1"/>
          <w:szCs w:val="20"/>
        </w:rPr>
        <w:t>美國</w:t>
      </w:r>
      <w:r w:rsidR="00234ECE" w:rsidRPr="00292F91">
        <w:rPr>
          <w:rFonts w:ascii="標楷體" w:hAnsi="標楷體" w:hint="eastAsia"/>
          <w:color w:val="000000" w:themeColor="text1"/>
          <w:szCs w:val="20"/>
        </w:rPr>
        <w:t>廠商</w:t>
      </w:r>
      <w:r w:rsidR="00585B09" w:rsidRPr="00292F91">
        <w:rPr>
          <w:rFonts w:ascii="標楷體" w:hAnsi="標楷體" w:hint="eastAsia"/>
          <w:color w:val="000000" w:themeColor="text1"/>
          <w:szCs w:val="20"/>
        </w:rPr>
        <w:t>得標</w:t>
      </w:r>
      <w:r w:rsidR="00F76190" w:rsidRPr="00292F91">
        <w:rPr>
          <w:rFonts w:ascii="標楷體" w:hAnsi="標楷體" w:hint="eastAsia"/>
          <w:color w:val="000000" w:themeColor="text1"/>
          <w:szCs w:val="20"/>
        </w:rPr>
        <w:t>。扣除該等採購案後，外國廠商得標金額比率降至</w:t>
      </w:r>
      <w:r w:rsidR="00A25989" w:rsidRPr="00292F91">
        <w:rPr>
          <w:rFonts w:ascii="標楷體" w:hAnsi="標楷體" w:hint="eastAsia"/>
          <w:color w:val="000000" w:themeColor="text1"/>
          <w:szCs w:val="20"/>
        </w:rPr>
        <w:t>1</w:t>
      </w:r>
      <w:r w:rsidR="000C1B48" w:rsidRPr="00292F91">
        <w:rPr>
          <w:rFonts w:ascii="標楷體" w:hAnsi="標楷體" w:hint="eastAsia"/>
          <w:color w:val="000000" w:themeColor="text1"/>
          <w:szCs w:val="20"/>
        </w:rPr>
        <w:t>5</w:t>
      </w:r>
      <w:r w:rsidR="000A675D" w:rsidRPr="00292F91">
        <w:rPr>
          <w:rFonts w:ascii="標楷體" w:hAnsi="標楷體" w:hint="eastAsia"/>
          <w:color w:val="000000" w:themeColor="text1"/>
          <w:szCs w:val="20"/>
        </w:rPr>
        <w:t>.</w:t>
      </w:r>
      <w:r w:rsidR="000C1B48" w:rsidRPr="00292F91">
        <w:rPr>
          <w:rFonts w:ascii="標楷體" w:hAnsi="標楷體" w:hint="eastAsia"/>
          <w:color w:val="000000" w:themeColor="text1"/>
          <w:szCs w:val="20"/>
        </w:rPr>
        <w:t>55</w:t>
      </w:r>
      <w:r w:rsidR="00F76190" w:rsidRPr="00292F91">
        <w:rPr>
          <w:rFonts w:ascii="標楷體" w:hAnsi="標楷體" w:hint="eastAsia"/>
          <w:color w:val="000000" w:themeColor="text1"/>
          <w:szCs w:val="20"/>
        </w:rPr>
        <w:t>%。</w:t>
      </w:r>
    </w:p>
    <w:p w14:paraId="2CD835C8" w14:textId="4B267614" w:rsidR="008C2D7E" w:rsidRPr="00292F91" w:rsidRDefault="008C2D7E" w:rsidP="00321F62">
      <w:pPr>
        <w:ind w:firstLine="480"/>
        <w:rPr>
          <w:rFonts w:ascii="標楷體" w:hAnsi="標楷體"/>
          <w:color w:val="000000" w:themeColor="text1"/>
          <w:szCs w:val="20"/>
        </w:rPr>
      </w:pPr>
      <w:r w:rsidRPr="00292F91">
        <w:rPr>
          <w:rFonts w:ascii="標楷體" w:hAnsi="標楷體" w:hint="eastAsia"/>
          <w:color w:val="000000" w:themeColor="text1"/>
          <w:szCs w:val="20"/>
        </w:rPr>
        <w:t>依加入GPA前後統計資料分析，外國廠商得標情形並無因加入GPA而明顯增加；如以GPA門檻金額以上案件計算，95年至97</w:t>
      </w:r>
      <w:r w:rsidR="00DF5B00" w:rsidRPr="00292F91">
        <w:rPr>
          <w:rFonts w:ascii="標楷體" w:hAnsi="標楷體" w:hint="eastAsia"/>
          <w:color w:val="000000" w:themeColor="text1"/>
          <w:szCs w:val="20"/>
        </w:rPr>
        <w:t>年</w:t>
      </w:r>
      <w:r w:rsidR="00CE7F6F" w:rsidRPr="00292F91">
        <w:rPr>
          <w:rFonts w:ascii="標楷體" w:hAnsi="標楷體" w:hint="eastAsia"/>
          <w:color w:val="000000" w:themeColor="text1"/>
          <w:szCs w:val="20"/>
        </w:rPr>
        <w:t>外國廠商年平均得標金額比率為29.68%；99年至</w:t>
      </w:r>
      <w:r w:rsidR="006B5737" w:rsidRPr="00292F91">
        <w:rPr>
          <w:rFonts w:ascii="標楷體" w:hAnsi="標楷體" w:hint="eastAsia"/>
          <w:color w:val="000000" w:themeColor="text1"/>
          <w:szCs w:val="20"/>
        </w:rPr>
        <w:t>11</w:t>
      </w:r>
      <w:r w:rsidR="00032B27" w:rsidRPr="00292F91">
        <w:rPr>
          <w:rFonts w:ascii="標楷體" w:hAnsi="標楷體" w:hint="eastAsia"/>
          <w:color w:val="000000" w:themeColor="text1"/>
          <w:szCs w:val="20"/>
        </w:rPr>
        <w:t>3</w:t>
      </w:r>
      <w:r w:rsidR="00CE7F6F" w:rsidRPr="00292F91">
        <w:rPr>
          <w:rFonts w:ascii="標楷體" w:hAnsi="標楷體" w:hint="eastAsia"/>
          <w:color w:val="000000" w:themeColor="text1"/>
          <w:szCs w:val="20"/>
        </w:rPr>
        <w:t>年適用GPA採購案外國廠商年平均得標金額比率為</w:t>
      </w:r>
      <w:r w:rsidR="00FD4C35" w:rsidRPr="00292F91">
        <w:rPr>
          <w:rFonts w:ascii="標楷體" w:hAnsi="標楷體" w:hint="eastAsia"/>
          <w:color w:val="000000" w:themeColor="text1"/>
          <w:szCs w:val="20"/>
        </w:rPr>
        <w:t>2</w:t>
      </w:r>
      <w:r w:rsidR="00D27FE7" w:rsidRPr="00292F91">
        <w:rPr>
          <w:rFonts w:ascii="標楷體" w:hAnsi="標楷體" w:hint="eastAsia"/>
          <w:color w:val="000000" w:themeColor="text1"/>
          <w:szCs w:val="20"/>
        </w:rPr>
        <w:t>5</w:t>
      </w:r>
      <w:r w:rsidR="00FD4C35" w:rsidRPr="00292F91">
        <w:rPr>
          <w:rFonts w:ascii="標楷體" w:hAnsi="標楷體" w:hint="eastAsia"/>
          <w:color w:val="000000" w:themeColor="text1"/>
          <w:szCs w:val="20"/>
        </w:rPr>
        <w:t>.</w:t>
      </w:r>
      <w:r w:rsidR="00A967DE" w:rsidRPr="00292F91">
        <w:rPr>
          <w:rFonts w:ascii="標楷體" w:hAnsi="標楷體" w:hint="eastAsia"/>
          <w:color w:val="000000" w:themeColor="text1"/>
          <w:szCs w:val="20"/>
        </w:rPr>
        <w:t>26</w:t>
      </w:r>
      <w:r w:rsidR="00CE7F6F" w:rsidRPr="00292F91">
        <w:rPr>
          <w:rFonts w:ascii="標楷體" w:hAnsi="標楷體" w:hint="eastAsia"/>
          <w:color w:val="000000" w:themeColor="text1"/>
          <w:szCs w:val="20"/>
        </w:rPr>
        <w:t>%</w:t>
      </w:r>
      <w:r w:rsidRPr="00292F91">
        <w:rPr>
          <w:rFonts w:ascii="標楷體" w:hAnsi="標楷體" w:hint="eastAsia"/>
          <w:color w:val="000000" w:themeColor="text1"/>
          <w:szCs w:val="20"/>
        </w:rPr>
        <w:t>。</w:t>
      </w:r>
    </w:p>
    <w:p w14:paraId="7D940A20" w14:textId="77777777" w:rsidR="008C2D7E" w:rsidRPr="00292F91" w:rsidRDefault="008C2D7E" w:rsidP="00321F62">
      <w:pPr>
        <w:ind w:firstLine="480"/>
        <w:rPr>
          <w:rFonts w:ascii="標楷體" w:hAnsi="標楷體"/>
          <w:color w:val="000000" w:themeColor="text1"/>
          <w:szCs w:val="20"/>
        </w:rPr>
      </w:pPr>
      <w:r w:rsidRPr="00292F91">
        <w:rPr>
          <w:rFonts w:ascii="標楷體" w:hAnsi="標楷體" w:hint="eastAsia"/>
          <w:color w:val="000000" w:themeColor="text1"/>
          <w:szCs w:val="20"/>
        </w:rPr>
        <w:t>分析外國廠商得標之採購案件多以財物類為主，採購金額較大者為進口設備、機具、零配件，此等採購大多為我國廠商無法供應者，即使未適用GPA，亦會向外國廠商採購。</w:t>
      </w:r>
    </w:p>
    <w:p w14:paraId="335570FA" w14:textId="77777777" w:rsidR="00310E4A" w:rsidRPr="00292F91" w:rsidRDefault="00310E4A" w:rsidP="00EE143A">
      <w:pPr>
        <w:pStyle w:val="112"/>
        <w:spacing w:line="360" w:lineRule="auto"/>
        <w:ind w:left="0"/>
        <w:outlineLvl w:val="1"/>
        <w:rPr>
          <w:rFonts w:ascii="標楷體" w:hAnsi="標楷體"/>
          <w:b/>
          <w:bCs/>
          <w:color w:val="000000" w:themeColor="text1"/>
          <w:kern w:val="2"/>
          <w:sz w:val="28"/>
          <w:szCs w:val="20"/>
        </w:rPr>
      </w:pPr>
      <w:bookmarkStart w:id="95" w:name="_Toc193111069"/>
      <w:bookmarkStart w:id="96" w:name="_Toc193114710"/>
      <w:r w:rsidRPr="00292F91">
        <w:rPr>
          <w:rFonts w:ascii="標楷體" w:hAnsi="標楷體" w:hint="eastAsia"/>
          <w:b/>
          <w:bCs/>
          <w:color w:val="000000" w:themeColor="text1"/>
          <w:kern w:val="2"/>
          <w:sz w:val="28"/>
          <w:szCs w:val="20"/>
        </w:rPr>
        <w:t>2.</w:t>
      </w:r>
      <w:r w:rsidR="00BC3D90" w:rsidRPr="00292F91">
        <w:rPr>
          <w:rFonts w:ascii="標楷體" w:hAnsi="標楷體" w:hint="eastAsia"/>
          <w:b/>
          <w:bCs/>
          <w:color w:val="000000" w:themeColor="text1"/>
          <w:kern w:val="2"/>
          <w:sz w:val="28"/>
          <w:szCs w:val="20"/>
        </w:rPr>
        <w:t>5</w:t>
      </w:r>
      <w:r w:rsidRPr="00292F91">
        <w:rPr>
          <w:rFonts w:ascii="標楷體" w:hAnsi="標楷體" w:hint="eastAsia"/>
          <w:b/>
          <w:bCs/>
          <w:color w:val="000000" w:themeColor="text1"/>
          <w:kern w:val="2"/>
          <w:sz w:val="28"/>
          <w:szCs w:val="20"/>
        </w:rPr>
        <w:t xml:space="preserve"> 簽署政府採購協定對國內產業之影響</w:t>
      </w:r>
      <w:bookmarkEnd w:id="95"/>
      <w:bookmarkEnd w:id="96"/>
    </w:p>
    <w:p w14:paraId="6FDBEA54" w14:textId="1918558F" w:rsidR="008B6D82" w:rsidRPr="00292F91" w:rsidRDefault="008B6D82"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就我國開放市場規模而言，</w:t>
      </w:r>
      <w:r w:rsidR="00766BD8" w:rsidRPr="00292F91">
        <w:rPr>
          <w:rFonts w:ascii="標楷體" w:hAnsi="標楷體" w:hint="eastAsia"/>
          <w:color w:val="000000" w:themeColor="text1"/>
          <w:szCs w:val="32"/>
        </w:rPr>
        <w:t>依入會當時之資料，據</w:t>
      </w:r>
      <w:r w:rsidRPr="00292F91">
        <w:rPr>
          <w:rFonts w:ascii="標楷體" w:hAnsi="標楷體"/>
          <w:color w:val="000000" w:themeColor="text1"/>
          <w:szCs w:val="32"/>
        </w:rPr>
        <w:t>估計我國依GPA每年大約開放新</w:t>
      </w:r>
      <w:r w:rsidR="00C629C2" w:rsidRPr="00292F91">
        <w:rPr>
          <w:rFonts w:ascii="標楷體" w:hAnsi="標楷體"/>
          <w:color w:val="000000" w:themeColor="text1"/>
          <w:szCs w:val="32"/>
        </w:rPr>
        <w:t>臺幣</w:t>
      </w:r>
      <w:r w:rsidR="009262B5" w:rsidRPr="00292F91">
        <w:rPr>
          <w:rFonts w:ascii="標楷體" w:hAnsi="標楷體"/>
          <w:color w:val="000000" w:themeColor="text1"/>
          <w:szCs w:val="32"/>
        </w:rPr>
        <w:t>3</w:t>
      </w:r>
      <w:r w:rsidRPr="00292F91">
        <w:rPr>
          <w:rFonts w:ascii="標楷體" w:hAnsi="標楷體"/>
          <w:color w:val="000000" w:themeColor="text1"/>
          <w:szCs w:val="32"/>
        </w:rPr>
        <w:t>,000億元，折合</w:t>
      </w:r>
      <w:r w:rsidR="009262B5" w:rsidRPr="00292F91">
        <w:rPr>
          <w:rFonts w:ascii="標楷體" w:hAnsi="標楷體"/>
          <w:color w:val="000000" w:themeColor="text1"/>
          <w:szCs w:val="32"/>
        </w:rPr>
        <w:t>103</w:t>
      </w:r>
      <w:r w:rsidRPr="00292F91">
        <w:rPr>
          <w:rFonts w:ascii="標楷體" w:hAnsi="標楷體"/>
          <w:color w:val="000000" w:themeColor="text1"/>
          <w:szCs w:val="32"/>
        </w:rPr>
        <w:t>億美元政府採購市場</w:t>
      </w:r>
      <w:r w:rsidR="005E0176" w:rsidRPr="00292F91">
        <w:rPr>
          <w:rFonts w:ascii="標楷體" w:hAnsi="標楷體"/>
          <w:color w:val="000000" w:themeColor="text1"/>
          <w:szCs w:val="32"/>
        </w:rPr>
        <w:t>（依入會當時匯率換算）</w:t>
      </w:r>
      <w:r w:rsidRPr="00292F91">
        <w:rPr>
          <w:rFonts w:ascii="標楷體" w:hAnsi="標楷體"/>
          <w:color w:val="000000" w:themeColor="text1"/>
          <w:szCs w:val="32"/>
        </w:rPr>
        <w:t>，</w:t>
      </w:r>
      <w:r w:rsidR="00A03B86" w:rsidRPr="00292F91">
        <w:rPr>
          <w:rFonts w:ascii="標楷體" w:hAnsi="標楷體"/>
          <w:color w:val="000000" w:themeColor="text1"/>
          <w:szCs w:val="32"/>
        </w:rPr>
        <w:t>且適用GPA案件仍多由我國廠商得標，所</w:t>
      </w:r>
      <w:r w:rsidRPr="00292F91">
        <w:rPr>
          <w:rFonts w:ascii="標楷體" w:hAnsi="標楷體"/>
          <w:color w:val="000000" w:themeColor="text1"/>
          <w:szCs w:val="32"/>
        </w:rPr>
        <w:t>以對於以國內市場為主的部分業者影響不大，且外國廠商爭取我政府採購案，於提供相關服務業務或進行相關營建工程時，部分業務也需要分包給國內廠商，並使用國內之人力資源。另外傳統產業如毛巾等產業，其競爭廠商大多來自越南或</w:t>
      </w:r>
      <w:r w:rsidR="00985AE6" w:rsidRPr="00292F91">
        <w:rPr>
          <w:rFonts w:ascii="標楷體" w:hAnsi="標楷體" w:hint="eastAsia"/>
          <w:color w:val="000000" w:themeColor="text1"/>
          <w:szCs w:val="32"/>
        </w:rPr>
        <w:t>中國</w:t>
      </w:r>
      <w:r w:rsidRPr="00292F91">
        <w:rPr>
          <w:rFonts w:ascii="標楷體" w:hAnsi="標楷體"/>
          <w:color w:val="000000" w:themeColor="text1"/>
          <w:szCs w:val="32"/>
        </w:rPr>
        <w:t>大陸等非GPA</w:t>
      </w:r>
      <w:r w:rsidR="00E1170A" w:rsidRPr="00292F91">
        <w:rPr>
          <w:rFonts w:ascii="標楷體" w:hAnsi="標楷體"/>
          <w:color w:val="000000" w:themeColor="text1"/>
          <w:szCs w:val="32"/>
        </w:rPr>
        <w:t>締約國</w:t>
      </w:r>
      <w:r w:rsidRPr="00292F91">
        <w:rPr>
          <w:rFonts w:ascii="標楷體" w:hAnsi="標楷體"/>
          <w:color w:val="000000" w:themeColor="text1"/>
          <w:szCs w:val="32"/>
        </w:rPr>
        <w:t>，所以不</w:t>
      </w:r>
      <w:r w:rsidR="00A03B86" w:rsidRPr="00292F91">
        <w:rPr>
          <w:rFonts w:ascii="標楷體" w:hAnsi="標楷體"/>
          <w:color w:val="000000" w:themeColor="text1"/>
          <w:szCs w:val="32"/>
        </w:rPr>
        <w:t>致</w:t>
      </w:r>
      <w:r w:rsidRPr="00292F91">
        <w:rPr>
          <w:rFonts w:ascii="標楷體" w:hAnsi="標楷體"/>
          <w:color w:val="000000" w:themeColor="text1"/>
          <w:szCs w:val="32"/>
        </w:rPr>
        <w:t>影響國內廠商。</w:t>
      </w:r>
    </w:p>
    <w:p w14:paraId="62B98B9B" w14:textId="689C19D9" w:rsidR="008B6D82" w:rsidRPr="00292F91" w:rsidRDefault="008B6D82"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lastRenderedPageBreak/>
        <w:t>外國專業技術人員如於我國提供技師或建築師的服務，仍</w:t>
      </w:r>
      <w:r w:rsidR="00985AE6" w:rsidRPr="00292F91">
        <w:rPr>
          <w:rFonts w:ascii="標楷體" w:hAnsi="標楷體" w:hint="eastAsia"/>
          <w:color w:val="000000" w:themeColor="text1"/>
          <w:szCs w:val="32"/>
        </w:rPr>
        <w:t>須</w:t>
      </w:r>
      <w:r w:rsidRPr="00292F91">
        <w:rPr>
          <w:rFonts w:ascii="標楷體" w:hAnsi="標楷體"/>
          <w:color w:val="000000" w:themeColor="text1"/>
          <w:szCs w:val="32"/>
        </w:rPr>
        <w:t>一體適用我國工程專業人員證照制度，包括須取得我國技師執業執照或建築師開業證書，或必須經過相互認許始得在我國執業，故專業技術人士國內就業市場所受衝擊並不大。另外，開放外國技術人員部分，因為</w:t>
      </w:r>
      <w:r w:rsidR="001A5A08" w:rsidRPr="00292F91">
        <w:rPr>
          <w:rFonts w:ascii="標楷體" w:hAnsi="標楷體"/>
          <w:color w:val="000000" w:themeColor="text1"/>
          <w:szCs w:val="32"/>
        </w:rPr>
        <w:t>勞動部</w:t>
      </w:r>
      <w:r w:rsidRPr="00292F91">
        <w:rPr>
          <w:rFonts w:ascii="標楷體" w:hAnsi="標楷體"/>
          <w:color w:val="000000" w:themeColor="text1"/>
          <w:szCs w:val="32"/>
        </w:rPr>
        <w:t>訂有配額管制，對國內技術人員之就業市場衝擊也有限。外國營造</w:t>
      </w:r>
      <w:r w:rsidR="00985AE6" w:rsidRPr="00292F91">
        <w:rPr>
          <w:rFonts w:ascii="標楷體" w:hAnsi="標楷體" w:hint="eastAsia"/>
          <w:color w:val="000000" w:themeColor="text1"/>
          <w:szCs w:val="32"/>
        </w:rPr>
        <w:t>業</w:t>
      </w:r>
      <w:r w:rsidRPr="00292F91">
        <w:rPr>
          <w:rFonts w:ascii="標楷體" w:hAnsi="標楷體"/>
          <w:color w:val="000000" w:themeColor="text1"/>
          <w:szCs w:val="32"/>
        </w:rPr>
        <w:t>或工程技術顧問公司於我國投標，亦須先取得主管機關核發之登記證。</w:t>
      </w:r>
    </w:p>
    <w:p w14:paraId="032D9327"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本協定既以促成</w:t>
      </w:r>
      <w:r w:rsidR="00E1170A" w:rsidRPr="00292F91">
        <w:rPr>
          <w:rFonts w:ascii="標楷體" w:hAnsi="標楷體"/>
          <w:color w:val="000000" w:themeColor="text1"/>
          <w:szCs w:val="32"/>
        </w:rPr>
        <w:t>締約國</w:t>
      </w:r>
      <w:r w:rsidRPr="00292F91">
        <w:rPr>
          <w:rFonts w:ascii="標楷體" w:hAnsi="標楷體"/>
          <w:color w:val="000000" w:themeColor="text1"/>
          <w:szCs w:val="32"/>
        </w:rPr>
        <w:t>間彼此相互開放政府採購市場為其主要目的，我國產業目前在國內政府採購市場所受到之保護，以及在國外政府採購市場所遭遇之不公平待遇，將隨著本協定之簽署而改觀。其所帶來之影響，利與不利皆有，但並無絕對之利或絕對不利，端看國內廠商如何因應、利用。即使是正面有利之影響，若國內廠商不去利用，效果無法顯現；即使是負面不利之影響，若國內廠商妥為因應，亦可予以克服。這些可能的影響，以下列幾項最具代表性：</w:t>
      </w:r>
    </w:p>
    <w:p w14:paraId="0672EA7B"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97" w:name="_Toc193111070"/>
      <w:bookmarkStart w:id="98" w:name="_Toc193114711"/>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5</w:t>
      </w:r>
      <w:r w:rsidRPr="00292F91">
        <w:rPr>
          <w:rFonts w:ascii="標楷體" w:eastAsia="標楷體" w:hAnsi="標楷體"/>
          <w:b/>
          <w:bCs/>
          <w:color w:val="000000" w:themeColor="text1"/>
          <w:spacing w:val="0"/>
          <w:kern w:val="2"/>
          <w:sz w:val="28"/>
        </w:rPr>
        <w:t>.1 打開外國政府採購市場</w:t>
      </w:r>
      <w:bookmarkEnd w:id="97"/>
      <w:bookmarkEnd w:id="98"/>
    </w:p>
    <w:p w14:paraId="019A23B7" w14:textId="3CC5C05F"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簽署</w:t>
      </w:r>
      <w:r w:rsidR="009D76A9" w:rsidRPr="00292F91">
        <w:rPr>
          <w:rFonts w:ascii="標楷體" w:hAnsi="標楷體"/>
          <w:color w:val="000000" w:themeColor="text1"/>
          <w:szCs w:val="32"/>
        </w:rPr>
        <w:t>GPA</w:t>
      </w:r>
      <w:r w:rsidRPr="00292F91">
        <w:rPr>
          <w:rFonts w:ascii="標楷體" w:hAnsi="標楷體"/>
          <w:color w:val="000000" w:themeColor="text1"/>
          <w:szCs w:val="32"/>
        </w:rPr>
        <w:t>之國家，皆對其他未</w:t>
      </w:r>
      <w:r w:rsidR="00E1170A" w:rsidRPr="00292F91">
        <w:rPr>
          <w:rFonts w:ascii="標楷體" w:hAnsi="標楷體"/>
          <w:color w:val="000000" w:themeColor="text1"/>
          <w:szCs w:val="32"/>
        </w:rPr>
        <w:t>締約國</w:t>
      </w:r>
      <w:r w:rsidRPr="00292F91">
        <w:rPr>
          <w:rFonts w:ascii="標楷體" w:hAnsi="標楷體"/>
          <w:color w:val="000000" w:themeColor="text1"/>
          <w:szCs w:val="32"/>
        </w:rPr>
        <w:t>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、服務及廠商，採取嚴厲之歧視、排拒措施，以致我國廠商無法參與彼等政府採購案件之競標，甚至欲作為外國廠商之下游器材供應者或下包協力廠商，亦受到限制。簽署本協定之後，我國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、服務及廠商，將得以順利參與其他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依據本協定所開放之案件。據</w:t>
      </w:r>
      <w:r w:rsidR="004A37F1" w:rsidRPr="00292F91">
        <w:rPr>
          <w:rFonts w:ascii="標楷體" w:hAnsi="標楷體"/>
          <w:color w:val="000000" w:themeColor="text1"/>
          <w:szCs w:val="32"/>
        </w:rPr>
        <w:t>WTO秘書處</w:t>
      </w:r>
      <w:r w:rsidRPr="00292F91">
        <w:rPr>
          <w:rFonts w:ascii="標楷體" w:hAnsi="標楷體"/>
          <w:color w:val="000000" w:themeColor="text1"/>
          <w:szCs w:val="32"/>
        </w:rPr>
        <w:t>估計，各</w:t>
      </w:r>
      <w:r w:rsidR="00E1170A" w:rsidRPr="00292F91">
        <w:rPr>
          <w:rFonts w:ascii="標楷體" w:hAnsi="標楷體"/>
          <w:color w:val="000000" w:themeColor="text1"/>
          <w:szCs w:val="32"/>
        </w:rPr>
        <w:t>締約國</w:t>
      </w:r>
      <w:r w:rsidRPr="00292F91">
        <w:rPr>
          <w:rFonts w:ascii="標楷體" w:hAnsi="標楷體"/>
          <w:color w:val="000000" w:themeColor="text1"/>
          <w:szCs w:val="32"/>
        </w:rPr>
        <w:t>因此相互開放之政府採購市場，其總規模每年約在</w:t>
      </w:r>
      <w:r w:rsidR="004A37F1" w:rsidRPr="00292F91">
        <w:rPr>
          <w:rFonts w:ascii="標楷體" w:hAnsi="標楷體"/>
          <w:color w:val="000000" w:themeColor="text1"/>
          <w:szCs w:val="32"/>
        </w:rPr>
        <w:t>1.</w:t>
      </w:r>
      <w:r w:rsidR="008669C8" w:rsidRPr="00292F91">
        <w:rPr>
          <w:rFonts w:ascii="標楷體" w:hAnsi="標楷體"/>
          <w:color w:val="000000" w:themeColor="text1"/>
          <w:szCs w:val="32"/>
        </w:rPr>
        <w:t>7</w:t>
      </w:r>
      <w:r w:rsidR="004A37F1" w:rsidRPr="00292F91">
        <w:rPr>
          <w:rFonts w:ascii="標楷體" w:hAnsi="標楷體"/>
          <w:color w:val="000000" w:themeColor="text1"/>
          <w:szCs w:val="32"/>
        </w:rPr>
        <w:t>兆</w:t>
      </w:r>
      <w:r w:rsidRPr="00292F91">
        <w:rPr>
          <w:rFonts w:ascii="標楷體" w:hAnsi="標楷體"/>
          <w:color w:val="000000" w:themeColor="text1"/>
          <w:szCs w:val="32"/>
        </w:rPr>
        <w:t>美元。</w:t>
      </w:r>
    </w:p>
    <w:p w14:paraId="1158E257"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99" w:name="_Toc193111071"/>
      <w:bookmarkStart w:id="100" w:name="_Toc193114712"/>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5</w:t>
      </w:r>
      <w:r w:rsidRPr="00292F91">
        <w:rPr>
          <w:rFonts w:ascii="標楷體" w:eastAsia="標楷體" w:hAnsi="標楷體"/>
          <w:b/>
          <w:bCs/>
          <w:color w:val="000000" w:themeColor="text1"/>
          <w:spacing w:val="0"/>
          <w:kern w:val="2"/>
          <w:sz w:val="28"/>
        </w:rPr>
        <w:t>.2 引入更多外來競爭</w:t>
      </w:r>
      <w:bookmarkEnd w:id="99"/>
      <w:bookmarkEnd w:id="100"/>
    </w:p>
    <w:p w14:paraId="19EFD70A" w14:textId="2A89CCDB"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簽署本協定之後，外國之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、服務及工程營造廠商是否會大</w:t>
      </w:r>
      <w:r w:rsidRPr="00292F91">
        <w:rPr>
          <w:rFonts w:ascii="標楷體" w:hAnsi="標楷體"/>
          <w:color w:val="000000" w:themeColor="text1"/>
          <w:szCs w:val="32"/>
        </w:rPr>
        <w:lastRenderedPageBreak/>
        <w:t>舉進入我國政府採購市場，主要係以採購案件金額是否夠大、是否具有足夠之利潤誘因、我國廠商競爭力是否夠強而定。</w:t>
      </w:r>
      <w:r w:rsidR="00CE5093" w:rsidRPr="00292F91">
        <w:rPr>
          <w:rFonts w:ascii="標楷體" w:hAnsi="標楷體"/>
          <w:color w:val="000000" w:themeColor="text1"/>
          <w:szCs w:val="32"/>
        </w:rPr>
        <w:t>財物</w:t>
      </w:r>
      <w:r w:rsidRPr="00292F91">
        <w:rPr>
          <w:rFonts w:ascii="標楷體" w:hAnsi="標楷體"/>
          <w:color w:val="000000" w:themeColor="text1"/>
          <w:szCs w:val="32"/>
        </w:rPr>
        <w:t>案件，移動性較強，較容易進入我國市場，參與競標。一般性質之服務案件及工程案件，涉及人員、機具之國際間移動，進入我國市場有其先天上之障礙，不若</w:t>
      </w:r>
      <w:r w:rsidR="00CE5093" w:rsidRPr="00292F91">
        <w:rPr>
          <w:rFonts w:ascii="標楷體" w:hAnsi="標楷體"/>
          <w:color w:val="000000" w:themeColor="text1"/>
          <w:szCs w:val="32"/>
        </w:rPr>
        <w:t>財物</w:t>
      </w:r>
      <w:r w:rsidRPr="00292F91">
        <w:rPr>
          <w:rFonts w:ascii="標楷體" w:hAnsi="標楷體"/>
          <w:color w:val="000000" w:themeColor="text1"/>
          <w:szCs w:val="32"/>
        </w:rPr>
        <w:t>案件來得便捷。即便如此，只要我國潛在之市場有利可圖，外國競爭者甚至有可能以來</w:t>
      </w:r>
      <w:r w:rsidR="009D76A9" w:rsidRPr="00292F91">
        <w:rPr>
          <w:rFonts w:ascii="標楷體" w:hAnsi="標楷體" w:hint="eastAsia"/>
          <w:color w:val="000000" w:themeColor="text1"/>
          <w:szCs w:val="32"/>
        </w:rPr>
        <w:t>台</w:t>
      </w:r>
      <w:r w:rsidRPr="00292F91">
        <w:rPr>
          <w:rFonts w:ascii="標楷體" w:hAnsi="標楷體"/>
          <w:color w:val="000000" w:themeColor="text1"/>
          <w:szCs w:val="32"/>
        </w:rPr>
        <w:t>投資設立據點，或與我國廠商合作之型態出現。</w:t>
      </w:r>
    </w:p>
    <w:p w14:paraId="211951E0"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外來競爭者之加入，固然不利於我國廠商在現有國內市場之地位，但對於刺激我國廠商提昇競爭力，引入新觀念、新技術、新工法、健全之管理制度，卻有其正面功效。不具競爭力之廠商，將逐漸喪失原先享有之政府採購市場。</w:t>
      </w:r>
    </w:p>
    <w:p w14:paraId="6366CB58"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101" w:name="_Toc193111072"/>
      <w:bookmarkStart w:id="102" w:name="_Toc193114713"/>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5</w:t>
      </w:r>
      <w:r w:rsidRPr="00292F91">
        <w:rPr>
          <w:rFonts w:ascii="標楷體" w:eastAsia="標楷體" w:hAnsi="標楷體"/>
          <w:b/>
          <w:bCs/>
          <w:color w:val="000000" w:themeColor="text1"/>
          <w:spacing w:val="0"/>
          <w:kern w:val="2"/>
          <w:sz w:val="28"/>
        </w:rPr>
        <w:t>.3 減少對國內廠商之保護</w:t>
      </w:r>
      <w:bookmarkEnd w:id="101"/>
      <w:bookmarkEnd w:id="102"/>
    </w:p>
    <w:p w14:paraId="7993D5D8" w14:textId="4796DAF5" w:rsidR="00BC5A13"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w:t>
      </w:r>
      <w:r w:rsidR="00E1170A" w:rsidRPr="00292F91">
        <w:rPr>
          <w:rFonts w:ascii="標楷體" w:hAnsi="標楷體"/>
          <w:color w:val="000000" w:themeColor="text1"/>
          <w:szCs w:val="32"/>
        </w:rPr>
        <w:t>締約國</w:t>
      </w:r>
      <w:r w:rsidRPr="00292F91">
        <w:rPr>
          <w:rFonts w:ascii="標楷體" w:hAnsi="標楷體"/>
          <w:color w:val="000000" w:themeColor="text1"/>
          <w:szCs w:val="32"/>
        </w:rPr>
        <w:t>之中，屬於已開發國家者，依規定不得就適用本協定之案件採取保護國內廠商之措施，包括以補償交易作為投標廠商之資格條件，或作為決標之要件。此一規定，旨在避免妨礙競爭，以回歸國際貿易所依循之比較利益原則。由於我國年平均每人國民生產毛額，已逾</w:t>
      </w:r>
      <w:r w:rsidR="009D76A9" w:rsidRPr="00292F91">
        <w:rPr>
          <w:rFonts w:ascii="標楷體" w:hAnsi="標楷體" w:hint="eastAsia"/>
          <w:color w:val="000000" w:themeColor="text1"/>
          <w:szCs w:val="32"/>
        </w:rPr>
        <w:t>1</w:t>
      </w:r>
      <w:r w:rsidRPr="00292F91">
        <w:rPr>
          <w:rFonts w:ascii="標楷體" w:hAnsi="標楷體"/>
          <w:color w:val="000000" w:themeColor="text1"/>
          <w:szCs w:val="32"/>
        </w:rPr>
        <w:t>萬美元，超過國際間一般以</w:t>
      </w:r>
      <w:r w:rsidR="009D76A9" w:rsidRPr="00292F91">
        <w:rPr>
          <w:rFonts w:ascii="標楷體" w:hAnsi="標楷體" w:hint="eastAsia"/>
          <w:color w:val="000000" w:themeColor="text1"/>
          <w:szCs w:val="32"/>
        </w:rPr>
        <w:t>1</w:t>
      </w:r>
      <w:r w:rsidRPr="00292F91">
        <w:rPr>
          <w:rFonts w:ascii="標楷體" w:hAnsi="標楷體"/>
          <w:color w:val="000000" w:themeColor="text1"/>
          <w:szCs w:val="32"/>
        </w:rPr>
        <w:t>萬美元作為認定已開發國家之標準，故我國受到此一規定之約束，應屬毋庸置疑。</w:t>
      </w:r>
    </w:p>
    <w:p w14:paraId="377FA85F"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準此，我國機關目前依據國產化政策及工業合作方案，在政府採購案件所採取之保護國內廠商措施，譬如規定外國得標廠商將製造或組裝技術移轉予我國廠商、規定廠商使用一定比率或一定項目之我國</w:t>
      </w:r>
      <w:r w:rsidR="00CE5093" w:rsidRPr="00292F91">
        <w:rPr>
          <w:rFonts w:ascii="標楷體" w:hAnsi="標楷體"/>
          <w:color w:val="000000" w:themeColor="text1"/>
          <w:szCs w:val="32"/>
        </w:rPr>
        <w:t>財物</w:t>
      </w:r>
      <w:r w:rsidRPr="00292F91">
        <w:rPr>
          <w:rFonts w:ascii="標楷體" w:hAnsi="標楷體"/>
          <w:color w:val="000000" w:themeColor="text1"/>
          <w:szCs w:val="32"/>
        </w:rPr>
        <w:t>、規定在我國組裝成品、規定國內有產製或有承攬能力時優先採用國產品或國內廠商、或規定國外廠商必須與國內廠商聯合承攬，除已於市場開放清單聲明保留而被其他GPA會員接受者外，</w:t>
      </w:r>
      <w:r w:rsidRPr="00292F91">
        <w:rPr>
          <w:rFonts w:ascii="標楷體" w:hAnsi="標楷體"/>
          <w:color w:val="000000" w:themeColor="text1"/>
          <w:szCs w:val="32"/>
        </w:rPr>
        <w:lastRenderedPageBreak/>
        <w:t>都將因違反本協定之規定而無法任意施行於適用本協定之案件。</w:t>
      </w:r>
    </w:p>
    <w:p w14:paraId="376B0361" w14:textId="77777777" w:rsidR="00310E4A" w:rsidRPr="00292F91" w:rsidRDefault="00310E4A" w:rsidP="00EE143A">
      <w:pPr>
        <w:pStyle w:val="112"/>
        <w:spacing w:line="360" w:lineRule="auto"/>
        <w:ind w:left="0"/>
        <w:outlineLvl w:val="1"/>
        <w:rPr>
          <w:rFonts w:ascii="標楷體" w:hAnsi="標楷體"/>
          <w:b/>
          <w:bCs/>
          <w:color w:val="000000" w:themeColor="text1"/>
          <w:kern w:val="2"/>
          <w:sz w:val="28"/>
          <w:szCs w:val="20"/>
        </w:rPr>
      </w:pPr>
      <w:bookmarkStart w:id="103" w:name="_Toc193111073"/>
      <w:bookmarkStart w:id="104" w:name="_Toc193114714"/>
      <w:r w:rsidRPr="00292F91">
        <w:rPr>
          <w:rFonts w:ascii="標楷體" w:hAnsi="標楷體" w:hint="eastAsia"/>
          <w:b/>
          <w:bCs/>
          <w:color w:val="000000" w:themeColor="text1"/>
          <w:kern w:val="2"/>
          <w:sz w:val="28"/>
          <w:szCs w:val="20"/>
        </w:rPr>
        <w:t>2.</w:t>
      </w:r>
      <w:r w:rsidR="00BC3D90" w:rsidRPr="00292F91">
        <w:rPr>
          <w:rFonts w:ascii="標楷體" w:hAnsi="標楷體" w:hint="eastAsia"/>
          <w:b/>
          <w:bCs/>
          <w:color w:val="000000" w:themeColor="text1"/>
          <w:kern w:val="2"/>
          <w:sz w:val="28"/>
          <w:szCs w:val="20"/>
        </w:rPr>
        <w:t>6</w:t>
      </w:r>
      <w:r w:rsidRPr="00292F91">
        <w:rPr>
          <w:rFonts w:ascii="標楷體" w:hAnsi="標楷體" w:hint="eastAsia"/>
          <w:b/>
          <w:bCs/>
          <w:color w:val="000000" w:themeColor="text1"/>
          <w:kern w:val="2"/>
          <w:sz w:val="28"/>
          <w:szCs w:val="20"/>
        </w:rPr>
        <w:t xml:space="preserve"> 簽署政府採購協定對國內政府採購制度之影響</w:t>
      </w:r>
      <w:bookmarkEnd w:id="103"/>
      <w:bookmarkEnd w:id="104"/>
    </w:p>
    <w:p w14:paraId="1F6D62ED" w14:textId="1D87AED9" w:rsidR="00310E4A" w:rsidRPr="00292F91" w:rsidRDefault="009D76A9" w:rsidP="000F1267">
      <w:pPr>
        <w:spacing w:before="120" w:after="0" w:line="360" w:lineRule="auto"/>
        <w:ind w:firstLineChars="200" w:firstLine="560"/>
        <w:rPr>
          <w:rFonts w:ascii="標楷體" w:hAnsi="標楷體"/>
          <w:color w:val="000000" w:themeColor="text1"/>
          <w:szCs w:val="32"/>
        </w:rPr>
      </w:pPr>
      <w:r w:rsidRPr="00292F91">
        <w:rPr>
          <w:rFonts w:ascii="標楷體" w:hAnsi="標楷體" w:hint="eastAsia"/>
          <w:color w:val="000000" w:themeColor="text1"/>
          <w:szCs w:val="32"/>
        </w:rPr>
        <w:t>WTO</w:t>
      </w:r>
      <w:r w:rsidR="00310E4A" w:rsidRPr="00292F91">
        <w:rPr>
          <w:rFonts w:ascii="標楷體" w:hAnsi="標楷體"/>
          <w:color w:val="000000" w:themeColor="text1"/>
          <w:szCs w:val="32"/>
        </w:rPr>
        <w:t>會員國簽署</w:t>
      </w:r>
      <w:r w:rsidRPr="00292F91">
        <w:rPr>
          <w:rFonts w:ascii="標楷體" w:hAnsi="標楷體"/>
          <w:color w:val="000000" w:themeColor="text1"/>
          <w:szCs w:val="32"/>
        </w:rPr>
        <w:t>GPA</w:t>
      </w:r>
      <w:r w:rsidR="00310E4A" w:rsidRPr="00292F91">
        <w:rPr>
          <w:rFonts w:ascii="標楷體" w:hAnsi="標楷體"/>
          <w:color w:val="000000" w:themeColor="text1"/>
          <w:szCs w:val="32"/>
        </w:rPr>
        <w:t>之目的，旨在相互開放彼此之政府採購市場，平等對待其他</w:t>
      </w:r>
      <w:r w:rsidR="00E1170A" w:rsidRPr="00292F91">
        <w:rPr>
          <w:rFonts w:ascii="標楷體" w:hAnsi="標楷體"/>
          <w:color w:val="000000" w:themeColor="text1"/>
          <w:szCs w:val="32"/>
        </w:rPr>
        <w:t>締約國</w:t>
      </w:r>
      <w:r w:rsidR="00310E4A" w:rsidRPr="00292F91">
        <w:rPr>
          <w:rFonts w:ascii="標楷體" w:hAnsi="標楷體"/>
          <w:color w:val="000000" w:themeColor="text1"/>
          <w:szCs w:val="32"/>
        </w:rPr>
        <w:t>之廠商，共同遵循一定之採購程序，公開採購資訊，建立廠商申訴制度，並作為</w:t>
      </w:r>
      <w:r w:rsidR="00E1170A" w:rsidRPr="00292F91">
        <w:rPr>
          <w:rFonts w:ascii="標楷體" w:hAnsi="標楷體"/>
          <w:color w:val="000000" w:themeColor="text1"/>
          <w:szCs w:val="32"/>
        </w:rPr>
        <w:t>締約國</w:t>
      </w:r>
      <w:r w:rsidR="00310E4A" w:rsidRPr="00292F91">
        <w:rPr>
          <w:rFonts w:ascii="標楷體" w:hAnsi="標楷體"/>
          <w:color w:val="000000" w:themeColor="text1"/>
          <w:szCs w:val="32"/>
        </w:rPr>
        <w:t>之間相互溝通、諮商之管道。我國為此制定政府採購法，以使各機關之採購作業能符合本協定之規定，其造成之主要影響如下：</w:t>
      </w:r>
    </w:p>
    <w:p w14:paraId="4278EAE6"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105" w:name="_Toc193111074"/>
      <w:bookmarkStart w:id="106" w:name="_Toc193114715"/>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.1 政府採購制度健全化</w:t>
      </w:r>
      <w:bookmarkEnd w:id="105"/>
      <w:bookmarkEnd w:id="106"/>
    </w:p>
    <w:p w14:paraId="33D85A5D" w14:textId="12D142F6"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本協定將招標方式分為公開招標、選擇性招標、限制性招標</w:t>
      </w:r>
      <w:r w:rsidR="009D76A9" w:rsidRPr="00292F91">
        <w:rPr>
          <w:rFonts w:ascii="標楷體" w:hAnsi="標楷體" w:hint="eastAsia"/>
          <w:color w:val="000000" w:themeColor="text1"/>
          <w:szCs w:val="32"/>
        </w:rPr>
        <w:t>3</w:t>
      </w:r>
      <w:r w:rsidRPr="00292F91">
        <w:rPr>
          <w:rFonts w:ascii="標楷體" w:hAnsi="標楷體"/>
          <w:color w:val="000000" w:themeColor="text1"/>
          <w:szCs w:val="32"/>
        </w:rPr>
        <w:t>種，明確區分各種方式所應遵循之程序與條件。其自訂定技術規格與廠商資格、刊登招標公告、以不公告招標方式辦理之條件、投標期限、投標、開標、審標、協商，以迄評選得標廠商、公告決標結果、處理廠商申訴，皆有明確之基本規定。</w:t>
      </w:r>
    </w:p>
    <w:p w14:paraId="0E0F6F57"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107" w:name="_Toc193111075"/>
      <w:bookmarkStart w:id="108" w:name="_Toc193114716"/>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.2 政府採購資訊透明化</w:t>
      </w:r>
      <w:bookmarkEnd w:id="107"/>
      <w:bookmarkEnd w:id="108"/>
    </w:p>
    <w:p w14:paraId="012F1003"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適用本協定之案件，必須將一定內容之招標與決標公告，刊登於預先指定之媒體，昭告有興趣之廠商。以限制性招標方式辦理者，雖不必刊登招標公告，卻仍要刊登決標公告，並說明以此方式辦理之理由，接受公評，避免濫用。我國為此發行政府採購公報</w:t>
      </w:r>
      <w:r w:rsidR="001B2F8F" w:rsidRPr="00292F91">
        <w:rPr>
          <w:rFonts w:ascii="標楷體" w:hAnsi="標楷體"/>
          <w:color w:val="000000" w:themeColor="text1"/>
          <w:szCs w:val="32"/>
        </w:rPr>
        <w:t>（</w:t>
      </w:r>
      <w:smartTag w:uri="urn:schemas-microsoft-com:office:smarttags" w:element="chsdate">
        <w:smartTagPr>
          <w:attr w:name="Year" w:val="2010"/>
          <w:attr w:name="Month" w:val="1"/>
          <w:attr w:name="Day" w:val="4"/>
          <w:attr w:name="IsLunarDate" w:val="False"/>
          <w:attr w:name="IsROCDate" w:val="True"/>
        </w:smartTagPr>
        <w:r w:rsidR="001B2F8F" w:rsidRPr="00292F91">
          <w:rPr>
            <w:rFonts w:ascii="標楷體" w:hAnsi="標楷體"/>
            <w:color w:val="000000" w:themeColor="text1"/>
            <w:szCs w:val="32"/>
          </w:rPr>
          <w:t>民國99年1月4日</w:t>
        </w:r>
      </w:smartTag>
      <w:r w:rsidR="001B2F8F" w:rsidRPr="00292F91">
        <w:rPr>
          <w:rFonts w:ascii="標楷體" w:hAnsi="標楷體"/>
          <w:color w:val="000000" w:themeColor="text1"/>
          <w:szCs w:val="32"/>
        </w:rPr>
        <w:t>發行電子版，同年</w:t>
      </w:r>
      <w:smartTag w:uri="urn:schemas-microsoft-com:office:smarttags" w:element="chsdate">
        <w:smartTagPr>
          <w:attr w:name="Year" w:val="2014"/>
          <w:attr w:name="Month" w:val="4"/>
          <w:attr w:name="Day" w:val="1"/>
          <w:attr w:name="IsLunarDate" w:val="False"/>
          <w:attr w:name="IsROCDate" w:val="False"/>
        </w:smartTagPr>
        <w:r w:rsidR="001B2F8F" w:rsidRPr="00292F91">
          <w:rPr>
            <w:rFonts w:ascii="標楷體" w:hAnsi="標楷體"/>
            <w:color w:val="000000" w:themeColor="text1"/>
            <w:szCs w:val="32"/>
          </w:rPr>
          <w:t>4月1日</w:t>
        </w:r>
      </w:smartTag>
      <w:r w:rsidR="001B2F8F" w:rsidRPr="00292F91">
        <w:rPr>
          <w:rFonts w:ascii="標楷體" w:hAnsi="標楷體"/>
          <w:color w:val="000000" w:themeColor="text1"/>
          <w:szCs w:val="32"/>
        </w:rPr>
        <w:t>停刊紙本公報）</w:t>
      </w:r>
      <w:r w:rsidRPr="00292F91">
        <w:rPr>
          <w:rFonts w:ascii="標楷體" w:hAnsi="標楷體"/>
          <w:color w:val="000000" w:themeColor="text1"/>
          <w:szCs w:val="32"/>
        </w:rPr>
        <w:t>，建置網路招標資訊系統，作為發布政府採購資訊之統一管道，方便廠商獲取採購資訊。</w:t>
      </w:r>
    </w:p>
    <w:p w14:paraId="0585E76F"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109" w:name="_Toc193111076"/>
      <w:bookmarkStart w:id="110" w:name="_Toc193114717"/>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.3 政府採購國際化</w:t>
      </w:r>
      <w:bookmarkEnd w:id="109"/>
      <w:bookmarkEnd w:id="110"/>
    </w:p>
    <w:p w14:paraId="7D0C4478" w14:textId="77777777" w:rsidR="00310E4A" w:rsidRPr="00292F91" w:rsidRDefault="00310E4A" w:rsidP="000F1267">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適用本協定之案件，除了符合特殊條件外，必須在平等互惠之原則下，開放其他</w:t>
      </w:r>
      <w:r w:rsidR="00E1170A" w:rsidRPr="00292F91">
        <w:rPr>
          <w:rFonts w:ascii="標楷體" w:hAnsi="標楷體"/>
          <w:color w:val="000000" w:themeColor="text1"/>
          <w:szCs w:val="32"/>
        </w:rPr>
        <w:t>締約國</w:t>
      </w:r>
      <w:r w:rsidRPr="00292F91">
        <w:rPr>
          <w:rFonts w:ascii="標楷體" w:hAnsi="標楷體"/>
          <w:color w:val="000000" w:themeColor="text1"/>
          <w:szCs w:val="32"/>
        </w:rPr>
        <w:t>之</w:t>
      </w:r>
      <w:r w:rsidR="00CE5093" w:rsidRPr="00292F91">
        <w:rPr>
          <w:rFonts w:ascii="標楷體" w:hAnsi="標楷體"/>
          <w:color w:val="000000" w:themeColor="text1"/>
          <w:szCs w:val="32"/>
        </w:rPr>
        <w:t>財物</w:t>
      </w:r>
      <w:r w:rsidRPr="00292F91">
        <w:rPr>
          <w:rFonts w:ascii="標楷體" w:hAnsi="標楷體"/>
          <w:color w:val="000000" w:themeColor="text1"/>
          <w:szCs w:val="32"/>
        </w:rPr>
        <w:t>、服務及廠商參予競標。目前尚存</w:t>
      </w:r>
      <w:r w:rsidRPr="00292F91">
        <w:rPr>
          <w:rFonts w:ascii="標楷體" w:hAnsi="標楷體"/>
          <w:color w:val="000000" w:themeColor="text1"/>
          <w:szCs w:val="32"/>
        </w:rPr>
        <w:lastRenderedPageBreak/>
        <w:t>之保護國內廠商措施，以政府採購扶植國內產業發展，限制外國廠商參予競標之作法，將無法施行於適用本協定之案件。外國競爭者的加入，將使得我國政府採購趨於國際化。</w:t>
      </w:r>
    </w:p>
    <w:p w14:paraId="5AABAF4E" w14:textId="77777777" w:rsidR="00310E4A" w:rsidRPr="00292F91" w:rsidRDefault="00310E4A" w:rsidP="00321F62">
      <w:pPr>
        <w:pStyle w:val="1a"/>
        <w:spacing w:before="0" w:line="360" w:lineRule="auto"/>
        <w:ind w:right="0" w:firstLine="0"/>
        <w:jc w:val="both"/>
        <w:outlineLvl w:val="2"/>
        <w:rPr>
          <w:rFonts w:ascii="標楷體" w:eastAsia="標楷體" w:hAnsi="標楷體" w:hint="default"/>
          <w:b/>
          <w:bCs/>
          <w:color w:val="000000" w:themeColor="text1"/>
          <w:spacing w:val="0"/>
          <w:kern w:val="2"/>
          <w:sz w:val="28"/>
        </w:rPr>
      </w:pPr>
      <w:bookmarkStart w:id="111" w:name="_Toc193111077"/>
      <w:bookmarkStart w:id="112" w:name="_Toc193114718"/>
      <w:r w:rsidRPr="00292F91">
        <w:rPr>
          <w:rFonts w:ascii="標楷體" w:eastAsia="標楷體" w:hAnsi="標楷體"/>
          <w:b/>
          <w:bCs/>
          <w:color w:val="000000" w:themeColor="text1"/>
          <w:spacing w:val="0"/>
          <w:kern w:val="2"/>
          <w:sz w:val="28"/>
        </w:rPr>
        <w:t>2.</w:t>
      </w:r>
      <w:r w:rsidR="00BC3D90" w:rsidRPr="00292F91">
        <w:rPr>
          <w:rFonts w:ascii="標楷體" w:eastAsia="標楷體" w:hAnsi="標楷體"/>
          <w:b/>
          <w:bCs/>
          <w:color w:val="000000" w:themeColor="text1"/>
          <w:spacing w:val="0"/>
          <w:kern w:val="2"/>
          <w:sz w:val="28"/>
        </w:rPr>
        <w:t>6</w:t>
      </w:r>
      <w:r w:rsidRPr="00292F91">
        <w:rPr>
          <w:rFonts w:ascii="標楷體" w:eastAsia="標楷體" w:hAnsi="標楷體"/>
          <w:b/>
          <w:bCs/>
          <w:color w:val="000000" w:themeColor="text1"/>
          <w:spacing w:val="0"/>
          <w:kern w:val="2"/>
          <w:sz w:val="28"/>
        </w:rPr>
        <w:t>.4 廠商申訴制度化</w:t>
      </w:r>
      <w:bookmarkEnd w:id="111"/>
      <w:bookmarkEnd w:id="112"/>
    </w:p>
    <w:p w14:paraId="40EB17F4" w14:textId="7D0F792D" w:rsidR="00A37605" w:rsidRPr="00292F91" w:rsidRDefault="00310E4A" w:rsidP="00EE143A">
      <w:pPr>
        <w:spacing w:before="120" w:after="0" w:line="360" w:lineRule="auto"/>
        <w:ind w:firstLineChars="200" w:firstLine="560"/>
        <w:rPr>
          <w:rFonts w:ascii="標楷體" w:hAnsi="標楷體"/>
          <w:color w:val="000000" w:themeColor="text1"/>
          <w:szCs w:val="32"/>
        </w:rPr>
      </w:pPr>
      <w:r w:rsidRPr="00292F91">
        <w:rPr>
          <w:rFonts w:ascii="標楷體" w:hAnsi="標楷體"/>
          <w:color w:val="000000" w:themeColor="text1"/>
          <w:szCs w:val="32"/>
        </w:rPr>
        <w:t>依照本協定之規定，各</w:t>
      </w:r>
      <w:r w:rsidR="00E1170A" w:rsidRPr="00292F91">
        <w:rPr>
          <w:rFonts w:ascii="標楷體" w:hAnsi="標楷體"/>
          <w:color w:val="000000" w:themeColor="text1"/>
          <w:szCs w:val="32"/>
        </w:rPr>
        <w:t>締約國</w:t>
      </w:r>
      <w:r w:rsidRPr="00292F91">
        <w:rPr>
          <w:rFonts w:ascii="標楷體" w:hAnsi="標楷體"/>
          <w:color w:val="000000" w:themeColor="text1"/>
          <w:szCs w:val="32"/>
        </w:rPr>
        <w:t>都須為適用本協定之案件，建立一定程序之廠商申訴制度，俾廠商遇有採購機關違反本協定之規定，致有損其利</w:t>
      </w:r>
      <w:r w:rsidR="002D748B" w:rsidRPr="00292F91">
        <w:rPr>
          <w:rFonts w:ascii="標楷體" w:hAnsi="標楷體"/>
          <w:color w:val="000000" w:themeColor="text1"/>
          <w:szCs w:val="32"/>
        </w:rPr>
        <w:t>益時，得以向法院或獨立審議機關申訴。</w:t>
      </w:r>
    </w:p>
    <w:p w14:paraId="5CF64045" w14:textId="77777777" w:rsidR="00CA0EC8" w:rsidRPr="00292F91" w:rsidRDefault="00CA0EC8" w:rsidP="00CA0EC8">
      <w:pPr>
        <w:spacing w:before="120" w:after="0" w:line="360" w:lineRule="auto"/>
        <w:rPr>
          <w:rFonts w:ascii="標楷體" w:hAnsi="標楷體"/>
          <w:color w:val="000000" w:themeColor="text1"/>
          <w:szCs w:val="32"/>
        </w:rPr>
      </w:pPr>
    </w:p>
    <w:p w14:paraId="7442A9D4" w14:textId="77777777" w:rsidR="00CA0EC8" w:rsidRPr="00292F91" w:rsidRDefault="00CA0EC8">
      <w:pPr>
        <w:widowControl/>
        <w:snapToGrid/>
        <w:spacing w:after="0" w:line="240" w:lineRule="auto"/>
        <w:jc w:val="left"/>
        <w:rPr>
          <w:rFonts w:ascii="標楷體" w:hAnsi="標楷體"/>
          <w:b/>
          <w:bCs/>
          <w:caps/>
          <w:color w:val="000000" w:themeColor="text1"/>
          <w:spacing w:val="20"/>
          <w:kern w:val="0"/>
          <w:sz w:val="32"/>
          <w:szCs w:val="32"/>
          <w:lang w:bidi="th-TH"/>
        </w:rPr>
      </w:pPr>
      <w:bookmarkStart w:id="113" w:name="_Toc193114719"/>
      <w:bookmarkStart w:id="114" w:name="_Toc193111079"/>
      <w:r w:rsidRPr="00292F91">
        <w:rPr>
          <w:rFonts w:ascii="標楷體" w:hAnsi="標楷體"/>
          <w:color w:val="000000" w:themeColor="text1"/>
          <w:spacing w:val="20"/>
          <w:sz w:val="32"/>
          <w:szCs w:val="32"/>
        </w:rPr>
        <w:br w:type="page"/>
      </w:r>
    </w:p>
    <w:p w14:paraId="5E5BA464" w14:textId="7D7B0A2F" w:rsidR="00321F62" w:rsidRPr="00292F91" w:rsidRDefault="00321F62" w:rsidP="00321F62">
      <w:pPr>
        <w:pStyle w:val="afff0"/>
        <w:outlineLvl w:val="0"/>
        <w:rPr>
          <w:rFonts w:ascii="標楷體" w:eastAsia="標楷體" w:hAnsi="標楷體"/>
          <w:color w:val="000000" w:themeColor="text1"/>
          <w:sz w:val="32"/>
          <w:szCs w:val="32"/>
        </w:rPr>
      </w:pPr>
      <w:r w:rsidRPr="00292F91">
        <w:rPr>
          <w:rFonts w:ascii="標楷體" w:eastAsia="標楷體" w:hAnsi="標楷體" w:hint="eastAsia"/>
          <w:color w:val="000000" w:themeColor="text1"/>
          <w:spacing w:val="20"/>
          <w:sz w:val="32"/>
          <w:szCs w:val="32"/>
        </w:rPr>
        <w:lastRenderedPageBreak/>
        <w:t>三、WTO政府採購協定相關附件</w:t>
      </w:r>
      <w:bookmarkEnd w:id="113"/>
    </w:p>
    <w:p w14:paraId="051AA73D" w14:textId="61E30C4C" w:rsidR="00CA4FD4" w:rsidRPr="00292F91" w:rsidRDefault="00D50026" w:rsidP="0020426F">
      <w:pPr>
        <w:pStyle w:val="afff0"/>
        <w:outlineLvl w:val="1"/>
        <w:rPr>
          <w:rFonts w:ascii="標楷體" w:eastAsia="標楷體" w:hAnsi="標楷體"/>
          <w:color w:val="000000" w:themeColor="text1"/>
          <w:sz w:val="32"/>
          <w:szCs w:val="32"/>
        </w:rPr>
      </w:pPr>
      <w:bookmarkStart w:id="115" w:name="_Toc193114720"/>
      <w:r w:rsidRPr="00292F91">
        <w:rPr>
          <w:rFonts w:ascii="標楷體" w:eastAsia="標楷體" w:hAnsi="標楷體" w:hint="eastAsia"/>
          <w:color w:val="000000" w:themeColor="text1"/>
          <w:sz w:val="32"/>
          <w:szCs w:val="32"/>
        </w:rPr>
        <w:t xml:space="preserve">3.1 </w:t>
      </w:r>
      <w:r w:rsidR="00CA4FD4" w:rsidRPr="00292F91">
        <w:rPr>
          <w:rFonts w:ascii="標楷體" w:eastAsia="標楷體" w:hAnsi="標楷體" w:hint="eastAsia"/>
          <w:color w:val="000000" w:themeColor="text1"/>
          <w:sz w:val="32"/>
          <w:szCs w:val="32"/>
        </w:rPr>
        <w:t>政府採購協定（中譯文）</w:t>
      </w:r>
      <w:bookmarkEnd w:id="114"/>
      <w:bookmarkEnd w:id="115"/>
    </w:p>
    <w:p w14:paraId="72855302" w14:textId="77777777" w:rsidR="00C464E8" w:rsidRPr="00292F91" w:rsidRDefault="00C464E8" w:rsidP="00580072">
      <w:pPr>
        <w:rPr>
          <w:rFonts w:ascii="標楷體" w:hAnsi="標楷體"/>
          <w:b/>
          <w:bCs/>
          <w:color w:val="000000" w:themeColor="text1"/>
          <w:sz w:val="24"/>
          <w:szCs w:val="24"/>
        </w:rPr>
      </w:pPr>
    </w:p>
    <w:p w14:paraId="79A38876" w14:textId="4C4AF42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前言</w:t>
      </w:r>
    </w:p>
    <w:p w14:paraId="11B6FDF9" w14:textId="77777777" w:rsidR="00CA4FD4" w:rsidRPr="00292F91" w:rsidRDefault="00CA4FD4" w:rsidP="00580072">
      <w:pPr>
        <w:rPr>
          <w:rFonts w:ascii="標楷體" w:hAnsi="標楷體"/>
          <w:color w:val="000000" w:themeColor="text1"/>
          <w:sz w:val="24"/>
          <w:szCs w:val="24"/>
        </w:rPr>
      </w:pPr>
      <w:r w:rsidRPr="00292F91">
        <w:rPr>
          <w:rFonts w:ascii="標楷體" w:hAnsi="標楷體"/>
          <w:color w:val="000000" w:themeColor="text1"/>
          <w:sz w:val="24"/>
          <w:szCs w:val="24"/>
        </w:rPr>
        <w:tab/>
        <w:t>本協定</w:t>
      </w:r>
      <w:r w:rsidRPr="00292F91">
        <w:rPr>
          <w:rFonts w:ascii="標楷體" w:hAnsi="標楷體" w:hint="eastAsia"/>
          <w:color w:val="000000" w:themeColor="text1"/>
          <w:sz w:val="24"/>
          <w:szCs w:val="24"/>
        </w:rPr>
        <w:t>當事</w:t>
      </w:r>
      <w:r w:rsidRPr="00292F91">
        <w:rPr>
          <w:rFonts w:ascii="標楷體" w:hAnsi="標楷體"/>
          <w:color w:val="000000" w:themeColor="text1"/>
          <w:sz w:val="24"/>
          <w:szCs w:val="24"/>
        </w:rPr>
        <w:t>國（以下簡稱「締約國」），</w:t>
      </w:r>
    </w:p>
    <w:p w14:paraId="3439EA89"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政府採購相關事宜，須建立有效之多邊架構，俾促成世界貿易更高度之自由與擴展，並改善國際貿易行為之架構；</w:t>
      </w:r>
    </w:p>
    <w:p w14:paraId="2CE762A3"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政府採購方面，不得基於保護國內財物或服務或國內廠商之目的，擬定、採用或適用相關措施，亦不得歧視或差別對待國外財物、服務或國外廠商；</w:t>
      </w:r>
    </w:p>
    <w:p w14:paraId="43BFCB06"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政府採購之</w:t>
      </w:r>
      <w:r w:rsidRPr="00292F91">
        <w:rPr>
          <w:rFonts w:ascii="標楷體" w:hAnsi="標楷體" w:hint="eastAsia"/>
          <w:color w:val="000000" w:themeColor="text1"/>
          <w:sz w:val="24"/>
          <w:szCs w:val="24"/>
        </w:rPr>
        <w:t>廉正</w:t>
      </w:r>
      <w:r w:rsidRPr="00292F91">
        <w:rPr>
          <w:rFonts w:ascii="標楷體" w:hAnsi="標楷體"/>
          <w:color w:val="000000" w:themeColor="text1"/>
          <w:sz w:val="24"/>
          <w:szCs w:val="24"/>
        </w:rPr>
        <w:t>與可預測性為</w:t>
      </w:r>
      <w:r w:rsidRPr="00292F91">
        <w:rPr>
          <w:rFonts w:ascii="標楷體" w:hAnsi="標楷體" w:hint="eastAsia"/>
          <w:color w:val="000000" w:themeColor="text1"/>
          <w:sz w:val="24"/>
          <w:szCs w:val="24"/>
        </w:rPr>
        <w:t>有效管理</w:t>
      </w:r>
      <w:r w:rsidRPr="00292F91">
        <w:rPr>
          <w:rFonts w:ascii="標楷體" w:hAnsi="標楷體"/>
          <w:color w:val="000000" w:themeColor="text1"/>
          <w:sz w:val="24"/>
          <w:szCs w:val="24"/>
        </w:rPr>
        <w:t>公共資源、締約國經濟</w:t>
      </w:r>
      <w:r w:rsidRPr="00292F91">
        <w:rPr>
          <w:rFonts w:ascii="標楷體" w:hAnsi="標楷體" w:hint="eastAsia"/>
          <w:color w:val="000000" w:themeColor="text1"/>
          <w:sz w:val="24"/>
          <w:szCs w:val="24"/>
        </w:rPr>
        <w:t>表現</w:t>
      </w:r>
      <w:r w:rsidRPr="00292F91">
        <w:rPr>
          <w:rFonts w:ascii="標楷體" w:hAnsi="標楷體"/>
          <w:color w:val="000000" w:themeColor="text1"/>
          <w:sz w:val="24"/>
          <w:szCs w:val="24"/>
        </w:rPr>
        <w:t>、多邊貿易運</w:t>
      </w:r>
      <w:r w:rsidRPr="00292F91">
        <w:rPr>
          <w:rFonts w:ascii="標楷體" w:hAnsi="標楷體" w:hint="eastAsia"/>
          <w:color w:val="000000" w:themeColor="text1"/>
          <w:sz w:val="24"/>
          <w:szCs w:val="24"/>
        </w:rPr>
        <w:t>作所不可或缺</w:t>
      </w:r>
      <w:r w:rsidRPr="00292F91">
        <w:rPr>
          <w:rFonts w:ascii="標楷體" w:hAnsi="標楷體"/>
          <w:color w:val="000000" w:themeColor="text1"/>
          <w:sz w:val="24"/>
          <w:szCs w:val="24"/>
        </w:rPr>
        <w:t>之一部分；</w:t>
      </w:r>
    </w:p>
    <w:p w14:paraId="2FDC8DC8"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本協定之執行程序應賦予充分彈性，以符合各締約國之特殊環境；</w:t>
      </w:r>
    </w:p>
    <w:p w14:paraId="3B37FB03"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各個開發中國家，尤其是低度開發國家之發展、財政和貿易需求等，須一併列入考慮；</w:t>
      </w:r>
    </w:p>
    <w:p w14:paraId="6DA57542"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r w:rsidRPr="00292F91">
        <w:rPr>
          <w:rFonts w:ascii="標楷體" w:hAnsi="標楷體"/>
          <w:color w:val="000000" w:themeColor="text1"/>
          <w:sz w:val="24"/>
          <w:szCs w:val="24"/>
        </w:rPr>
        <w:t>政府採購措施透明化之重要性，以及根據聯合國反腐敗公約等國際規範，以透明且中立方式進行政府採購，以及避免利益衝突及貪污行為之重要性；</w:t>
      </w:r>
    </w:p>
    <w:p w14:paraId="7F9056A4"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咸認</w:t>
      </w:r>
      <w:bookmarkStart w:id="116" w:name="OLE_LINK4"/>
      <w:bookmarkStart w:id="117" w:name="OLE_LINK5"/>
      <w:r w:rsidRPr="00292F91">
        <w:rPr>
          <w:rFonts w:ascii="標楷體" w:hAnsi="標楷體"/>
          <w:color w:val="000000" w:themeColor="text1"/>
          <w:sz w:val="24"/>
          <w:szCs w:val="24"/>
        </w:rPr>
        <w:t>使用電子化方式進行</w:t>
      </w:r>
      <w:r w:rsidRPr="00292F91">
        <w:rPr>
          <w:rFonts w:ascii="標楷體" w:hAnsi="標楷體" w:hint="eastAsia"/>
          <w:color w:val="000000" w:themeColor="text1"/>
          <w:sz w:val="24"/>
          <w:szCs w:val="24"/>
        </w:rPr>
        <w:t>適用</w:t>
      </w:r>
      <w:r w:rsidRPr="00292F91">
        <w:rPr>
          <w:rFonts w:ascii="標楷體" w:hAnsi="標楷體"/>
          <w:color w:val="000000" w:themeColor="text1"/>
          <w:sz w:val="24"/>
          <w:szCs w:val="24"/>
        </w:rPr>
        <w:t>本協定</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採購</w:t>
      </w:r>
      <w:r w:rsidRPr="00292F91">
        <w:rPr>
          <w:rFonts w:ascii="標楷體" w:hAnsi="標楷體" w:hint="eastAsia"/>
          <w:color w:val="000000" w:themeColor="text1"/>
          <w:sz w:val="24"/>
          <w:szCs w:val="24"/>
        </w:rPr>
        <w:t>之重要性，</w:t>
      </w:r>
      <w:r w:rsidRPr="00292F91">
        <w:rPr>
          <w:rFonts w:ascii="標楷體" w:hAnsi="標楷體"/>
          <w:color w:val="000000" w:themeColor="text1"/>
          <w:sz w:val="24"/>
          <w:szCs w:val="24"/>
        </w:rPr>
        <w:t>並鼓勵採</w:t>
      </w:r>
      <w:r w:rsidRPr="00292F91">
        <w:rPr>
          <w:rFonts w:ascii="標楷體" w:hAnsi="標楷體" w:hint="eastAsia"/>
          <w:color w:val="000000" w:themeColor="text1"/>
          <w:sz w:val="24"/>
          <w:szCs w:val="24"/>
        </w:rPr>
        <w:t>用</w:t>
      </w:r>
      <w:r w:rsidRPr="00292F91">
        <w:rPr>
          <w:rFonts w:ascii="標楷體" w:hAnsi="標楷體"/>
          <w:color w:val="000000" w:themeColor="text1"/>
          <w:sz w:val="24"/>
          <w:szCs w:val="24"/>
        </w:rPr>
        <w:t>電子採購</w:t>
      </w:r>
      <w:bookmarkEnd w:id="116"/>
      <w:bookmarkEnd w:id="117"/>
      <w:r w:rsidRPr="00292F91">
        <w:rPr>
          <w:rFonts w:ascii="標楷體" w:hAnsi="標楷體"/>
          <w:color w:val="000000" w:themeColor="text1"/>
          <w:sz w:val="24"/>
          <w:szCs w:val="24"/>
        </w:rPr>
        <w:t>；</w:t>
      </w:r>
    </w:p>
    <w:p w14:paraId="5F58C08C"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ab/>
        <w:t>咸欲</w:t>
      </w:r>
      <w:r w:rsidRPr="00292F91">
        <w:rPr>
          <w:rFonts w:ascii="標楷體" w:hAnsi="標楷體"/>
          <w:color w:val="000000" w:themeColor="text1"/>
          <w:sz w:val="24"/>
          <w:szCs w:val="24"/>
        </w:rPr>
        <w:t>鼓勵非本協定締約國之</w:t>
      </w:r>
      <w:r w:rsidRPr="00292F91">
        <w:rPr>
          <w:rFonts w:ascii="標楷體" w:hAnsi="標楷體" w:hint="eastAsia"/>
          <w:color w:val="000000" w:themeColor="text1"/>
          <w:sz w:val="24"/>
          <w:szCs w:val="24"/>
        </w:rPr>
        <w:t>世界貿易組織</w:t>
      </w:r>
      <w:r w:rsidRPr="00292F91">
        <w:rPr>
          <w:rFonts w:ascii="標楷體" w:hAnsi="標楷體"/>
          <w:color w:val="000000" w:themeColor="text1"/>
          <w:sz w:val="24"/>
          <w:szCs w:val="24"/>
        </w:rPr>
        <w:t>會員均能接受、加入本協定；</w:t>
      </w:r>
    </w:p>
    <w:p w14:paraId="6ADF9525"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iCs/>
          <w:color w:val="000000" w:themeColor="text1"/>
          <w:sz w:val="24"/>
          <w:szCs w:val="24"/>
        </w:rPr>
        <w:tab/>
        <w:t>已依照</w:t>
      </w:r>
      <w:r w:rsidRPr="00292F91">
        <w:rPr>
          <w:rFonts w:ascii="標楷體" w:hAnsi="標楷體"/>
          <w:color w:val="000000" w:themeColor="text1"/>
          <w:sz w:val="24"/>
          <w:szCs w:val="24"/>
        </w:rPr>
        <w:t>一九九四年</w:t>
      </w:r>
      <w:r w:rsidRPr="00292F91">
        <w:rPr>
          <w:rFonts w:ascii="標楷體" w:hAnsi="標楷體" w:hint="eastAsia"/>
          <w:color w:val="000000" w:themeColor="text1"/>
          <w:sz w:val="24"/>
          <w:szCs w:val="24"/>
        </w:rPr>
        <w:t>四</w:t>
      </w:r>
      <w:r w:rsidRPr="00292F91">
        <w:rPr>
          <w:rFonts w:ascii="標楷體" w:hAnsi="標楷體"/>
          <w:color w:val="000000" w:themeColor="text1"/>
          <w:sz w:val="24"/>
          <w:szCs w:val="24"/>
        </w:rPr>
        <w:t>月</w:t>
      </w:r>
      <w:r w:rsidRPr="00292F91">
        <w:rPr>
          <w:rFonts w:ascii="標楷體" w:hAnsi="標楷體" w:hint="eastAsia"/>
          <w:color w:val="000000" w:themeColor="text1"/>
          <w:sz w:val="24"/>
          <w:szCs w:val="24"/>
        </w:rPr>
        <w:t>十五</w:t>
      </w:r>
      <w:r w:rsidRPr="00292F91">
        <w:rPr>
          <w:rFonts w:ascii="標楷體" w:hAnsi="標楷體"/>
          <w:color w:val="000000" w:themeColor="text1"/>
          <w:sz w:val="24"/>
          <w:szCs w:val="24"/>
        </w:rPr>
        <w:t>日於馬</w:t>
      </w:r>
      <w:r w:rsidRPr="00292F91">
        <w:rPr>
          <w:rFonts w:ascii="標楷體" w:hAnsi="標楷體" w:hint="eastAsia"/>
          <w:color w:val="000000" w:themeColor="text1"/>
          <w:sz w:val="24"/>
          <w:szCs w:val="24"/>
        </w:rPr>
        <w:t>爾</w:t>
      </w:r>
      <w:r w:rsidRPr="00292F91">
        <w:rPr>
          <w:rFonts w:ascii="標楷體" w:hAnsi="標楷體"/>
          <w:color w:val="000000" w:themeColor="text1"/>
          <w:sz w:val="24"/>
          <w:szCs w:val="24"/>
        </w:rPr>
        <w:t>喀什簽署之政府採購協定（以下稱「一九九四協定」）第二十四條第七項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款之規定，進行進一步協商以達成上述目標；</w:t>
      </w:r>
    </w:p>
    <w:p w14:paraId="1E69A7ED" w14:textId="77777777" w:rsidR="00CA4FD4" w:rsidRPr="00292F91" w:rsidRDefault="00CA4FD4" w:rsidP="00580072">
      <w:pPr>
        <w:rPr>
          <w:rFonts w:ascii="標楷體" w:hAnsi="標楷體"/>
          <w:color w:val="000000" w:themeColor="text1"/>
          <w:sz w:val="24"/>
          <w:szCs w:val="24"/>
        </w:rPr>
      </w:pPr>
      <w:r w:rsidRPr="00292F91">
        <w:rPr>
          <w:rFonts w:ascii="標楷體" w:hAnsi="標楷體"/>
          <w:color w:val="000000" w:themeColor="text1"/>
          <w:sz w:val="24"/>
          <w:szCs w:val="24"/>
        </w:rPr>
        <w:tab/>
        <w:t>茲由各方</w:t>
      </w:r>
      <w:r w:rsidRPr="00292F91">
        <w:rPr>
          <w:rFonts w:ascii="標楷體" w:hAnsi="標楷體"/>
          <w:iCs/>
          <w:color w:val="000000" w:themeColor="text1"/>
          <w:sz w:val="24"/>
          <w:szCs w:val="24"/>
        </w:rPr>
        <w:t>協議</w:t>
      </w:r>
      <w:r w:rsidRPr="00292F91">
        <w:rPr>
          <w:rFonts w:ascii="標楷體" w:hAnsi="標楷體"/>
          <w:color w:val="000000" w:themeColor="text1"/>
          <w:sz w:val="24"/>
          <w:szCs w:val="24"/>
        </w:rPr>
        <w:t>如下：</w:t>
      </w:r>
    </w:p>
    <w:p w14:paraId="565BEFC2" w14:textId="77777777" w:rsidR="00CA4FD4" w:rsidRPr="00292F91" w:rsidRDefault="00CA4FD4" w:rsidP="00580072">
      <w:pPr>
        <w:rPr>
          <w:rFonts w:ascii="標楷體" w:hAnsi="標楷體"/>
          <w:color w:val="000000" w:themeColor="text1"/>
          <w:sz w:val="24"/>
          <w:szCs w:val="24"/>
        </w:rPr>
      </w:pPr>
    </w:p>
    <w:p w14:paraId="2009DC51"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第一條</w:t>
      </w:r>
      <w:r w:rsidRPr="00292F91">
        <w:rPr>
          <w:rFonts w:ascii="標楷體" w:hAnsi="標楷體"/>
          <w:b/>
          <w:bCs/>
          <w:color w:val="000000" w:themeColor="text1"/>
          <w:sz w:val="24"/>
          <w:szCs w:val="24"/>
        </w:rPr>
        <w:tab/>
        <w:t>定義</w:t>
      </w:r>
    </w:p>
    <w:p w14:paraId="3555C60D" w14:textId="77777777" w:rsidR="00CA4FD4" w:rsidRPr="00292F91" w:rsidRDefault="00CA4FD4"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本協定</w:t>
      </w:r>
      <w:r w:rsidRPr="00292F91">
        <w:rPr>
          <w:rFonts w:ascii="標楷體" w:hAnsi="標楷體" w:hint="eastAsia"/>
          <w:color w:val="000000" w:themeColor="text1"/>
          <w:sz w:val="24"/>
          <w:szCs w:val="24"/>
        </w:rPr>
        <w:t>之目的</w:t>
      </w:r>
      <w:r w:rsidRPr="00292F91">
        <w:rPr>
          <w:rFonts w:ascii="標楷體" w:hAnsi="標楷體"/>
          <w:color w:val="000000" w:themeColor="text1"/>
          <w:sz w:val="24"/>
          <w:szCs w:val="24"/>
        </w:rPr>
        <w:t>：</w:t>
      </w:r>
    </w:p>
    <w:p w14:paraId="369BA429" w14:textId="65B64616"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(a)商業財物與服務，係指在商業市場上一般售出或提供販</w:t>
      </w:r>
      <w:r w:rsidRPr="00292F91">
        <w:rPr>
          <w:rFonts w:ascii="標楷體" w:hAnsi="標楷體" w:hint="eastAsia"/>
          <w:color w:val="000000" w:themeColor="text1"/>
          <w:sz w:val="24"/>
          <w:szCs w:val="24"/>
        </w:rPr>
        <w:t>售</w:t>
      </w:r>
      <w:r w:rsidRPr="00292F91">
        <w:rPr>
          <w:rFonts w:ascii="標楷體" w:hAnsi="標楷體"/>
          <w:color w:val="000000" w:themeColor="text1"/>
          <w:sz w:val="24"/>
          <w:szCs w:val="24"/>
        </w:rPr>
        <w:t>，且通常由非政府</w:t>
      </w:r>
      <w:r w:rsidRPr="00292F91">
        <w:rPr>
          <w:rFonts w:ascii="標楷體" w:hAnsi="標楷體"/>
          <w:color w:val="000000" w:themeColor="text1"/>
          <w:sz w:val="24"/>
          <w:szCs w:val="24"/>
        </w:rPr>
        <w:lastRenderedPageBreak/>
        <w:t>之買方、非為政府目的</w:t>
      </w:r>
      <w:r w:rsidRPr="00292F91">
        <w:rPr>
          <w:rFonts w:ascii="標楷體" w:hAnsi="標楷體" w:hint="eastAsia"/>
          <w:color w:val="000000" w:themeColor="text1"/>
          <w:sz w:val="24"/>
          <w:szCs w:val="24"/>
        </w:rPr>
        <w:t>採購</w:t>
      </w:r>
      <w:r w:rsidRPr="00292F91">
        <w:rPr>
          <w:rFonts w:ascii="標楷體" w:hAnsi="標楷體"/>
          <w:color w:val="000000" w:themeColor="text1"/>
          <w:sz w:val="24"/>
          <w:szCs w:val="24"/>
        </w:rPr>
        <w:t>之財物與服務；</w:t>
      </w:r>
    </w:p>
    <w:p w14:paraId="0BF57EA8" w14:textId="1CABA5E4" w:rsidR="00CA4FD4" w:rsidRPr="00292F91" w:rsidRDefault="00CA4FD4" w:rsidP="00147C80">
      <w:pPr>
        <w:ind w:left="360" w:hangingChars="150" w:hanging="360"/>
        <w:rPr>
          <w:rFonts w:ascii="標楷體" w:hAnsi="標楷體"/>
          <w:bCs/>
          <w:color w:val="000000" w:themeColor="text1"/>
          <w:sz w:val="24"/>
          <w:szCs w:val="24"/>
        </w:rPr>
      </w:pPr>
      <w:r w:rsidRPr="00292F91">
        <w:rPr>
          <w:rFonts w:ascii="標楷體" w:hAnsi="標楷體"/>
          <w:color w:val="000000" w:themeColor="text1"/>
          <w:sz w:val="24"/>
          <w:szCs w:val="24"/>
        </w:rPr>
        <w:t>(b)</w:t>
      </w:r>
      <w:r w:rsidRPr="00292F91">
        <w:rPr>
          <w:rFonts w:ascii="標楷體" w:hAnsi="標楷體"/>
          <w:bCs/>
          <w:color w:val="000000" w:themeColor="text1"/>
          <w:sz w:val="24"/>
          <w:szCs w:val="24"/>
        </w:rPr>
        <w:t>委員會</w:t>
      </w:r>
      <w:r w:rsidRPr="00292F91">
        <w:rPr>
          <w:rFonts w:ascii="標楷體" w:hAnsi="標楷體"/>
          <w:color w:val="000000" w:themeColor="text1"/>
          <w:sz w:val="24"/>
          <w:szCs w:val="24"/>
        </w:rPr>
        <w:t>係指依第二十一條第一項所設立之政府採購委員會；</w:t>
      </w:r>
    </w:p>
    <w:p w14:paraId="6408AAA0" w14:textId="0007E4E3" w:rsidR="00CA4FD4" w:rsidRPr="00292F91" w:rsidRDefault="00CA4FD4" w:rsidP="00147C80">
      <w:pPr>
        <w:ind w:left="360" w:hangingChars="150" w:hanging="360"/>
        <w:rPr>
          <w:rFonts w:ascii="標楷體" w:hAnsi="標楷體"/>
          <w:bCs/>
          <w:color w:val="000000" w:themeColor="text1"/>
          <w:sz w:val="24"/>
          <w:szCs w:val="24"/>
        </w:rPr>
      </w:pPr>
      <w:r w:rsidRPr="00292F91">
        <w:rPr>
          <w:rFonts w:ascii="標楷體" w:hAnsi="標楷體"/>
          <w:color w:val="000000" w:themeColor="text1"/>
          <w:sz w:val="24"/>
          <w:szCs w:val="24"/>
        </w:rPr>
        <w:t>(c)</w:t>
      </w:r>
      <w:r w:rsidRPr="00292F91">
        <w:rPr>
          <w:rFonts w:ascii="標楷體" w:hAnsi="標楷體"/>
          <w:bCs/>
          <w:color w:val="000000" w:themeColor="text1"/>
          <w:sz w:val="24"/>
          <w:szCs w:val="24"/>
        </w:rPr>
        <w:t>工程服務</w:t>
      </w:r>
      <w:r w:rsidRPr="00292F91">
        <w:rPr>
          <w:rFonts w:ascii="標楷體" w:hAnsi="標楷體"/>
          <w:color w:val="000000" w:themeColor="text1"/>
          <w:sz w:val="24"/>
          <w:szCs w:val="24"/>
        </w:rPr>
        <w:t>係指依聯合國中央貨品分類（CPC）第五十一章，藉各種方法以完成土木或建築工事為目的之服務；</w:t>
      </w:r>
    </w:p>
    <w:p w14:paraId="3B86B3C9" w14:textId="49E48FC3"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bCs/>
          <w:color w:val="000000" w:themeColor="text1"/>
          <w:sz w:val="24"/>
          <w:szCs w:val="24"/>
        </w:rPr>
        <w:t>國家</w:t>
      </w:r>
      <w:r w:rsidRPr="00292F91">
        <w:rPr>
          <w:rFonts w:ascii="標楷體" w:hAnsi="標楷體"/>
          <w:color w:val="000000" w:themeColor="text1"/>
          <w:sz w:val="24"/>
          <w:szCs w:val="24"/>
        </w:rPr>
        <w:t>包括簽署本協定之個別關稅領域。就簽署本協定之個別關稅領域而言，在本協定內使用「國」一詞予以表示者</w:t>
      </w:r>
      <w:r w:rsidRPr="00292F91">
        <w:rPr>
          <w:rFonts w:ascii="標楷體" w:hAnsi="標楷體"/>
          <w:b/>
          <w:color w:val="000000" w:themeColor="text1"/>
          <w:sz w:val="24"/>
          <w:szCs w:val="24"/>
        </w:rPr>
        <w:t>，</w:t>
      </w:r>
      <w:r w:rsidRPr="00292F91">
        <w:rPr>
          <w:rFonts w:ascii="標楷體" w:hAnsi="標楷體"/>
          <w:color w:val="000000" w:themeColor="text1"/>
          <w:sz w:val="24"/>
          <w:szCs w:val="24"/>
        </w:rPr>
        <w:t>除另有規定外，視</w:t>
      </w: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同時適用該關稅領域；</w:t>
      </w:r>
    </w:p>
    <w:p w14:paraId="39AC02EE" w14:textId="606C07A0"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(e)日係指</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曆</w:t>
      </w:r>
      <w:r w:rsidRPr="00292F91">
        <w:rPr>
          <w:rFonts w:ascii="標楷體" w:hAnsi="標楷體" w:hint="eastAsia"/>
          <w:color w:val="000000" w:themeColor="text1"/>
          <w:sz w:val="24"/>
          <w:szCs w:val="24"/>
        </w:rPr>
        <w:t>天</w:t>
      </w:r>
      <w:r w:rsidRPr="00292F91">
        <w:rPr>
          <w:rFonts w:ascii="標楷體" w:hAnsi="標楷體"/>
          <w:color w:val="000000" w:themeColor="text1"/>
          <w:sz w:val="24"/>
          <w:szCs w:val="24"/>
        </w:rPr>
        <w:t>；</w:t>
      </w:r>
    </w:p>
    <w:p w14:paraId="16F9474B" w14:textId="6F320B39"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(f)電子競價係</w:t>
      </w:r>
      <w:r w:rsidRPr="00292F91">
        <w:rPr>
          <w:rFonts w:ascii="標楷體" w:hAnsi="標楷體" w:hint="eastAsia"/>
          <w:color w:val="000000" w:themeColor="text1"/>
          <w:sz w:val="24"/>
          <w:szCs w:val="24"/>
        </w:rPr>
        <w:t>指</w:t>
      </w:r>
      <w:r w:rsidRPr="00292F91">
        <w:rPr>
          <w:rFonts w:ascii="標楷體" w:hAnsi="標楷體"/>
          <w:color w:val="000000" w:themeColor="text1"/>
          <w:sz w:val="24"/>
          <w:szCs w:val="24"/>
        </w:rPr>
        <w:t>運用</w:t>
      </w:r>
      <w:r w:rsidRPr="00292F91">
        <w:rPr>
          <w:rFonts w:ascii="標楷體" w:hAnsi="標楷體" w:hint="eastAsia"/>
          <w:color w:val="000000" w:themeColor="text1"/>
          <w:sz w:val="24"/>
          <w:szCs w:val="24"/>
        </w:rPr>
        <w:t>包括</w:t>
      </w:r>
      <w:r w:rsidRPr="00292F91">
        <w:rPr>
          <w:rFonts w:ascii="標楷體" w:hAnsi="標楷體"/>
          <w:color w:val="000000" w:themeColor="text1"/>
          <w:sz w:val="24"/>
          <w:szCs w:val="24"/>
        </w:rPr>
        <w:t>電子化方式</w:t>
      </w:r>
      <w:r w:rsidRPr="00292F91">
        <w:rPr>
          <w:rFonts w:ascii="標楷體" w:hAnsi="標楷體" w:hint="eastAsia"/>
          <w:color w:val="000000" w:themeColor="text1"/>
          <w:sz w:val="24"/>
          <w:szCs w:val="24"/>
        </w:rPr>
        <w:t>的重複過程</w:t>
      </w:r>
      <w:r w:rsidRPr="00292F91">
        <w:rPr>
          <w:rFonts w:ascii="標楷體" w:hAnsi="標楷體"/>
          <w:color w:val="000000" w:themeColor="text1"/>
          <w:sz w:val="24"/>
          <w:szCs w:val="24"/>
        </w:rPr>
        <w:t>，使廠商可提出最新報價，或</w:t>
      </w:r>
      <w:r w:rsidRPr="00292F91">
        <w:rPr>
          <w:rFonts w:ascii="標楷體" w:hAnsi="標楷體" w:hint="eastAsia"/>
          <w:color w:val="000000" w:themeColor="text1"/>
          <w:sz w:val="24"/>
          <w:szCs w:val="24"/>
        </w:rPr>
        <w:t>標案審查標準</w:t>
      </w:r>
      <w:r w:rsidRPr="00292F91">
        <w:rPr>
          <w:rFonts w:ascii="標楷體" w:hAnsi="標楷體"/>
          <w:color w:val="000000" w:themeColor="text1"/>
          <w:sz w:val="24"/>
          <w:szCs w:val="24"/>
        </w:rPr>
        <w:t>中可量化部分之新數值，以得到投標者的排名或重新排名；</w:t>
      </w:r>
    </w:p>
    <w:p w14:paraId="7430D21F" w14:textId="6DE582CA"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(g)書面係指可閱讀、重製或之後可傳播之文字或數字，且可能包含以電子格式傳送或儲存之資訊；</w:t>
      </w:r>
    </w:p>
    <w:p w14:paraId="0FF9F337" w14:textId="6AFABADB"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(h)限制性招標係指採購機關</w:t>
      </w:r>
      <w:r w:rsidRPr="00292F91">
        <w:rPr>
          <w:rFonts w:ascii="標楷體" w:hAnsi="標楷體" w:hint="eastAsia"/>
          <w:color w:val="000000" w:themeColor="text1"/>
          <w:sz w:val="24"/>
          <w:szCs w:val="24"/>
        </w:rPr>
        <w:t>與其</w:t>
      </w:r>
      <w:r w:rsidRPr="00292F91">
        <w:rPr>
          <w:rFonts w:ascii="標楷體" w:hAnsi="標楷體"/>
          <w:color w:val="000000" w:themeColor="text1"/>
          <w:sz w:val="24"/>
          <w:szCs w:val="24"/>
        </w:rPr>
        <w:t>選擇</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廠商洽商之採購方式；</w:t>
      </w:r>
    </w:p>
    <w:p w14:paraId="02F43384" w14:textId="2FDF45B7"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(i)措施係指法律、規</w:t>
      </w:r>
      <w:r w:rsidRPr="00292F91">
        <w:rPr>
          <w:rFonts w:ascii="標楷體" w:hAnsi="標楷體" w:hint="eastAsia"/>
          <w:color w:val="000000" w:themeColor="text1"/>
          <w:sz w:val="24"/>
          <w:szCs w:val="24"/>
        </w:rPr>
        <w:t>章</w:t>
      </w:r>
      <w:r w:rsidRPr="00292F91">
        <w:rPr>
          <w:rFonts w:ascii="標楷體" w:hAnsi="標楷體"/>
          <w:color w:val="000000" w:themeColor="text1"/>
          <w:sz w:val="24"/>
          <w:szCs w:val="24"/>
        </w:rPr>
        <w:t>、程序、行政規則或</w:t>
      </w:r>
      <w:r w:rsidRPr="00292F91">
        <w:rPr>
          <w:rFonts w:ascii="標楷體" w:hAnsi="標楷體" w:hint="eastAsia"/>
          <w:color w:val="000000" w:themeColor="text1"/>
          <w:sz w:val="24"/>
          <w:szCs w:val="24"/>
        </w:rPr>
        <w:t>實務</w:t>
      </w:r>
      <w:r w:rsidRPr="00292F91">
        <w:rPr>
          <w:rFonts w:ascii="標楷體" w:hAnsi="標楷體"/>
          <w:color w:val="000000" w:themeColor="text1"/>
          <w:sz w:val="24"/>
          <w:szCs w:val="24"/>
        </w:rPr>
        <w:t>，或採購機關於</w:t>
      </w:r>
      <w:r w:rsidRPr="00292F91">
        <w:rPr>
          <w:rFonts w:ascii="標楷體" w:hAnsi="標楷體" w:hint="eastAsia"/>
          <w:color w:val="000000" w:themeColor="text1"/>
          <w:sz w:val="24"/>
          <w:szCs w:val="24"/>
        </w:rPr>
        <w:t>適用本協定</w:t>
      </w:r>
      <w:r w:rsidRPr="00292F91">
        <w:rPr>
          <w:rFonts w:ascii="標楷體" w:hAnsi="標楷體"/>
          <w:color w:val="000000" w:themeColor="text1"/>
          <w:sz w:val="24"/>
          <w:szCs w:val="24"/>
        </w:rPr>
        <w:t>之採購之任何行為；</w:t>
      </w:r>
    </w:p>
    <w:p w14:paraId="6D68FAB5" w14:textId="23825586"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(j)常年合格廠商名單係指採購機關</w:t>
      </w:r>
      <w:r w:rsidRPr="00292F91">
        <w:rPr>
          <w:rFonts w:ascii="標楷體" w:hAnsi="標楷體" w:hint="eastAsia"/>
          <w:color w:val="000000" w:themeColor="text1"/>
          <w:sz w:val="24"/>
          <w:szCs w:val="24"/>
        </w:rPr>
        <w:t>已認</w:t>
      </w:r>
      <w:r w:rsidRPr="00292F91">
        <w:rPr>
          <w:rFonts w:ascii="標楷體" w:hAnsi="標楷體"/>
          <w:color w:val="000000" w:themeColor="text1"/>
          <w:sz w:val="24"/>
          <w:szCs w:val="24"/>
        </w:rPr>
        <w:t>定符合</w:t>
      </w:r>
      <w:r w:rsidRPr="00292F91">
        <w:rPr>
          <w:rFonts w:ascii="標楷體" w:hAnsi="標楷體" w:hint="eastAsia"/>
          <w:color w:val="000000" w:themeColor="text1"/>
          <w:sz w:val="24"/>
          <w:szCs w:val="24"/>
        </w:rPr>
        <w:t>該名單之參與</w:t>
      </w:r>
      <w:r w:rsidRPr="00292F91">
        <w:rPr>
          <w:rFonts w:ascii="標楷體" w:hAnsi="標楷體"/>
          <w:color w:val="000000" w:themeColor="text1"/>
          <w:sz w:val="24"/>
          <w:szCs w:val="24"/>
        </w:rPr>
        <w:t>條件</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且採購機關有意使用</w:t>
      </w:r>
      <w:r w:rsidRPr="00292F91">
        <w:rPr>
          <w:rFonts w:ascii="標楷體" w:hAnsi="標楷體" w:hint="eastAsia"/>
          <w:color w:val="000000" w:themeColor="text1"/>
          <w:sz w:val="24"/>
          <w:szCs w:val="24"/>
        </w:rPr>
        <w:t>逾一次</w:t>
      </w:r>
      <w:r w:rsidRPr="00292F91">
        <w:rPr>
          <w:rFonts w:ascii="標楷體" w:hAnsi="標楷體"/>
          <w:color w:val="000000" w:themeColor="text1"/>
          <w:sz w:val="24"/>
          <w:szCs w:val="24"/>
        </w:rPr>
        <w:t>之名單；</w:t>
      </w:r>
    </w:p>
    <w:p w14:paraId="6F66F4F4" w14:textId="5A17B990"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(k)採購公告係指採購機關發布，邀請有意之廠商申請參與及/或投標之公告；</w:t>
      </w:r>
    </w:p>
    <w:p w14:paraId="5BD02781" w14:textId="5B36B8E1"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(l)補償交易係指藉自製率、技術授權、投資要求、</w:t>
      </w:r>
      <w:r w:rsidRPr="00292F91">
        <w:rPr>
          <w:rFonts w:ascii="標楷體" w:hAnsi="標楷體" w:hint="eastAsia"/>
          <w:color w:val="000000" w:themeColor="text1"/>
          <w:sz w:val="24"/>
          <w:szCs w:val="24"/>
        </w:rPr>
        <w:t>相</w:t>
      </w:r>
      <w:r w:rsidRPr="00292F91">
        <w:rPr>
          <w:rFonts w:ascii="標楷體" w:hAnsi="標楷體"/>
          <w:color w:val="000000" w:themeColor="text1"/>
          <w:sz w:val="24"/>
          <w:szCs w:val="24"/>
        </w:rPr>
        <w:t>對貿易或類似之要求，以鼓勵當地發展或改善締約國收支帳狀況之條件和承諾；</w:t>
      </w:r>
    </w:p>
    <w:p w14:paraId="5B886B3C" w14:textId="5D5F7B55"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(m)公開招標程序係指所有有興趣之廠商均得投標之程序；</w:t>
      </w:r>
    </w:p>
    <w:p w14:paraId="1B86C1CE" w14:textId="330B65CA"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(n)人係指自然人或法人；</w:t>
      </w:r>
    </w:p>
    <w:p w14:paraId="1BC5A99F" w14:textId="574CBE2A"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(o)採購機關係指締約國附錄</w:t>
      </w:r>
      <w:r w:rsidRPr="00292F91">
        <w:rPr>
          <w:rFonts w:ascii="標楷體" w:hAnsi="標楷體" w:hint="eastAsia"/>
          <w:color w:val="000000" w:themeColor="text1"/>
          <w:sz w:val="24"/>
          <w:szCs w:val="24"/>
        </w:rPr>
        <w:t>一之</w:t>
      </w:r>
      <w:r w:rsidRPr="00292F91">
        <w:rPr>
          <w:rFonts w:ascii="標楷體" w:hAnsi="標楷體"/>
          <w:color w:val="000000" w:themeColor="text1"/>
          <w:sz w:val="24"/>
          <w:szCs w:val="24"/>
        </w:rPr>
        <w:t>附件一、二或三所載機關；</w:t>
      </w:r>
    </w:p>
    <w:p w14:paraId="0908EB91" w14:textId="36282B8C"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(p)合格廠商係指採購機關認可，符合參加條件之廠商；</w:t>
      </w:r>
    </w:p>
    <w:p w14:paraId="3641D2FF" w14:textId="3E1B6EFA"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(q)選擇性招標係指限採購機關邀請之合格廠商始得投標之採購方式</w:t>
      </w:r>
      <w:r w:rsidRPr="00292F91">
        <w:rPr>
          <w:rFonts w:ascii="標楷體" w:hAnsi="標楷體" w:hint="eastAsia"/>
          <w:color w:val="000000" w:themeColor="text1"/>
          <w:sz w:val="24"/>
          <w:szCs w:val="24"/>
        </w:rPr>
        <w:t>；</w:t>
      </w:r>
    </w:p>
    <w:p w14:paraId="164858C1" w14:textId="3D7D53D9"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(r)除另有規定者外，服務亦包含工程服務；</w:t>
      </w:r>
    </w:p>
    <w:p w14:paraId="7081AEF7" w14:textId="0C067C4F"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s)標準係指經認可之單位核准，並供普遍及經常使用但不具強制性，就財物、服務或相關製程與生產方法載明其規則、準則或特性所定之文件。亦得包括或僅列出適用於財物、服務、製程或生產方法之專門術語、符號、包裝、標</w:t>
      </w:r>
      <w:r w:rsidRPr="00292F91">
        <w:rPr>
          <w:rFonts w:ascii="標楷體" w:hAnsi="標楷體"/>
          <w:color w:val="000000" w:themeColor="text1"/>
          <w:sz w:val="24"/>
          <w:szCs w:val="24"/>
        </w:rPr>
        <w:lastRenderedPageBreak/>
        <w:t>誌或標示等規定</w:t>
      </w:r>
      <w:r w:rsidRPr="00292F91">
        <w:rPr>
          <w:rFonts w:ascii="標楷體" w:hAnsi="標楷體" w:hint="eastAsia"/>
          <w:color w:val="000000" w:themeColor="text1"/>
          <w:sz w:val="24"/>
          <w:szCs w:val="24"/>
        </w:rPr>
        <w:t>；</w:t>
      </w:r>
    </w:p>
    <w:p w14:paraId="3A22252E" w14:textId="6FDB9952"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(t)廠商係指提供或能提供財物或服務之人或</w:t>
      </w:r>
      <w:r w:rsidRPr="00292F91">
        <w:rPr>
          <w:rFonts w:ascii="標楷體" w:hAnsi="標楷體" w:hint="eastAsia"/>
          <w:color w:val="000000" w:themeColor="text1"/>
          <w:sz w:val="24"/>
          <w:szCs w:val="24"/>
        </w:rPr>
        <w:t>一組人</w:t>
      </w:r>
      <w:r w:rsidRPr="00292F91">
        <w:rPr>
          <w:rFonts w:ascii="標楷體" w:hAnsi="標楷體"/>
          <w:color w:val="000000" w:themeColor="text1"/>
          <w:sz w:val="24"/>
          <w:szCs w:val="24"/>
        </w:rPr>
        <w:t>；及</w:t>
      </w:r>
    </w:p>
    <w:p w14:paraId="4AF91B78" w14:textId="5695C896" w:rsidR="00CA4FD4" w:rsidRPr="00292F91" w:rsidRDefault="00CA4FD4" w:rsidP="00147C80">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(u)技術規格係指下述之招標規定：</w:t>
      </w:r>
    </w:p>
    <w:p w14:paraId="519FA88E" w14:textId="77777777" w:rsidR="00CA4FD4" w:rsidRPr="00292F91" w:rsidRDefault="00CA4FD4" w:rsidP="00147C80">
      <w:pPr>
        <w:ind w:leftChars="150" w:left="900" w:hangingChars="200" w:hanging="48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載明</w:t>
      </w:r>
      <w:r w:rsidRPr="00292F91">
        <w:rPr>
          <w:rFonts w:ascii="標楷體" w:hAnsi="標楷體"/>
          <w:color w:val="000000" w:themeColor="text1"/>
          <w:sz w:val="24"/>
          <w:szCs w:val="24"/>
        </w:rPr>
        <w:t>擬採購財物或服務之特性，</w:t>
      </w:r>
      <w:r w:rsidRPr="00292F91">
        <w:rPr>
          <w:rFonts w:ascii="標楷體" w:hAnsi="標楷體" w:hint="eastAsia"/>
          <w:color w:val="000000" w:themeColor="text1"/>
          <w:sz w:val="24"/>
          <w:szCs w:val="24"/>
        </w:rPr>
        <w:t>例</w:t>
      </w:r>
      <w:r w:rsidRPr="00292F91">
        <w:rPr>
          <w:rFonts w:ascii="標楷體" w:hAnsi="標楷體"/>
          <w:color w:val="000000" w:themeColor="text1"/>
          <w:sz w:val="24"/>
          <w:szCs w:val="24"/>
        </w:rPr>
        <w:t>如品質、性能、安全性及大小，或生產或提供之程序與方法；或</w:t>
      </w:r>
    </w:p>
    <w:p w14:paraId="751220E1" w14:textId="77777777" w:rsidR="00CA4FD4" w:rsidRPr="00292F91" w:rsidRDefault="00CA4FD4" w:rsidP="00147C80">
      <w:pPr>
        <w:ind w:leftChars="150" w:left="900" w:hangingChars="200" w:hanging="48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用於財物或服務上之術語、符號、包裝、標誌與標示相關規定。</w:t>
      </w:r>
    </w:p>
    <w:p w14:paraId="53845B03" w14:textId="77777777" w:rsidR="00CA4FD4" w:rsidRPr="00292F91" w:rsidRDefault="00CA4FD4" w:rsidP="00580072">
      <w:pPr>
        <w:rPr>
          <w:rFonts w:ascii="標楷體" w:hAnsi="標楷體"/>
          <w:color w:val="000000" w:themeColor="text1"/>
          <w:sz w:val="24"/>
          <w:szCs w:val="24"/>
        </w:rPr>
      </w:pPr>
    </w:p>
    <w:p w14:paraId="17A464EC"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第二條</w:t>
      </w:r>
      <w:r w:rsidRPr="00292F91">
        <w:rPr>
          <w:rFonts w:ascii="標楷體" w:hAnsi="標楷體"/>
          <w:b/>
          <w:bCs/>
          <w:color w:val="000000" w:themeColor="text1"/>
          <w:sz w:val="24"/>
          <w:szCs w:val="24"/>
        </w:rPr>
        <w:tab/>
        <w:t>適用範圍</w:t>
      </w:r>
    </w:p>
    <w:p w14:paraId="18C07B9E"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協定之適用</w:t>
      </w:r>
    </w:p>
    <w:p w14:paraId="2B53139F" w14:textId="2035DBB1" w:rsidR="00CA4FD4" w:rsidRPr="00292F91" w:rsidRDefault="00CA4FD4" w:rsidP="00147C80">
      <w:pPr>
        <w:ind w:left="240" w:hangingChars="100" w:hanging="240"/>
        <w:rPr>
          <w:rFonts w:ascii="標楷體" w:hAnsi="標楷體"/>
          <w:bCs/>
          <w:iCs/>
          <w:color w:val="000000" w:themeColor="text1"/>
          <w:sz w:val="24"/>
          <w:szCs w:val="24"/>
        </w:rPr>
      </w:pPr>
      <w:r w:rsidRPr="00292F91">
        <w:rPr>
          <w:rFonts w:ascii="標楷體" w:hAnsi="標楷體"/>
          <w:color w:val="000000" w:themeColor="text1"/>
          <w:sz w:val="24"/>
          <w:szCs w:val="24"/>
        </w:rPr>
        <w:t>1.適用本協定採購之任何措施，不論相關採購是否全部或部分以電子化方式進行。</w:t>
      </w:r>
    </w:p>
    <w:p w14:paraId="2D248F95" w14:textId="4D39DBE2"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2.為本協定之目的，適用本協定之採購係指基於政府目的之採購：</w:t>
      </w:r>
    </w:p>
    <w:p w14:paraId="6EA51248" w14:textId="330496D3"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(a)包括下列所述之財物、服務，或任何下列二者之結合：</w:t>
      </w:r>
    </w:p>
    <w:p w14:paraId="4DBB351D" w14:textId="227EB073"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Pr="00292F91">
        <w:rPr>
          <w:rFonts w:ascii="標楷體" w:hAnsi="標楷體"/>
          <w:color w:val="000000" w:themeColor="text1"/>
          <w:sz w:val="24"/>
          <w:szCs w:val="24"/>
        </w:rPr>
        <w:t>各締約國註明於附錄一附件者；及</w:t>
      </w:r>
    </w:p>
    <w:p w14:paraId="21F1752D" w14:textId="77777777"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非為商業販售或轉售而採購，或非為製造或提供可供商業販售或轉售之財物或服務之目的而進行之採購；</w:t>
      </w:r>
    </w:p>
    <w:p w14:paraId="4728F871" w14:textId="15027033"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(b)以契約方式進行之採購，包括：</w:t>
      </w:r>
      <w:r w:rsidRPr="00292F91">
        <w:rPr>
          <w:rFonts w:ascii="標楷體" w:hAnsi="標楷體" w:hint="eastAsia"/>
          <w:color w:val="000000" w:themeColor="text1"/>
          <w:sz w:val="24"/>
          <w:szCs w:val="24"/>
        </w:rPr>
        <w:t>購</w:t>
      </w:r>
      <w:r w:rsidRPr="00292F91">
        <w:rPr>
          <w:rFonts w:ascii="標楷體" w:hAnsi="標楷體"/>
          <w:color w:val="000000" w:themeColor="text1"/>
          <w:sz w:val="24"/>
          <w:szCs w:val="24"/>
        </w:rPr>
        <w:t>買；租賃；以及租購或分期</w:t>
      </w:r>
      <w:r w:rsidRPr="00292F91">
        <w:rPr>
          <w:rFonts w:ascii="標楷體" w:hAnsi="標楷體" w:hint="eastAsia"/>
          <w:color w:val="000000" w:themeColor="text1"/>
          <w:sz w:val="24"/>
          <w:szCs w:val="24"/>
        </w:rPr>
        <w:t>付款</w:t>
      </w:r>
      <w:r w:rsidRPr="00292F91">
        <w:rPr>
          <w:rFonts w:ascii="標楷體" w:hAnsi="標楷體"/>
          <w:color w:val="000000" w:themeColor="text1"/>
          <w:sz w:val="24"/>
          <w:szCs w:val="24"/>
        </w:rPr>
        <w:t>購買，不論有無附帶承購選擇權；</w:t>
      </w:r>
    </w:p>
    <w:p w14:paraId="09CFF0A1" w14:textId="1997175E"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(c)依第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w:t>
      </w:r>
      <w:r w:rsidRPr="00292F91">
        <w:rPr>
          <w:rFonts w:ascii="標楷體" w:hAnsi="標楷體" w:hint="eastAsia"/>
          <w:color w:val="000000" w:themeColor="text1"/>
          <w:sz w:val="24"/>
          <w:szCs w:val="24"/>
        </w:rPr>
        <w:t>刊登</w:t>
      </w:r>
      <w:r w:rsidRPr="00292F91">
        <w:rPr>
          <w:rFonts w:ascii="標楷體" w:hAnsi="標楷體"/>
          <w:color w:val="000000" w:themeColor="text1"/>
          <w:sz w:val="24"/>
          <w:szCs w:val="24"/>
        </w:rPr>
        <w:t>公告時，按第六項至第八項估算之契約金額等於或高於締約國附錄一附件所</w:t>
      </w:r>
      <w:r w:rsidRPr="00292F91">
        <w:rPr>
          <w:rFonts w:ascii="標楷體" w:hAnsi="標楷體" w:hint="eastAsia"/>
          <w:color w:val="000000" w:themeColor="text1"/>
          <w:sz w:val="24"/>
          <w:szCs w:val="24"/>
        </w:rPr>
        <w:t>定</w:t>
      </w:r>
      <w:r w:rsidRPr="00292F91">
        <w:rPr>
          <w:rFonts w:ascii="標楷體" w:hAnsi="標楷體"/>
          <w:color w:val="000000" w:themeColor="text1"/>
          <w:sz w:val="24"/>
          <w:szCs w:val="24"/>
        </w:rPr>
        <w:t>之門檻；</w:t>
      </w:r>
    </w:p>
    <w:p w14:paraId="094F0158" w14:textId="54683C86"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(d)由採購機關所進行；及</w:t>
      </w:r>
    </w:p>
    <w:p w14:paraId="36F350EE" w14:textId="3DE6D68B"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(e)非屬第三項或締約國於附錄一附件內所排除者</w:t>
      </w:r>
      <w:r w:rsidRPr="00292F91">
        <w:rPr>
          <w:rFonts w:ascii="標楷體" w:hAnsi="標楷體" w:hint="eastAsia"/>
          <w:color w:val="000000" w:themeColor="text1"/>
          <w:sz w:val="24"/>
          <w:szCs w:val="24"/>
        </w:rPr>
        <w:t>。</w:t>
      </w:r>
    </w:p>
    <w:p w14:paraId="2F748AA3" w14:textId="3FB54AFD"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3.除締約國於附錄一附件內另有規定者外，本協定不適用於：</w:t>
      </w:r>
    </w:p>
    <w:p w14:paraId="24F75054" w14:textId="5B3F363F"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(a)購買或租賃土地、既有建築物，或其他不動產或其上之權利；</w:t>
      </w:r>
    </w:p>
    <w:p w14:paraId="3ED17A70" w14:textId="2310F790"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(b)非契約之協議，或締約國以任何形式提供之協助，包括合作協定、補助金、貸款、注資、保證與財</w:t>
      </w:r>
      <w:r w:rsidRPr="00292F91">
        <w:rPr>
          <w:rFonts w:ascii="標楷體" w:hAnsi="標楷體" w:hint="eastAsia"/>
          <w:color w:val="000000" w:themeColor="text1"/>
          <w:sz w:val="24"/>
          <w:szCs w:val="24"/>
        </w:rPr>
        <w:t>務</w:t>
      </w:r>
      <w:r w:rsidRPr="00292F91">
        <w:rPr>
          <w:rFonts w:ascii="標楷體" w:hAnsi="標楷體"/>
          <w:color w:val="000000" w:themeColor="text1"/>
          <w:sz w:val="24"/>
          <w:szCs w:val="24"/>
        </w:rPr>
        <w:t>獎勵措施；</w:t>
      </w:r>
    </w:p>
    <w:p w14:paraId="0552DEF3" w14:textId="5CF61FA2"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(c)財</w:t>
      </w:r>
      <w:r w:rsidRPr="00292F91">
        <w:rPr>
          <w:rFonts w:ascii="標楷體" w:hAnsi="標楷體" w:hint="eastAsia"/>
          <w:color w:val="000000" w:themeColor="text1"/>
          <w:sz w:val="24"/>
          <w:szCs w:val="24"/>
        </w:rPr>
        <w:t>務代理</w:t>
      </w:r>
      <w:r w:rsidRPr="00292F91">
        <w:rPr>
          <w:rFonts w:ascii="標楷體" w:hAnsi="標楷體"/>
          <w:color w:val="000000" w:themeColor="text1"/>
          <w:sz w:val="24"/>
          <w:szCs w:val="24"/>
        </w:rPr>
        <w:t>或</w:t>
      </w:r>
      <w:r w:rsidRPr="00292F91">
        <w:rPr>
          <w:rFonts w:ascii="標楷體" w:hAnsi="標楷體" w:hint="eastAsia"/>
          <w:color w:val="000000" w:themeColor="text1"/>
          <w:sz w:val="24"/>
          <w:szCs w:val="24"/>
        </w:rPr>
        <w:t>存託</w:t>
      </w:r>
      <w:r w:rsidRPr="00292F91">
        <w:rPr>
          <w:rFonts w:ascii="標楷體" w:hAnsi="標楷體"/>
          <w:color w:val="000000" w:themeColor="text1"/>
          <w:sz w:val="24"/>
          <w:szCs w:val="24"/>
        </w:rPr>
        <w:t>服務</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採購或收購、受管制金融機構之</w:t>
      </w:r>
      <w:r w:rsidRPr="00292F91">
        <w:rPr>
          <w:rFonts w:ascii="標楷體" w:hAnsi="標楷體" w:hint="eastAsia"/>
          <w:color w:val="000000" w:themeColor="text1"/>
          <w:sz w:val="24"/>
          <w:szCs w:val="24"/>
        </w:rPr>
        <w:t>清算及管理</w:t>
      </w:r>
      <w:r w:rsidRPr="00292F91">
        <w:rPr>
          <w:rFonts w:ascii="標楷體" w:hAnsi="標楷體"/>
          <w:color w:val="000000" w:themeColor="text1"/>
          <w:sz w:val="24"/>
          <w:szCs w:val="24"/>
        </w:rPr>
        <w:t>服務，或涉及公債發售、贖回、發行之服務，包括貸款或政府債</w:t>
      </w:r>
      <w:r w:rsidRPr="00292F91">
        <w:rPr>
          <w:rFonts w:ascii="標楷體" w:hAnsi="標楷體" w:hint="eastAsia"/>
          <w:color w:val="000000" w:themeColor="text1"/>
          <w:sz w:val="24"/>
          <w:szCs w:val="24"/>
        </w:rPr>
        <w:t>券</w:t>
      </w:r>
      <w:r w:rsidRPr="00292F91">
        <w:rPr>
          <w:rFonts w:ascii="標楷體" w:hAnsi="標楷體"/>
          <w:color w:val="000000" w:themeColor="text1"/>
          <w:sz w:val="24"/>
          <w:szCs w:val="24"/>
        </w:rPr>
        <w:t>、票券與其</w:t>
      </w:r>
      <w:r w:rsidRPr="00292F91">
        <w:rPr>
          <w:rFonts w:ascii="標楷體" w:hAnsi="標楷體"/>
          <w:color w:val="000000" w:themeColor="text1"/>
          <w:sz w:val="24"/>
          <w:szCs w:val="24"/>
        </w:rPr>
        <w:lastRenderedPageBreak/>
        <w:t>他證券；</w:t>
      </w:r>
    </w:p>
    <w:p w14:paraId="573FD5F6" w14:textId="3F03428C"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(d)公</w:t>
      </w:r>
      <w:r w:rsidRPr="00292F91">
        <w:rPr>
          <w:rFonts w:ascii="標楷體" w:hAnsi="標楷體" w:hint="eastAsia"/>
          <w:color w:val="000000" w:themeColor="text1"/>
          <w:sz w:val="24"/>
          <w:szCs w:val="24"/>
        </w:rPr>
        <w:t>共</w:t>
      </w:r>
      <w:r w:rsidRPr="00292F91">
        <w:rPr>
          <w:rFonts w:ascii="標楷體" w:hAnsi="標楷體"/>
          <w:color w:val="000000" w:themeColor="text1"/>
          <w:sz w:val="24"/>
          <w:szCs w:val="24"/>
        </w:rPr>
        <w:t>僱傭契約；</w:t>
      </w:r>
    </w:p>
    <w:p w14:paraId="4700155C" w14:textId="7B1CC7E0"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(e)下述性質之採購：</w:t>
      </w:r>
    </w:p>
    <w:p w14:paraId="69403FD7" w14:textId="55999BF5"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003E1A44" w:rsidRPr="00292F91">
        <w:rPr>
          <w:rFonts w:ascii="標楷體" w:hAnsi="標楷體"/>
          <w:color w:val="000000" w:themeColor="text1"/>
          <w:sz w:val="24"/>
          <w:szCs w:val="24"/>
        </w:rPr>
        <w:tab/>
      </w:r>
      <w:r w:rsidRPr="00292F91">
        <w:rPr>
          <w:rFonts w:ascii="標楷體" w:hAnsi="標楷體"/>
          <w:color w:val="000000" w:themeColor="text1"/>
          <w:sz w:val="24"/>
          <w:szCs w:val="24"/>
        </w:rPr>
        <w:t>為提供國際援助之特定目的，包括開發援助；</w:t>
      </w:r>
    </w:p>
    <w:p w14:paraId="60DDF7A4" w14:textId="35BD0ACB"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依照關於軍隊派駐，或關於某一計畫</w:t>
      </w:r>
      <w:r w:rsidR="00E1170A" w:rsidRPr="00292F91">
        <w:rPr>
          <w:rFonts w:ascii="標楷體" w:hAnsi="標楷體"/>
          <w:color w:val="000000" w:themeColor="text1"/>
          <w:sz w:val="24"/>
          <w:szCs w:val="24"/>
        </w:rPr>
        <w:t>締約國</w:t>
      </w:r>
      <w:r w:rsidRPr="00292F91">
        <w:rPr>
          <w:rFonts w:ascii="標楷體" w:hAnsi="標楷體"/>
          <w:color w:val="000000" w:themeColor="text1"/>
          <w:sz w:val="24"/>
          <w:szCs w:val="24"/>
        </w:rPr>
        <w:t>聯合執行之國際協定所要求之特定程序或條件；或</w:t>
      </w:r>
    </w:p>
    <w:p w14:paraId="3E7234EE" w14:textId="1852EFE0"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t>依照國際組織之特殊程序或條件，或接受國際資助、貸款或其他協助，其適用程序或條件</w:t>
      </w:r>
      <w:r w:rsidRPr="00292F91">
        <w:rPr>
          <w:rFonts w:ascii="標楷體" w:hAnsi="標楷體" w:hint="eastAsia"/>
          <w:color w:val="000000" w:themeColor="text1"/>
          <w:sz w:val="24"/>
          <w:szCs w:val="24"/>
        </w:rPr>
        <w:t>異於</w:t>
      </w:r>
      <w:r w:rsidRPr="00292F91">
        <w:rPr>
          <w:rFonts w:ascii="標楷體" w:hAnsi="標楷體"/>
          <w:color w:val="000000" w:themeColor="text1"/>
          <w:sz w:val="24"/>
          <w:szCs w:val="24"/>
        </w:rPr>
        <w:t>本協定者</w:t>
      </w:r>
      <w:r w:rsidRPr="00292F91">
        <w:rPr>
          <w:rFonts w:ascii="標楷體" w:hAnsi="標楷體" w:hint="eastAsia"/>
          <w:color w:val="000000" w:themeColor="text1"/>
          <w:sz w:val="24"/>
          <w:szCs w:val="24"/>
        </w:rPr>
        <w:t>。</w:t>
      </w:r>
    </w:p>
    <w:p w14:paraId="3E656CF2" w14:textId="290A963E"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4.各締約國應於附錄一之附件</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明下述資訊：</w:t>
      </w:r>
    </w:p>
    <w:p w14:paraId="54115BA0" w14:textId="3B461419"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(a)於附件一載明採購行為受本協定規範之中央政府機關；</w:t>
      </w:r>
    </w:p>
    <w:p w14:paraId="38F4EF8D" w14:textId="0A7DD5BB"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(b)於附件二載明採購行為受本協定規範之中央</w:t>
      </w:r>
      <w:r w:rsidRPr="00292F91">
        <w:rPr>
          <w:rFonts w:ascii="標楷體" w:hAnsi="標楷體" w:hint="eastAsia"/>
          <w:color w:val="000000" w:themeColor="text1"/>
          <w:sz w:val="24"/>
          <w:szCs w:val="24"/>
        </w:rPr>
        <w:t>以下</w:t>
      </w:r>
      <w:r w:rsidRPr="00292F91">
        <w:rPr>
          <w:rFonts w:ascii="標楷體" w:hAnsi="標楷體"/>
          <w:color w:val="000000" w:themeColor="text1"/>
          <w:sz w:val="24"/>
          <w:szCs w:val="24"/>
        </w:rPr>
        <w:t>次</w:t>
      </w:r>
      <w:r w:rsidRPr="00292F91">
        <w:rPr>
          <w:rFonts w:ascii="標楷體" w:hAnsi="標楷體" w:hint="eastAsia"/>
          <w:color w:val="000000" w:themeColor="text1"/>
          <w:sz w:val="24"/>
          <w:szCs w:val="24"/>
        </w:rPr>
        <w:t>一</w:t>
      </w:r>
      <w:r w:rsidRPr="00292F91">
        <w:rPr>
          <w:rFonts w:ascii="標楷體" w:hAnsi="標楷體"/>
          <w:color w:val="000000" w:themeColor="text1"/>
          <w:sz w:val="24"/>
          <w:szCs w:val="24"/>
        </w:rPr>
        <w:t>級政府機關；</w:t>
      </w:r>
    </w:p>
    <w:p w14:paraId="2796D9AD" w14:textId="187D27D3"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(c)於附件三載明採購行為受本協定規範之</w:t>
      </w:r>
      <w:r w:rsidRPr="00292F91">
        <w:rPr>
          <w:rFonts w:ascii="標楷體" w:hAnsi="標楷體" w:hint="eastAsia"/>
          <w:color w:val="000000" w:themeColor="text1"/>
          <w:sz w:val="24"/>
          <w:szCs w:val="24"/>
        </w:rPr>
        <w:t>所有其他</w:t>
      </w:r>
      <w:r w:rsidRPr="00292F91">
        <w:rPr>
          <w:rFonts w:ascii="標楷體" w:hAnsi="標楷體"/>
          <w:color w:val="000000" w:themeColor="text1"/>
          <w:sz w:val="24"/>
          <w:szCs w:val="24"/>
        </w:rPr>
        <w:t>機關；</w:t>
      </w:r>
    </w:p>
    <w:p w14:paraId="61299970" w14:textId="146D88AC"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(d)於附件四載明適用本協定之財物採購；</w:t>
      </w:r>
    </w:p>
    <w:p w14:paraId="13F0447E" w14:textId="4920D8BE"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(e)於附件五載明適用本協定之</w:t>
      </w:r>
      <w:r w:rsidRPr="00292F91">
        <w:rPr>
          <w:rFonts w:ascii="標楷體" w:hAnsi="標楷體" w:hint="eastAsia"/>
          <w:color w:val="000000" w:themeColor="text1"/>
          <w:sz w:val="24"/>
          <w:szCs w:val="24"/>
        </w:rPr>
        <w:t>服務</w:t>
      </w:r>
      <w:r w:rsidRPr="00292F91">
        <w:rPr>
          <w:rFonts w:ascii="標楷體" w:hAnsi="標楷體"/>
          <w:color w:val="000000" w:themeColor="text1"/>
          <w:sz w:val="24"/>
          <w:szCs w:val="24"/>
        </w:rPr>
        <w:t>採購，但不包括工程服務；</w:t>
      </w:r>
    </w:p>
    <w:p w14:paraId="03805158" w14:textId="0C27DBF3"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(f)於附件六載明適用本協定之</w:t>
      </w:r>
      <w:r w:rsidRPr="00292F91">
        <w:rPr>
          <w:rFonts w:ascii="標楷體" w:hAnsi="標楷體" w:hint="eastAsia"/>
          <w:color w:val="000000" w:themeColor="text1"/>
          <w:sz w:val="24"/>
          <w:szCs w:val="24"/>
        </w:rPr>
        <w:t>工程服務</w:t>
      </w:r>
      <w:r w:rsidRPr="00292F91">
        <w:rPr>
          <w:rFonts w:ascii="標楷體" w:hAnsi="標楷體"/>
          <w:color w:val="000000" w:themeColor="text1"/>
          <w:sz w:val="24"/>
          <w:szCs w:val="24"/>
        </w:rPr>
        <w:t>採購；及</w:t>
      </w:r>
    </w:p>
    <w:p w14:paraId="6CBD5FF4" w14:textId="702DB478"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(g)於附件七載明任何</w:t>
      </w:r>
      <w:r w:rsidRPr="00292F91">
        <w:rPr>
          <w:rFonts w:ascii="標楷體" w:hAnsi="標楷體" w:hint="eastAsia"/>
          <w:color w:val="000000" w:themeColor="text1"/>
          <w:sz w:val="24"/>
          <w:szCs w:val="24"/>
        </w:rPr>
        <w:t>總附</w:t>
      </w:r>
      <w:r w:rsidRPr="00292F91">
        <w:rPr>
          <w:rFonts w:ascii="標楷體" w:hAnsi="標楷體"/>
          <w:color w:val="000000" w:themeColor="text1"/>
          <w:sz w:val="24"/>
          <w:szCs w:val="24"/>
        </w:rPr>
        <w:t>註。</w:t>
      </w:r>
    </w:p>
    <w:p w14:paraId="3816FC51" w14:textId="16328332"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5.就適用本協定之採購，採購機關要求未納入締約國附錄一附件之人依照特別規定進行採購時，該等規定</w:t>
      </w:r>
      <w:r w:rsidRPr="00292F91">
        <w:rPr>
          <w:rFonts w:ascii="標楷體" w:hAnsi="標楷體" w:hint="eastAsia"/>
          <w:color w:val="000000" w:themeColor="text1"/>
          <w:sz w:val="24"/>
          <w:szCs w:val="24"/>
        </w:rPr>
        <w:t>應</w:t>
      </w:r>
      <w:r w:rsidRPr="00292F91">
        <w:rPr>
          <w:rFonts w:ascii="標楷體" w:hAnsi="標楷體"/>
          <w:color w:val="000000" w:themeColor="text1"/>
          <w:sz w:val="24"/>
          <w:szCs w:val="24"/>
        </w:rPr>
        <w:t>準用本協定第四條。</w:t>
      </w:r>
    </w:p>
    <w:p w14:paraId="64DA7FD2" w14:textId="77777777"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價值估算</w:t>
      </w:r>
    </w:p>
    <w:p w14:paraId="2D6697AC" w14:textId="2ADFD142"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6.為</w:t>
      </w:r>
      <w:r w:rsidRPr="00292F91">
        <w:rPr>
          <w:rFonts w:ascii="標楷體" w:hAnsi="標楷體" w:hint="eastAsia"/>
          <w:color w:val="000000" w:themeColor="text1"/>
          <w:sz w:val="24"/>
          <w:szCs w:val="24"/>
        </w:rPr>
        <w:t>確認</w:t>
      </w:r>
      <w:r w:rsidRPr="00292F91">
        <w:rPr>
          <w:rFonts w:ascii="標楷體" w:hAnsi="標楷體"/>
          <w:color w:val="000000" w:themeColor="text1"/>
          <w:sz w:val="24"/>
          <w:szCs w:val="24"/>
        </w:rPr>
        <w:t>是否為適用本協定之採購而進行價值估算</w:t>
      </w:r>
      <w:r w:rsidRPr="00292F91">
        <w:rPr>
          <w:rFonts w:ascii="標楷體" w:hAnsi="標楷體" w:hint="eastAsia"/>
          <w:color w:val="000000" w:themeColor="text1"/>
          <w:sz w:val="24"/>
          <w:szCs w:val="24"/>
        </w:rPr>
        <w:t>時</w:t>
      </w:r>
      <w:r w:rsidRPr="00292F91">
        <w:rPr>
          <w:rFonts w:ascii="標楷體" w:hAnsi="標楷體"/>
          <w:color w:val="000000" w:themeColor="text1"/>
          <w:sz w:val="24"/>
          <w:szCs w:val="24"/>
        </w:rPr>
        <w:t>，採購機關：</w:t>
      </w:r>
    </w:p>
    <w:p w14:paraId="53D5690A" w14:textId="472BCF34"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(a)不得為使一採購完全或部分規避本協定之適用，將一採購分為數個採購，亦不得為此目的選擇或使用特定的估算方式；</w:t>
      </w:r>
      <w:r w:rsidRPr="00292F91">
        <w:rPr>
          <w:rFonts w:ascii="標楷體" w:hAnsi="標楷體" w:hint="eastAsia"/>
          <w:color w:val="000000" w:themeColor="text1"/>
          <w:sz w:val="24"/>
          <w:szCs w:val="24"/>
        </w:rPr>
        <w:t>且</w:t>
      </w:r>
    </w:p>
    <w:p w14:paraId="3D2B9061" w14:textId="76B8EA16"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(b)估算應包括採購期間內估計最大總值，不論是否由一個或一個以上之廠商得標，並將下述各種形式之報酬列入考量，包括：</w:t>
      </w:r>
    </w:p>
    <w:p w14:paraId="4B4EBAB8" w14:textId="5B3D5F09"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Pr="00292F91">
        <w:rPr>
          <w:rFonts w:ascii="標楷體" w:hAnsi="標楷體"/>
          <w:color w:val="000000" w:themeColor="text1"/>
          <w:sz w:val="24"/>
          <w:szCs w:val="24"/>
        </w:rPr>
        <w:t>溢價、費用、佣金與利息；及</w:t>
      </w:r>
    </w:p>
    <w:p w14:paraId="265E0AC0" w14:textId="77777777"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採購</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提供各種選擇之可能性，則應計算各選項之總值。</w:t>
      </w:r>
    </w:p>
    <w:p w14:paraId="00CF1C6E" w14:textId="14230154"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為單一採購需求簽訂數個契約，或將契約分為數</w:t>
      </w:r>
      <w:r w:rsidRPr="00292F91">
        <w:rPr>
          <w:rFonts w:ascii="標楷體" w:hAnsi="標楷體" w:hint="eastAsia"/>
          <w:color w:val="000000" w:themeColor="text1"/>
          <w:sz w:val="24"/>
          <w:szCs w:val="24"/>
        </w:rPr>
        <w:t>個部分</w:t>
      </w:r>
      <w:r w:rsidRPr="00292F91">
        <w:rPr>
          <w:rFonts w:ascii="標楷體" w:hAnsi="標楷體"/>
          <w:color w:val="000000" w:themeColor="text1"/>
          <w:sz w:val="24"/>
          <w:szCs w:val="24"/>
        </w:rPr>
        <w:t>（以下稱「循環</w:t>
      </w:r>
      <w:r w:rsidRPr="00292F91">
        <w:rPr>
          <w:rFonts w:ascii="標楷體" w:hAnsi="標楷體" w:hint="eastAsia"/>
          <w:color w:val="000000" w:themeColor="text1"/>
          <w:sz w:val="24"/>
          <w:szCs w:val="24"/>
        </w:rPr>
        <w:t>性</w:t>
      </w:r>
      <w:r w:rsidRPr="00292F91">
        <w:rPr>
          <w:rFonts w:ascii="標楷體" w:hAnsi="標楷體"/>
          <w:color w:val="000000" w:themeColor="text1"/>
          <w:sz w:val="24"/>
          <w:szCs w:val="24"/>
        </w:rPr>
        <w:t>契約」），其估算契約最大總值之基礎如下：</w:t>
      </w:r>
    </w:p>
    <w:p w14:paraId="24824FAD" w14:textId="4AB163BF"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(a)前</w:t>
      </w:r>
      <w:r w:rsidRPr="00292F91">
        <w:rPr>
          <w:rFonts w:ascii="標楷體" w:hAnsi="標楷體" w:hint="eastAsia"/>
          <w:color w:val="000000" w:themeColor="text1"/>
          <w:sz w:val="24"/>
          <w:szCs w:val="24"/>
        </w:rPr>
        <w:t>十二</w:t>
      </w:r>
      <w:r w:rsidRPr="00292F91">
        <w:rPr>
          <w:rFonts w:ascii="標楷體" w:hAnsi="標楷體"/>
          <w:color w:val="000000" w:themeColor="text1"/>
          <w:sz w:val="24"/>
          <w:szCs w:val="24"/>
        </w:rPr>
        <w:t>個月或採購機關前一會計年度內，同類財物或服務之循環</w:t>
      </w:r>
      <w:r w:rsidRPr="00292F91">
        <w:rPr>
          <w:rFonts w:ascii="標楷體" w:hAnsi="標楷體" w:hint="eastAsia"/>
          <w:color w:val="000000" w:themeColor="text1"/>
          <w:sz w:val="24"/>
          <w:szCs w:val="24"/>
        </w:rPr>
        <w:t>性</w:t>
      </w:r>
      <w:r w:rsidRPr="00292F91">
        <w:rPr>
          <w:rFonts w:ascii="標楷體" w:hAnsi="標楷體"/>
          <w:color w:val="000000" w:themeColor="text1"/>
          <w:sz w:val="24"/>
          <w:szCs w:val="24"/>
        </w:rPr>
        <w:t>契約價值，但儘可能按其後</w:t>
      </w:r>
      <w:r w:rsidRPr="00292F91">
        <w:rPr>
          <w:rFonts w:ascii="標楷體" w:hAnsi="標楷體" w:hint="eastAsia"/>
          <w:color w:val="000000" w:themeColor="text1"/>
          <w:sz w:val="24"/>
          <w:szCs w:val="24"/>
        </w:rPr>
        <w:t>十二</w:t>
      </w:r>
      <w:r w:rsidRPr="00292F91">
        <w:rPr>
          <w:rFonts w:ascii="標楷體" w:hAnsi="標楷體"/>
          <w:color w:val="000000" w:themeColor="text1"/>
          <w:sz w:val="24"/>
          <w:szCs w:val="24"/>
        </w:rPr>
        <w:t>個月內預期之財物或服務的數量與金額之變更予以調整；或</w:t>
      </w:r>
    </w:p>
    <w:p w14:paraId="36375DAA" w14:textId="124C782C"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(b)首次契約後之十二個月內或採購機關之會計年度內，同類財物或服務之循環性契約之估算金額。</w:t>
      </w:r>
    </w:p>
    <w:p w14:paraId="0511227C" w14:textId="57CDCF5B"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8.租</w:t>
      </w:r>
      <w:r w:rsidRPr="00292F91">
        <w:rPr>
          <w:rFonts w:ascii="標楷體" w:hAnsi="標楷體" w:hint="eastAsia"/>
          <w:color w:val="000000" w:themeColor="text1"/>
          <w:sz w:val="24"/>
          <w:szCs w:val="24"/>
        </w:rPr>
        <w:t>賃</w:t>
      </w:r>
      <w:r w:rsidRPr="00292F91">
        <w:rPr>
          <w:rFonts w:ascii="標楷體" w:hAnsi="標楷體"/>
          <w:color w:val="000000" w:themeColor="text1"/>
          <w:sz w:val="24"/>
          <w:szCs w:val="24"/>
        </w:rPr>
        <w:t>、租</w:t>
      </w:r>
      <w:r w:rsidRPr="00292F91">
        <w:rPr>
          <w:rFonts w:ascii="標楷體" w:hAnsi="標楷體" w:hint="eastAsia"/>
          <w:color w:val="000000" w:themeColor="text1"/>
          <w:sz w:val="24"/>
          <w:szCs w:val="24"/>
        </w:rPr>
        <w:t>購</w:t>
      </w:r>
      <w:r w:rsidRPr="00292F91">
        <w:rPr>
          <w:rFonts w:ascii="標楷體" w:hAnsi="標楷體"/>
          <w:color w:val="000000" w:themeColor="text1"/>
          <w:sz w:val="24"/>
          <w:szCs w:val="24"/>
        </w:rPr>
        <w:t>或分期</w:t>
      </w:r>
      <w:r w:rsidRPr="00292F91">
        <w:rPr>
          <w:rFonts w:ascii="標楷體" w:hAnsi="標楷體" w:hint="eastAsia"/>
          <w:color w:val="000000" w:themeColor="text1"/>
          <w:sz w:val="24"/>
          <w:szCs w:val="24"/>
        </w:rPr>
        <w:t>付款</w:t>
      </w:r>
      <w:r w:rsidRPr="00292F91">
        <w:rPr>
          <w:rFonts w:ascii="標楷體" w:hAnsi="標楷體"/>
          <w:color w:val="000000" w:themeColor="text1"/>
          <w:sz w:val="24"/>
          <w:szCs w:val="24"/>
        </w:rPr>
        <w:t>購買財物或服務之採購，或未列明總價之採購，其價值估算基礎應為：</w:t>
      </w:r>
    </w:p>
    <w:p w14:paraId="7D649110" w14:textId="16F03335"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為定期契約：</w:t>
      </w:r>
    </w:p>
    <w:p w14:paraId="161DFE7D" w14:textId="604F5DE7"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Pr="00292F91">
        <w:rPr>
          <w:rFonts w:ascii="標楷體" w:hAnsi="標楷體"/>
          <w:color w:val="000000" w:themeColor="text1"/>
          <w:sz w:val="24"/>
          <w:szCs w:val="24"/>
        </w:rPr>
        <w:t>其契約期間為十二個月</w:t>
      </w:r>
      <w:r w:rsidRPr="00292F91">
        <w:rPr>
          <w:rFonts w:ascii="標楷體" w:hAnsi="標楷體" w:hint="eastAsia"/>
          <w:color w:val="000000" w:themeColor="text1"/>
          <w:sz w:val="24"/>
          <w:szCs w:val="24"/>
        </w:rPr>
        <w:t>以下者</w:t>
      </w:r>
      <w:r w:rsidRPr="00292F91">
        <w:rPr>
          <w:rFonts w:ascii="標楷體" w:hAnsi="標楷體"/>
          <w:color w:val="000000" w:themeColor="text1"/>
          <w:sz w:val="24"/>
          <w:szCs w:val="24"/>
        </w:rPr>
        <w:t>，按契約期限內之最高預估金額計算；或</w:t>
      </w:r>
    </w:p>
    <w:p w14:paraId="17B8B5A3" w14:textId="5FD25AE8" w:rsidR="00CA4FD4" w:rsidRPr="00292F91" w:rsidRDefault="00CA4FD4" w:rsidP="00147C80">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其契約期間超過十二個月</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，按最高預估金額加估計之剩餘價值計算；</w:t>
      </w:r>
    </w:p>
    <w:p w14:paraId="241CF8D8" w14:textId="17E93BD8"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契約未定有期限，則以每月分期金額乘以</w:t>
      </w:r>
      <w:r w:rsidRPr="00292F91">
        <w:rPr>
          <w:rFonts w:ascii="標楷體" w:hAnsi="標楷體" w:hint="eastAsia"/>
          <w:color w:val="000000" w:themeColor="text1"/>
          <w:sz w:val="24"/>
          <w:szCs w:val="24"/>
        </w:rPr>
        <w:t>四十八</w:t>
      </w:r>
      <w:r w:rsidRPr="00292F91">
        <w:rPr>
          <w:rFonts w:ascii="標楷體" w:hAnsi="標楷體"/>
          <w:color w:val="000000" w:themeColor="text1"/>
          <w:sz w:val="24"/>
          <w:szCs w:val="24"/>
        </w:rPr>
        <w:t>計算；及</w:t>
      </w:r>
    </w:p>
    <w:p w14:paraId="06834D04" w14:textId="69A97ACC"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是否為定期契約有疑義時，應適用上述第(b)款。</w:t>
      </w:r>
    </w:p>
    <w:p w14:paraId="164D6ABD" w14:textId="77777777" w:rsidR="00147C80" w:rsidRPr="00292F91" w:rsidRDefault="00147C80" w:rsidP="00580072">
      <w:pPr>
        <w:rPr>
          <w:rFonts w:ascii="標楷體" w:hAnsi="標楷體"/>
          <w:b/>
          <w:bCs/>
          <w:color w:val="000000" w:themeColor="text1"/>
          <w:sz w:val="24"/>
          <w:szCs w:val="24"/>
        </w:rPr>
      </w:pPr>
    </w:p>
    <w:p w14:paraId="762E3E0F" w14:textId="2F1D68E2"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第三</w:t>
      </w:r>
      <w:smartTag w:uri="urn:schemas-microsoft-com:office:smarttags" w:element="stockticker">
        <w:r w:rsidRPr="00292F91">
          <w:rPr>
            <w:rFonts w:ascii="標楷體" w:hAnsi="標楷體"/>
            <w:b/>
            <w:bCs/>
            <w:color w:val="000000" w:themeColor="text1"/>
            <w:sz w:val="24"/>
            <w:szCs w:val="24"/>
          </w:rPr>
          <w:t>條</w:t>
        </w:r>
      </w:smartTag>
      <w:r w:rsidRPr="00292F91">
        <w:rPr>
          <w:rFonts w:ascii="標楷體" w:hAnsi="標楷體"/>
          <w:b/>
          <w:bCs/>
          <w:color w:val="000000" w:themeColor="text1"/>
          <w:sz w:val="24"/>
          <w:szCs w:val="24"/>
        </w:rPr>
        <w:tab/>
      </w:r>
      <w:r w:rsidRPr="00292F91">
        <w:rPr>
          <w:rFonts w:ascii="標楷體" w:hAnsi="標楷體" w:hint="eastAsia"/>
          <w:b/>
          <w:bCs/>
          <w:color w:val="000000" w:themeColor="text1"/>
          <w:sz w:val="24"/>
          <w:szCs w:val="24"/>
        </w:rPr>
        <w:t>安全及一般除外事項</w:t>
      </w:r>
    </w:p>
    <w:p w14:paraId="670FBAB6" w14:textId="77777777"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color w:val="000000" w:themeColor="text1"/>
          <w:sz w:val="24"/>
          <w:szCs w:val="24"/>
        </w:rPr>
        <w:tab/>
        <w:t>本協定之任何規定，不得解釋為禁止任何締約國</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為保護其基本安全利益，而針對採購武器、彈藥或戰爭物資，或對國家安全或國防目的所不可或缺之採購，採取任何其認為必要之行動，或不公開任何資料。</w:t>
      </w:r>
    </w:p>
    <w:p w14:paraId="617ABC4B" w14:textId="29CE1887" w:rsidR="00CA4FD4" w:rsidRPr="00292F91" w:rsidRDefault="00CA4FD4" w:rsidP="00147C80">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2.本協定內之任何規定，不得解釋為禁止任何締約國實施或執行下列措施。但各締約國在相同狀況下，就各項措施之實施，均不得構成專斷及無理歧視之手段，亦不得成為對國際貿易之變相限制：</w:t>
      </w:r>
    </w:p>
    <w:p w14:paraId="3C9683D4" w14:textId="1DCCB2C1"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(a)維護公共道德、秩序或安全之必要措施；</w:t>
      </w:r>
    </w:p>
    <w:p w14:paraId="754C3C25" w14:textId="50F25248"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(b)維護人類與動植物生命或健康之必要措施；</w:t>
      </w:r>
    </w:p>
    <w:p w14:paraId="08AC595F" w14:textId="7B4B6886"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(c)保護智慧財產權之必要措施；或</w:t>
      </w:r>
    </w:p>
    <w:p w14:paraId="56ED43CA" w14:textId="16F5CAC1" w:rsidR="00CA4FD4" w:rsidRPr="00292F91" w:rsidRDefault="00CA4FD4" w:rsidP="00147C80">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(d)與</w:t>
      </w:r>
      <w:r w:rsidRPr="00292F91">
        <w:rPr>
          <w:rFonts w:ascii="標楷體" w:hAnsi="標楷體" w:hint="eastAsia"/>
          <w:color w:val="000000" w:themeColor="text1"/>
          <w:sz w:val="24"/>
          <w:szCs w:val="24"/>
        </w:rPr>
        <w:t>身心障礙者</w:t>
      </w:r>
      <w:r w:rsidRPr="00292F91">
        <w:rPr>
          <w:rFonts w:ascii="標楷體" w:hAnsi="標楷體"/>
          <w:color w:val="000000" w:themeColor="text1"/>
          <w:sz w:val="24"/>
          <w:szCs w:val="24"/>
        </w:rPr>
        <w:t>、慈善機構或</w:t>
      </w:r>
      <w:r w:rsidRPr="00292F91">
        <w:rPr>
          <w:rFonts w:ascii="標楷體" w:hAnsi="標楷體" w:hint="eastAsia"/>
          <w:color w:val="000000" w:themeColor="text1"/>
          <w:sz w:val="24"/>
          <w:szCs w:val="24"/>
        </w:rPr>
        <w:t>受刑人</w:t>
      </w:r>
      <w:r w:rsidRPr="00292F91">
        <w:rPr>
          <w:rFonts w:ascii="標楷體" w:hAnsi="標楷體"/>
          <w:color w:val="000000" w:themeColor="text1"/>
          <w:sz w:val="24"/>
          <w:szCs w:val="24"/>
        </w:rPr>
        <w:t>之財物或服務有關之措施。</w:t>
      </w:r>
    </w:p>
    <w:p w14:paraId="674E71A6" w14:textId="77777777" w:rsidR="00CA4FD4" w:rsidRPr="00292F91" w:rsidRDefault="00CA4FD4" w:rsidP="00580072">
      <w:pPr>
        <w:rPr>
          <w:rFonts w:ascii="標楷體" w:hAnsi="標楷體"/>
          <w:b/>
          <w:bCs/>
          <w:color w:val="000000" w:themeColor="text1"/>
          <w:sz w:val="24"/>
          <w:szCs w:val="24"/>
        </w:rPr>
      </w:pPr>
    </w:p>
    <w:p w14:paraId="476AE245"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第四條</w:t>
      </w:r>
      <w:r w:rsidRPr="00292F91">
        <w:rPr>
          <w:rFonts w:ascii="標楷體" w:hAnsi="標楷體"/>
          <w:b/>
          <w:bCs/>
          <w:color w:val="000000" w:themeColor="text1"/>
          <w:sz w:val="24"/>
          <w:szCs w:val="24"/>
        </w:rPr>
        <w:tab/>
        <w:t>一般規定</w:t>
      </w:r>
    </w:p>
    <w:p w14:paraId="6A77394C" w14:textId="77777777" w:rsidR="00CA4FD4" w:rsidRPr="00292F91" w:rsidRDefault="00CA4FD4" w:rsidP="00580072">
      <w:pPr>
        <w:rPr>
          <w:rFonts w:ascii="標楷體" w:hAnsi="標楷體"/>
          <w:iCs/>
          <w:color w:val="000000" w:themeColor="text1"/>
          <w:sz w:val="24"/>
          <w:szCs w:val="24"/>
        </w:rPr>
      </w:pPr>
      <w:r w:rsidRPr="00292F91">
        <w:rPr>
          <w:rFonts w:ascii="標楷體" w:hAnsi="標楷體" w:hint="eastAsia"/>
          <w:iCs/>
          <w:color w:val="000000" w:themeColor="text1"/>
          <w:sz w:val="24"/>
          <w:szCs w:val="24"/>
        </w:rPr>
        <w:t>不歧視</w:t>
      </w:r>
      <w:r w:rsidRPr="00292F91">
        <w:rPr>
          <w:rFonts w:ascii="標楷體" w:hAnsi="標楷體"/>
          <w:iCs/>
          <w:color w:val="000000" w:themeColor="text1"/>
          <w:sz w:val="24"/>
          <w:szCs w:val="24"/>
        </w:rPr>
        <w:t>待遇</w:t>
      </w:r>
    </w:p>
    <w:p w14:paraId="7ADDF657" w14:textId="4E8FBBC4"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1.關於適用本協定之採購，各締約國與其採購機關對於其他締約國之財物與服務以及其他供應任一締約國之財物或服務之其他締約國廠商，應</w:t>
      </w:r>
      <w:r w:rsidRPr="00292F91">
        <w:rPr>
          <w:rFonts w:ascii="標楷體" w:hAnsi="標楷體" w:hint="eastAsia"/>
          <w:color w:val="000000" w:themeColor="text1"/>
          <w:sz w:val="24"/>
          <w:szCs w:val="24"/>
        </w:rPr>
        <w:t>立即且</w:t>
      </w:r>
      <w:r w:rsidRPr="00292F91">
        <w:rPr>
          <w:rFonts w:ascii="標楷體" w:hAnsi="標楷體"/>
          <w:color w:val="000000" w:themeColor="text1"/>
          <w:sz w:val="24"/>
          <w:szCs w:val="24"/>
        </w:rPr>
        <w:t>無條件</w:t>
      </w:r>
      <w:r w:rsidRPr="00292F91">
        <w:rPr>
          <w:rFonts w:ascii="標楷體" w:hAnsi="標楷體" w:hint="eastAsia"/>
          <w:color w:val="000000" w:themeColor="text1"/>
          <w:sz w:val="24"/>
          <w:szCs w:val="24"/>
        </w:rPr>
        <w:t>給</w:t>
      </w:r>
      <w:r w:rsidRPr="00292F91">
        <w:rPr>
          <w:rFonts w:ascii="標楷體" w:hAnsi="標楷體"/>
          <w:color w:val="000000" w:themeColor="text1"/>
          <w:sz w:val="24"/>
          <w:szCs w:val="24"/>
        </w:rPr>
        <w:t>予不低於下述之待遇：</w:t>
      </w:r>
    </w:p>
    <w:p w14:paraId="304070BA" w14:textId="79A9A57E"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(a)對國內財物、服務及廠商之待遇；及</w:t>
      </w:r>
    </w:p>
    <w:p w14:paraId="333152A2" w14:textId="7C3ECE40"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(b)對其他締約國之財物、服務及廠商之待遇。</w:t>
      </w:r>
    </w:p>
    <w:p w14:paraId="063BDA23" w14:textId="7B232B1C"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2.對於任何涉及適用本協定採購之措施，締約國包括其採購機關，不得：</w:t>
      </w:r>
    </w:p>
    <w:p w14:paraId="412C168E" w14:textId="107B7AA5"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(a)基於外國</w:t>
      </w:r>
      <w:r w:rsidRPr="00292F91">
        <w:rPr>
          <w:rFonts w:ascii="標楷體" w:hAnsi="標楷體" w:hint="eastAsia"/>
          <w:color w:val="000000" w:themeColor="text1"/>
          <w:sz w:val="24"/>
          <w:szCs w:val="24"/>
        </w:rPr>
        <w:t>分支</w:t>
      </w:r>
      <w:r w:rsidRPr="00292F91">
        <w:rPr>
          <w:rFonts w:ascii="標楷體" w:hAnsi="標楷體"/>
          <w:color w:val="000000" w:themeColor="text1"/>
          <w:sz w:val="24"/>
          <w:szCs w:val="24"/>
        </w:rPr>
        <w:t>關係或外資</w:t>
      </w:r>
      <w:r w:rsidRPr="00292F91">
        <w:rPr>
          <w:rFonts w:ascii="標楷體" w:hAnsi="標楷體" w:hint="eastAsia"/>
          <w:color w:val="000000" w:themeColor="text1"/>
          <w:sz w:val="24"/>
          <w:szCs w:val="24"/>
        </w:rPr>
        <w:t>所有權之程度</w:t>
      </w:r>
      <w:r w:rsidRPr="00292F91">
        <w:rPr>
          <w:rFonts w:ascii="標楷體" w:hAnsi="標楷體"/>
          <w:color w:val="000000" w:themeColor="text1"/>
          <w:sz w:val="24"/>
          <w:szCs w:val="24"/>
        </w:rPr>
        <w:t>，而對一本地設立之廠商，給予</w:t>
      </w:r>
      <w:r w:rsidRPr="00292F91">
        <w:rPr>
          <w:rFonts w:ascii="標楷體" w:hAnsi="標楷體" w:hint="eastAsia"/>
          <w:color w:val="000000" w:themeColor="text1"/>
          <w:sz w:val="24"/>
          <w:szCs w:val="24"/>
        </w:rPr>
        <w:t>較</w:t>
      </w:r>
      <w:r w:rsidRPr="00292F91">
        <w:rPr>
          <w:rFonts w:ascii="標楷體" w:hAnsi="標楷體"/>
          <w:color w:val="000000" w:themeColor="text1"/>
          <w:sz w:val="24"/>
          <w:szCs w:val="24"/>
        </w:rPr>
        <w:t>低於另一本地設立之廠商之待遇；或</w:t>
      </w:r>
    </w:p>
    <w:p w14:paraId="536A1502" w14:textId="6C1CB620"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基於</w:t>
      </w:r>
      <w:r w:rsidRPr="00292F91">
        <w:rPr>
          <w:rFonts w:ascii="標楷體" w:hAnsi="標楷體"/>
          <w:color w:val="000000" w:themeColor="text1"/>
          <w:sz w:val="24"/>
          <w:szCs w:val="24"/>
        </w:rPr>
        <w:t>所提供之財物或服務屬於其他締約國，而</w:t>
      </w:r>
      <w:r w:rsidRPr="00292F91">
        <w:rPr>
          <w:rFonts w:ascii="標楷體" w:hAnsi="標楷體" w:hint="eastAsia"/>
          <w:color w:val="000000" w:themeColor="text1"/>
          <w:sz w:val="24"/>
          <w:szCs w:val="24"/>
        </w:rPr>
        <w:t>對一本地設立之廠商予以</w:t>
      </w:r>
      <w:r w:rsidRPr="00292F91">
        <w:rPr>
          <w:rFonts w:ascii="標楷體" w:hAnsi="標楷體"/>
          <w:color w:val="000000" w:themeColor="text1"/>
          <w:sz w:val="24"/>
          <w:szCs w:val="24"/>
        </w:rPr>
        <w:t>歧視</w:t>
      </w:r>
      <w:r w:rsidRPr="00292F91">
        <w:rPr>
          <w:rFonts w:ascii="標楷體" w:hAnsi="標楷體" w:hint="eastAsia"/>
          <w:color w:val="000000" w:themeColor="text1"/>
          <w:sz w:val="24"/>
          <w:szCs w:val="24"/>
        </w:rPr>
        <w:t>。</w:t>
      </w:r>
    </w:p>
    <w:p w14:paraId="27B4DC3F"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採用電子化方式</w:t>
      </w:r>
    </w:p>
    <w:p w14:paraId="607233A7" w14:textId="0F39DA5E"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3.以電子化方式進行適用本協定之採購時，採購機關應：</w:t>
      </w:r>
    </w:p>
    <w:p w14:paraId="1834748C" w14:textId="46652F29"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(a)確保該採購所使用之資訊科技系統與軟體，包括有關資訊之驗證與加密之系統及軟體，能透過一般管道取得，且與其他一般管道可取得之資訊科技系統與軟體確能相容並交互</w:t>
      </w:r>
      <w:r w:rsidRPr="00292F91">
        <w:rPr>
          <w:rFonts w:ascii="標楷體" w:hAnsi="標楷體" w:hint="eastAsia"/>
          <w:color w:val="000000" w:themeColor="text1"/>
          <w:sz w:val="24"/>
          <w:szCs w:val="24"/>
        </w:rPr>
        <w:t>運</w:t>
      </w:r>
      <w:r w:rsidRPr="00292F91">
        <w:rPr>
          <w:rFonts w:ascii="標楷體" w:hAnsi="標楷體"/>
          <w:color w:val="000000" w:themeColor="text1"/>
          <w:sz w:val="24"/>
          <w:szCs w:val="24"/>
        </w:rPr>
        <w:t>作；及</w:t>
      </w:r>
    </w:p>
    <w:p w14:paraId="2F67E166" w14:textId="32CF1C99"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(b)維持</w:t>
      </w:r>
      <w:r w:rsidRPr="00292F91">
        <w:rPr>
          <w:rFonts w:ascii="標楷體" w:hAnsi="標楷體"/>
          <w:color w:val="000000" w:themeColor="text1"/>
          <w:sz w:val="24"/>
          <w:szCs w:val="24"/>
        </w:rPr>
        <w:t>確保申請</w:t>
      </w:r>
      <w:r w:rsidRPr="00292F91">
        <w:rPr>
          <w:rFonts w:ascii="標楷體" w:hAnsi="標楷體" w:hint="eastAsia"/>
          <w:color w:val="000000" w:themeColor="text1"/>
          <w:sz w:val="24"/>
          <w:szCs w:val="24"/>
        </w:rPr>
        <w:t>參</w:t>
      </w:r>
      <w:r w:rsidRPr="00292F91">
        <w:rPr>
          <w:rFonts w:ascii="標楷體" w:hAnsi="標楷體"/>
          <w:color w:val="000000" w:themeColor="text1"/>
          <w:sz w:val="24"/>
          <w:szCs w:val="24"/>
        </w:rPr>
        <w:t>與</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投標</w:t>
      </w:r>
      <w:r w:rsidRPr="00292F91">
        <w:rPr>
          <w:rFonts w:ascii="標楷體" w:hAnsi="標楷體" w:hint="eastAsia"/>
          <w:color w:val="000000" w:themeColor="text1"/>
          <w:sz w:val="24"/>
          <w:szCs w:val="24"/>
        </w:rPr>
        <w:t>之廉正</w:t>
      </w:r>
      <w:r w:rsidRPr="00292F91">
        <w:rPr>
          <w:rFonts w:ascii="標楷體" w:hAnsi="標楷體"/>
          <w:color w:val="000000" w:themeColor="text1"/>
          <w:sz w:val="24"/>
          <w:szCs w:val="24"/>
        </w:rPr>
        <w:t>性機制，包括確</w:t>
      </w:r>
      <w:r w:rsidRPr="00292F91">
        <w:rPr>
          <w:rFonts w:ascii="標楷體" w:hAnsi="標楷體" w:hint="eastAsia"/>
          <w:color w:val="000000" w:themeColor="text1"/>
          <w:sz w:val="24"/>
          <w:szCs w:val="24"/>
        </w:rPr>
        <w:t>認</w:t>
      </w:r>
      <w:r w:rsidRPr="00292F91">
        <w:rPr>
          <w:rFonts w:ascii="標楷體" w:hAnsi="標楷體"/>
          <w:color w:val="000000" w:themeColor="text1"/>
          <w:sz w:val="24"/>
          <w:szCs w:val="24"/>
        </w:rPr>
        <w:t>收件時間與防範不正當使用。</w:t>
      </w:r>
    </w:p>
    <w:p w14:paraId="3F3EC4EB" w14:textId="77777777" w:rsidR="00CA4FD4" w:rsidRPr="00292F91" w:rsidRDefault="00CA4FD4" w:rsidP="00580072">
      <w:pPr>
        <w:rPr>
          <w:rFonts w:ascii="標楷體" w:hAnsi="標楷體"/>
          <w:bCs/>
          <w:color w:val="000000" w:themeColor="text1"/>
          <w:sz w:val="24"/>
          <w:szCs w:val="24"/>
        </w:rPr>
      </w:pPr>
      <w:r w:rsidRPr="00292F91">
        <w:rPr>
          <w:rFonts w:ascii="標楷體" w:hAnsi="標楷體"/>
          <w:iCs/>
          <w:color w:val="000000" w:themeColor="text1"/>
          <w:sz w:val="24"/>
          <w:szCs w:val="24"/>
        </w:rPr>
        <w:t>採購行為</w:t>
      </w:r>
    </w:p>
    <w:p w14:paraId="6615546B" w14:textId="68010A86"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4.採購機關應以下述透明中立之方式，進行適用本協定之採購：</w:t>
      </w:r>
    </w:p>
    <w:p w14:paraId="5B548009" w14:textId="4E88F837"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(a)符合本協定，使用</w:t>
      </w:r>
      <w:r w:rsidRPr="00292F91">
        <w:rPr>
          <w:rFonts w:ascii="標楷體" w:hAnsi="標楷體" w:hint="eastAsia"/>
          <w:color w:val="000000" w:themeColor="text1"/>
          <w:sz w:val="24"/>
          <w:szCs w:val="24"/>
        </w:rPr>
        <w:t>例</w:t>
      </w:r>
      <w:r w:rsidRPr="00292F91">
        <w:rPr>
          <w:rFonts w:ascii="標楷體" w:hAnsi="標楷體"/>
          <w:color w:val="000000" w:themeColor="text1"/>
          <w:sz w:val="24"/>
          <w:szCs w:val="24"/>
        </w:rPr>
        <w:t>如公開招標、選擇性招標和限制性招標的方式；</w:t>
      </w:r>
    </w:p>
    <w:p w14:paraId="53C0BA13" w14:textId="77A73FA0"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(b)避免利益衝突；及</w:t>
      </w:r>
    </w:p>
    <w:p w14:paraId="23AF5ED2" w14:textId="6640E1AC"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(c)</w:t>
      </w:r>
      <w:r w:rsidRPr="00292F91">
        <w:rPr>
          <w:rFonts w:ascii="標楷體" w:hAnsi="標楷體"/>
          <w:color w:val="000000" w:themeColor="text1"/>
          <w:sz w:val="24"/>
          <w:szCs w:val="24"/>
        </w:rPr>
        <w:t>防止貪污行為。</w:t>
      </w:r>
    </w:p>
    <w:p w14:paraId="19D551B1"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原產地規則</w:t>
      </w:r>
    </w:p>
    <w:p w14:paraId="27ABBE02" w14:textId="57300372"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適用本協定採購之目的，締約國不得對自其他締約國進口或提供之財物或服務，採取有別於在</w:t>
      </w:r>
      <w:r w:rsidRPr="00292F91">
        <w:rPr>
          <w:rFonts w:ascii="標楷體" w:hAnsi="標楷體" w:hint="eastAsia"/>
          <w:color w:val="000000" w:themeColor="text1"/>
          <w:sz w:val="24"/>
          <w:szCs w:val="24"/>
        </w:rPr>
        <w:t>交易當時</w:t>
      </w:r>
      <w:r w:rsidRPr="00292F91">
        <w:rPr>
          <w:rFonts w:ascii="標楷體" w:hAnsi="標楷體"/>
          <w:color w:val="000000" w:themeColor="text1"/>
          <w:sz w:val="24"/>
          <w:szCs w:val="24"/>
        </w:rPr>
        <w:t>自同一締約國進口之相同財物或服務</w:t>
      </w:r>
      <w:r w:rsidRPr="00292F91">
        <w:rPr>
          <w:rFonts w:ascii="標楷體" w:hAnsi="標楷體" w:hint="eastAsia"/>
          <w:color w:val="000000" w:themeColor="text1"/>
          <w:sz w:val="24"/>
          <w:szCs w:val="24"/>
        </w:rPr>
        <w:t>所適用於一般貿易</w:t>
      </w:r>
      <w:r w:rsidRPr="00292F91">
        <w:rPr>
          <w:rFonts w:ascii="標楷體" w:hAnsi="標楷體"/>
          <w:color w:val="000000" w:themeColor="text1"/>
          <w:sz w:val="24"/>
          <w:szCs w:val="24"/>
        </w:rPr>
        <w:t>之原產地規則。</w:t>
      </w:r>
    </w:p>
    <w:p w14:paraId="02A509E1" w14:textId="77777777"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補償交易</w:t>
      </w:r>
    </w:p>
    <w:p w14:paraId="1078A43B" w14:textId="0AFD95EB"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6.就適用本協定之採購，締約國及其採購機關，不得尋求、考慮、強制要求或執行</w:t>
      </w:r>
      <w:r w:rsidRPr="00292F91">
        <w:rPr>
          <w:rFonts w:ascii="標楷體" w:hAnsi="標楷體" w:hint="eastAsia"/>
          <w:color w:val="000000" w:themeColor="text1"/>
          <w:sz w:val="24"/>
          <w:szCs w:val="24"/>
        </w:rPr>
        <w:t>任何</w:t>
      </w:r>
      <w:r w:rsidRPr="00292F91">
        <w:rPr>
          <w:rFonts w:ascii="標楷體" w:hAnsi="標楷體"/>
          <w:color w:val="000000" w:themeColor="text1"/>
          <w:sz w:val="24"/>
          <w:szCs w:val="24"/>
        </w:rPr>
        <w:t>補償交易。</w:t>
      </w:r>
    </w:p>
    <w:p w14:paraId="7F411458"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lastRenderedPageBreak/>
        <w:t>非屬採購特有之措施</w:t>
      </w:r>
    </w:p>
    <w:p w14:paraId="7EB66B8D" w14:textId="0907F749" w:rsidR="00CA4FD4" w:rsidRPr="00292F91" w:rsidRDefault="00CA4FD4" w:rsidP="005F11F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7.第一項與第二項不適用於下列事項：針對進口或涉及進口所課徵之關稅或稅費；課徵上述關稅與稅費之方法；</w:t>
      </w:r>
      <w:r w:rsidRPr="00292F91">
        <w:rPr>
          <w:rFonts w:ascii="標楷體" w:hAnsi="標楷體" w:hint="eastAsia"/>
          <w:color w:val="000000" w:themeColor="text1"/>
          <w:sz w:val="24"/>
          <w:szCs w:val="24"/>
        </w:rPr>
        <w:t>對於適用本協定採購之措施以外之</w:t>
      </w:r>
      <w:r w:rsidRPr="00292F91">
        <w:rPr>
          <w:rFonts w:ascii="標楷體" w:hAnsi="標楷體"/>
          <w:color w:val="000000" w:themeColor="text1"/>
          <w:sz w:val="24"/>
          <w:szCs w:val="24"/>
        </w:rPr>
        <w:t>其他進口規定或手續，及影響服務</w:t>
      </w:r>
      <w:r w:rsidRPr="00292F91">
        <w:rPr>
          <w:rFonts w:ascii="標楷體" w:hAnsi="標楷體" w:hint="eastAsia"/>
          <w:color w:val="000000" w:themeColor="text1"/>
          <w:sz w:val="24"/>
          <w:szCs w:val="24"/>
        </w:rPr>
        <w:t>貿</w:t>
      </w:r>
      <w:r w:rsidRPr="00292F91">
        <w:rPr>
          <w:rFonts w:ascii="標楷體" w:hAnsi="標楷體"/>
          <w:color w:val="000000" w:themeColor="text1"/>
          <w:sz w:val="24"/>
          <w:szCs w:val="24"/>
        </w:rPr>
        <w:t>易之措施。</w:t>
      </w:r>
    </w:p>
    <w:p w14:paraId="1583CE0A" w14:textId="77777777" w:rsidR="009F378D" w:rsidRPr="00292F91" w:rsidRDefault="009F378D" w:rsidP="00580072">
      <w:pPr>
        <w:rPr>
          <w:rFonts w:ascii="標楷體" w:hAnsi="標楷體"/>
          <w:color w:val="000000" w:themeColor="text1"/>
          <w:sz w:val="24"/>
          <w:szCs w:val="24"/>
        </w:rPr>
      </w:pPr>
    </w:p>
    <w:p w14:paraId="3748FC88"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第五條</w:t>
      </w:r>
      <w:r w:rsidRPr="00292F91">
        <w:rPr>
          <w:rFonts w:ascii="標楷體" w:hAnsi="標楷體"/>
          <w:b/>
          <w:bCs/>
          <w:color w:val="000000" w:themeColor="text1"/>
          <w:sz w:val="24"/>
          <w:szCs w:val="24"/>
        </w:rPr>
        <w:tab/>
        <w:t>開發中國家</w:t>
      </w:r>
    </w:p>
    <w:p w14:paraId="060CAE13" w14:textId="389C4C62"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1.締約國於為加入本協定而進行協商以及實施本協定時，應特別考慮開發中國家及低度開發國家（除非另有特定指明，</w:t>
      </w:r>
      <w:r w:rsidRPr="00292F91">
        <w:rPr>
          <w:rFonts w:ascii="標楷體" w:hAnsi="標楷體" w:hint="eastAsia"/>
          <w:color w:val="000000" w:themeColor="text1"/>
          <w:sz w:val="24"/>
          <w:szCs w:val="24"/>
        </w:rPr>
        <w:t>以下</w:t>
      </w:r>
      <w:r w:rsidRPr="00292F91">
        <w:rPr>
          <w:rFonts w:ascii="標楷體" w:hAnsi="標楷體"/>
          <w:color w:val="000000" w:themeColor="text1"/>
          <w:sz w:val="24"/>
          <w:szCs w:val="24"/>
        </w:rPr>
        <w:t>統稱「開發中國家」）之發展、財政與貿易需求及情形，並認知各國之需求及情形各有不同。依本協定規定並於受要求時，締約國應給予下述國家特殊、差別之待遇：</w:t>
      </w:r>
    </w:p>
    <w:p w14:paraId="2F7EB903" w14:textId="13291548"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(a)低度開發國家；及</w:t>
      </w:r>
    </w:p>
    <w:p w14:paraId="2B8C8514" w14:textId="2A222F7E"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(b)其他開發中國家，如該特殊與差別待遇符合其開發需要。</w:t>
      </w:r>
    </w:p>
    <w:p w14:paraId="48DA13B3" w14:textId="5F2B0B24"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開發中國家加入本協定時，各締約國應對該國之財物、服務與廠商，立即提供依其附錄一附件給予本協定其他締約國最有利之適用範圍，但不應違反該締約國與該開發中國家為維持在本協定下適當且平衡之機會，所進行之協商。</w:t>
      </w:r>
    </w:p>
    <w:p w14:paraId="7132A625" w14:textId="11573F1F"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3.根據其發展需求及於締約國同意時，開發中國家於過渡期內符合於附錄一附件</w:t>
      </w:r>
      <w:r w:rsidRPr="00292F91">
        <w:rPr>
          <w:rFonts w:ascii="標楷體" w:hAnsi="標楷體" w:hint="eastAsia"/>
          <w:color w:val="000000" w:themeColor="text1"/>
          <w:sz w:val="24"/>
          <w:szCs w:val="24"/>
        </w:rPr>
        <w:t>所載期程</w:t>
      </w:r>
      <w:r w:rsidRPr="00292F91">
        <w:rPr>
          <w:rFonts w:ascii="標楷體" w:hAnsi="標楷體"/>
          <w:color w:val="000000" w:themeColor="text1"/>
          <w:sz w:val="24"/>
          <w:szCs w:val="24"/>
        </w:rPr>
        <w:t>，得採用或維持一個以上之下列過渡性措施，並以不歧視其他締約國之方式施行：</w:t>
      </w:r>
    </w:p>
    <w:p w14:paraId="3F1CDDC4" w14:textId="1F18DA4C"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(a)價格優惠計畫，惟該計畫須：</w:t>
      </w:r>
    </w:p>
    <w:p w14:paraId="517479A6" w14:textId="6ECF6627" w:rsidR="00CA4FD4" w:rsidRPr="00292F91" w:rsidRDefault="00C94991" w:rsidP="00EA4E88">
      <w:pPr>
        <w:ind w:leftChars="250" w:left="1420" w:hangingChars="300" w:hanging="720"/>
        <w:rPr>
          <w:rFonts w:ascii="標楷體" w:hAnsi="標楷體"/>
          <w:color w:val="000000" w:themeColor="text1"/>
          <w:sz w:val="24"/>
          <w:szCs w:val="24"/>
        </w:rPr>
      </w:pPr>
      <w:r w:rsidRPr="00292F91">
        <w:rPr>
          <w:rFonts w:ascii="標楷體" w:hAnsi="標楷體" w:hint="eastAsia"/>
          <w:color w:val="000000" w:themeColor="text1"/>
          <w:sz w:val="24"/>
          <w:szCs w:val="24"/>
        </w:rPr>
        <w:t>(i)</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00CA4FD4" w:rsidRPr="00292F91">
        <w:rPr>
          <w:rFonts w:ascii="標楷體" w:hAnsi="標楷體"/>
          <w:color w:val="000000" w:themeColor="text1"/>
          <w:sz w:val="24"/>
          <w:szCs w:val="24"/>
        </w:rPr>
        <w:t>僅針對標案中使用來自</w:t>
      </w:r>
      <w:r w:rsidR="00CA4FD4" w:rsidRPr="00292F91">
        <w:rPr>
          <w:rFonts w:ascii="標楷體" w:hAnsi="標楷體" w:hint="eastAsia"/>
          <w:color w:val="000000" w:themeColor="text1"/>
          <w:sz w:val="24"/>
          <w:szCs w:val="24"/>
        </w:rPr>
        <w:t>採行財物或服務價格優惠之開發中國家之財物或服務，或其他</w:t>
      </w:r>
      <w:r w:rsidR="00CA4FD4" w:rsidRPr="00292F91">
        <w:rPr>
          <w:rFonts w:ascii="標楷體" w:hAnsi="標楷體"/>
          <w:color w:val="000000" w:themeColor="text1"/>
          <w:sz w:val="24"/>
          <w:szCs w:val="24"/>
        </w:rPr>
        <w:t>開發中國家之財物或服務提供優惠，</w:t>
      </w:r>
      <w:r w:rsidR="00CA4FD4" w:rsidRPr="00292F91">
        <w:rPr>
          <w:rFonts w:ascii="標楷體" w:hAnsi="標楷體" w:hint="eastAsia"/>
          <w:color w:val="000000" w:themeColor="text1"/>
          <w:sz w:val="24"/>
          <w:szCs w:val="24"/>
        </w:rPr>
        <w:t>因</w:t>
      </w:r>
      <w:r w:rsidR="00CA4FD4" w:rsidRPr="00292F91">
        <w:rPr>
          <w:rFonts w:ascii="標楷體" w:hAnsi="標楷體"/>
          <w:color w:val="000000" w:themeColor="text1"/>
          <w:sz w:val="24"/>
          <w:szCs w:val="24"/>
        </w:rPr>
        <w:t>該開發中國家需依據優惠</w:t>
      </w:r>
      <w:r w:rsidR="00CA4FD4" w:rsidRPr="00292F91">
        <w:rPr>
          <w:rFonts w:ascii="標楷體" w:hAnsi="標楷體" w:hint="eastAsia"/>
          <w:color w:val="000000" w:themeColor="text1"/>
          <w:sz w:val="24"/>
          <w:szCs w:val="24"/>
        </w:rPr>
        <w:t>協定</w:t>
      </w:r>
      <w:r w:rsidR="00CA4FD4" w:rsidRPr="00292F91">
        <w:rPr>
          <w:rFonts w:ascii="標楷體" w:hAnsi="標楷體"/>
          <w:color w:val="000000" w:themeColor="text1"/>
          <w:sz w:val="24"/>
          <w:szCs w:val="24"/>
        </w:rPr>
        <w:t>對於來自其他開發中國家之財物或服務提供國民待遇。如該其他開發中國家為本協定締約國，此待遇應符合委員會所訂條件；及</w:t>
      </w:r>
    </w:p>
    <w:p w14:paraId="7C6BC026" w14:textId="77777777" w:rsidR="00CA4FD4" w:rsidRPr="00292F91" w:rsidRDefault="00CA4FD4" w:rsidP="00EA4E88">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符合透明原則，且於採購公告內清楚說明優惠與於該採購</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適用情形；</w:t>
      </w:r>
    </w:p>
    <w:p w14:paraId="4CB772C1" w14:textId="177B6376"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(b)補償交易，惟採購公告內須清楚載明該補償交易之所有要求、考量、強制要求；</w:t>
      </w:r>
    </w:p>
    <w:p w14:paraId="34BA472E" w14:textId="73A37523"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(c)特定機關或部門</w:t>
      </w:r>
      <w:r w:rsidRPr="00292F91">
        <w:rPr>
          <w:rFonts w:ascii="標楷體" w:hAnsi="標楷體" w:hint="eastAsia"/>
          <w:color w:val="000000" w:themeColor="text1"/>
          <w:sz w:val="24"/>
          <w:szCs w:val="24"/>
        </w:rPr>
        <w:t>逐步適用</w:t>
      </w:r>
      <w:r w:rsidRPr="00292F91">
        <w:rPr>
          <w:rFonts w:ascii="標楷體" w:hAnsi="標楷體"/>
          <w:color w:val="000000" w:themeColor="text1"/>
          <w:sz w:val="24"/>
          <w:szCs w:val="24"/>
        </w:rPr>
        <w:t>；及</w:t>
      </w:r>
    </w:p>
    <w:p w14:paraId="69498D38" w14:textId="60D1C6A9"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(d)高於永久門檻之</w:t>
      </w:r>
      <w:r w:rsidRPr="00292F91">
        <w:rPr>
          <w:rFonts w:ascii="標楷體" w:hAnsi="標楷體" w:hint="eastAsia"/>
          <w:color w:val="000000" w:themeColor="text1"/>
          <w:sz w:val="24"/>
          <w:szCs w:val="24"/>
        </w:rPr>
        <w:t>門檻</w:t>
      </w:r>
      <w:r w:rsidRPr="00292F91">
        <w:rPr>
          <w:rFonts w:ascii="標楷體" w:hAnsi="標楷體"/>
          <w:color w:val="000000" w:themeColor="text1"/>
          <w:sz w:val="24"/>
          <w:szCs w:val="24"/>
        </w:rPr>
        <w:t>。</w:t>
      </w:r>
    </w:p>
    <w:p w14:paraId="45BB918F" w14:textId="11B072BE"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4.為加入本協定而進行協商時，加入本協定之開發中國家</w:t>
      </w:r>
      <w:r w:rsidRPr="00292F91">
        <w:rPr>
          <w:rFonts w:ascii="標楷體" w:hAnsi="標楷體" w:hint="eastAsia"/>
          <w:color w:val="000000" w:themeColor="text1"/>
          <w:sz w:val="24"/>
          <w:szCs w:val="24"/>
        </w:rPr>
        <w:t>對</w:t>
      </w:r>
      <w:r w:rsidRPr="00292F91">
        <w:rPr>
          <w:rFonts w:ascii="標楷體" w:hAnsi="標楷體"/>
          <w:color w:val="000000" w:themeColor="text1"/>
          <w:sz w:val="24"/>
          <w:szCs w:val="24"/>
        </w:rPr>
        <w:t>於</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行本協定任一特定義務</w:t>
      </w:r>
      <w:r w:rsidRPr="00292F91">
        <w:rPr>
          <w:rFonts w:ascii="標楷體" w:hAnsi="標楷體" w:hint="eastAsia"/>
          <w:color w:val="000000" w:themeColor="text1"/>
          <w:sz w:val="24"/>
          <w:szCs w:val="24"/>
        </w:rPr>
        <w:t>之日</w:t>
      </w:r>
      <w:r w:rsidRPr="00292F91">
        <w:rPr>
          <w:rFonts w:ascii="標楷體" w:hAnsi="標楷體"/>
          <w:color w:val="000000" w:themeColor="text1"/>
          <w:sz w:val="24"/>
          <w:szCs w:val="24"/>
        </w:rPr>
        <w:t>期，締約國得同意延緩適用該義務，但不包括第四條第一項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(b)款。</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期應為：</w:t>
      </w:r>
    </w:p>
    <w:p w14:paraId="47CBEA39" w14:textId="06CF4DB5"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(a)屬低度開發國家者，加入</w:t>
      </w:r>
      <w:r w:rsidRPr="00292F91">
        <w:rPr>
          <w:rFonts w:ascii="標楷體" w:hAnsi="標楷體" w:hint="eastAsia"/>
          <w:color w:val="000000" w:themeColor="text1"/>
          <w:sz w:val="24"/>
          <w:szCs w:val="24"/>
        </w:rPr>
        <w:t>本</w:t>
      </w:r>
      <w:r w:rsidRPr="00292F91">
        <w:rPr>
          <w:rFonts w:ascii="標楷體" w:hAnsi="標楷體"/>
          <w:color w:val="000000" w:themeColor="text1"/>
          <w:sz w:val="24"/>
          <w:szCs w:val="24"/>
        </w:rPr>
        <w:t>協定後五年；及</w:t>
      </w:r>
    </w:p>
    <w:p w14:paraId="74E56D49" w14:textId="59E4C243"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(b)就其他開發中國家，履行特定義務必要</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期間，且不得超過三年。</w:t>
      </w:r>
    </w:p>
    <w:p w14:paraId="209E8EE5" w14:textId="49F48843"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5.任何開發中國家已就第四項所訂義務之</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期進行協商者，應在其附錄一之附件七中列出協議之</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期、該</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期之特定義務，以及其同意在</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期內遵守之其他暫時義務。</w:t>
      </w:r>
    </w:p>
    <w:p w14:paraId="7DDCA6F4" w14:textId="0D1717B1"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6.本協定對開發中國家生效後，委員會得依該開發中國家</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要求：</w:t>
      </w:r>
    </w:p>
    <w:p w14:paraId="14FDCE96" w14:textId="62A4AF3C"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(a)展延依第三項採</w:t>
      </w:r>
      <w:r w:rsidRPr="00292F91">
        <w:rPr>
          <w:rFonts w:ascii="標楷體" w:hAnsi="標楷體" w:hint="eastAsia"/>
          <w:color w:val="000000" w:themeColor="text1"/>
          <w:sz w:val="24"/>
          <w:szCs w:val="24"/>
        </w:rPr>
        <w:t>用</w:t>
      </w:r>
      <w:r w:rsidRPr="00292F91">
        <w:rPr>
          <w:rFonts w:ascii="標楷體" w:hAnsi="標楷體"/>
          <w:color w:val="000000" w:themeColor="text1"/>
          <w:sz w:val="24"/>
          <w:szCs w:val="24"/>
        </w:rPr>
        <w:t>或維持措施</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過渡期間，或依第四項協議之</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期；或</w:t>
      </w:r>
    </w:p>
    <w:p w14:paraId="67EB125A" w14:textId="62E369A9" w:rsidR="00CA4FD4" w:rsidRPr="00292F91" w:rsidRDefault="00CA4FD4" w:rsidP="00EA4E88">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(b)就加入協定過程中無法預見的特殊情形，准許採用新的第三項過渡性措施。</w:t>
      </w:r>
    </w:p>
    <w:p w14:paraId="402BF9EF" w14:textId="6BE0A347"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7.曾就第三項或第六項之過渡性</w:t>
      </w:r>
      <w:r w:rsidRPr="00292F91">
        <w:rPr>
          <w:rFonts w:ascii="標楷體" w:hAnsi="標楷體" w:hint="eastAsia"/>
          <w:color w:val="000000" w:themeColor="text1"/>
          <w:sz w:val="24"/>
          <w:szCs w:val="24"/>
        </w:rPr>
        <w:t>措施</w:t>
      </w:r>
      <w:r w:rsidRPr="00292F91">
        <w:rPr>
          <w:rFonts w:ascii="標楷體" w:hAnsi="標楷體"/>
          <w:color w:val="000000" w:themeColor="text1"/>
          <w:sz w:val="24"/>
          <w:szCs w:val="24"/>
        </w:rPr>
        <w:t>、第四項之</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期，或第六項之</w:t>
      </w:r>
      <w:r w:rsidRPr="00292F91">
        <w:rPr>
          <w:rFonts w:ascii="標楷體" w:hAnsi="標楷體" w:hint="eastAsia"/>
          <w:color w:val="000000" w:themeColor="text1"/>
          <w:sz w:val="24"/>
          <w:szCs w:val="24"/>
        </w:rPr>
        <w:t>展延</w:t>
      </w:r>
      <w:r w:rsidRPr="00292F91">
        <w:rPr>
          <w:rFonts w:ascii="標楷體" w:hAnsi="標楷體"/>
          <w:color w:val="000000" w:themeColor="text1"/>
          <w:sz w:val="24"/>
          <w:szCs w:val="24"/>
        </w:rPr>
        <w:t>進行協商之開發中國家，應於過渡期間或</w:t>
      </w:r>
      <w:r w:rsidRPr="00292F91">
        <w:rPr>
          <w:rFonts w:ascii="標楷體" w:hAnsi="標楷體" w:hint="eastAsia"/>
          <w:color w:val="000000" w:themeColor="text1"/>
          <w:sz w:val="24"/>
          <w:szCs w:val="24"/>
        </w:rPr>
        <w:t>施</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期</w:t>
      </w:r>
      <w:r w:rsidRPr="00292F91">
        <w:rPr>
          <w:rFonts w:ascii="標楷體" w:hAnsi="標楷體" w:hint="eastAsia"/>
          <w:color w:val="000000" w:themeColor="text1"/>
          <w:sz w:val="24"/>
          <w:szCs w:val="24"/>
        </w:rPr>
        <w:t>前</w:t>
      </w:r>
      <w:r w:rsidRPr="00292F91">
        <w:rPr>
          <w:rFonts w:ascii="標楷體" w:hAnsi="標楷體"/>
          <w:color w:val="000000" w:themeColor="text1"/>
          <w:sz w:val="24"/>
          <w:szCs w:val="24"/>
        </w:rPr>
        <w:t>採取必要步驟，以確保該期間屆滿時，該締約國對於本協定之遵守。相關開發中國家，應即時通知委員會每一步驟。</w:t>
      </w:r>
    </w:p>
    <w:p w14:paraId="72202D99" w14:textId="23E4C831"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8.締約國應切實考量開發中國家就與該國加入或施行本協定有關之技術合作與能力建構之要求。</w:t>
      </w:r>
    </w:p>
    <w:p w14:paraId="57823660" w14:textId="1AE0BAC6"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9.委員會得制定本條文之執行程序</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此程序得包括針對第六項之要求進行表決之規定。</w:t>
      </w:r>
    </w:p>
    <w:p w14:paraId="396CDB04" w14:textId="3A69EF88" w:rsidR="00CA4FD4" w:rsidRPr="00292F91" w:rsidRDefault="00CA4FD4" w:rsidP="00EA4E88">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10.委員會應每五年檢討本條文之運作與有效性。</w:t>
      </w:r>
    </w:p>
    <w:p w14:paraId="201AEFA3" w14:textId="77777777" w:rsidR="00CA4FD4" w:rsidRPr="00292F91" w:rsidRDefault="00CA4FD4" w:rsidP="00580072">
      <w:pPr>
        <w:rPr>
          <w:rFonts w:ascii="標楷體" w:hAnsi="標楷體"/>
          <w:color w:val="000000" w:themeColor="text1"/>
          <w:sz w:val="24"/>
          <w:szCs w:val="24"/>
        </w:rPr>
      </w:pPr>
    </w:p>
    <w:p w14:paraId="4468091F"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第六條</w:t>
      </w:r>
      <w:r w:rsidRPr="00292F91">
        <w:rPr>
          <w:rFonts w:ascii="標楷體" w:hAnsi="標楷體"/>
          <w:b/>
          <w:bCs/>
          <w:color w:val="000000" w:themeColor="text1"/>
          <w:sz w:val="24"/>
          <w:szCs w:val="24"/>
        </w:rPr>
        <w:tab/>
        <w:t>採購資訊</w:t>
      </w:r>
    </w:p>
    <w:p w14:paraId="6632B9FC" w14:textId="3E629413"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1.各締約國應：</w:t>
      </w:r>
    </w:p>
    <w:p w14:paraId="4315DC94" w14:textId="3FC4650F"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(a)即時於經正式指定、廣泛散布且大眾隨時可得之電子或平面媒體公告與適用本協定之採購有關之任何法律、規定、司法裁判、一般適用之行政</w:t>
      </w:r>
      <w:r w:rsidRPr="00292F91">
        <w:rPr>
          <w:rFonts w:ascii="標楷體" w:hAnsi="標楷體" w:hint="eastAsia"/>
          <w:color w:val="000000" w:themeColor="text1"/>
          <w:sz w:val="24"/>
          <w:szCs w:val="24"/>
        </w:rPr>
        <w:t>規</w:t>
      </w:r>
      <w:r w:rsidRPr="00292F91">
        <w:rPr>
          <w:rFonts w:ascii="標楷體" w:hAnsi="標楷體"/>
          <w:color w:val="000000" w:themeColor="text1"/>
          <w:sz w:val="24"/>
          <w:szCs w:val="24"/>
        </w:rPr>
        <w:t>定、</w:t>
      </w:r>
      <w:r w:rsidRPr="00292F91">
        <w:rPr>
          <w:rFonts w:ascii="標楷體" w:hAnsi="標楷體" w:hint="eastAsia"/>
          <w:color w:val="000000" w:themeColor="text1"/>
          <w:sz w:val="24"/>
          <w:szCs w:val="24"/>
        </w:rPr>
        <w:t>經</w:t>
      </w:r>
      <w:r w:rsidRPr="00292F91">
        <w:rPr>
          <w:rFonts w:ascii="標楷體" w:hAnsi="標楷體"/>
          <w:color w:val="000000" w:themeColor="text1"/>
          <w:sz w:val="24"/>
          <w:szCs w:val="24"/>
        </w:rPr>
        <w:t>法律或規章要求</w:t>
      </w:r>
      <w:r w:rsidRPr="00292F91">
        <w:rPr>
          <w:rFonts w:ascii="標楷體" w:hAnsi="標楷體" w:hint="eastAsia"/>
          <w:color w:val="000000" w:themeColor="text1"/>
          <w:sz w:val="24"/>
          <w:szCs w:val="24"/>
        </w:rPr>
        <w:t>並</w:t>
      </w:r>
      <w:r w:rsidRPr="00292F91">
        <w:rPr>
          <w:rFonts w:ascii="標楷體" w:hAnsi="標楷體"/>
          <w:color w:val="000000" w:themeColor="text1"/>
          <w:sz w:val="24"/>
          <w:szCs w:val="24"/>
        </w:rPr>
        <w:t>納入公告或招標文件之標準契約條款</w:t>
      </w:r>
      <w:r w:rsidRPr="00292F91">
        <w:rPr>
          <w:rFonts w:ascii="標楷體" w:hAnsi="標楷體" w:hint="eastAsia"/>
          <w:color w:val="000000" w:themeColor="text1"/>
          <w:sz w:val="24"/>
          <w:szCs w:val="24"/>
        </w:rPr>
        <w:t>及程序</w:t>
      </w:r>
      <w:r w:rsidRPr="00292F91">
        <w:rPr>
          <w:rFonts w:ascii="標楷體" w:hAnsi="標楷體"/>
          <w:color w:val="000000" w:themeColor="text1"/>
          <w:sz w:val="24"/>
          <w:szCs w:val="24"/>
        </w:rPr>
        <w:t>，以及任何對於上述文件之更改；及</w:t>
      </w:r>
    </w:p>
    <w:p w14:paraId="38BBE00D" w14:textId="6C65D8F9"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(b)於</w:t>
      </w:r>
      <w:r w:rsidRPr="00292F91">
        <w:rPr>
          <w:rFonts w:ascii="標楷體" w:hAnsi="標楷體" w:hint="eastAsia"/>
          <w:color w:val="000000" w:themeColor="text1"/>
          <w:sz w:val="24"/>
          <w:szCs w:val="24"/>
        </w:rPr>
        <w:t>被</w:t>
      </w:r>
      <w:r w:rsidRPr="00292F91">
        <w:rPr>
          <w:rFonts w:ascii="標楷體" w:hAnsi="標楷體"/>
          <w:color w:val="000000" w:themeColor="text1"/>
          <w:sz w:val="24"/>
          <w:szCs w:val="24"/>
        </w:rPr>
        <w:t>要求時，向任何締約國提供解釋。</w:t>
      </w:r>
    </w:p>
    <w:p w14:paraId="1A8F14BD" w14:textId="3E7F8D75"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2.各締約國應列明：</w:t>
      </w:r>
    </w:p>
    <w:p w14:paraId="7E1B4B1B" w14:textId="41B01A4B"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(a)於附錄二列出公告第一項資訊之電子或平面媒體；</w:t>
      </w:r>
    </w:p>
    <w:p w14:paraId="781D50B4" w14:textId="1BED7754"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(b)於附錄</w:t>
      </w:r>
      <w:smartTag w:uri="urn:schemas-microsoft-com:office:smarttags" w:element="stockticker">
        <w:r w:rsidRPr="00292F91">
          <w:rPr>
            <w:rFonts w:ascii="標楷體" w:hAnsi="標楷體"/>
            <w:color w:val="000000" w:themeColor="text1"/>
            <w:sz w:val="24"/>
            <w:szCs w:val="24"/>
          </w:rPr>
          <w:t>三</w:t>
        </w:r>
      </w:smartTag>
      <w:r w:rsidRPr="00292F91">
        <w:rPr>
          <w:rFonts w:ascii="標楷體" w:hAnsi="標楷體"/>
          <w:color w:val="000000" w:themeColor="text1"/>
          <w:sz w:val="24"/>
          <w:szCs w:val="24"/>
        </w:rPr>
        <w:t>列出依第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條、第九條</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七項與第十六條</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二項進行公告之電子或平面媒體；及</w:t>
      </w:r>
    </w:p>
    <w:p w14:paraId="17ADFA03" w14:textId="0007A152"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(c)於附錄四列出締約國公告下列資訊之網址：</w:t>
      </w:r>
    </w:p>
    <w:p w14:paraId="085CF8DE" w14:textId="14FF83D6" w:rsidR="00CA4FD4" w:rsidRPr="00292F91" w:rsidRDefault="00C94991" w:rsidP="00A867E6">
      <w:pPr>
        <w:ind w:leftChars="250" w:left="1420" w:hangingChars="300" w:hanging="720"/>
        <w:rPr>
          <w:rFonts w:ascii="標楷體" w:hAnsi="標楷體"/>
          <w:color w:val="000000" w:themeColor="text1"/>
          <w:sz w:val="24"/>
          <w:szCs w:val="24"/>
        </w:rPr>
      </w:pPr>
      <w:r w:rsidRPr="00292F91">
        <w:rPr>
          <w:rFonts w:ascii="標楷體" w:hAnsi="標楷體" w:hint="eastAsia"/>
          <w:color w:val="000000" w:themeColor="text1"/>
          <w:sz w:val="24"/>
          <w:szCs w:val="24"/>
        </w:rPr>
        <w:t>(i)</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00CA4FD4" w:rsidRPr="00292F91">
        <w:rPr>
          <w:rFonts w:ascii="標楷體" w:hAnsi="標楷體"/>
          <w:color w:val="000000" w:themeColor="text1"/>
          <w:sz w:val="24"/>
          <w:szCs w:val="24"/>
        </w:rPr>
        <w:t>第十六條第五項之採購統計數據；或</w:t>
      </w:r>
    </w:p>
    <w:p w14:paraId="71C423D4" w14:textId="5620F7F4" w:rsidR="00CA4FD4" w:rsidRPr="00292F91" w:rsidRDefault="00C94991" w:rsidP="00A867E6">
      <w:pPr>
        <w:ind w:leftChars="250" w:left="1420" w:hangingChars="300" w:hanging="720"/>
        <w:rPr>
          <w:rFonts w:ascii="標楷體" w:hAnsi="標楷體"/>
          <w:color w:val="000000" w:themeColor="text1"/>
          <w:sz w:val="24"/>
          <w:szCs w:val="24"/>
        </w:rPr>
      </w:pPr>
      <w:r w:rsidRPr="00292F91">
        <w:rPr>
          <w:rFonts w:ascii="標楷體" w:hAnsi="標楷體" w:hint="eastAsia"/>
          <w:color w:val="000000" w:themeColor="text1"/>
          <w:sz w:val="24"/>
          <w:szCs w:val="24"/>
        </w:rPr>
        <w:t>(ii)</w:t>
      </w:r>
      <w:r w:rsidR="003E1A44" w:rsidRPr="00292F91">
        <w:rPr>
          <w:rFonts w:ascii="標楷體" w:hAnsi="標楷體"/>
          <w:color w:val="000000" w:themeColor="text1"/>
          <w:sz w:val="24"/>
          <w:szCs w:val="24"/>
        </w:rPr>
        <w:tab/>
      </w:r>
      <w:r w:rsidR="00CA4FD4" w:rsidRPr="00292F91">
        <w:rPr>
          <w:rFonts w:ascii="標楷體" w:hAnsi="標楷體"/>
          <w:color w:val="000000" w:themeColor="text1"/>
          <w:sz w:val="24"/>
          <w:szCs w:val="24"/>
        </w:rPr>
        <w:t>第十六條第六項之決標公告。</w:t>
      </w:r>
    </w:p>
    <w:p w14:paraId="0C9F6B4A" w14:textId="2FAA976A"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3.列於附錄二、三或四之資訊如有任何更動，各締約國應立即通知委員會。</w:t>
      </w:r>
    </w:p>
    <w:p w14:paraId="5AE39F51" w14:textId="77777777" w:rsidR="00CA4FD4" w:rsidRPr="00292F91" w:rsidRDefault="00CA4FD4" w:rsidP="00580072">
      <w:pPr>
        <w:rPr>
          <w:rFonts w:ascii="標楷體" w:hAnsi="標楷體"/>
          <w:b/>
          <w:bCs/>
          <w:color w:val="000000" w:themeColor="text1"/>
          <w:sz w:val="24"/>
          <w:szCs w:val="24"/>
        </w:rPr>
      </w:pPr>
    </w:p>
    <w:p w14:paraId="6963D16C"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第七</w:t>
      </w:r>
      <w:smartTag w:uri="urn:schemas-microsoft-com:office:smarttags" w:element="stockticker">
        <w:r w:rsidRPr="00292F91">
          <w:rPr>
            <w:rFonts w:ascii="標楷體" w:hAnsi="標楷體"/>
            <w:b/>
            <w:bCs/>
            <w:color w:val="000000" w:themeColor="text1"/>
            <w:sz w:val="24"/>
            <w:szCs w:val="24"/>
          </w:rPr>
          <w:t>條</w:t>
        </w:r>
      </w:smartTag>
      <w:r w:rsidRPr="00292F91">
        <w:rPr>
          <w:rFonts w:ascii="標楷體" w:hAnsi="標楷體"/>
          <w:b/>
          <w:bCs/>
          <w:color w:val="000000" w:themeColor="text1"/>
          <w:sz w:val="24"/>
          <w:szCs w:val="24"/>
        </w:rPr>
        <w:tab/>
        <w:t>招標公告</w:t>
      </w:r>
    </w:p>
    <w:p w14:paraId="356604C3"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採購公告</w:t>
      </w:r>
    </w:p>
    <w:p w14:paraId="25D16F3A" w14:textId="74E38FA8"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1.就適用本協定之個別採購案，採購機關應於附錄</w:t>
      </w:r>
      <w:smartTag w:uri="urn:schemas-microsoft-com:office:smarttags" w:element="stockticker">
        <w:r w:rsidRPr="00292F91">
          <w:rPr>
            <w:rFonts w:ascii="標楷體" w:hAnsi="標楷體"/>
            <w:color w:val="000000" w:themeColor="text1"/>
            <w:sz w:val="24"/>
            <w:szCs w:val="24"/>
          </w:rPr>
          <w:t>三</w:t>
        </w:r>
      </w:smartTag>
      <w:r w:rsidRPr="00292F91">
        <w:rPr>
          <w:rFonts w:ascii="標楷體" w:hAnsi="標楷體"/>
          <w:color w:val="000000" w:themeColor="text1"/>
          <w:sz w:val="24"/>
          <w:szCs w:val="24"/>
        </w:rPr>
        <w:t>所載之適當平面或電子媒體上刊登採購公告，但第十三條所定情形不在此限；相關媒體須廣為散布，且此公告應維持至少在公告所指定</w:t>
      </w:r>
      <w:r w:rsidRPr="00292F91">
        <w:rPr>
          <w:rFonts w:ascii="標楷體" w:hAnsi="標楷體" w:hint="eastAsia"/>
          <w:color w:val="000000" w:themeColor="text1"/>
          <w:sz w:val="24"/>
          <w:szCs w:val="24"/>
        </w:rPr>
        <w:t>截止</w:t>
      </w:r>
      <w:r w:rsidRPr="00292F91">
        <w:rPr>
          <w:rFonts w:ascii="標楷體" w:hAnsi="標楷體"/>
          <w:color w:val="000000" w:themeColor="text1"/>
          <w:sz w:val="24"/>
          <w:szCs w:val="24"/>
        </w:rPr>
        <w:t>期日前，能由民眾隨時取得。公告應：</w:t>
      </w:r>
    </w:p>
    <w:p w14:paraId="6EA4DB5C" w14:textId="02E6F506"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(a)就附件一所載採購機關，須至少能在附錄三所載最短期間內免費透過電子方式於單</w:t>
      </w:r>
      <w:r w:rsidRPr="00292F91">
        <w:rPr>
          <w:rFonts w:ascii="標楷體" w:hAnsi="標楷體" w:hint="eastAsia"/>
          <w:color w:val="000000" w:themeColor="text1"/>
          <w:sz w:val="24"/>
          <w:szCs w:val="24"/>
        </w:rPr>
        <w:t>一網站</w:t>
      </w:r>
      <w:r w:rsidRPr="00292F91">
        <w:rPr>
          <w:rFonts w:ascii="標楷體" w:hAnsi="標楷體"/>
          <w:color w:val="000000" w:themeColor="text1"/>
          <w:sz w:val="24"/>
          <w:szCs w:val="24"/>
        </w:rPr>
        <w:t>取得；及</w:t>
      </w:r>
    </w:p>
    <w:p w14:paraId="458049B7" w14:textId="71529808"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(b)就附件二或三所載採購機關，</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可經由電子化方式取得，至少應可透過免費之電子</w:t>
      </w:r>
      <w:r w:rsidRPr="00292F91">
        <w:rPr>
          <w:rFonts w:ascii="標楷體" w:hAnsi="標楷體" w:hint="eastAsia"/>
          <w:color w:val="000000" w:themeColor="text1"/>
          <w:sz w:val="24"/>
          <w:szCs w:val="24"/>
        </w:rPr>
        <w:t>入口</w:t>
      </w:r>
      <w:r w:rsidRPr="00292F91">
        <w:rPr>
          <w:rFonts w:ascii="標楷體" w:hAnsi="標楷體"/>
          <w:color w:val="000000" w:themeColor="text1"/>
          <w:sz w:val="24"/>
          <w:szCs w:val="24"/>
        </w:rPr>
        <w:t>網站連結取得。</w:t>
      </w:r>
    </w:p>
    <w:p w14:paraId="6598BD88" w14:textId="77777777" w:rsidR="00CA4FD4" w:rsidRPr="00292F91" w:rsidRDefault="00CA4FD4" w:rsidP="00A867E6">
      <w:pPr>
        <w:ind w:leftChars="100" w:left="280"/>
        <w:rPr>
          <w:rFonts w:ascii="標楷體" w:hAnsi="標楷體"/>
          <w:color w:val="000000" w:themeColor="text1"/>
          <w:sz w:val="24"/>
          <w:szCs w:val="24"/>
        </w:rPr>
      </w:pPr>
      <w:r w:rsidRPr="00292F91">
        <w:rPr>
          <w:rFonts w:ascii="標楷體" w:hAnsi="標楷體"/>
          <w:color w:val="000000" w:themeColor="text1"/>
          <w:sz w:val="24"/>
          <w:szCs w:val="24"/>
        </w:rPr>
        <w:t>本協定鼓勵締約國與其附件二或三所載採購機關，以免費電子方式透過單</w:t>
      </w:r>
      <w:r w:rsidRPr="00292F91">
        <w:rPr>
          <w:rFonts w:ascii="標楷體" w:hAnsi="標楷體" w:hint="eastAsia"/>
          <w:color w:val="000000" w:themeColor="text1"/>
          <w:sz w:val="24"/>
          <w:szCs w:val="24"/>
        </w:rPr>
        <w:t>一網站刊登</w:t>
      </w:r>
      <w:r w:rsidRPr="00292F91">
        <w:rPr>
          <w:rFonts w:ascii="標楷體" w:hAnsi="標楷體"/>
          <w:color w:val="000000" w:themeColor="text1"/>
          <w:sz w:val="24"/>
          <w:szCs w:val="24"/>
        </w:rPr>
        <w:t>公告。</w:t>
      </w:r>
    </w:p>
    <w:p w14:paraId="2FABF242" w14:textId="22AB07A2"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2.除本協定另有規定</w:t>
      </w:r>
      <w:r w:rsidRPr="00292F91">
        <w:rPr>
          <w:rFonts w:ascii="標楷體" w:hAnsi="標楷體" w:hint="eastAsia"/>
          <w:color w:val="000000" w:themeColor="text1"/>
          <w:sz w:val="24"/>
          <w:szCs w:val="24"/>
        </w:rPr>
        <w:t>外</w:t>
      </w:r>
      <w:r w:rsidRPr="00292F91">
        <w:rPr>
          <w:rFonts w:ascii="標楷體" w:hAnsi="標楷體"/>
          <w:color w:val="000000" w:themeColor="text1"/>
          <w:sz w:val="24"/>
          <w:szCs w:val="24"/>
        </w:rPr>
        <w:t>，採購公告應包括：</w:t>
      </w:r>
    </w:p>
    <w:p w14:paraId="72799E5F" w14:textId="28028D77"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(a)採購機關之名稱與地址，其他聯絡採購機關、取得採購相關文件所必要之資訊，以及費用與付款方式</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如有</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w:t>
      </w:r>
    </w:p>
    <w:p w14:paraId="3EBD9EE5" w14:textId="04F9D3D8"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(b)採購案之說明，包括採購財物或服務之性質與數量，</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不知其數量，</w:t>
      </w:r>
      <w:r w:rsidRPr="00292F91">
        <w:rPr>
          <w:rFonts w:ascii="標楷體" w:hAnsi="標楷體" w:hint="eastAsia"/>
          <w:color w:val="000000" w:themeColor="text1"/>
          <w:sz w:val="24"/>
          <w:szCs w:val="24"/>
        </w:rPr>
        <w:t>則為</w:t>
      </w:r>
      <w:r w:rsidRPr="00292F91">
        <w:rPr>
          <w:rFonts w:ascii="標楷體" w:hAnsi="標楷體"/>
          <w:color w:val="000000" w:themeColor="text1"/>
          <w:sz w:val="24"/>
          <w:szCs w:val="24"/>
        </w:rPr>
        <w:t>其估計數量；</w:t>
      </w:r>
    </w:p>
    <w:p w14:paraId="0B857EC0" w14:textId="7F40AF20"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(c)就循</w:t>
      </w:r>
      <w:r w:rsidRPr="00292F91">
        <w:rPr>
          <w:rFonts w:ascii="標楷體" w:hAnsi="標楷體" w:hint="eastAsia"/>
          <w:color w:val="000000" w:themeColor="text1"/>
          <w:sz w:val="24"/>
          <w:szCs w:val="24"/>
        </w:rPr>
        <w:t>環性</w:t>
      </w:r>
      <w:r w:rsidRPr="00292F91">
        <w:rPr>
          <w:rFonts w:ascii="標楷體" w:hAnsi="標楷體"/>
          <w:color w:val="000000" w:themeColor="text1"/>
          <w:sz w:val="24"/>
          <w:szCs w:val="24"/>
        </w:rPr>
        <w:t>契約，其後續採購財物或服務之採購公告時間</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如可能</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w:t>
      </w:r>
    </w:p>
    <w:p w14:paraId="1B5C5123" w14:textId="6F8B5E86"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(d)任何選</w:t>
      </w:r>
      <w:r w:rsidRPr="00292F91">
        <w:rPr>
          <w:rFonts w:ascii="標楷體" w:hAnsi="標楷體" w:hint="eastAsia"/>
          <w:color w:val="000000" w:themeColor="text1"/>
          <w:sz w:val="24"/>
          <w:szCs w:val="24"/>
        </w:rPr>
        <w:t>購</w:t>
      </w:r>
      <w:r w:rsidRPr="00292F91">
        <w:rPr>
          <w:rFonts w:ascii="標楷體" w:hAnsi="標楷體"/>
          <w:color w:val="000000" w:themeColor="text1"/>
          <w:sz w:val="24"/>
          <w:szCs w:val="24"/>
        </w:rPr>
        <w:t>項</w:t>
      </w:r>
      <w:r w:rsidRPr="00292F91">
        <w:rPr>
          <w:rFonts w:ascii="標楷體" w:hAnsi="標楷體" w:hint="eastAsia"/>
          <w:color w:val="000000" w:themeColor="text1"/>
          <w:sz w:val="24"/>
          <w:szCs w:val="24"/>
        </w:rPr>
        <w:t>目</w:t>
      </w:r>
      <w:r w:rsidRPr="00292F91">
        <w:rPr>
          <w:rFonts w:ascii="標楷體" w:hAnsi="標楷體"/>
          <w:color w:val="000000" w:themeColor="text1"/>
          <w:sz w:val="24"/>
          <w:szCs w:val="24"/>
        </w:rPr>
        <w:t>之說明；</w:t>
      </w:r>
    </w:p>
    <w:p w14:paraId="3FA166D5" w14:textId="50B63D47"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(e)財物或服務交付之時程表或契約之期間；</w:t>
      </w:r>
    </w:p>
    <w:p w14:paraId="2DF2DF48" w14:textId="7A59BDB5"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(f)擬使用之採購方法及其是否涉及協商或電子競價；</w:t>
      </w:r>
    </w:p>
    <w:p w14:paraId="596CA831" w14:textId="5FCFBEB0"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(g)</w:t>
      </w:r>
      <w:r w:rsidRPr="00292F91">
        <w:rPr>
          <w:rFonts w:ascii="標楷體" w:hAnsi="標楷體" w:hint="eastAsia"/>
          <w:color w:val="000000" w:themeColor="text1"/>
          <w:sz w:val="24"/>
          <w:szCs w:val="24"/>
        </w:rPr>
        <w:t>在可</w:t>
      </w:r>
      <w:r w:rsidRPr="00292F91">
        <w:rPr>
          <w:rFonts w:ascii="標楷體" w:hAnsi="標楷體"/>
          <w:color w:val="000000" w:themeColor="text1"/>
          <w:sz w:val="24"/>
          <w:szCs w:val="24"/>
        </w:rPr>
        <w:t>適用</w:t>
      </w:r>
      <w:r w:rsidRPr="00292F91">
        <w:rPr>
          <w:rFonts w:ascii="標楷體" w:hAnsi="標楷體" w:hint="eastAsia"/>
          <w:color w:val="000000" w:themeColor="text1"/>
          <w:sz w:val="24"/>
          <w:szCs w:val="24"/>
        </w:rPr>
        <w:t>情況下，提交申請</w:t>
      </w:r>
      <w:r w:rsidRPr="00292F91">
        <w:rPr>
          <w:rFonts w:ascii="標楷體" w:hAnsi="標楷體"/>
          <w:color w:val="000000" w:themeColor="text1"/>
          <w:sz w:val="24"/>
          <w:szCs w:val="24"/>
        </w:rPr>
        <w:t>參與採購</w:t>
      </w:r>
      <w:r w:rsidRPr="00292F91">
        <w:rPr>
          <w:rFonts w:ascii="標楷體" w:hAnsi="標楷體" w:hint="eastAsia"/>
          <w:color w:val="000000" w:themeColor="text1"/>
          <w:sz w:val="24"/>
          <w:szCs w:val="24"/>
        </w:rPr>
        <w:t>案文件</w:t>
      </w:r>
      <w:r w:rsidRPr="00292F91">
        <w:rPr>
          <w:rFonts w:ascii="標楷體" w:hAnsi="標楷體"/>
          <w:color w:val="000000" w:themeColor="text1"/>
          <w:sz w:val="24"/>
          <w:szCs w:val="24"/>
        </w:rPr>
        <w:t>之收件地址與最後收件日；</w:t>
      </w:r>
    </w:p>
    <w:p w14:paraId="387D543D" w14:textId="3FD3628B"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(h)投標之收件地址與最後收件日；</w:t>
      </w:r>
    </w:p>
    <w:p w14:paraId="3B158C57" w14:textId="2B784AF6"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(i)投標</w:t>
      </w:r>
      <w:r w:rsidRPr="00292F91">
        <w:rPr>
          <w:rFonts w:ascii="標楷體" w:hAnsi="標楷體" w:hint="eastAsia"/>
          <w:color w:val="000000" w:themeColor="text1"/>
          <w:sz w:val="24"/>
          <w:szCs w:val="24"/>
        </w:rPr>
        <w:t>或</w:t>
      </w:r>
      <w:r w:rsidRPr="00292F91">
        <w:rPr>
          <w:rFonts w:ascii="標楷體" w:hAnsi="標楷體"/>
          <w:color w:val="000000" w:themeColor="text1"/>
          <w:sz w:val="24"/>
          <w:szCs w:val="24"/>
        </w:rPr>
        <w:t>申請</w:t>
      </w:r>
      <w:r w:rsidRPr="00292F91">
        <w:rPr>
          <w:rFonts w:ascii="標楷體" w:hAnsi="標楷體" w:hint="eastAsia"/>
          <w:color w:val="000000" w:themeColor="text1"/>
          <w:sz w:val="24"/>
          <w:szCs w:val="24"/>
        </w:rPr>
        <w:t>參與如</w:t>
      </w:r>
      <w:r w:rsidRPr="00292F91">
        <w:rPr>
          <w:rFonts w:ascii="標楷體" w:hAnsi="標楷體"/>
          <w:color w:val="000000" w:themeColor="text1"/>
          <w:sz w:val="24"/>
          <w:szCs w:val="24"/>
        </w:rPr>
        <w:t>得使用採購機關締約國官方語言以外之語言</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，可採何種語</w:t>
      </w:r>
      <w:r w:rsidRPr="00292F91">
        <w:rPr>
          <w:rFonts w:ascii="標楷體" w:hAnsi="標楷體" w:hint="eastAsia"/>
          <w:color w:val="000000" w:themeColor="text1"/>
          <w:sz w:val="24"/>
          <w:szCs w:val="24"/>
        </w:rPr>
        <w:t>言</w:t>
      </w:r>
      <w:r w:rsidRPr="00292F91">
        <w:rPr>
          <w:rFonts w:ascii="標楷體" w:hAnsi="標楷體"/>
          <w:color w:val="000000" w:themeColor="text1"/>
          <w:sz w:val="24"/>
          <w:szCs w:val="24"/>
        </w:rPr>
        <w:t>提交</w:t>
      </w:r>
      <w:r w:rsidRPr="00292F91">
        <w:rPr>
          <w:rFonts w:ascii="標楷體" w:hAnsi="標楷體" w:hint="eastAsia"/>
          <w:color w:val="000000" w:themeColor="text1"/>
          <w:sz w:val="24"/>
          <w:szCs w:val="24"/>
        </w:rPr>
        <w:t>；</w:t>
      </w:r>
    </w:p>
    <w:p w14:paraId="44B5B9D3" w14:textId="40E07863"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(j)廠商所應具備</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參加條件及其簡要說明，包括要求廠商提供特</w:t>
      </w:r>
      <w:r w:rsidRPr="00292F91">
        <w:rPr>
          <w:rFonts w:ascii="標楷體" w:hAnsi="標楷體" w:hint="eastAsia"/>
          <w:color w:val="000000" w:themeColor="text1"/>
          <w:sz w:val="24"/>
          <w:szCs w:val="24"/>
        </w:rPr>
        <w:t>定</w:t>
      </w:r>
      <w:r w:rsidRPr="00292F91">
        <w:rPr>
          <w:rFonts w:ascii="標楷體" w:hAnsi="標楷體"/>
          <w:color w:val="000000" w:themeColor="text1"/>
          <w:sz w:val="24"/>
          <w:szCs w:val="24"/>
        </w:rPr>
        <w:t>文件或證明，但</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採購公告</w:t>
      </w:r>
      <w:r w:rsidRPr="00292F91">
        <w:rPr>
          <w:rFonts w:ascii="標楷體" w:hAnsi="標楷體" w:hint="eastAsia"/>
          <w:color w:val="000000" w:themeColor="text1"/>
          <w:sz w:val="24"/>
          <w:szCs w:val="24"/>
        </w:rPr>
        <w:t>同</w:t>
      </w:r>
      <w:r w:rsidRPr="00292F91">
        <w:rPr>
          <w:rFonts w:ascii="標楷體" w:hAnsi="標楷體"/>
          <w:color w:val="000000" w:themeColor="text1"/>
          <w:sz w:val="24"/>
          <w:szCs w:val="24"/>
        </w:rPr>
        <w:t>時，所有有興趣之廠商可取得之</w:t>
      </w:r>
      <w:r w:rsidRPr="00292F91">
        <w:rPr>
          <w:rFonts w:ascii="標楷體" w:hAnsi="標楷體" w:hint="eastAsia"/>
          <w:color w:val="000000" w:themeColor="text1"/>
          <w:sz w:val="24"/>
          <w:szCs w:val="24"/>
        </w:rPr>
        <w:t>招</w:t>
      </w:r>
      <w:r w:rsidRPr="00292F91">
        <w:rPr>
          <w:rFonts w:ascii="標楷體" w:hAnsi="標楷體"/>
          <w:color w:val="000000" w:themeColor="text1"/>
          <w:sz w:val="24"/>
          <w:szCs w:val="24"/>
        </w:rPr>
        <w:t>標文件內</w:t>
      </w:r>
      <w:r w:rsidRPr="00292F91">
        <w:rPr>
          <w:rFonts w:ascii="標楷體" w:hAnsi="標楷體" w:hint="eastAsia"/>
          <w:color w:val="000000" w:themeColor="text1"/>
          <w:sz w:val="24"/>
          <w:szCs w:val="24"/>
        </w:rPr>
        <w:t>已</w:t>
      </w:r>
      <w:r w:rsidRPr="00292F91">
        <w:rPr>
          <w:rFonts w:ascii="標楷體" w:hAnsi="標楷體"/>
          <w:color w:val="000000" w:themeColor="text1"/>
          <w:sz w:val="24"/>
          <w:szCs w:val="24"/>
        </w:rPr>
        <w:t>包含此要求者，不在此限</w:t>
      </w:r>
      <w:r w:rsidRPr="00292F91">
        <w:rPr>
          <w:rFonts w:ascii="標楷體" w:hAnsi="標楷體" w:hint="eastAsia"/>
          <w:color w:val="000000" w:themeColor="text1"/>
          <w:sz w:val="24"/>
          <w:szCs w:val="24"/>
        </w:rPr>
        <w:t>；</w:t>
      </w:r>
    </w:p>
    <w:p w14:paraId="0AA6B3CA" w14:textId="7E775091"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(k)</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依第九條規定，採購機關欲邀請有限</w:t>
      </w:r>
      <w:r w:rsidRPr="00292F91">
        <w:rPr>
          <w:rFonts w:ascii="標楷體" w:hAnsi="標楷體" w:hint="eastAsia"/>
          <w:color w:val="000000" w:themeColor="text1"/>
          <w:sz w:val="24"/>
          <w:szCs w:val="24"/>
        </w:rPr>
        <w:t>家</w:t>
      </w:r>
      <w:r w:rsidRPr="00292F91">
        <w:rPr>
          <w:rFonts w:ascii="標楷體" w:hAnsi="標楷體"/>
          <w:color w:val="000000" w:themeColor="text1"/>
          <w:sz w:val="24"/>
          <w:szCs w:val="24"/>
        </w:rPr>
        <w:t>數的合格廠商投標時，</w:t>
      </w:r>
      <w:r w:rsidRPr="00292F91">
        <w:rPr>
          <w:rFonts w:ascii="標楷體" w:hAnsi="標楷體" w:hint="eastAsia"/>
          <w:color w:val="000000" w:themeColor="text1"/>
          <w:sz w:val="24"/>
          <w:szCs w:val="24"/>
        </w:rPr>
        <w:t>在可</w:t>
      </w:r>
      <w:r w:rsidRPr="00292F91">
        <w:rPr>
          <w:rFonts w:ascii="標楷體" w:hAnsi="標楷體"/>
          <w:color w:val="000000" w:themeColor="text1"/>
          <w:sz w:val="24"/>
          <w:szCs w:val="24"/>
        </w:rPr>
        <w:t>適用</w:t>
      </w:r>
      <w:r w:rsidRPr="00292F91">
        <w:rPr>
          <w:rFonts w:ascii="標楷體" w:hAnsi="標楷體" w:hint="eastAsia"/>
          <w:color w:val="000000" w:themeColor="text1"/>
          <w:sz w:val="24"/>
          <w:szCs w:val="24"/>
        </w:rPr>
        <w:t>情況下，</w:t>
      </w:r>
      <w:r w:rsidRPr="00292F91">
        <w:rPr>
          <w:rFonts w:ascii="標楷體" w:hAnsi="標楷體"/>
          <w:color w:val="000000" w:themeColor="text1"/>
          <w:sz w:val="24"/>
          <w:szCs w:val="24"/>
        </w:rPr>
        <w:t>其選擇廠商的</w:t>
      </w:r>
      <w:r w:rsidRPr="00292F91">
        <w:rPr>
          <w:rFonts w:ascii="標楷體" w:hAnsi="標楷體" w:hint="eastAsia"/>
          <w:color w:val="000000" w:themeColor="text1"/>
          <w:sz w:val="24"/>
          <w:szCs w:val="24"/>
        </w:rPr>
        <w:t>條件</w:t>
      </w:r>
      <w:r w:rsidRPr="00292F91">
        <w:rPr>
          <w:rFonts w:ascii="標楷體" w:hAnsi="標楷體"/>
          <w:color w:val="000000" w:themeColor="text1"/>
          <w:sz w:val="24"/>
          <w:szCs w:val="24"/>
        </w:rPr>
        <w:t>，與准予投標廠商之</w:t>
      </w:r>
      <w:r w:rsidRPr="00292F91">
        <w:rPr>
          <w:rFonts w:ascii="標楷體" w:hAnsi="標楷體" w:hint="eastAsia"/>
          <w:color w:val="000000" w:themeColor="text1"/>
          <w:sz w:val="24"/>
          <w:szCs w:val="24"/>
        </w:rPr>
        <w:t>家</w:t>
      </w:r>
      <w:r w:rsidRPr="00292F91">
        <w:rPr>
          <w:rFonts w:ascii="標楷體" w:hAnsi="標楷體"/>
          <w:color w:val="000000" w:themeColor="text1"/>
          <w:sz w:val="24"/>
          <w:szCs w:val="24"/>
        </w:rPr>
        <w:t>數限制；及</w:t>
      </w:r>
    </w:p>
    <w:p w14:paraId="384C0195" w14:textId="425ACC60"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(l)</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明該採購適用本協定。</w:t>
      </w:r>
    </w:p>
    <w:p w14:paraId="56E5899E"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摘要公告</w:t>
      </w:r>
    </w:p>
    <w:p w14:paraId="3EDD6018" w14:textId="67AE8E73"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3.就每一採購，採購機關應於採購公告之同時，以一種世界貿易組織官方語言</w:t>
      </w:r>
      <w:r w:rsidRPr="00292F91">
        <w:rPr>
          <w:rFonts w:ascii="標楷體" w:hAnsi="標楷體" w:hint="eastAsia"/>
          <w:color w:val="000000" w:themeColor="text1"/>
          <w:sz w:val="24"/>
          <w:szCs w:val="24"/>
        </w:rPr>
        <w:t>且</w:t>
      </w:r>
      <w:r w:rsidRPr="00292F91">
        <w:rPr>
          <w:rFonts w:ascii="標楷體" w:hAnsi="標楷體"/>
          <w:color w:val="000000" w:themeColor="text1"/>
          <w:sz w:val="24"/>
          <w:szCs w:val="24"/>
        </w:rPr>
        <w:t>隨時可取得之方式</w:t>
      </w:r>
      <w:r w:rsidRPr="00292F91">
        <w:rPr>
          <w:rFonts w:ascii="標楷體" w:hAnsi="標楷體" w:hint="eastAsia"/>
          <w:color w:val="000000" w:themeColor="text1"/>
          <w:sz w:val="24"/>
          <w:szCs w:val="24"/>
        </w:rPr>
        <w:t>發</w:t>
      </w:r>
      <w:r w:rsidRPr="00292F91">
        <w:rPr>
          <w:rFonts w:ascii="標楷體" w:hAnsi="標楷體"/>
          <w:color w:val="000000" w:themeColor="text1"/>
          <w:sz w:val="24"/>
          <w:szCs w:val="24"/>
        </w:rPr>
        <w:t>布摘要公告；摘要公告至少應含下列資訊：</w:t>
      </w:r>
    </w:p>
    <w:p w14:paraId="4DBC4F8F" w14:textId="240BE858"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(a)採購標的；</w:t>
      </w:r>
    </w:p>
    <w:p w14:paraId="4C450ECB" w14:textId="77DD4F42"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(b)投標之期限，或</w:t>
      </w:r>
      <w:r w:rsidRPr="00292F91">
        <w:rPr>
          <w:rFonts w:ascii="標楷體" w:hAnsi="標楷體" w:hint="eastAsia"/>
          <w:color w:val="000000" w:themeColor="text1"/>
          <w:sz w:val="24"/>
          <w:szCs w:val="24"/>
        </w:rPr>
        <w:t>在可</w:t>
      </w:r>
      <w:r w:rsidRPr="00292F91">
        <w:rPr>
          <w:rFonts w:ascii="標楷體" w:hAnsi="標楷體"/>
          <w:color w:val="000000" w:themeColor="text1"/>
          <w:sz w:val="24"/>
          <w:szCs w:val="24"/>
        </w:rPr>
        <w:t>適用</w:t>
      </w:r>
      <w:r w:rsidRPr="00292F91">
        <w:rPr>
          <w:rFonts w:ascii="標楷體" w:hAnsi="標楷體" w:hint="eastAsia"/>
          <w:color w:val="000000" w:themeColor="text1"/>
          <w:sz w:val="24"/>
          <w:szCs w:val="24"/>
        </w:rPr>
        <w:t>情況下，提出申請</w:t>
      </w:r>
      <w:r w:rsidRPr="00292F91">
        <w:rPr>
          <w:rFonts w:ascii="標楷體" w:hAnsi="標楷體"/>
          <w:color w:val="000000" w:themeColor="text1"/>
          <w:sz w:val="24"/>
          <w:szCs w:val="24"/>
        </w:rPr>
        <w:t>參與採購或列入常年合格廠商</w:t>
      </w:r>
      <w:r w:rsidRPr="00292F91">
        <w:rPr>
          <w:rFonts w:ascii="標楷體" w:hAnsi="標楷體" w:hint="eastAsia"/>
          <w:color w:val="000000" w:themeColor="text1"/>
          <w:sz w:val="24"/>
          <w:szCs w:val="24"/>
        </w:rPr>
        <w:t>名</w:t>
      </w:r>
      <w:r w:rsidRPr="00292F91">
        <w:rPr>
          <w:rFonts w:ascii="標楷體" w:hAnsi="標楷體"/>
          <w:color w:val="000000" w:themeColor="text1"/>
          <w:sz w:val="24"/>
          <w:szCs w:val="24"/>
        </w:rPr>
        <w:t>單之</w:t>
      </w:r>
      <w:r w:rsidRPr="00292F91">
        <w:rPr>
          <w:rFonts w:ascii="標楷體" w:hAnsi="標楷體" w:hint="eastAsia"/>
          <w:color w:val="000000" w:themeColor="text1"/>
          <w:sz w:val="24"/>
          <w:szCs w:val="24"/>
        </w:rPr>
        <w:t>收件</w:t>
      </w:r>
      <w:r w:rsidRPr="00292F91">
        <w:rPr>
          <w:rFonts w:ascii="標楷體" w:hAnsi="標楷體"/>
          <w:color w:val="000000" w:themeColor="text1"/>
          <w:sz w:val="24"/>
          <w:szCs w:val="24"/>
        </w:rPr>
        <w:t>期限；及</w:t>
      </w:r>
    </w:p>
    <w:p w14:paraId="10556687" w14:textId="00368846" w:rsidR="00CA4FD4" w:rsidRPr="00292F91" w:rsidRDefault="00CA4FD4" w:rsidP="00A867E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(c)索取採購案相關文件之地址。</w:t>
      </w:r>
    </w:p>
    <w:p w14:paraId="374B0849"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採購</w:t>
      </w:r>
      <w:r w:rsidRPr="00292F91">
        <w:rPr>
          <w:rFonts w:ascii="標楷體" w:hAnsi="標楷體" w:hint="eastAsia"/>
          <w:iCs/>
          <w:color w:val="000000" w:themeColor="text1"/>
          <w:sz w:val="24"/>
          <w:szCs w:val="24"/>
        </w:rPr>
        <w:t>預</w:t>
      </w:r>
      <w:r w:rsidRPr="00292F91">
        <w:rPr>
          <w:rFonts w:ascii="標楷體" w:hAnsi="標楷體"/>
          <w:iCs/>
          <w:color w:val="000000" w:themeColor="text1"/>
          <w:sz w:val="24"/>
          <w:szCs w:val="24"/>
        </w:rPr>
        <w:t>告</w:t>
      </w:r>
    </w:p>
    <w:p w14:paraId="548997AF" w14:textId="4132901B"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4.本協定鼓勵採購機關儘早於每一會計年度，在附錄三所載適當平面或電子媒體</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告未來之採購計畫（以下簡稱「採購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告應包括採購標的與</w:t>
      </w:r>
      <w:r w:rsidRPr="00292F91">
        <w:rPr>
          <w:rFonts w:ascii="標楷體" w:hAnsi="標楷體" w:hint="eastAsia"/>
          <w:color w:val="000000" w:themeColor="text1"/>
          <w:sz w:val="24"/>
          <w:szCs w:val="24"/>
        </w:rPr>
        <w:t>預定</w:t>
      </w:r>
      <w:r w:rsidRPr="00292F91">
        <w:rPr>
          <w:rFonts w:ascii="標楷體" w:hAnsi="標楷體"/>
          <w:color w:val="000000" w:themeColor="text1"/>
          <w:sz w:val="24"/>
          <w:szCs w:val="24"/>
        </w:rPr>
        <w:t>發布採購公告之日。</w:t>
      </w:r>
    </w:p>
    <w:p w14:paraId="3D8CF322" w14:textId="4BCF3845" w:rsidR="00CA4FD4" w:rsidRPr="00292F91" w:rsidRDefault="00CA4FD4" w:rsidP="00A867E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w:t>
      </w:r>
      <w:r w:rsidRPr="00292F91">
        <w:rPr>
          <w:rFonts w:ascii="標楷體" w:hAnsi="標楷體" w:hint="eastAsia"/>
          <w:color w:val="000000" w:themeColor="text1"/>
          <w:sz w:val="24"/>
          <w:szCs w:val="24"/>
        </w:rPr>
        <w:t>已盡可能</w:t>
      </w:r>
      <w:r w:rsidRPr="00292F91">
        <w:rPr>
          <w:rFonts w:ascii="標楷體" w:hAnsi="標楷體"/>
          <w:color w:val="000000" w:themeColor="text1"/>
          <w:sz w:val="24"/>
          <w:szCs w:val="24"/>
        </w:rPr>
        <w:t>包含採購機關</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第二項所</w:t>
      </w:r>
      <w:r w:rsidRPr="00292F91">
        <w:rPr>
          <w:rFonts w:ascii="標楷體" w:hAnsi="標楷體" w:hint="eastAsia"/>
          <w:color w:val="000000" w:themeColor="text1"/>
          <w:sz w:val="24"/>
          <w:szCs w:val="24"/>
        </w:rPr>
        <w:t>述之</w:t>
      </w:r>
      <w:r w:rsidRPr="00292F91">
        <w:rPr>
          <w:rFonts w:ascii="標楷體" w:hAnsi="標楷體"/>
          <w:color w:val="000000" w:themeColor="text1"/>
          <w:sz w:val="24"/>
          <w:szCs w:val="24"/>
        </w:rPr>
        <w:t>資訊</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且載明有興趣之廠商應向採購機關表達對該採購案之興趣者，附件二或三之採購機關得以採購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告作為採購公告。</w:t>
      </w:r>
    </w:p>
    <w:p w14:paraId="63584208" w14:textId="77777777" w:rsidR="00CA4FD4" w:rsidRPr="00292F91" w:rsidRDefault="00CA4FD4" w:rsidP="00580072">
      <w:pPr>
        <w:rPr>
          <w:rFonts w:ascii="標楷體" w:hAnsi="標楷體"/>
          <w:b/>
          <w:bCs/>
          <w:color w:val="000000" w:themeColor="text1"/>
          <w:sz w:val="24"/>
          <w:szCs w:val="24"/>
        </w:rPr>
      </w:pPr>
    </w:p>
    <w:p w14:paraId="4BEA0F36"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第八條</w:t>
      </w:r>
      <w:r w:rsidRPr="00292F91">
        <w:rPr>
          <w:rFonts w:ascii="標楷體" w:hAnsi="標楷體"/>
          <w:b/>
          <w:bCs/>
          <w:color w:val="000000" w:themeColor="text1"/>
          <w:sz w:val="24"/>
          <w:szCs w:val="24"/>
        </w:rPr>
        <w:tab/>
      </w:r>
      <w:r w:rsidRPr="00292F91">
        <w:rPr>
          <w:rFonts w:ascii="標楷體" w:hAnsi="標楷體" w:hint="eastAsia"/>
          <w:b/>
          <w:bCs/>
          <w:color w:val="000000" w:themeColor="text1"/>
          <w:sz w:val="24"/>
          <w:szCs w:val="24"/>
        </w:rPr>
        <w:t>參與</w:t>
      </w:r>
      <w:r w:rsidRPr="00292F91">
        <w:rPr>
          <w:rFonts w:ascii="標楷體" w:hAnsi="標楷體"/>
          <w:b/>
          <w:bCs/>
          <w:color w:val="000000" w:themeColor="text1"/>
          <w:sz w:val="24"/>
          <w:szCs w:val="24"/>
        </w:rPr>
        <w:t>條件</w:t>
      </w:r>
    </w:p>
    <w:p w14:paraId="6D567071" w14:textId="17FFE898"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1.採購機關對於廠商參與採購所設之條件</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應</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確保廠商具備</w:t>
      </w:r>
      <w:r w:rsidRPr="00292F91">
        <w:rPr>
          <w:rFonts w:ascii="標楷體" w:hAnsi="標楷體" w:hint="eastAsia"/>
          <w:color w:val="000000" w:themeColor="text1"/>
          <w:sz w:val="24"/>
          <w:szCs w:val="24"/>
        </w:rPr>
        <w:t>履</w:t>
      </w:r>
      <w:r w:rsidRPr="00292F91">
        <w:rPr>
          <w:rFonts w:ascii="標楷體" w:hAnsi="標楷體"/>
          <w:color w:val="000000" w:themeColor="text1"/>
          <w:sz w:val="24"/>
          <w:szCs w:val="24"/>
        </w:rPr>
        <w:t>行</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採購之法</w:t>
      </w:r>
      <w:r w:rsidRPr="00292F91">
        <w:rPr>
          <w:rFonts w:ascii="標楷體" w:hAnsi="標楷體"/>
          <w:color w:val="000000" w:themeColor="text1"/>
          <w:sz w:val="24"/>
          <w:szCs w:val="24"/>
        </w:rPr>
        <w:lastRenderedPageBreak/>
        <w:t>律與財務條件及商業與技術能力所必要者</w:t>
      </w:r>
      <w:r w:rsidRPr="00292F91">
        <w:rPr>
          <w:rFonts w:ascii="標楷體" w:hAnsi="標楷體" w:hint="eastAsia"/>
          <w:color w:val="000000" w:themeColor="text1"/>
          <w:sz w:val="24"/>
          <w:szCs w:val="24"/>
        </w:rPr>
        <w:t>為限</w:t>
      </w:r>
      <w:r w:rsidRPr="00292F91">
        <w:rPr>
          <w:rFonts w:ascii="標楷體" w:hAnsi="標楷體"/>
          <w:color w:val="000000" w:themeColor="text1"/>
          <w:sz w:val="24"/>
          <w:szCs w:val="24"/>
        </w:rPr>
        <w:t>。</w:t>
      </w:r>
    </w:p>
    <w:p w14:paraId="2824997C" w14:textId="4F8AC53E"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2.擬定參與條件時，採購機關：</w:t>
      </w:r>
    </w:p>
    <w:p w14:paraId="1F20FC65" w14:textId="03A2DBC1"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(a)不得以參與採購之廠商曾與特定締約國之採購機關簽訂一個以上之契約為條件；且</w:t>
      </w:r>
    </w:p>
    <w:p w14:paraId="4F7F7A12" w14:textId="19D52A3F"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(b)得要求為</w:t>
      </w:r>
      <w:r w:rsidRPr="00292F91">
        <w:rPr>
          <w:rFonts w:ascii="標楷體" w:hAnsi="標楷體" w:hint="eastAsia"/>
          <w:color w:val="000000" w:themeColor="text1"/>
          <w:sz w:val="24"/>
          <w:szCs w:val="24"/>
        </w:rPr>
        <w:t>符合</w:t>
      </w:r>
      <w:r w:rsidRPr="00292F91">
        <w:rPr>
          <w:rFonts w:ascii="標楷體" w:hAnsi="標楷體"/>
          <w:color w:val="000000" w:themeColor="text1"/>
          <w:sz w:val="24"/>
          <w:szCs w:val="24"/>
        </w:rPr>
        <w:t>採購條件所必須之相關經驗。</w:t>
      </w:r>
    </w:p>
    <w:p w14:paraId="687AD409" w14:textId="19BDB3F1"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3.採購機關於審查廠商是否符合參與採購之條件時：</w:t>
      </w:r>
    </w:p>
    <w:p w14:paraId="4B2552C2" w14:textId="21C27008"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(a)應根據廠商於採購機關國內外之商業活動，審查廠商之財務條件、商業與技術能力；及</w:t>
      </w:r>
    </w:p>
    <w:p w14:paraId="71E4AF1F" w14:textId="3B509EC6"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(b)應根據採購機關事前明定於公告或招標文件中之條件</w:t>
      </w:r>
      <w:r w:rsidRPr="00292F91">
        <w:rPr>
          <w:rFonts w:ascii="標楷體" w:hAnsi="標楷體" w:hint="eastAsia"/>
          <w:color w:val="000000" w:themeColor="text1"/>
          <w:sz w:val="24"/>
          <w:szCs w:val="24"/>
        </w:rPr>
        <w:t>進行審查</w:t>
      </w:r>
      <w:r w:rsidRPr="00292F91">
        <w:rPr>
          <w:rFonts w:ascii="標楷體" w:hAnsi="標楷體"/>
          <w:color w:val="000000" w:themeColor="text1"/>
          <w:sz w:val="24"/>
          <w:szCs w:val="24"/>
        </w:rPr>
        <w:t>。</w:t>
      </w:r>
    </w:p>
    <w:p w14:paraId="6D1F1F83" w14:textId="1DACE4EB"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當有證據時，締約國及其採購機關</w:t>
      </w:r>
      <w:r w:rsidRPr="00292F91">
        <w:rPr>
          <w:rFonts w:ascii="標楷體" w:hAnsi="標楷體"/>
          <w:color w:val="000000" w:themeColor="text1"/>
          <w:sz w:val="24"/>
          <w:szCs w:val="24"/>
        </w:rPr>
        <w:t>得排除</w:t>
      </w:r>
      <w:r w:rsidRPr="00292F91">
        <w:rPr>
          <w:rFonts w:ascii="標楷體" w:hAnsi="標楷體" w:hint="eastAsia"/>
          <w:color w:val="000000" w:themeColor="text1"/>
          <w:sz w:val="24"/>
          <w:szCs w:val="24"/>
        </w:rPr>
        <w:t>有下列情形之一之廠</w:t>
      </w:r>
      <w:r w:rsidRPr="00292F91">
        <w:rPr>
          <w:rFonts w:ascii="標楷體" w:hAnsi="標楷體"/>
          <w:color w:val="000000" w:themeColor="text1"/>
          <w:sz w:val="24"/>
          <w:szCs w:val="24"/>
        </w:rPr>
        <w:t>商：</w:t>
      </w:r>
    </w:p>
    <w:p w14:paraId="5E08CA1E" w14:textId="1EE7F0CB"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倒閉</w:t>
      </w:r>
      <w:r w:rsidRPr="00292F91">
        <w:rPr>
          <w:rFonts w:ascii="標楷體" w:hAnsi="標楷體"/>
          <w:color w:val="000000" w:themeColor="text1"/>
          <w:sz w:val="24"/>
          <w:szCs w:val="24"/>
        </w:rPr>
        <w:t>；</w:t>
      </w:r>
    </w:p>
    <w:p w14:paraId="123EBF89" w14:textId="430D4D93"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b</w:t>
      </w:r>
      <w:r w:rsidRPr="00292F91">
        <w:rPr>
          <w:rFonts w:ascii="標楷體" w:hAnsi="標楷體"/>
          <w:color w:val="000000" w:themeColor="text1"/>
          <w:sz w:val="24"/>
          <w:szCs w:val="24"/>
        </w:rPr>
        <w:t>)申報</w:t>
      </w:r>
      <w:r w:rsidRPr="00292F91">
        <w:rPr>
          <w:rFonts w:ascii="標楷體" w:hAnsi="標楷體" w:hint="eastAsia"/>
          <w:color w:val="000000" w:themeColor="text1"/>
          <w:sz w:val="24"/>
          <w:szCs w:val="24"/>
        </w:rPr>
        <w:t>不實內容</w:t>
      </w:r>
      <w:r w:rsidRPr="00292F91">
        <w:rPr>
          <w:rFonts w:ascii="標楷體" w:hAnsi="標楷體"/>
          <w:color w:val="000000" w:themeColor="text1"/>
          <w:sz w:val="24"/>
          <w:szCs w:val="24"/>
        </w:rPr>
        <w:t>；</w:t>
      </w:r>
    </w:p>
    <w:p w14:paraId="0C46AE0F" w14:textId="7065D239"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c</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依過去契約之實質要求或義務，履約時有重大或持續的瑕疵；</w:t>
      </w:r>
    </w:p>
    <w:p w14:paraId="0E902D46" w14:textId="0D3EBC09"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d</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法院最</w:t>
      </w:r>
      <w:r w:rsidRPr="00292F91">
        <w:rPr>
          <w:rFonts w:ascii="標楷體" w:hAnsi="標楷體"/>
          <w:color w:val="000000" w:themeColor="text1"/>
          <w:sz w:val="24"/>
          <w:szCs w:val="24"/>
        </w:rPr>
        <w:t>終判決嚴重</w:t>
      </w:r>
      <w:r w:rsidRPr="00292F91">
        <w:rPr>
          <w:rFonts w:ascii="標楷體" w:hAnsi="標楷體" w:hint="eastAsia"/>
          <w:color w:val="000000" w:themeColor="text1"/>
          <w:sz w:val="24"/>
          <w:szCs w:val="24"/>
        </w:rPr>
        <w:t>犯</w:t>
      </w:r>
      <w:r w:rsidRPr="00292F91">
        <w:rPr>
          <w:rFonts w:ascii="標楷體" w:hAnsi="標楷體"/>
          <w:color w:val="000000" w:themeColor="text1"/>
          <w:sz w:val="24"/>
          <w:szCs w:val="24"/>
        </w:rPr>
        <w:t>罪</w:t>
      </w:r>
      <w:r w:rsidRPr="00292F91">
        <w:rPr>
          <w:rFonts w:ascii="標楷體" w:hAnsi="標楷體" w:hint="eastAsia"/>
          <w:color w:val="000000" w:themeColor="text1"/>
          <w:sz w:val="24"/>
          <w:szCs w:val="24"/>
        </w:rPr>
        <w:t>或其他嚴重罪行；</w:t>
      </w:r>
    </w:p>
    <w:p w14:paraId="4C259645" w14:textId="3AC06B54"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e</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違反</w:t>
      </w:r>
      <w:r w:rsidRPr="00292F91">
        <w:rPr>
          <w:rFonts w:ascii="標楷體" w:hAnsi="標楷體"/>
          <w:color w:val="000000" w:themeColor="text1"/>
          <w:sz w:val="24"/>
          <w:szCs w:val="24"/>
        </w:rPr>
        <w:t>專業</w:t>
      </w:r>
      <w:r w:rsidRPr="00292F91">
        <w:rPr>
          <w:rFonts w:ascii="標楷體" w:hAnsi="標楷體" w:hint="eastAsia"/>
          <w:color w:val="000000" w:themeColor="text1"/>
          <w:sz w:val="24"/>
          <w:szCs w:val="24"/>
        </w:rPr>
        <w:t>行為，或負面影響廠商商業誠信之作</w:t>
      </w:r>
      <w:r w:rsidRPr="00292F91">
        <w:rPr>
          <w:rFonts w:ascii="標楷體" w:hAnsi="標楷體"/>
          <w:color w:val="000000" w:themeColor="text1"/>
          <w:sz w:val="24"/>
          <w:szCs w:val="24"/>
        </w:rPr>
        <w:t>為</w:t>
      </w:r>
      <w:r w:rsidRPr="00292F91">
        <w:rPr>
          <w:rFonts w:ascii="標楷體" w:hAnsi="標楷體" w:hint="eastAsia"/>
          <w:color w:val="000000" w:themeColor="text1"/>
          <w:sz w:val="24"/>
          <w:szCs w:val="24"/>
        </w:rPr>
        <w:t>或不作為；或</w:t>
      </w:r>
    </w:p>
    <w:p w14:paraId="5902A59D" w14:textId="02E248FD"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f</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逃漏稅</w:t>
      </w:r>
      <w:r w:rsidRPr="00292F91">
        <w:rPr>
          <w:rFonts w:ascii="標楷體" w:hAnsi="標楷體"/>
          <w:color w:val="000000" w:themeColor="text1"/>
          <w:sz w:val="24"/>
          <w:szCs w:val="24"/>
        </w:rPr>
        <w:t>。</w:t>
      </w:r>
    </w:p>
    <w:p w14:paraId="55985BFD" w14:textId="3E16D2B9" w:rsidR="00CA4FD4" w:rsidRPr="00292F91" w:rsidRDefault="00CA4FD4" w:rsidP="00580072">
      <w:pPr>
        <w:rPr>
          <w:rFonts w:ascii="標楷體" w:hAnsi="標楷體"/>
          <w:color w:val="000000" w:themeColor="text1"/>
          <w:sz w:val="24"/>
          <w:szCs w:val="24"/>
        </w:rPr>
      </w:pPr>
    </w:p>
    <w:p w14:paraId="510DDE96"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第九條</w:t>
      </w:r>
      <w:r w:rsidRPr="00292F91">
        <w:rPr>
          <w:rFonts w:ascii="標楷體" w:hAnsi="標楷體"/>
          <w:b/>
          <w:bCs/>
          <w:color w:val="000000" w:themeColor="text1"/>
          <w:sz w:val="24"/>
          <w:szCs w:val="24"/>
        </w:rPr>
        <w:tab/>
        <w:t>廠商資格</w:t>
      </w:r>
    </w:p>
    <w:p w14:paraId="1C210CFE"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登</w:t>
      </w:r>
      <w:r w:rsidRPr="00292F91">
        <w:rPr>
          <w:rFonts w:ascii="標楷體" w:hAnsi="標楷體" w:hint="eastAsia"/>
          <w:iCs/>
          <w:color w:val="000000" w:themeColor="text1"/>
          <w:sz w:val="24"/>
          <w:szCs w:val="24"/>
        </w:rPr>
        <w:t>錄</w:t>
      </w:r>
      <w:r w:rsidRPr="00292F91">
        <w:rPr>
          <w:rFonts w:ascii="標楷體" w:hAnsi="標楷體"/>
          <w:iCs/>
          <w:color w:val="000000" w:themeColor="text1"/>
          <w:sz w:val="24"/>
          <w:szCs w:val="24"/>
        </w:rPr>
        <w:t>系統與資格審查程序</w:t>
      </w:r>
    </w:p>
    <w:p w14:paraId="3AFC2059" w14:textId="5C643FCC"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其採購機關得設置廠商登錄系統，要求有興趣之廠商進行登錄並提供特定資訊。</w:t>
      </w:r>
    </w:p>
    <w:p w14:paraId="7571D962" w14:textId="0CF06654"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2.各締約國應確保：</w:t>
      </w:r>
    </w:p>
    <w:p w14:paraId="2BAD89C0" w14:textId="7D926999"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(a)各採購機關應盡力將資格審查程序之差異降至最低；且</w:t>
      </w:r>
    </w:p>
    <w:p w14:paraId="3B8A5C0C" w14:textId="74E9FE8D"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(b)採購機關設有登錄系統時，應盡力將各採購機關登錄系統之差異降到最低。</w:t>
      </w:r>
    </w:p>
    <w:p w14:paraId="45FA1545" w14:textId="705F780C"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3.締約國</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其採購機關不得</w:t>
      </w:r>
      <w:r w:rsidRPr="00292F91">
        <w:rPr>
          <w:rFonts w:ascii="標楷體" w:hAnsi="標楷體" w:hint="eastAsia"/>
          <w:color w:val="000000" w:themeColor="text1"/>
          <w:sz w:val="24"/>
          <w:szCs w:val="24"/>
        </w:rPr>
        <w:t>於目的或效果上，為</w:t>
      </w:r>
      <w:r w:rsidRPr="00292F91">
        <w:rPr>
          <w:rFonts w:ascii="標楷體" w:hAnsi="標楷體"/>
          <w:color w:val="000000" w:themeColor="text1"/>
          <w:sz w:val="24"/>
          <w:szCs w:val="24"/>
        </w:rPr>
        <w:t>形成其他締約國廠商參與採購之不必要阻礙</w:t>
      </w:r>
      <w:r w:rsidRPr="00292F91">
        <w:rPr>
          <w:rFonts w:ascii="標楷體" w:hAnsi="標楷體" w:hint="eastAsia"/>
          <w:color w:val="000000" w:themeColor="text1"/>
          <w:sz w:val="24"/>
          <w:szCs w:val="24"/>
        </w:rPr>
        <w:t>，而</w:t>
      </w:r>
      <w:r w:rsidRPr="00292F91">
        <w:rPr>
          <w:rFonts w:ascii="標楷體" w:hAnsi="標楷體"/>
          <w:color w:val="000000" w:themeColor="text1"/>
          <w:sz w:val="24"/>
          <w:szCs w:val="24"/>
        </w:rPr>
        <w:t>採用或</w:t>
      </w:r>
      <w:r w:rsidRPr="00292F91">
        <w:rPr>
          <w:rFonts w:ascii="標楷體" w:hAnsi="標楷體" w:hint="eastAsia"/>
          <w:color w:val="000000" w:themeColor="text1"/>
          <w:sz w:val="24"/>
          <w:szCs w:val="24"/>
        </w:rPr>
        <w:t>應</w:t>
      </w:r>
      <w:r w:rsidRPr="00292F91">
        <w:rPr>
          <w:rFonts w:ascii="標楷體" w:hAnsi="標楷體"/>
          <w:color w:val="000000" w:themeColor="text1"/>
          <w:sz w:val="24"/>
          <w:szCs w:val="24"/>
        </w:rPr>
        <w:t>用登錄系統或資格審查程序。</w:t>
      </w:r>
    </w:p>
    <w:p w14:paraId="260EDAE6" w14:textId="77777777"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選擇性招標</w:t>
      </w:r>
    </w:p>
    <w:p w14:paraId="22F07370" w14:textId="198D5E1F"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4.採購機關欲使用選擇性招標程序者應：</w:t>
      </w:r>
    </w:p>
    <w:p w14:paraId="7D8946E8" w14:textId="7DE3F681"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(a)於採購公告中至少</w:t>
      </w:r>
      <w:r w:rsidRPr="00292F91">
        <w:rPr>
          <w:rFonts w:ascii="標楷體" w:hAnsi="標楷體" w:hint="eastAsia"/>
          <w:color w:val="000000" w:themeColor="text1"/>
          <w:sz w:val="24"/>
          <w:szCs w:val="24"/>
        </w:rPr>
        <w:t>包括</w:t>
      </w:r>
      <w:r w:rsidRPr="00292F91">
        <w:rPr>
          <w:rFonts w:ascii="標楷體" w:hAnsi="標楷體"/>
          <w:color w:val="000000" w:themeColor="text1"/>
          <w:sz w:val="24"/>
          <w:szCs w:val="24"/>
        </w:rPr>
        <w:t>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條第二項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(a)、(b)、(f)、(g)、</w:t>
      </w:r>
      <w:r w:rsidRPr="00292F91">
        <w:rPr>
          <w:rFonts w:ascii="標楷體" w:hAnsi="標楷體" w:hint="eastAsia"/>
          <w:color w:val="000000" w:themeColor="text1"/>
          <w:sz w:val="24"/>
          <w:szCs w:val="24"/>
        </w:rPr>
        <w:t>(j)、</w:t>
      </w:r>
      <w:r w:rsidRPr="00292F91">
        <w:rPr>
          <w:rFonts w:ascii="標楷體" w:hAnsi="標楷體"/>
          <w:color w:val="000000" w:themeColor="text1"/>
          <w:sz w:val="24"/>
          <w:szCs w:val="24"/>
        </w:rPr>
        <w:t>(k)、(l)款之資訊，並邀請廠商提交</w:t>
      </w:r>
      <w:r w:rsidRPr="00292F91">
        <w:rPr>
          <w:rFonts w:ascii="標楷體" w:hAnsi="標楷體" w:hint="eastAsia"/>
          <w:color w:val="000000" w:themeColor="text1"/>
          <w:sz w:val="24"/>
          <w:szCs w:val="24"/>
        </w:rPr>
        <w:t>申請</w:t>
      </w:r>
      <w:r w:rsidRPr="00292F91">
        <w:rPr>
          <w:rFonts w:ascii="標楷體" w:hAnsi="標楷體"/>
          <w:color w:val="000000" w:themeColor="text1"/>
          <w:sz w:val="24"/>
          <w:szCs w:val="24"/>
        </w:rPr>
        <w:t>參與</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；及</w:t>
      </w:r>
    </w:p>
    <w:p w14:paraId="16722D77" w14:textId="2D74A8E0"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(b)於投標期間開始前，依第十一條第三項第(b)款通知之合格廠商</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至少</w:t>
      </w:r>
      <w:r w:rsidRPr="00292F91">
        <w:rPr>
          <w:rFonts w:ascii="標楷體" w:hAnsi="標楷體" w:hint="eastAsia"/>
          <w:color w:val="000000" w:themeColor="text1"/>
          <w:sz w:val="24"/>
          <w:szCs w:val="24"/>
        </w:rPr>
        <w:t>提供其</w:t>
      </w:r>
      <w:r w:rsidRPr="00292F91">
        <w:rPr>
          <w:rFonts w:ascii="標楷體" w:hAnsi="標楷體"/>
          <w:color w:val="000000" w:themeColor="text1"/>
          <w:sz w:val="24"/>
          <w:szCs w:val="24"/>
        </w:rPr>
        <w:t>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條第二項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(c)、(d)、(e)、(h)、(i)款之資訊。</w:t>
      </w:r>
    </w:p>
    <w:p w14:paraId="3546F962" w14:textId="0ED0F1D9" w:rsidR="00CA4FD4" w:rsidRPr="00292F91" w:rsidRDefault="00CA4FD4" w:rsidP="00C47B4A">
      <w:pPr>
        <w:ind w:left="240" w:hangingChars="100" w:hanging="240"/>
        <w:rPr>
          <w:color w:val="000000" w:themeColor="text1"/>
        </w:rPr>
      </w:pPr>
      <w:r w:rsidRPr="00292F91">
        <w:rPr>
          <w:rFonts w:ascii="標楷體" w:hAnsi="標楷體"/>
          <w:color w:val="000000" w:themeColor="text1"/>
          <w:sz w:val="24"/>
          <w:szCs w:val="24"/>
        </w:rPr>
        <w:t>5.採購機關應准許所有合格廠商參與某一特定採購，惟該機關於採購公告中註明投標廠商之</w:t>
      </w:r>
      <w:r w:rsidRPr="00292F91">
        <w:rPr>
          <w:rFonts w:ascii="標楷體" w:hAnsi="標楷體" w:hint="eastAsia"/>
          <w:color w:val="000000" w:themeColor="text1"/>
          <w:sz w:val="24"/>
          <w:szCs w:val="24"/>
        </w:rPr>
        <w:t>家</w:t>
      </w:r>
      <w:r w:rsidRPr="00292F91">
        <w:rPr>
          <w:rFonts w:ascii="標楷體" w:hAnsi="標楷體"/>
          <w:color w:val="000000" w:themeColor="text1"/>
          <w:sz w:val="24"/>
          <w:szCs w:val="24"/>
        </w:rPr>
        <w:t>數限制，以及</w:t>
      </w:r>
      <w:r w:rsidRPr="00292F91">
        <w:rPr>
          <w:rFonts w:ascii="標楷體" w:hAnsi="標楷體" w:hint="eastAsia"/>
          <w:color w:val="000000" w:themeColor="text1"/>
          <w:sz w:val="24"/>
          <w:szCs w:val="24"/>
        </w:rPr>
        <w:t>遴</w:t>
      </w:r>
      <w:r w:rsidRPr="00292F91">
        <w:rPr>
          <w:rFonts w:ascii="標楷體" w:hAnsi="標楷體"/>
          <w:color w:val="000000" w:themeColor="text1"/>
          <w:sz w:val="24"/>
          <w:szCs w:val="24"/>
        </w:rPr>
        <w:t>選</w:t>
      </w:r>
      <w:r w:rsidRPr="00292F91">
        <w:rPr>
          <w:rFonts w:ascii="標楷體" w:hAnsi="標楷體" w:hint="eastAsia"/>
          <w:color w:val="000000" w:themeColor="text1"/>
          <w:sz w:val="24"/>
          <w:szCs w:val="24"/>
        </w:rPr>
        <w:t>該家數</w:t>
      </w:r>
      <w:r w:rsidRPr="00292F91">
        <w:rPr>
          <w:rFonts w:ascii="標楷體" w:hAnsi="標楷體"/>
          <w:color w:val="000000" w:themeColor="text1"/>
          <w:sz w:val="24"/>
          <w:szCs w:val="24"/>
        </w:rPr>
        <w:t>廠商之條件者，不在此限。</w:t>
      </w:r>
    </w:p>
    <w:p w14:paraId="7EDA058E" w14:textId="00DACD8E"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招</w:t>
      </w:r>
      <w:r w:rsidRPr="00292F91">
        <w:rPr>
          <w:rFonts w:ascii="標楷體" w:hAnsi="標楷體"/>
          <w:color w:val="000000" w:themeColor="text1"/>
          <w:sz w:val="24"/>
          <w:szCs w:val="24"/>
        </w:rPr>
        <w:t>標文件未於依第四項進行公告之日起供公開取得時，採購機關應確保所有依第五項</w:t>
      </w:r>
      <w:r w:rsidRPr="00292F91">
        <w:rPr>
          <w:rFonts w:ascii="標楷體" w:hAnsi="標楷體" w:hint="eastAsia"/>
          <w:color w:val="000000" w:themeColor="text1"/>
          <w:sz w:val="24"/>
          <w:szCs w:val="24"/>
        </w:rPr>
        <w:t>遴</w:t>
      </w:r>
      <w:r w:rsidRPr="00292F91">
        <w:rPr>
          <w:rFonts w:ascii="標楷體" w:hAnsi="標楷體"/>
          <w:color w:val="000000" w:themeColor="text1"/>
          <w:sz w:val="24"/>
          <w:szCs w:val="24"/>
        </w:rPr>
        <w:t>選之合格廠商</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於同一時間皆可取得</w:t>
      </w:r>
      <w:r w:rsidRPr="00292F91">
        <w:rPr>
          <w:rFonts w:ascii="標楷體" w:hAnsi="標楷體" w:hint="eastAsia"/>
          <w:color w:val="000000" w:themeColor="text1"/>
          <w:sz w:val="24"/>
          <w:szCs w:val="24"/>
        </w:rPr>
        <w:t>招</w:t>
      </w:r>
      <w:r w:rsidRPr="00292F91">
        <w:rPr>
          <w:rFonts w:ascii="標楷體" w:hAnsi="標楷體"/>
          <w:color w:val="000000" w:themeColor="text1"/>
          <w:sz w:val="24"/>
          <w:szCs w:val="24"/>
        </w:rPr>
        <w:t>標文件。</w:t>
      </w:r>
    </w:p>
    <w:p w14:paraId="0D141A71" w14:textId="77777777"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常年合格廠商名單</w:t>
      </w:r>
    </w:p>
    <w:p w14:paraId="57470C49" w14:textId="650C6B25"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7.採購機關設置常年合格廠商名單者，應公告邀請有興趣之廠商申請加入該名單，該公告應</w:t>
      </w:r>
      <w:r w:rsidRPr="00292F91">
        <w:rPr>
          <w:rFonts w:ascii="標楷體" w:hAnsi="標楷體" w:hint="eastAsia"/>
          <w:color w:val="000000" w:themeColor="text1"/>
          <w:sz w:val="24"/>
          <w:szCs w:val="24"/>
        </w:rPr>
        <w:t>刊登</w:t>
      </w:r>
      <w:r w:rsidRPr="00292F91">
        <w:rPr>
          <w:rFonts w:ascii="標楷體" w:hAnsi="標楷體"/>
          <w:color w:val="000000" w:themeColor="text1"/>
          <w:sz w:val="24"/>
          <w:szCs w:val="24"/>
        </w:rPr>
        <w:t>於附錄三所列適當媒體</w:t>
      </w:r>
      <w:r w:rsidRPr="00292F91">
        <w:rPr>
          <w:rFonts w:ascii="標楷體" w:hAnsi="標楷體" w:hint="eastAsia"/>
          <w:color w:val="000000" w:themeColor="text1"/>
          <w:sz w:val="24"/>
          <w:szCs w:val="24"/>
        </w:rPr>
        <w:t>，且</w:t>
      </w:r>
      <w:r w:rsidRPr="00292F91">
        <w:rPr>
          <w:rFonts w:ascii="標楷體" w:hAnsi="標楷體"/>
          <w:color w:val="000000" w:themeColor="text1"/>
          <w:sz w:val="24"/>
          <w:szCs w:val="24"/>
        </w:rPr>
        <w:t>：</w:t>
      </w:r>
    </w:p>
    <w:p w14:paraId="5BAF1EF0" w14:textId="4DFD5949"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(a)每年刊登公告；且</w:t>
      </w:r>
    </w:p>
    <w:p w14:paraId="6842D5E5" w14:textId="0B57377D"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(b)如</w:t>
      </w:r>
      <w:r w:rsidRPr="00292F91">
        <w:rPr>
          <w:rFonts w:ascii="標楷體" w:hAnsi="標楷體" w:hint="eastAsia"/>
          <w:color w:val="000000" w:themeColor="text1"/>
          <w:sz w:val="24"/>
          <w:szCs w:val="24"/>
        </w:rPr>
        <w:t>採</w:t>
      </w:r>
      <w:r w:rsidRPr="00292F91">
        <w:rPr>
          <w:rFonts w:ascii="標楷體" w:hAnsi="標楷體"/>
          <w:color w:val="000000" w:themeColor="text1"/>
          <w:sz w:val="24"/>
          <w:szCs w:val="24"/>
        </w:rPr>
        <w:t>電子方式公告</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，應能隨時取得。</w:t>
      </w:r>
    </w:p>
    <w:p w14:paraId="6714A3EE" w14:textId="2BF87474"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8.第七項所定公告應包括：</w:t>
      </w:r>
    </w:p>
    <w:p w14:paraId="1DE1D753" w14:textId="3E559E83"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(a)可能</w:t>
      </w:r>
      <w:r w:rsidRPr="00292F91">
        <w:rPr>
          <w:rFonts w:ascii="標楷體" w:hAnsi="標楷體" w:hint="eastAsia"/>
          <w:color w:val="000000" w:themeColor="text1"/>
          <w:sz w:val="24"/>
          <w:szCs w:val="24"/>
        </w:rPr>
        <w:t>使用</w:t>
      </w:r>
      <w:r w:rsidRPr="00292F91">
        <w:rPr>
          <w:rFonts w:ascii="標楷體" w:hAnsi="標楷體"/>
          <w:color w:val="000000" w:themeColor="text1"/>
          <w:sz w:val="24"/>
          <w:szCs w:val="24"/>
        </w:rPr>
        <w:t>該名單</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財物或服務，或其類別</w:t>
      </w:r>
      <w:r w:rsidRPr="00292F91">
        <w:rPr>
          <w:rFonts w:ascii="標楷體" w:hAnsi="標楷體" w:hint="eastAsia"/>
          <w:color w:val="000000" w:themeColor="text1"/>
          <w:sz w:val="24"/>
          <w:szCs w:val="24"/>
        </w:rPr>
        <w:t>之說明</w:t>
      </w:r>
      <w:r w:rsidRPr="00292F91">
        <w:rPr>
          <w:rFonts w:ascii="標楷體" w:hAnsi="標楷體"/>
          <w:color w:val="000000" w:themeColor="text1"/>
          <w:sz w:val="24"/>
          <w:szCs w:val="24"/>
        </w:rPr>
        <w:t>；</w:t>
      </w:r>
    </w:p>
    <w:p w14:paraId="7C0E5A46" w14:textId="75AEDB35"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(b)廠商欲列入該名單應具備之條件，以及採購機關查證廠商是否符合條件之方法；</w:t>
      </w:r>
    </w:p>
    <w:p w14:paraId="4DAA2870" w14:textId="501C755E"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(c)採購機關之名稱與地址，以及聯絡該機關與取得所有與名單相關文件之其他必要資訊；</w:t>
      </w:r>
    </w:p>
    <w:p w14:paraId="13DE3804" w14:textId="6ECF6D63"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(d)該名單之有效期與展延或終止之方式，</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未提供有效期時，</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明通知終止使用該名單之方式；及</w:t>
      </w:r>
    </w:p>
    <w:p w14:paraId="4F17B770" w14:textId="26A471CB"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明該名單得使用於適用本協定之採購。</w:t>
      </w:r>
    </w:p>
    <w:p w14:paraId="5BE51030" w14:textId="0DAE31EB" w:rsidR="00CA4FD4" w:rsidRPr="00292F91" w:rsidRDefault="00CA4FD4" w:rsidP="00C47B4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9.縱有第七項規定，常年合格廠商名單之有效期為三年以下</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，採購機關得僅於該名單有效期開始時</w:t>
      </w:r>
      <w:r w:rsidRPr="00292F91">
        <w:rPr>
          <w:rFonts w:ascii="標楷體" w:hAnsi="標楷體" w:hint="eastAsia"/>
          <w:color w:val="000000" w:themeColor="text1"/>
          <w:sz w:val="24"/>
          <w:szCs w:val="24"/>
        </w:rPr>
        <w:t>，僅</w:t>
      </w:r>
      <w:r w:rsidRPr="00292F91">
        <w:rPr>
          <w:rFonts w:ascii="標楷體" w:hAnsi="標楷體"/>
          <w:color w:val="000000" w:themeColor="text1"/>
          <w:sz w:val="24"/>
          <w:szCs w:val="24"/>
        </w:rPr>
        <w:t>進行第七項所定公告一次，</w:t>
      </w:r>
      <w:r w:rsidRPr="00292F91">
        <w:rPr>
          <w:rFonts w:ascii="標楷體" w:hAnsi="標楷體" w:hint="eastAsia"/>
          <w:color w:val="000000" w:themeColor="text1"/>
          <w:sz w:val="24"/>
          <w:szCs w:val="24"/>
        </w:rPr>
        <w:t>惟</w:t>
      </w:r>
      <w:r w:rsidRPr="00292F91">
        <w:rPr>
          <w:rFonts w:ascii="標楷體" w:hAnsi="標楷體"/>
          <w:color w:val="000000" w:themeColor="text1"/>
          <w:sz w:val="24"/>
          <w:szCs w:val="24"/>
        </w:rPr>
        <w:t>該公告應：</w:t>
      </w:r>
    </w:p>
    <w:p w14:paraId="7DAAECBB" w14:textId="2F426729"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明有效期且不再進行進一步之公告；及</w:t>
      </w:r>
    </w:p>
    <w:p w14:paraId="2148C656" w14:textId="217C5AAD"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(b)以電子方式發布，且能於有效期內隨時取得。</w:t>
      </w:r>
    </w:p>
    <w:p w14:paraId="7FED8337" w14:textId="1425F266"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10.採購機關應</w:t>
      </w:r>
      <w:r w:rsidRPr="00292F91">
        <w:rPr>
          <w:rFonts w:ascii="標楷體" w:hAnsi="標楷體" w:hint="eastAsia"/>
          <w:color w:val="000000" w:themeColor="text1"/>
          <w:sz w:val="24"/>
          <w:szCs w:val="24"/>
        </w:rPr>
        <w:t>允</w:t>
      </w:r>
      <w:r w:rsidRPr="00292F91">
        <w:rPr>
          <w:rFonts w:ascii="標楷體" w:hAnsi="標楷體"/>
          <w:color w:val="000000" w:themeColor="text1"/>
          <w:sz w:val="24"/>
          <w:szCs w:val="24"/>
        </w:rPr>
        <w:t>許廠商隨時申請列入常年合格廠商名單，且應於合理之時間內將所有合格廠商列入名單。</w:t>
      </w:r>
    </w:p>
    <w:p w14:paraId="55CFDB1A" w14:textId="649DC89C"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11.如未列入常年合格廠商名單</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廠商於第十一條第二項所定期間內申請參與依據常年合格廠商名單進行之採購並提出所有必要文件，採購機關應審查該申請。採購機關不得以無足夠時間審查申請為由，將廠商排除於採購案之考慮外，但基於採購案之複雜性，機關無法於准予投標期間內完成審查者，不在此限。</w:t>
      </w:r>
    </w:p>
    <w:p w14:paraId="221553AE" w14:textId="77777777"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附件二及附件三所載機關</w:t>
      </w:r>
    </w:p>
    <w:p w14:paraId="27380EE2" w14:textId="5790AF31"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12.如符合下列各款事項，附件二、三所載機關得以邀請廠商申請列入常年合格廠商名單之</w:t>
      </w:r>
      <w:r w:rsidRPr="00292F91">
        <w:rPr>
          <w:rFonts w:ascii="標楷體" w:hAnsi="標楷體" w:hint="eastAsia"/>
          <w:color w:val="000000" w:themeColor="text1"/>
          <w:sz w:val="24"/>
          <w:szCs w:val="24"/>
        </w:rPr>
        <w:t>公告</w:t>
      </w:r>
      <w:r w:rsidRPr="00292F91">
        <w:rPr>
          <w:rFonts w:ascii="標楷體" w:hAnsi="標楷體"/>
          <w:color w:val="000000" w:themeColor="text1"/>
          <w:sz w:val="24"/>
          <w:szCs w:val="24"/>
        </w:rPr>
        <w:t>，做為採購之公告：</w:t>
      </w:r>
    </w:p>
    <w:p w14:paraId="2C9FB152" w14:textId="79CBA508"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公告</w:t>
      </w:r>
      <w:r w:rsidRPr="00292F91">
        <w:rPr>
          <w:rFonts w:ascii="標楷體" w:hAnsi="標楷體"/>
          <w:color w:val="000000" w:themeColor="text1"/>
          <w:sz w:val="24"/>
          <w:szCs w:val="24"/>
        </w:rPr>
        <w:t>係依第七項</w:t>
      </w:r>
      <w:r w:rsidRPr="00292F91">
        <w:rPr>
          <w:rFonts w:ascii="標楷體" w:hAnsi="標楷體" w:hint="eastAsia"/>
          <w:color w:val="000000" w:themeColor="text1"/>
          <w:sz w:val="24"/>
          <w:szCs w:val="24"/>
        </w:rPr>
        <w:t>為之</w:t>
      </w:r>
      <w:r w:rsidRPr="00292F91">
        <w:rPr>
          <w:rFonts w:ascii="標楷體" w:hAnsi="標楷體"/>
          <w:color w:val="000000" w:themeColor="text1"/>
          <w:sz w:val="24"/>
          <w:szCs w:val="24"/>
        </w:rPr>
        <w:t>，且內容包括第八項要求之資訊及</w:t>
      </w:r>
      <w:r w:rsidRPr="00292F91">
        <w:rPr>
          <w:rFonts w:ascii="標楷體" w:hAnsi="標楷體" w:hint="eastAsia"/>
          <w:color w:val="000000" w:themeColor="text1"/>
          <w:sz w:val="24"/>
          <w:szCs w:val="24"/>
        </w:rPr>
        <w:t>盡可能包括</w:t>
      </w:r>
      <w:r w:rsidRPr="00292F91">
        <w:rPr>
          <w:rFonts w:ascii="標楷體" w:hAnsi="標楷體"/>
          <w:color w:val="000000" w:themeColor="text1"/>
          <w:sz w:val="24"/>
          <w:szCs w:val="24"/>
        </w:rPr>
        <w:t>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條第二項所要求且當時已可得之資訊，並</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明該</w:t>
      </w:r>
      <w:r w:rsidRPr="00292F91">
        <w:rPr>
          <w:rFonts w:ascii="標楷體" w:hAnsi="標楷體" w:hint="eastAsia"/>
          <w:color w:val="000000" w:themeColor="text1"/>
          <w:sz w:val="24"/>
          <w:szCs w:val="24"/>
        </w:rPr>
        <w:t>公告</w:t>
      </w:r>
      <w:r w:rsidRPr="00292F91">
        <w:rPr>
          <w:rFonts w:ascii="標楷體" w:hAnsi="標楷體"/>
          <w:color w:val="000000" w:themeColor="text1"/>
          <w:sz w:val="24"/>
          <w:szCs w:val="24"/>
        </w:rPr>
        <w:t>為採購之公告，或未來僅列於常年合格廠商名單之廠商會收到</w:t>
      </w:r>
      <w:r w:rsidRPr="00292F91">
        <w:rPr>
          <w:rFonts w:ascii="標楷體" w:hAnsi="標楷體" w:hint="eastAsia"/>
          <w:color w:val="000000" w:themeColor="text1"/>
          <w:sz w:val="24"/>
          <w:szCs w:val="24"/>
        </w:rPr>
        <w:t>與</w:t>
      </w:r>
      <w:r w:rsidRPr="00292F91">
        <w:rPr>
          <w:rFonts w:ascii="標楷體" w:hAnsi="標楷體"/>
          <w:color w:val="000000" w:themeColor="text1"/>
          <w:sz w:val="24"/>
          <w:szCs w:val="24"/>
        </w:rPr>
        <w:t>適用常年合格廠商名單</w:t>
      </w:r>
      <w:r w:rsidRPr="00292F91">
        <w:rPr>
          <w:rFonts w:ascii="標楷體" w:hAnsi="標楷體" w:hint="eastAsia"/>
          <w:color w:val="000000" w:themeColor="text1"/>
          <w:sz w:val="24"/>
          <w:szCs w:val="24"/>
        </w:rPr>
        <w:t>採購有關</w:t>
      </w:r>
      <w:r w:rsidRPr="00292F91">
        <w:rPr>
          <w:rFonts w:ascii="標楷體" w:hAnsi="標楷體"/>
          <w:color w:val="000000" w:themeColor="text1"/>
          <w:sz w:val="24"/>
          <w:szCs w:val="24"/>
        </w:rPr>
        <w:t>之通知；且</w:t>
      </w:r>
    </w:p>
    <w:p w14:paraId="056259A1" w14:textId="148714AD" w:rsidR="00CA4FD4" w:rsidRPr="00292F91" w:rsidRDefault="00CA4FD4" w:rsidP="00C47B4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(b)廠商向機關表達對於特定採購案之興趣者，機關應即時提供廠商充</w:t>
      </w:r>
      <w:r w:rsidRPr="00292F91">
        <w:rPr>
          <w:rFonts w:ascii="標楷體" w:hAnsi="標楷體" w:hint="eastAsia"/>
          <w:color w:val="000000" w:themeColor="text1"/>
          <w:sz w:val="24"/>
          <w:szCs w:val="24"/>
        </w:rPr>
        <w:t>足</w:t>
      </w:r>
      <w:r w:rsidRPr="00292F91">
        <w:rPr>
          <w:rFonts w:ascii="標楷體" w:hAnsi="標楷體"/>
          <w:color w:val="000000" w:themeColor="text1"/>
          <w:sz w:val="24"/>
          <w:szCs w:val="24"/>
        </w:rPr>
        <w:t>之資訊，包括第七條第二項所要求者（以可</w:t>
      </w:r>
      <w:r w:rsidRPr="00292F91">
        <w:rPr>
          <w:rFonts w:ascii="標楷體" w:hAnsi="標楷體" w:hint="eastAsia"/>
          <w:color w:val="000000" w:themeColor="text1"/>
          <w:sz w:val="24"/>
          <w:szCs w:val="24"/>
        </w:rPr>
        <w:t>提供</w:t>
      </w:r>
      <w:r w:rsidRPr="00292F91">
        <w:rPr>
          <w:rFonts w:ascii="標楷體" w:hAnsi="標楷體"/>
          <w:color w:val="000000" w:themeColor="text1"/>
          <w:sz w:val="24"/>
          <w:szCs w:val="24"/>
        </w:rPr>
        <w:t>者為限），以使廠商評估其參與採購之意向</w:t>
      </w:r>
      <w:r w:rsidRPr="00292F91">
        <w:rPr>
          <w:rFonts w:ascii="標楷體" w:hAnsi="標楷體" w:hint="eastAsia"/>
          <w:color w:val="000000" w:themeColor="text1"/>
          <w:sz w:val="24"/>
          <w:szCs w:val="24"/>
        </w:rPr>
        <w:t>。</w:t>
      </w:r>
    </w:p>
    <w:p w14:paraId="291529DD" w14:textId="0D1EAAB5"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13.附件二或三所載採購機關有充足時間審查廠商是否具備</w:t>
      </w:r>
      <w:r w:rsidRPr="00292F91">
        <w:rPr>
          <w:rFonts w:ascii="標楷體" w:hAnsi="標楷體" w:hint="eastAsia"/>
          <w:color w:val="000000" w:themeColor="text1"/>
          <w:sz w:val="24"/>
          <w:szCs w:val="24"/>
        </w:rPr>
        <w:t>參與</w:t>
      </w:r>
      <w:r w:rsidRPr="00292F91">
        <w:rPr>
          <w:rFonts w:ascii="標楷體" w:hAnsi="標楷體"/>
          <w:color w:val="000000" w:themeColor="text1"/>
          <w:sz w:val="24"/>
          <w:szCs w:val="24"/>
        </w:rPr>
        <w:t>條件時，得准許</w:t>
      </w:r>
      <w:r w:rsidRPr="00292F91">
        <w:rPr>
          <w:rFonts w:ascii="標楷體" w:hAnsi="標楷體" w:hint="eastAsia"/>
          <w:color w:val="000000" w:themeColor="text1"/>
          <w:sz w:val="24"/>
          <w:szCs w:val="24"/>
        </w:rPr>
        <w:t>已</w:t>
      </w:r>
      <w:r w:rsidRPr="00292F91">
        <w:rPr>
          <w:rFonts w:ascii="標楷體" w:hAnsi="標楷體"/>
          <w:color w:val="000000" w:themeColor="text1"/>
          <w:sz w:val="24"/>
          <w:szCs w:val="24"/>
        </w:rPr>
        <w:t>依第十項申請列入常年性合格名單之廠商投標。</w:t>
      </w:r>
    </w:p>
    <w:p w14:paraId="2BF3DBDA" w14:textId="77777777"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與採購機關所作決定有關之資料</w:t>
      </w:r>
    </w:p>
    <w:p w14:paraId="4546087F" w14:textId="6C87ACD5"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14.針對廠商參與採購之請求或列入常年合格廠商名單之申請，採購機關應即時通知廠商其對於該請求或申請之決定。</w:t>
      </w:r>
    </w:p>
    <w:p w14:paraId="2AC0C2DC" w14:textId="2BFE585D" w:rsidR="00CA4FD4" w:rsidRPr="00292F91" w:rsidRDefault="00CA4FD4" w:rsidP="00C47B4A">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15.採購機關如拒絕廠商參與採購之請求或列入常年合格廠商名單之申請、認定廠商不再具備資格，或將廠商自常年合格廠商名單上除名，應迅速通知該廠商，並依其要求，即時以書面解釋該決定之理由。</w:t>
      </w:r>
    </w:p>
    <w:p w14:paraId="400039C7" w14:textId="77777777" w:rsidR="00CA4FD4" w:rsidRPr="00292F91" w:rsidRDefault="00CA4FD4" w:rsidP="00580072">
      <w:pPr>
        <w:rPr>
          <w:rFonts w:ascii="標楷體" w:hAnsi="標楷體"/>
          <w:b/>
          <w:bCs/>
          <w:color w:val="000000" w:themeColor="text1"/>
          <w:sz w:val="24"/>
          <w:szCs w:val="24"/>
        </w:rPr>
      </w:pPr>
    </w:p>
    <w:p w14:paraId="63B5688C"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第十條</w:t>
      </w:r>
      <w:r w:rsidRPr="00292F91">
        <w:rPr>
          <w:rFonts w:ascii="標楷體" w:hAnsi="標楷體"/>
          <w:b/>
          <w:bCs/>
          <w:color w:val="000000" w:themeColor="text1"/>
          <w:sz w:val="24"/>
          <w:szCs w:val="24"/>
        </w:rPr>
        <w:tab/>
        <w:t>技術規格及</w:t>
      </w:r>
      <w:r w:rsidRPr="00292F91">
        <w:rPr>
          <w:rFonts w:ascii="標楷體" w:hAnsi="標楷體" w:hint="eastAsia"/>
          <w:b/>
          <w:bCs/>
          <w:color w:val="000000" w:themeColor="text1"/>
          <w:sz w:val="24"/>
          <w:szCs w:val="24"/>
        </w:rPr>
        <w:t>招</w:t>
      </w:r>
      <w:r w:rsidRPr="00292F91">
        <w:rPr>
          <w:rFonts w:ascii="標楷體" w:hAnsi="標楷體"/>
          <w:b/>
          <w:bCs/>
          <w:color w:val="000000" w:themeColor="text1"/>
          <w:sz w:val="24"/>
          <w:szCs w:val="24"/>
        </w:rPr>
        <w:t>標文件</w:t>
      </w:r>
    </w:p>
    <w:p w14:paraId="4178BA38"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技術規格</w:t>
      </w:r>
    </w:p>
    <w:p w14:paraId="4F8CDDBF" w14:textId="77777777"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color w:val="000000" w:themeColor="text1"/>
          <w:sz w:val="24"/>
          <w:szCs w:val="24"/>
        </w:rPr>
        <w:tab/>
        <w:t>採購機關</w:t>
      </w:r>
      <w:r w:rsidRPr="00292F91">
        <w:rPr>
          <w:rFonts w:ascii="標楷體" w:hAnsi="標楷體" w:hint="eastAsia"/>
          <w:color w:val="000000" w:themeColor="text1"/>
          <w:sz w:val="24"/>
          <w:szCs w:val="24"/>
        </w:rPr>
        <w:t>於目的或效果上，</w:t>
      </w:r>
      <w:r w:rsidRPr="00292F91">
        <w:rPr>
          <w:rFonts w:ascii="標楷體" w:hAnsi="標楷體"/>
          <w:color w:val="000000" w:themeColor="text1"/>
          <w:sz w:val="24"/>
          <w:szCs w:val="24"/>
        </w:rPr>
        <w:t>不得為製造國際貿易非必要障礙，擬定、採用、</w:t>
      </w:r>
      <w:r w:rsidRPr="00292F91">
        <w:rPr>
          <w:rFonts w:ascii="標楷體" w:hAnsi="標楷體" w:hint="eastAsia"/>
          <w:color w:val="000000" w:themeColor="text1"/>
          <w:sz w:val="24"/>
          <w:szCs w:val="24"/>
        </w:rPr>
        <w:t>應</w:t>
      </w:r>
      <w:r w:rsidRPr="00292F91">
        <w:rPr>
          <w:rFonts w:ascii="標楷體" w:hAnsi="標楷體"/>
          <w:color w:val="000000" w:themeColor="text1"/>
          <w:sz w:val="24"/>
          <w:szCs w:val="24"/>
        </w:rPr>
        <w:t>用任何技術規格或</w:t>
      </w:r>
      <w:r w:rsidRPr="00292F91">
        <w:rPr>
          <w:rFonts w:ascii="標楷體" w:hAnsi="標楷體" w:hint="eastAsia"/>
          <w:color w:val="000000" w:themeColor="text1"/>
          <w:sz w:val="24"/>
          <w:szCs w:val="24"/>
        </w:rPr>
        <w:t>訂</w:t>
      </w:r>
      <w:r w:rsidRPr="00292F91">
        <w:rPr>
          <w:rFonts w:ascii="標楷體" w:hAnsi="標楷體"/>
          <w:color w:val="000000" w:themeColor="text1"/>
          <w:sz w:val="24"/>
          <w:szCs w:val="24"/>
        </w:rPr>
        <w:t>定任何</w:t>
      </w:r>
      <w:r w:rsidRPr="00292F91">
        <w:rPr>
          <w:rFonts w:ascii="標楷體" w:hAnsi="標楷體" w:hint="eastAsia"/>
          <w:color w:val="000000" w:themeColor="text1"/>
          <w:sz w:val="24"/>
          <w:szCs w:val="24"/>
        </w:rPr>
        <w:t>審查是否符合規定之</w:t>
      </w:r>
      <w:r w:rsidRPr="00292F91">
        <w:rPr>
          <w:rFonts w:ascii="標楷體" w:hAnsi="標楷體"/>
          <w:color w:val="000000" w:themeColor="text1"/>
          <w:sz w:val="24"/>
          <w:szCs w:val="24"/>
        </w:rPr>
        <w:t>程序。</w:t>
      </w:r>
    </w:p>
    <w:p w14:paraId="6A23B556" w14:textId="17943894"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2.於</w:t>
      </w:r>
      <w:r w:rsidRPr="00292F91">
        <w:rPr>
          <w:rFonts w:ascii="標楷體" w:hAnsi="標楷體" w:hint="eastAsia"/>
          <w:color w:val="000000" w:themeColor="text1"/>
          <w:sz w:val="24"/>
          <w:szCs w:val="24"/>
        </w:rPr>
        <w:t>訂</w:t>
      </w:r>
      <w:r w:rsidRPr="00292F91">
        <w:rPr>
          <w:rFonts w:ascii="標楷體" w:hAnsi="標楷體"/>
          <w:color w:val="000000" w:themeColor="text1"/>
          <w:sz w:val="24"/>
          <w:szCs w:val="24"/>
        </w:rPr>
        <w:t>定採購財物或服務之技術規格時，採購機關應於適</w:t>
      </w:r>
      <w:r w:rsidRPr="00292F91">
        <w:rPr>
          <w:rFonts w:ascii="標楷體" w:hAnsi="標楷體" w:hint="eastAsia"/>
          <w:color w:val="000000" w:themeColor="text1"/>
          <w:sz w:val="24"/>
          <w:szCs w:val="24"/>
        </w:rPr>
        <w:t>宜情形下</w:t>
      </w:r>
      <w:r w:rsidRPr="00292F91">
        <w:rPr>
          <w:rFonts w:ascii="標楷體" w:hAnsi="標楷體"/>
          <w:color w:val="000000" w:themeColor="text1"/>
          <w:sz w:val="24"/>
          <w:szCs w:val="24"/>
        </w:rPr>
        <w:t>：</w:t>
      </w:r>
    </w:p>
    <w:p w14:paraId="76F092FC" w14:textId="2C4B35B9"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(a)指明性能或功能方面之技術規格，而非設計或敘述性之</w:t>
      </w:r>
      <w:r w:rsidRPr="00292F91">
        <w:rPr>
          <w:rFonts w:ascii="標楷體" w:hAnsi="標楷體" w:hint="eastAsia"/>
          <w:color w:val="000000" w:themeColor="text1"/>
          <w:sz w:val="24"/>
          <w:szCs w:val="24"/>
        </w:rPr>
        <w:t>特性</w:t>
      </w:r>
      <w:r w:rsidRPr="00292F91">
        <w:rPr>
          <w:rFonts w:ascii="標楷體" w:hAnsi="標楷體"/>
          <w:color w:val="000000" w:themeColor="text1"/>
          <w:sz w:val="24"/>
          <w:szCs w:val="24"/>
        </w:rPr>
        <w:t>；且</w:t>
      </w:r>
    </w:p>
    <w:p w14:paraId="0643B939" w14:textId="5C58B746"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(b)根據國際標準</w:t>
      </w:r>
      <w:r w:rsidRPr="00292F91">
        <w:rPr>
          <w:rFonts w:ascii="標楷體" w:hAnsi="標楷體" w:hint="eastAsia"/>
          <w:color w:val="000000" w:themeColor="text1"/>
          <w:sz w:val="24"/>
          <w:szCs w:val="24"/>
        </w:rPr>
        <w:t>訂</w:t>
      </w:r>
      <w:r w:rsidRPr="00292F91">
        <w:rPr>
          <w:rFonts w:ascii="標楷體" w:hAnsi="標楷體"/>
          <w:color w:val="000000" w:themeColor="text1"/>
          <w:sz w:val="24"/>
          <w:szCs w:val="24"/>
        </w:rPr>
        <w:t>定技術規格；如無國際標準，根據國家技術規定、經認可之國家標準或建築規則。</w:t>
      </w:r>
    </w:p>
    <w:p w14:paraId="6F2573EE" w14:textId="1BC63D01"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3.技術規格如採設計或</w:t>
      </w:r>
      <w:r w:rsidRPr="00292F91">
        <w:rPr>
          <w:rFonts w:ascii="標楷體" w:hAnsi="標楷體" w:hint="eastAsia"/>
          <w:color w:val="000000" w:themeColor="text1"/>
          <w:sz w:val="24"/>
          <w:szCs w:val="24"/>
        </w:rPr>
        <w:t>敘</w:t>
      </w:r>
      <w:r w:rsidRPr="00292F91">
        <w:rPr>
          <w:rFonts w:ascii="標楷體" w:hAnsi="標楷體"/>
          <w:color w:val="000000" w:themeColor="text1"/>
          <w:sz w:val="24"/>
          <w:szCs w:val="24"/>
        </w:rPr>
        <w:t>述性之特性，採購機關應於適</w:t>
      </w:r>
      <w:r w:rsidRPr="00292F91">
        <w:rPr>
          <w:rFonts w:ascii="標楷體" w:hAnsi="標楷體" w:hint="eastAsia"/>
          <w:color w:val="000000" w:themeColor="text1"/>
          <w:sz w:val="24"/>
          <w:szCs w:val="24"/>
        </w:rPr>
        <w:t>宜情形下</w:t>
      </w:r>
      <w:r w:rsidRPr="00292F91">
        <w:rPr>
          <w:rFonts w:ascii="標楷體" w:hAnsi="標楷體"/>
          <w:color w:val="000000" w:themeColor="text1"/>
          <w:sz w:val="24"/>
          <w:szCs w:val="24"/>
        </w:rPr>
        <w:t>，於招標文件內</w:t>
      </w:r>
      <w:r w:rsidRPr="00292F91">
        <w:rPr>
          <w:rFonts w:ascii="標楷體" w:hAnsi="標楷體" w:hint="eastAsia"/>
          <w:color w:val="000000" w:themeColor="text1"/>
          <w:sz w:val="24"/>
          <w:szCs w:val="24"/>
        </w:rPr>
        <w:t>載明</w:t>
      </w:r>
      <w:r w:rsidRPr="00292F91">
        <w:rPr>
          <w:rFonts w:ascii="標楷體" w:hAnsi="標楷體"/>
          <w:color w:val="000000" w:themeColor="text1"/>
          <w:sz w:val="24"/>
          <w:szCs w:val="24"/>
        </w:rPr>
        <w:t>如「或</w:t>
      </w:r>
      <w:r w:rsidRPr="00292F91">
        <w:rPr>
          <w:rFonts w:ascii="標楷體" w:hAnsi="標楷體" w:hint="eastAsia"/>
          <w:color w:val="000000" w:themeColor="text1"/>
          <w:sz w:val="24"/>
          <w:szCs w:val="24"/>
        </w:rPr>
        <w:t>同</w:t>
      </w:r>
      <w:r w:rsidRPr="00292F91">
        <w:rPr>
          <w:rFonts w:ascii="標楷體" w:hAnsi="標楷體"/>
          <w:color w:val="000000" w:themeColor="text1"/>
          <w:sz w:val="24"/>
          <w:szCs w:val="24"/>
        </w:rPr>
        <w:t>等</w:t>
      </w:r>
      <w:r w:rsidRPr="00292F91">
        <w:rPr>
          <w:rFonts w:ascii="標楷體" w:hAnsi="標楷體" w:hint="eastAsia"/>
          <w:color w:val="000000" w:themeColor="text1"/>
          <w:sz w:val="24"/>
          <w:szCs w:val="24"/>
        </w:rPr>
        <w:t>品</w:t>
      </w:r>
      <w:r w:rsidRPr="00292F91">
        <w:rPr>
          <w:rFonts w:ascii="標楷體" w:hAnsi="標楷體"/>
          <w:color w:val="000000" w:themeColor="text1"/>
          <w:sz w:val="24"/>
          <w:szCs w:val="24"/>
        </w:rPr>
        <w:t>」字樣，以</w:t>
      </w:r>
      <w:r w:rsidRPr="00292F91">
        <w:rPr>
          <w:rFonts w:ascii="標楷體" w:hAnsi="標楷體" w:hint="eastAsia"/>
          <w:color w:val="000000" w:themeColor="text1"/>
          <w:sz w:val="24"/>
          <w:szCs w:val="24"/>
        </w:rPr>
        <w:t>便</w:t>
      </w:r>
      <w:r w:rsidRPr="00292F91">
        <w:rPr>
          <w:rFonts w:ascii="標楷體" w:hAnsi="標楷體"/>
          <w:color w:val="000000" w:themeColor="text1"/>
          <w:sz w:val="24"/>
          <w:szCs w:val="24"/>
        </w:rPr>
        <w:t>將可證明符合採購要求之</w:t>
      </w:r>
      <w:r w:rsidRPr="00292F91">
        <w:rPr>
          <w:rFonts w:ascii="標楷體" w:hAnsi="標楷體" w:hint="eastAsia"/>
          <w:color w:val="000000" w:themeColor="text1"/>
          <w:sz w:val="24"/>
          <w:szCs w:val="24"/>
        </w:rPr>
        <w:t>同</w:t>
      </w:r>
      <w:r w:rsidRPr="00292F91">
        <w:rPr>
          <w:rFonts w:ascii="標楷體" w:hAnsi="標楷體"/>
          <w:color w:val="000000" w:themeColor="text1"/>
          <w:sz w:val="24"/>
          <w:szCs w:val="24"/>
        </w:rPr>
        <w:t>等財物或服務納入考慮。</w:t>
      </w:r>
    </w:p>
    <w:p w14:paraId="0ADD6275" w14:textId="1F1F1F2A"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4.採購機關不得</w:t>
      </w:r>
      <w:r w:rsidRPr="00292F91">
        <w:rPr>
          <w:rFonts w:ascii="標楷體" w:hAnsi="標楷體" w:hint="eastAsia"/>
          <w:color w:val="000000" w:themeColor="text1"/>
          <w:sz w:val="24"/>
          <w:szCs w:val="24"/>
        </w:rPr>
        <w:t>訂</w:t>
      </w:r>
      <w:r w:rsidRPr="00292F91">
        <w:rPr>
          <w:rFonts w:ascii="標楷體" w:hAnsi="標楷體"/>
          <w:color w:val="000000" w:themeColor="text1"/>
          <w:sz w:val="24"/>
          <w:szCs w:val="24"/>
        </w:rPr>
        <w:t>定技術規格要求或提及特定商標或商號、專利、著作權、設計、型式、特定來源地、生產者或供應者，但無法以充分精確或明白之方式說明採購要求，且已在招標文件內註明</w:t>
      </w:r>
      <w:r w:rsidRPr="00292F91">
        <w:rPr>
          <w:rFonts w:ascii="標楷體" w:hAnsi="標楷體" w:hint="eastAsia"/>
          <w:color w:val="000000" w:themeColor="text1"/>
          <w:sz w:val="24"/>
          <w:szCs w:val="24"/>
        </w:rPr>
        <w:t>例</w:t>
      </w:r>
      <w:r w:rsidRPr="00292F91">
        <w:rPr>
          <w:rFonts w:ascii="標楷體" w:hAnsi="標楷體"/>
          <w:color w:val="000000" w:themeColor="text1"/>
          <w:sz w:val="24"/>
          <w:szCs w:val="24"/>
        </w:rPr>
        <w:t>如「或</w:t>
      </w:r>
      <w:r w:rsidRPr="00292F91">
        <w:rPr>
          <w:rFonts w:ascii="標楷體" w:hAnsi="標楷體" w:hint="eastAsia"/>
          <w:color w:val="000000" w:themeColor="text1"/>
          <w:sz w:val="24"/>
          <w:szCs w:val="24"/>
        </w:rPr>
        <w:t>同</w:t>
      </w:r>
      <w:r w:rsidRPr="00292F91">
        <w:rPr>
          <w:rFonts w:ascii="標楷體" w:hAnsi="標楷體"/>
          <w:color w:val="000000" w:themeColor="text1"/>
          <w:sz w:val="24"/>
          <w:szCs w:val="24"/>
        </w:rPr>
        <w:t>等</w:t>
      </w:r>
      <w:r w:rsidRPr="00292F91">
        <w:rPr>
          <w:rFonts w:ascii="標楷體" w:hAnsi="標楷體" w:hint="eastAsia"/>
          <w:color w:val="000000" w:themeColor="text1"/>
          <w:sz w:val="24"/>
          <w:szCs w:val="24"/>
        </w:rPr>
        <w:t>品</w:t>
      </w:r>
      <w:r w:rsidRPr="00292F91">
        <w:rPr>
          <w:rFonts w:ascii="標楷體" w:hAnsi="標楷體"/>
          <w:color w:val="000000" w:themeColor="text1"/>
          <w:sz w:val="24"/>
          <w:szCs w:val="24"/>
        </w:rPr>
        <w:t>」字樣者，不在此限。</w:t>
      </w:r>
    </w:p>
    <w:p w14:paraId="6A16D2AE" w14:textId="07FB52E5"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5.採購機關不得以足以排除競爭之方式，尋求或接受在特定採購中有商業利益</w:t>
      </w:r>
      <w:r w:rsidRPr="00292F91">
        <w:rPr>
          <w:rFonts w:ascii="標楷體" w:hAnsi="標楷體" w:hint="eastAsia"/>
          <w:color w:val="000000" w:themeColor="text1"/>
          <w:sz w:val="24"/>
          <w:szCs w:val="24"/>
        </w:rPr>
        <w:t>之人</w:t>
      </w:r>
      <w:r w:rsidRPr="00292F91">
        <w:rPr>
          <w:rFonts w:ascii="標楷體" w:hAnsi="標楷體"/>
          <w:color w:val="000000" w:themeColor="text1"/>
          <w:sz w:val="24"/>
          <w:szCs w:val="24"/>
        </w:rPr>
        <w:t>之建議，以擬定或採用任何</w:t>
      </w:r>
      <w:r w:rsidRPr="00292F91">
        <w:rPr>
          <w:rFonts w:ascii="標楷體" w:hAnsi="標楷體" w:hint="eastAsia"/>
          <w:color w:val="000000" w:themeColor="text1"/>
          <w:sz w:val="24"/>
          <w:szCs w:val="24"/>
        </w:rPr>
        <w:t>採</w:t>
      </w:r>
      <w:r w:rsidRPr="00292F91">
        <w:rPr>
          <w:rFonts w:ascii="標楷體" w:hAnsi="標楷體"/>
          <w:color w:val="000000" w:themeColor="text1"/>
          <w:sz w:val="24"/>
          <w:szCs w:val="24"/>
        </w:rPr>
        <w:t>購案之技術規格。</w:t>
      </w:r>
    </w:p>
    <w:p w14:paraId="089D558D" w14:textId="4FA7DD5A"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6.為茲明確，締約國</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其採購機關，得依本條文規定，擬定、採用或</w:t>
      </w:r>
      <w:r w:rsidRPr="00292F91">
        <w:rPr>
          <w:rFonts w:ascii="標楷體" w:hAnsi="標楷體" w:hint="eastAsia"/>
          <w:color w:val="000000" w:themeColor="text1"/>
          <w:sz w:val="24"/>
          <w:szCs w:val="24"/>
        </w:rPr>
        <w:t>應</w:t>
      </w:r>
      <w:r w:rsidRPr="00292F91">
        <w:rPr>
          <w:rFonts w:ascii="標楷體" w:hAnsi="標楷體"/>
          <w:color w:val="000000" w:themeColor="text1"/>
          <w:sz w:val="24"/>
          <w:szCs w:val="24"/>
        </w:rPr>
        <w:t>用技術規格以促進自然資源之保育或環境保護。</w:t>
      </w:r>
    </w:p>
    <w:p w14:paraId="16E7AAC3" w14:textId="77777777"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招標文件</w:t>
      </w:r>
    </w:p>
    <w:p w14:paraId="508EB894" w14:textId="75E3AE71"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7.採購機關應使廠商得取得招標文件，該文件應包括所有廠商備</w:t>
      </w:r>
      <w:r w:rsidRPr="00292F91">
        <w:rPr>
          <w:rFonts w:ascii="標楷體" w:hAnsi="標楷體" w:hint="eastAsia"/>
          <w:color w:val="000000" w:themeColor="text1"/>
          <w:sz w:val="24"/>
          <w:szCs w:val="24"/>
        </w:rPr>
        <w:t>標</w:t>
      </w:r>
      <w:r w:rsidRPr="00292F91">
        <w:rPr>
          <w:rFonts w:ascii="標楷體" w:hAnsi="標楷體"/>
          <w:color w:val="000000" w:themeColor="text1"/>
          <w:sz w:val="24"/>
          <w:szCs w:val="24"/>
        </w:rPr>
        <w:t>與投標所需之資訊。除非已載明於採購公告中，招標文件應包括下列資訊之完整說明：</w:t>
      </w:r>
    </w:p>
    <w:p w14:paraId="0E4BF962" w14:textId="20EF33C7"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(a)本採購案，包括欲採購之財物或服務之性質與數量。</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不知其數量，</w:t>
      </w: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估計之數量與應符合之要求，包括技術規格、合格證明、計畫、圖說及說明資料；</w:t>
      </w:r>
    </w:p>
    <w:p w14:paraId="13AAE27F" w14:textId="13A20D25"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(b)廠商參與之任何條件，包括所有廠商應提供與參與條件有關之資訊及文件；</w:t>
      </w:r>
    </w:p>
    <w:p w14:paraId="1DBFD6F7" w14:textId="4ADF1297"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(c)採購機關決標之所有</w:t>
      </w:r>
      <w:r w:rsidRPr="00292F91">
        <w:rPr>
          <w:rFonts w:ascii="標楷體" w:hAnsi="標楷體" w:hint="eastAsia"/>
          <w:color w:val="000000" w:themeColor="text1"/>
          <w:sz w:val="24"/>
          <w:szCs w:val="24"/>
        </w:rPr>
        <w:t>審查條件，除</w:t>
      </w:r>
      <w:r w:rsidRPr="00292F91">
        <w:rPr>
          <w:rFonts w:ascii="標楷體" w:hAnsi="標楷體"/>
          <w:color w:val="000000" w:themeColor="text1"/>
          <w:sz w:val="24"/>
          <w:szCs w:val="24"/>
        </w:rPr>
        <w:t>價格為唯一</w:t>
      </w:r>
      <w:r w:rsidRPr="00292F91">
        <w:rPr>
          <w:rFonts w:ascii="標楷體" w:hAnsi="標楷體" w:hint="eastAsia"/>
          <w:color w:val="000000" w:themeColor="text1"/>
          <w:sz w:val="24"/>
          <w:szCs w:val="24"/>
        </w:rPr>
        <w:t>條件</w:t>
      </w:r>
      <w:r w:rsidRPr="00292F91">
        <w:rPr>
          <w:rFonts w:ascii="標楷體" w:hAnsi="標楷體"/>
          <w:color w:val="000000" w:themeColor="text1"/>
          <w:sz w:val="24"/>
          <w:szCs w:val="24"/>
        </w:rPr>
        <w:t>者</w:t>
      </w:r>
      <w:r w:rsidRPr="00292F91">
        <w:rPr>
          <w:rFonts w:ascii="標楷體" w:hAnsi="標楷體" w:hint="eastAsia"/>
          <w:color w:val="000000" w:themeColor="text1"/>
          <w:sz w:val="24"/>
          <w:szCs w:val="24"/>
        </w:rPr>
        <w:t>外</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應一併提供各條件之相對重要性</w:t>
      </w:r>
      <w:r w:rsidRPr="00292F91">
        <w:rPr>
          <w:rFonts w:ascii="標楷體" w:hAnsi="標楷體"/>
          <w:color w:val="000000" w:themeColor="text1"/>
          <w:sz w:val="24"/>
          <w:szCs w:val="24"/>
        </w:rPr>
        <w:t>；</w:t>
      </w:r>
    </w:p>
    <w:p w14:paraId="63A67761" w14:textId="6AD91600"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(d)採購機關如以電子化方式進行採購，任何驗證與加密之要求或其他與以電子方式</w:t>
      </w:r>
      <w:r w:rsidRPr="00292F91">
        <w:rPr>
          <w:rFonts w:ascii="標楷體" w:hAnsi="標楷體" w:hint="eastAsia"/>
          <w:color w:val="000000" w:themeColor="text1"/>
          <w:sz w:val="24"/>
          <w:szCs w:val="24"/>
        </w:rPr>
        <w:t>提</w:t>
      </w:r>
      <w:r w:rsidRPr="00292F91">
        <w:rPr>
          <w:rFonts w:ascii="標楷體" w:hAnsi="標楷體"/>
          <w:color w:val="000000" w:themeColor="text1"/>
          <w:sz w:val="24"/>
          <w:szCs w:val="24"/>
        </w:rPr>
        <w:t>交資料有關之要求；</w:t>
      </w:r>
    </w:p>
    <w:p w14:paraId="043EA02E" w14:textId="252DF477"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(e)採購機關如</w:t>
      </w:r>
      <w:r w:rsidRPr="00292F91">
        <w:rPr>
          <w:rFonts w:ascii="標楷體" w:hAnsi="標楷體" w:hint="eastAsia"/>
          <w:color w:val="000000" w:themeColor="text1"/>
          <w:sz w:val="24"/>
          <w:szCs w:val="24"/>
        </w:rPr>
        <w:t>辦理</w:t>
      </w:r>
      <w:r w:rsidRPr="00292F91">
        <w:rPr>
          <w:rFonts w:ascii="標楷體" w:hAnsi="標楷體"/>
          <w:color w:val="000000" w:themeColor="text1"/>
          <w:sz w:val="24"/>
          <w:szCs w:val="24"/>
        </w:rPr>
        <w:t>電子競價，</w:t>
      </w:r>
      <w:r w:rsidRPr="00292F91">
        <w:rPr>
          <w:rFonts w:ascii="標楷體" w:hAnsi="標楷體" w:hint="eastAsia"/>
          <w:color w:val="000000" w:themeColor="text1"/>
          <w:sz w:val="24"/>
          <w:szCs w:val="24"/>
        </w:rPr>
        <w:t>與進行電子競標有關之</w:t>
      </w:r>
      <w:r w:rsidRPr="00292F91">
        <w:rPr>
          <w:rFonts w:ascii="標楷體" w:hAnsi="標楷體"/>
          <w:color w:val="000000" w:themeColor="text1"/>
          <w:sz w:val="24"/>
          <w:szCs w:val="24"/>
        </w:rPr>
        <w:t>規則</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包括</w:t>
      </w:r>
      <w:r w:rsidRPr="00292F91">
        <w:rPr>
          <w:rFonts w:ascii="標楷體" w:hAnsi="標楷體" w:hint="eastAsia"/>
          <w:color w:val="000000" w:themeColor="text1"/>
          <w:sz w:val="24"/>
          <w:szCs w:val="24"/>
        </w:rPr>
        <w:t>載明</w:t>
      </w:r>
      <w:r w:rsidRPr="00292F91">
        <w:rPr>
          <w:rFonts w:ascii="標楷體" w:hAnsi="標楷體"/>
          <w:color w:val="000000" w:themeColor="text1"/>
          <w:sz w:val="24"/>
          <w:szCs w:val="24"/>
        </w:rPr>
        <w:t>與標案</w:t>
      </w:r>
      <w:r w:rsidRPr="00292F91">
        <w:rPr>
          <w:rFonts w:ascii="標楷體" w:hAnsi="標楷體" w:hint="eastAsia"/>
          <w:color w:val="000000" w:themeColor="text1"/>
          <w:sz w:val="24"/>
          <w:szCs w:val="24"/>
        </w:rPr>
        <w:t>審查條件</w:t>
      </w:r>
      <w:r w:rsidRPr="00292F91">
        <w:rPr>
          <w:rFonts w:ascii="標楷體" w:hAnsi="標楷體"/>
          <w:color w:val="000000" w:themeColor="text1"/>
          <w:sz w:val="24"/>
          <w:szCs w:val="24"/>
        </w:rPr>
        <w:t>有關之</w:t>
      </w:r>
      <w:r w:rsidRPr="00292F91">
        <w:rPr>
          <w:rFonts w:ascii="標楷體" w:hAnsi="標楷體" w:hint="eastAsia"/>
          <w:color w:val="000000" w:themeColor="text1"/>
          <w:sz w:val="24"/>
          <w:szCs w:val="24"/>
        </w:rPr>
        <w:t>項目</w:t>
      </w:r>
      <w:r w:rsidRPr="00292F91">
        <w:rPr>
          <w:rFonts w:ascii="標楷體" w:hAnsi="標楷體"/>
          <w:color w:val="000000" w:themeColor="text1"/>
          <w:sz w:val="24"/>
          <w:szCs w:val="24"/>
        </w:rPr>
        <w:t>；</w:t>
      </w:r>
      <w:r w:rsidRPr="00292F91" w:rsidDel="00956AB2">
        <w:rPr>
          <w:rFonts w:ascii="標楷體" w:hAnsi="標楷體"/>
          <w:color w:val="000000" w:themeColor="text1"/>
          <w:sz w:val="24"/>
          <w:szCs w:val="24"/>
        </w:rPr>
        <w:t xml:space="preserve"> </w:t>
      </w:r>
    </w:p>
    <w:p w14:paraId="7193B350" w14:textId="6F083372"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(f)如舉行公開開標，開標日期、時間與地點，及</w:t>
      </w:r>
      <w:r w:rsidRPr="00292F91">
        <w:rPr>
          <w:rFonts w:ascii="標楷體" w:hAnsi="標楷體" w:hint="eastAsia"/>
          <w:color w:val="000000" w:themeColor="text1"/>
          <w:sz w:val="24"/>
          <w:szCs w:val="24"/>
        </w:rPr>
        <w:t>於</w:t>
      </w:r>
      <w:r w:rsidRPr="00292F91">
        <w:rPr>
          <w:rFonts w:ascii="標楷體" w:hAnsi="標楷體"/>
          <w:color w:val="000000" w:themeColor="text1"/>
          <w:sz w:val="24"/>
          <w:szCs w:val="24"/>
        </w:rPr>
        <w:t>適</w:t>
      </w:r>
      <w:r w:rsidRPr="00292F91">
        <w:rPr>
          <w:rFonts w:ascii="標楷體" w:hAnsi="標楷體" w:hint="eastAsia"/>
          <w:color w:val="000000" w:themeColor="text1"/>
          <w:sz w:val="24"/>
          <w:szCs w:val="24"/>
        </w:rPr>
        <w:t>宜情形下</w:t>
      </w:r>
      <w:r w:rsidRPr="00292F91">
        <w:rPr>
          <w:rFonts w:ascii="標楷體" w:hAnsi="標楷體"/>
          <w:color w:val="000000" w:themeColor="text1"/>
          <w:sz w:val="24"/>
          <w:szCs w:val="24"/>
        </w:rPr>
        <w:t>，經授權出席開標之人員；</w:t>
      </w:r>
    </w:p>
    <w:p w14:paraId="4A530384" w14:textId="28AAA1CA"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(g)任何其他條款或條件，包括付款條件與投標方式之相關限制，例如以紙本或電子方式</w:t>
      </w:r>
      <w:r w:rsidRPr="00292F91">
        <w:rPr>
          <w:rFonts w:ascii="標楷體" w:hAnsi="標楷體" w:hint="eastAsia"/>
          <w:color w:val="000000" w:themeColor="text1"/>
          <w:sz w:val="24"/>
          <w:szCs w:val="24"/>
        </w:rPr>
        <w:t>投標</w:t>
      </w:r>
      <w:r w:rsidRPr="00292F91">
        <w:rPr>
          <w:rFonts w:ascii="標楷體" w:hAnsi="標楷體"/>
          <w:color w:val="000000" w:themeColor="text1"/>
          <w:sz w:val="24"/>
          <w:szCs w:val="24"/>
        </w:rPr>
        <w:t>；及</w:t>
      </w:r>
    </w:p>
    <w:p w14:paraId="6DBAB7BE" w14:textId="350D8226"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(h)</w:t>
      </w:r>
      <w:r w:rsidRPr="00292F91">
        <w:rPr>
          <w:rFonts w:ascii="標楷體" w:hAnsi="標楷體" w:hint="eastAsia"/>
          <w:color w:val="000000" w:themeColor="text1"/>
          <w:sz w:val="24"/>
          <w:szCs w:val="24"/>
        </w:rPr>
        <w:t>交付</w:t>
      </w:r>
      <w:r w:rsidRPr="00292F91">
        <w:rPr>
          <w:rFonts w:ascii="標楷體" w:hAnsi="標楷體"/>
          <w:color w:val="000000" w:themeColor="text1"/>
          <w:sz w:val="24"/>
          <w:szCs w:val="24"/>
        </w:rPr>
        <w:t>財物或提供服務之日期。</w:t>
      </w:r>
    </w:p>
    <w:p w14:paraId="2F27D73B" w14:textId="6246B562"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8.決定採購財物交</w:t>
      </w:r>
      <w:r w:rsidRPr="00292F91">
        <w:rPr>
          <w:rFonts w:ascii="標楷體" w:hAnsi="標楷體" w:hint="eastAsia"/>
          <w:color w:val="000000" w:themeColor="text1"/>
          <w:sz w:val="24"/>
          <w:szCs w:val="24"/>
        </w:rPr>
        <w:t>付</w:t>
      </w:r>
      <w:r w:rsidRPr="00292F91">
        <w:rPr>
          <w:rFonts w:ascii="標楷體" w:hAnsi="標楷體"/>
          <w:color w:val="000000" w:themeColor="text1"/>
          <w:sz w:val="24"/>
          <w:szCs w:val="24"/>
        </w:rPr>
        <w:t>或服務提供之日期時，採購機關應考慮</w:t>
      </w:r>
      <w:r w:rsidRPr="00292F91">
        <w:rPr>
          <w:rFonts w:ascii="標楷體" w:hAnsi="標楷體" w:hint="eastAsia"/>
          <w:color w:val="000000" w:themeColor="text1"/>
          <w:sz w:val="24"/>
          <w:szCs w:val="24"/>
        </w:rPr>
        <w:t>例</w:t>
      </w:r>
      <w:r w:rsidRPr="00292F91">
        <w:rPr>
          <w:rFonts w:ascii="標楷體" w:hAnsi="標楷體"/>
          <w:color w:val="000000" w:themeColor="text1"/>
          <w:sz w:val="24"/>
          <w:szCs w:val="24"/>
        </w:rPr>
        <w:t>如採購案之複雜性</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預期分包之程度</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以及生產、出貨、自供應點運送與提供服務實際所需時間等因素。</w:t>
      </w:r>
    </w:p>
    <w:p w14:paraId="2678B8CB" w14:textId="4DA958AD"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9.採購公告或招標文件所定</w:t>
      </w:r>
      <w:r w:rsidRPr="00292F91">
        <w:rPr>
          <w:rFonts w:ascii="標楷體" w:hAnsi="標楷體" w:hint="eastAsia"/>
          <w:color w:val="000000" w:themeColor="text1"/>
          <w:sz w:val="24"/>
          <w:szCs w:val="24"/>
        </w:rPr>
        <w:t>審查條件</w:t>
      </w:r>
      <w:r w:rsidRPr="00292F91">
        <w:rPr>
          <w:rFonts w:ascii="標楷體" w:hAnsi="標楷體"/>
          <w:color w:val="000000" w:themeColor="text1"/>
          <w:sz w:val="24"/>
          <w:szCs w:val="24"/>
        </w:rPr>
        <w:t>得包括價格與其他成本因素、品質、技術水準、環境特性與交貨條款等。</w:t>
      </w:r>
    </w:p>
    <w:p w14:paraId="00560CBB" w14:textId="07B327BE" w:rsidR="00CA4FD4" w:rsidRPr="00292F91" w:rsidRDefault="00CA4FD4" w:rsidP="00E91143">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10.採購機關應即時：</w:t>
      </w:r>
    </w:p>
    <w:p w14:paraId="00331244" w14:textId="649100E7"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提供</w:t>
      </w:r>
      <w:r w:rsidRPr="00292F91">
        <w:rPr>
          <w:rFonts w:ascii="標楷體" w:hAnsi="標楷體"/>
          <w:color w:val="000000" w:themeColor="text1"/>
          <w:sz w:val="24"/>
          <w:szCs w:val="24"/>
        </w:rPr>
        <w:t>招標文件</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確保有興趣之廠</w:t>
      </w:r>
      <w:r w:rsidRPr="00292F91">
        <w:rPr>
          <w:rFonts w:ascii="標楷體" w:hAnsi="標楷體" w:hint="eastAsia"/>
          <w:color w:val="000000" w:themeColor="text1"/>
          <w:sz w:val="24"/>
          <w:szCs w:val="24"/>
        </w:rPr>
        <w:t>商</w:t>
      </w:r>
      <w:r w:rsidRPr="00292F91">
        <w:rPr>
          <w:rFonts w:ascii="標楷體" w:hAnsi="標楷體"/>
          <w:color w:val="000000" w:themeColor="text1"/>
          <w:sz w:val="24"/>
          <w:szCs w:val="24"/>
        </w:rPr>
        <w:t>有</w:t>
      </w:r>
      <w:r w:rsidRPr="00292F91">
        <w:rPr>
          <w:rFonts w:ascii="標楷體" w:hAnsi="標楷體" w:hint="eastAsia"/>
          <w:color w:val="000000" w:themeColor="text1"/>
          <w:sz w:val="24"/>
          <w:szCs w:val="24"/>
        </w:rPr>
        <w:t>足夠</w:t>
      </w:r>
      <w:r w:rsidRPr="00292F91">
        <w:rPr>
          <w:rFonts w:ascii="標楷體" w:hAnsi="標楷體"/>
          <w:color w:val="000000" w:themeColor="text1"/>
          <w:sz w:val="24"/>
          <w:szCs w:val="24"/>
        </w:rPr>
        <w:t>時間投標；</w:t>
      </w:r>
    </w:p>
    <w:p w14:paraId="42507440" w14:textId="29DC97D4"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有興趣之廠商</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要求，提供招標文件；及</w:t>
      </w:r>
    </w:p>
    <w:p w14:paraId="23889049" w14:textId="0EB967CD"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(c)回</w:t>
      </w:r>
      <w:r w:rsidRPr="00292F91">
        <w:rPr>
          <w:rFonts w:ascii="標楷體" w:hAnsi="標楷體" w:hint="eastAsia"/>
          <w:color w:val="000000" w:themeColor="text1"/>
          <w:sz w:val="24"/>
          <w:szCs w:val="24"/>
        </w:rPr>
        <w:t>復</w:t>
      </w:r>
      <w:r w:rsidRPr="00292F91">
        <w:rPr>
          <w:rFonts w:ascii="標楷體" w:hAnsi="標楷體"/>
          <w:color w:val="000000" w:themeColor="text1"/>
          <w:sz w:val="24"/>
          <w:szCs w:val="24"/>
        </w:rPr>
        <w:t>有興趣或參加招標程序之廠商索取</w:t>
      </w:r>
      <w:r w:rsidRPr="00292F91">
        <w:rPr>
          <w:rFonts w:ascii="標楷體" w:hAnsi="標楷體" w:hint="eastAsia"/>
          <w:color w:val="000000" w:themeColor="text1"/>
          <w:sz w:val="24"/>
          <w:szCs w:val="24"/>
        </w:rPr>
        <w:t>相關</w:t>
      </w:r>
      <w:r w:rsidRPr="00292F91">
        <w:rPr>
          <w:rFonts w:ascii="標楷體" w:hAnsi="標楷體"/>
          <w:color w:val="000000" w:themeColor="text1"/>
          <w:sz w:val="24"/>
          <w:szCs w:val="24"/>
        </w:rPr>
        <w:t>資</w:t>
      </w:r>
      <w:r w:rsidRPr="00292F91">
        <w:rPr>
          <w:rFonts w:ascii="標楷體" w:hAnsi="標楷體" w:hint="eastAsia"/>
          <w:color w:val="000000" w:themeColor="text1"/>
          <w:sz w:val="24"/>
          <w:szCs w:val="24"/>
        </w:rPr>
        <w:t>訊</w:t>
      </w:r>
      <w:r w:rsidRPr="00292F91">
        <w:rPr>
          <w:rFonts w:ascii="標楷體" w:hAnsi="標楷體"/>
          <w:color w:val="000000" w:themeColor="text1"/>
          <w:sz w:val="24"/>
          <w:szCs w:val="24"/>
        </w:rPr>
        <w:t>之合理要求，但以該資</w:t>
      </w:r>
      <w:r w:rsidRPr="00292F91">
        <w:rPr>
          <w:rFonts w:ascii="標楷體" w:hAnsi="標楷體" w:hint="eastAsia"/>
          <w:color w:val="000000" w:themeColor="text1"/>
          <w:sz w:val="24"/>
          <w:szCs w:val="24"/>
        </w:rPr>
        <w:t>訊</w:t>
      </w:r>
      <w:r w:rsidRPr="00292F91">
        <w:rPr>
          <w:rFonts w:ascii="標楷體" w:hAnsi="標楷體"/>
          <w:color w:val="000000" w:themeColor="text1"/>
          <w:sz w:val="24"/>
          <w:szCs w:val="24"/>
        </w:rPr>
        <w:t>不致使該廠商相較於其他廠商處於優勢地位為限。</w:t>
      </w:r>
    </w:p>
    <w:p w14:paraId="4913F498"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修</w:t>
      </w:r>
      <w:r w:rsidRPr="00292F91">
        <w:rPr>
          <w:rFonts w:ascii="標楷體" w:hAnsi="標楷體" w:hint="eastAsia"/>
          <w:iCs/>
          <w:color w:val="000000" w:themeColor="text1"/>
          <w:sz w:val="24"/>
          <w:szCs w:val="24"/>
        </w:rPr>
        <w:t>正</w:t>
      </w:r>
    </w:p>
    <w:p w14:paraId="1D9B4E47" w14:textId="273DE482" w:rsidR="00CA4FD4" w:rsidRPr="00292F91" w:rsidRDefault="00CA4FD4" w:rsidP="00E91143">
      <w:pPr>
        <w:ind w:left="360" w:hangingChars="150" w:hanging="360"/>
        <w:rPr>
          <w:rFonts w:ascii="標楷體" w:hAnsi="標楷體"/>
          <w:bCs/>
          <w:color w:val="000000" w:themeColor="text1"/>
          <w:sz w:val="24"/>
          <w:szCs w:val="24"/>
        </w:rPr>
      </w:pPr>
      <w:r w:rsidRPr="00292F91">
        <w:rPr>
          <w:rFonts w:ascii="標楷體" w:hAnsi="標楷體"/>
          <w:color w:val="000000" w:themeColor="text1"/>
          <w:sz w:val="24"/>
          <w:szCs w:val="24"/>
        </w:rPr>
        <w:t>11.決標前，如招標機關修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採購公告或提供給參與廠商之招標文件中所載</w:t>
      </w:r>
      <w:r w:rsidRPr="00292F91">
        <w:rPr>
          <w:rFonts w:ascii="標楷體" w:hAnsi="標楷體" w:hint="eastAsia"/>
          <w:color w:val="000000" w:themeColor="text1"/>
          <w:sz w:val="24"/>
          <w:szCs w:val="24"/>
        </w:rPr>
        <w:t>條件</w:t>
      </w:r>
      <w:r w:rsidRPr="00292F91">
        <w:rPr>
          <w:rFonts w:ascii="標楷體" w:hAnsi="標楷體"/>
          <w:color w:val="000000" w:themeColor="text1"/>
          <w:sz w:val="24"/>
          <w:szCs w:val="24"/>
        </w:rPr>
        <w:t>或</w:t>
      </w:r>
      <w:r w:rsidRPr="00292F91">
        <w:rPr>
          <w:rFonts w:ascii="標楷體" w:hAnsi="標楷體" w:hint="eastAsia"/>
          <w:color w:val="000000" w:themeColor="text1"/>
          <w:sz w:val="24"/>
          <w:szCs w:val="24"/>
        </w:rPr>
        <w:t>技術</w:t>
      </w:r>
      <w:r w:rsidRPr="00292F91">
        <w:rPr>
          <w:rFonts w:ascii="標楷體" w:hAnsi="標楷體"/>
          <w:color w:val="000000" w:themeColor="text1"/>
          <w:sz w:val="24"/>
          <w:szCs w:val="24"/>
        </w:rPr>
        <w:t>要求，或修改或重新發布公告或招標文件時，應以書面傳送所有</w:t>
      </w:r>
      <w:r w:rsidRPr="00292F91">
        <w:rPr>
          <w:rFonts w:ascii="標楷體" w:hAnsi="標楷體" w:hint="eastAsia"/>
          <w:color w:val="000000" w:themeColor="text1"/>
          <w:sz w:val="24"/>
          <w:szCs w:val="24"/>
        </w:rPr>
        <w:t>修正</w:t>
      </w:r>
      <w:r w:rsidRPr="00292F91">
        <w:rPr>
          <w:rFonts w:ascii="標楷體" w:hAnsi="標楷體"/>
          <w:color w:val="000000" w:themeColor="text1"/>
          <w:sz w:val="24"/>
          <w:szCs w:val="24"/>
        </w:rPr>
        <w:t>、修改或重新發布之公告或招標文件：</w:t>
      </w:r>
    </w:p>
    <w:p w14:paraId="6A16B236" w14:textId="034D8410"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(a)如機關於進行修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、修改或重新公告時，知悉</w:t>
      </w:r>
      <w:r w:rsidRPr="00292F91">
        <w:rPr>
          <w:rFonts w:ascii="標楷體" w:hAnsi="標楷體" w:hint="eastAsia"/>
          <w:color w:val="000000" w:themeColor="text1"/>
          <w:sz w:val="24"/>
          <w:szCs w:val="24"/>
        </w:rPr>
        <w:t>所</w:t>
      </w:r>
      <w:r w:rsidRPr="00292F91">
        <w:rPr>
          <w:rFonts w:ascii="標楷體" w:hAnsi="標楷體"/>
          <w:color w:val="000000" w:themeColor="text1"/>
          <w:sz w:val="24"/>
          <w:szCs w:val="24"/>
        </w:rPr>
        <w:t>參與之廠商，應傳送予所有該等廠商，如不知參與廠商，應以原本之發布方式進行；及</w:t>
      </w:r>
    </w:p>
    <w:p w14:paraId="03BFB935" w14:textId="4FD0014D"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在適宜情形下，</w:t>
      </w:r>
      <w:r w:rsidRPr="00292F91">
        <w:rPr>
          <w:rFonts w:ascii="標楷體" w:hAnsi="標楷體"/>
          <w:color w:val="000000" w:themeColor="text1"/>
          <w:sz w:val="24"/>
          <w:szCs w:val="24"/>
        </w:rPr>
        <w:t>於</w:t>
      </w:r>
      <w:r w:rsidRPr="00292F91">
        <w:rPr>
          <w:rFonts w:ascii="標楷體" w:hAnsi="標楷體" w:hint="eastAsia"/>
          <w:color w:val="000000" w:themeColor="text1"/>
          <w:sz w:val="24"/>
          <w:szCs w:val="24"/>
        </w:rPr>
        <w:t>適當</w:t>
      </w:r>
      <w:r w:rsidRPr="00292F91">
        <w:rPr>
          <w:rFonts w:ascii="標楷體" w:hAnsi="標楷體"/>
          <w:color w:val="000000" w:themeColor="text1"/>
          <w:sz w:val="24"/>
          <w:szCs w:val="24"/>
        </w:rPr>
        <w:t>時間內傳送，以使廠商修改與重</w:t>
      </w:r>
      <w:r w:rsidRPr="00292F91">
        <w:rPr>
          <w:rFonts w:ascii="標楷體" w:hAnsi="標楷體" w:hint="eastAsia"/>
          <w:color w:val="000000" w:themeColor="text1"/>
          <w:sz w:val="24"/>
          <w:szCs w:val="24"/>
        </w:rPr>
        <w:t>行遞送修正後之</w:t>
      </w:r>
      <w:r w:rsidRPr="00292F91">
        <w:rPr>
          <w:rFonts w:ascii="標楷體" w:hAnsi="標楷體"/>
          <w:color w:val="000000" w:themeColor="text1"/>
          <w:sz w:val="24"/>
          <w:szCs w:val="24"/>
        </w:rPr>
        <w:t>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w:t>
      </w:r>
    </w:p>
    <w:p w14:paraId="6D30D5D5" w14:textId="77777777" w:rsidR="00CA4FD4" w:rsidRPr="00292F91" w:rsidRDefault="00CA4FD4" w:rsidP="00580072">
      <w:pPr>
        <w:rPr>
          <w:rFonts w:ascii="標楷體" w:hAnsi="標楷體"/>
          <w:b/>
          <w:bCs/>
          <w:iCs/>
          <w:color w:val="000000" w:themeColor="text1"/>
          <w:sz w:val="24"/>
          <w:szCs w:val="24"/>
        </w:rPr>
      </w:pPr>
    </w:p>
    <w:p w14:paraId="05883356"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第十一條</w:t>
      </w:r>
      <w:r w:rsidRPr="00292F91">
        <w:rPr>
          <w:rFonts w:ascii="標楷體" w:hAnsi="標楷體"/>
          <w:b/>
          <w:bCs/>
          <w:color w:val="000000" w:themeColor="text1"/>
          <w:sz w:val="24"/>
          <w:szCs w:val="24"/>
        </w:rPr>
        <w:tab/>
      </w:r>
      <w:r w:rsidRPr="00292F91">
        <w:rPr>
          <w:rFonts w:ascii="標楷體" w:hAnsi="標楷體" w:hint="eastAsia"/>
          <w:b/>
          <w:bCs/>
          <w:color w:val="000000" w:themeColor="text1"/>
          <w:sz w:val="24"/>
          <w:szCs w:val="24"/>
        </w:rPr>
        <w:t>等</w:t>
      </w:r>
      <w:r w:rsidRPr="00292F91">
        <w:rPr>
          <w:rFonts w:ascii="標楷體" w:hAnsi="標楷體"/>
          <w:b/>
          <w:bCs/>
          <w:color w:val="000000" w:themeColor="text1"/>
          <w:sz w:val="24"/>
          <w:szCs w:val="24"/>
        </w:rPr>
        <w:t>標期</w:t>
      </w:r>
    </w:p>
    <w:p w14:paraId="55260D88"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一般規定</w:t>
      </w:r>
    </w:p>
    <w:p w14:paraId="2FE20974" w14:textId="1B338687" w:rsidR="00CA4FD4" w:rsidRPr="00292F91" w:rsidRDefault="00CA4FD4" w:rsidP="00E91143">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1.採購機關應在符合本身合理需要之情形下，考量下列因素，給予廠商充</w:t>
      </w:r>
      <w:r w:rsidRPr="00292F91">
        <w:rPr>
          <w:rFonts w:ascii="標楷體" w:hAnsi="標楷體" w:hint="eastAsia"/>
          <w:color w:val="000000" w:themeColor="text1"/>
          <w:sz w:val="24"/>
          <w:szCs w:val="24"/>
        </w:rPr>
        <w:t>足</w:t>
      </w:r>
      <w:r w:rsidRPr="00292F91">
        <w:rPr>
          <w:rFonts w:ascii="標楷體" w:hAnsi="標楷體"/>
          <w:color w:val="000000" w:themeColor="text1"/>
          <w:sz w:val="24"/>
          <w:szCs w:val="24"/>
        </w:rPr>
        <w:t>時間準備與提出申請</w:t>
      </w:r>
      <w:r w:rsidRPr="00292F91">
        <w:rPr>
          <w:rFonts w:ascii="標楷體" w:hAnsi="標楷體" w:hint="eastAsia"/>
          <w:color w:val="000000" w:themeColor="text1"/>
          <w:sz w:val="24"/>
          <w:szCs w:val="24"/>
        </w:rPr>
        <w:t>參與</w:t>
      </w:r>
      <w:r w:rsidRPr="00292F91">
        <w:rPr>
          <w:rFonts w:ascii="標楷體" w:hAnsi="標楷體"/>
          <w:color w:val="000000" w:themeColor="text1"/>
          <w:sz w:val="24"/>
          <w:szCs w:val="24"/>
        </w:rPr>
        <w:t>及投標：</w:t>
      </w:r>
    </w:p>
    <w:p w14:paraId="0D9161F6" w14:textId="07259B0A"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(a)採購案之性質與複雜程度；</w:t>
      </w:r>
    </w:p>
    <w:p w14:paraId="1D67E466" w14:textId="48B98E19"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(b)預估分包之程度；及</w:t>
      </w:r>
    </w:p>
    <w:p w14:paraId="35B1E237" w14:textId="118D2928" w:rsidR="00CA4FD4" w:rsidRPr="00292F91" w:rsidRDefault="00CA4FD4" w:rsidP="00E91143">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(c)如未採用電子方式，自國內外地點以非電子方式傳送投標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所需之時</w:t>
      </w:r>
      <w:r w:rsidRPr="00292F91">
        <w:rPr>
          <w:rFonts w:ascii="標楷體" w:hAnsi="標楷體"/>
          <w:color w:val="000000" w:themeColor="text1"/>
          <w:sz w:val="24"/>
          <w:szCs w:val="24"/>
        </w:rPr>
        <w:lastRenderedPageBreak/>
        <w:t>間。</w:t>
      </w:r>
    </w:p>
    <w:p w14:paraId="04402490" w14:textId="77777777" w:rsidR="00CA4FD4" w:rsidRPr="00292F91" w:rsidRDefault="00CA4FD4" w:rsidP="00E91143">
      <w:pPr>
        <w:ind w:leftChars="100" w:left="280"/>
        <w:rPr>
          <w:rFonts w:ascii="標楷體" w:hAnsi="標楷體"/>
          <w:color w:val="000000" w:themeColor="text1"/>
          <w:sz w:val="24"/>
          <w:szCs w:val="24"/>
        </w:rPr>
      </w:pPr>
      <w:r w:rsidRPr="00292F91">
        <w:rPr>
          <w:rFonts w:ascii="標楷體" w:hAnsi="標楷體"/>
          <w:color w:val="000000" w:themeColor="text1"/>
          <w:sz w:val="24"/>
          <w:szCs w:val="24"/>
        </w:rPr>
        <w:t>此期限，包括任何期限之展期，須同時適用所有有意或</w:t>
      </w:r>
      <w:r w:rsidRPr="00292F91">
        <w:rPr>
          <w:rFonts w:ascii="標楷體" w:hAnsi="標楷體" w:hint="eastAsia"/>
          <w:color w:val="000000" w:themeColor="text1"/>
          <w:sz w:val="24"/>
          <w:szCs w:val="24"/>
        </w:rPr>
        <w:t>參加之</w:t>
      </w:r>
      <w:r w:rsidRPr="00292F91">
        <w:rPr>
          <w:rFonts w:ascii="標楷體" w:hAnsi="標楷體"/>
          <w:color w:val="000000" w:themeColor="text1"/>
          <w:sz w:val="24"/>
          <w:szCs w:val="24"/>
        </w:rPr>
        <w:t>廠商。</w:t>
      </w:r>
    </w:p>
    <w:p w14:paraId="2BC74DDA" w14:textId="77777777" w:rsidR="00CA4FD4" w:rsidRPr="00292F91" w:rsidRDefault="00CA4FD4" w:rsidP="00580072">
      <w:pPr>
        <w:rPr>
          <w:rFonts w:ascii="標楷體" w:hAnsi="標楷體"/>
          <w:iCs/>
          <w:color w:val="000000" w:themeColor="text1"/>
          <w:sz w:val="24"/>
          <w:szCs w:val="24"/>
        </w:rPr>
      </w:pPr>
      <w:r w:rsidRPr="00292F91">
        <w:rPr>
          <w:rFonts w:ascii="標楷體" w:hAnsi="標楷體" w:hint="eastAsia"/>
          <w:iCs/>
          <w:color w:val="000000" w:themeColor="text1"/>
          <w:sz w:val="24"/>
          <w:szCs w:val="24"/>
        </w:rPr>
        <w:t>截止</w:t>
      </w:r>
      <w:r w:rsidRPr="00292F91">
        <w:rPr>
          <w:rFonts w:ascii="標楷體" w:hAnsi="標楷體"/>
          <w:iCs/>
          <w:color w:val="000000" w:themeColor="text1"/>
          <w:sz w:val="24"/>
          <w:szCs w:val="24"/>
        </w:rPr>
        <w:t>期限</w:t>
      </w:r>
    </w:p>
    <w:p w14:paraId="18027E1D" w14:textId="4FBC11CF"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2.使用選擇性招標之採購機關應規定申請</w:t>
      </w:r>
      <w:r w:rsidRPr="00292F91">
        <w:rPr>
          <w:rFonts w:ascii="標楷體" w:hAnsi="標楷體" w:hint="eastAsia"/>
          <w:color w:val="000000" w:themeColor="text1"/>
          <w:sz w:val="24"/>
          <w:szCs w:val="24"/>
        </w:rPr>
        <w:t>參與，</w:t>
      </w:r>
      <w:r w:rsidRPr="00292F91">
        <w:rPr>
          <w:rFonts w:ascii="標楷體" w:hAnsi="標楷體"/>
          <w:color w:val="000000" w:themeColor="text1"/>
          <w:sz w:val="24"/>
          <w:szCs w:val="24"/>
        </w:rPr>
        <w:t>原則上於採購公告發布之日起</w:t>
      </w:r>
      <w:r w:rsidRPr="00292F91">
        <w:rPr>
          <w:rFonts w:ascii="標楷體" w:hAnsi="標楷體" w:hint="eastAsia"/>
          <w:color w:val="000000" w:themeColor="text1"/>
          <w:sz w:val="24"/>
          <w:szCs w:val="24"/>
        </w:rPr>
        <w:t>應不得少於二十五</w:t>
      </w:r>
      <w:r w:rsidRPr="00292F91">
        <w:rPr>
          <w:rFonts w:ascii="標楷體" w:hAnsi="標楷體"/>
          <w:color w:val="000000" w:themeColor="text1"/>
          <w:sz w:val="24"/>
          <w:szCs w:val="24"/>
        </w:rPr>
        <w:t>日。如因採購機關正式確認之緊急情況，導致相關期限不可行，得縮短該期限，但不得少於</w:t>
      </w:r>
      <w:r w:rsidRPr="00292F91">
        <w:rPr>
          <w:rFonts w:ascii="標楷體" w:hAnsi="標楷體" w:hint="eastAsia"/>
          <w:color w:val="000000" w:themeColor="text1"/>
          <w:sz w:val="24"/>
          <w:szCs w:val="24"/>
        </w:rPr>
        <w:t>十</w:t>
      </w:r>
      <w:r w:rsidRPr="00292F91">
        <w:rPr>
          <w:rFonts w:ascii="標楷體" w:hAnsi="標楷體"/>
          <w:color w:val="000000" w:themeColor="text1"/>
          <w:sz w:val="24"/>
          <w:szCs w:val="24"/>
        </w:rPr>
        <w:t>日。</w:t>
      </w:r>
    </w:p>
    <w:p w14:paraId="32ACD0D0" w14:textId="7D0412EE"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3.除第四項、第五項、第七項、第八項規定外，採購機關應規定投標之截止日不得</w:t>
      </w:r>
      <w:r w:rsidRPr="00292F91">
        <w:rPr>
          <w:rFonts w:ascii="標楷體" w:hAnsi="標楷體" w:hint="eastAsia"/>
          <w:color w:val="000000" w:themeColor="text1"/>
          <w:sz w:val="24"/>
          <w:szCs w:val="24"/>
        </w:rPr>
        <w:t>少</w:t>
      </w:r>
      <w:r w:rsidRPr="00292F91">
        <w:rPr>
          <w:rFonts w:ascii="標楷體" w:hAnsi="標楷體"/>
          <w:color w:val="000000" w:themeColor="text1"/>
          <w:sz w:val="24"/>
          <w:szCs w:val="24"/>
        </w:rPr>
        <w:t>於下列日期</w:t>
      </w:r>
      <w:r w:rsidRPr="00292F91">
        <w:rPr>
          <w:rFonts w:ascii="標楷體" w:hAnsi="標楷體" w:hint="eastAsia"/>
          <w:color w:val="000000" w:themeColor="text1"/>
          <w:sz w:val="24"/>
          <w:szCs w:val="24"/>
        </w:rPr>
        <w:t>起四十</w:t>
      </w:r>
      <w:r w:rsidRPr="00292F91">
        <w:rPr>
          <w:rFonts w:ascii="標楷體" w:hAnsi="標楷體"/>
          <w:color w:val="000000" w:themeColor="text1"/>
          <w:sz w:val="24"/>
          <w:szCs w:val="24"/>
        </w:rPr>
        <w:t>日：</w:t>
      </w:r>
    </w:p>
    <w:p w14:paraId="2AD390D5" w14:textId="20572169"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(a)於公開招標程序，自採購公告發布之日起；或</w:t>
      </w:r>
    </w:p>
    <w:p w14:paraId="116809FB" w14:textId="49A970D1"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(b)於選擇性招標程序，不論是否使用常年合格廠商名單，自採購機關通知廠商受邀投標之日起。</w:t>
      </w:r>
    </w:p>
    <w:p w14:paraId="5F53AA6A"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color w:val="000000" w:themeColor="text1"/>
          <w:sz w:val="24"/>
          <w:szCs w:val="24"/>
        </w:rPr>
        <w:tab/>
        <w:t>於下列情形，採購機關得將第三項所定</w:t>
      </w:r>
      <w:r w:rsidRPr="00292F91">
        <w:rPr>
          <w:rFonts w:ascii="標楷體" w:hAnsi="標楷體" w:hint="eastAsia"/>
          <w:color w:val="000000" w:themeColor="text1"/>
          <w:sz w:val="24"/>
          <w:szCs w:val="24"/>
        </w:rPr>
        <w:t>等標期</w:t>
      </w:r>
      <w:r w:rsidRPr="00292F91">
        <w:rPr>
          <w:rFonts w:ascii="標楷體" w:hAnsi="標楷體"/>
          <w:color w:val="000000" w:themeColor="text1"/>
          <w:sz w:val="24"/>
          <w:szCs w:val="24"/>
        </w:rPr>
        <w:t>，縮短為不少於</w:t>
      </w:r>
      <w:r w:rsidRPr="00292F91">
        <w:rPr>
          <w:rFonts w:ascii="標楷體" w:hAnsi="標楷體" w:hint="eastAsia"/>
          <w:color w:val="000000" w:themeColor="text1"/>
          <w:sz w:val="24"/>
          <w:szCs w:val="24"/>
        </w:rPr>
        <w:t>十</w:t>
      </w:r>
      <w:r w:rsidRPr="00292F91">
        <w:rPr>
          <w:rFonts w:ascii="標楷體" w:hAnsi="標楷體"/>
          <w:color w:val="000000" w:themeColor="text1"/>
          <w:sz w:val="24"/>
          <w:szCs w:val="24"/>
        </w:rPr>
        <w:t>日：</w:t>
      </w:r>
    </w:p>
    <w:p w14:paraId="27BD823F" w14:textId="35D763E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(a)採購機關</w:t>
      </w:r>
      <w:r w:rsidRPr="00292F91">
        <w:rPr>
          <w:rFonts w:ascii="標楷體" w:hAnsi="標楷體" w:hint="eastAsia"/>
          <w:color w:val="000000" w:themeColor="text1"/>
          <w:sz w:val="24"/>
          <w:szCs w:val="24"/>
        </w:rPr>
        <w:t>於刊登</w:t>
      </w:r>
      <w:r w:rsidRPr="00292F91">
        <w:rPr>
          <w:rFonts w:ascii="標楷體" w:hAnsi="標楷體"/>
          <w:color w:val="000000" w:themeColor="text1"/>
          <w:sz w:val="24"/>
          <w:szCs w:val="24"/>
        </w:rPr>
        <w:t>採購公告至少</w:t>
      </w:r>
      <w:r w:rsidRPr="00292F91">
        <w:rPr>
          <w:rFonts w:ascii="標楷體" w:hAnsi="標楷體" w:hint="eastAsia"/>
          <w:color w:val="000000" w:themeColor="text1"/>
          <w:sz w:val="24"/>
          <w:szCs w:val="24"/>
        </w:rPr>
        <w:t>四十</w:t>
      </w:r>
      <w:r w:rsidRPr="00292F91">
        <w:rPr>
          <w:rFonts w:ascii="標楷體" w:hAnsi="標楷體"/>
          <w:color w:val="000000" w:themeColor="text1"/>
          <w:sz w:val="24"/>
          <w:szCs w:val="24"/>
        </w:rPr>
        <w:t>日</w:t>
      </w:r>
      <w:r w:rsidRPr="00292F91">
        <w:rPr>
          <w:rFonts w:ascii="標楷體" w:hAnsi="標楷體" w:hint="eastAsia"/>
          <w:color w:val="000000" w:themeColor="text1"/>
          <w:sz w:val="24"/>
          <w:szCs w:val="24"/>
        </w:rPr>
        <w:t>前，</w:t>
      </w:r>
      <w:r w:rsidRPr="00292F91">
        <w:rPr>
          <w:rFonts w:ascii="標楷體" w:hAnsi="標楷體"/>
          <w:color w:val="000000" w:themeColor="text1"/>
          <w:sz w:val="24"/>
          <w:szCs w:val="24"/>
        </w:rPr>
        <w:t>但不早於十二個月前，根據第七條第四項發布採購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告，且採購</w:t>
      </w:r>
      <w:r w:rsidRPr="00292F91">
        <w:rPr>
          <w:rFonts w:ascii="標楷體" w:hAnsi="標楷體" w:hint="eastAsia"/>
          <w:color w:val="000000" w:themeColor="text1"/>
          <w:sz w:val="24"/>
          <w:szCs w:val="24"/>
        </w:rPr>
        <w:t>預</w:t>
      </w:r>
      <w:r w:rsidRPr="00292F91">
        <w:rPr>
          <w:rFonts w:ascii="標楷體" w:hAnsi="標楷體"/>
          <w:color w:val="000000" w:themeColor="text1"/>
          <w:sz w:val="24"/>
          <w:szCs w:val="24"/>
        </w:rPr>
        <w:t>告包含：</w:t>
      </w:r>
    </w:p>
    <w:p w14:paraId="2C3A6748" w14:textId="1EAA448E"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t>採購案之說明；</w:t>
      </w:r>
    </w:p>
    <w:p w14:paraId="5798F811"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投標或提出申請參與之</w:t>
      </w:r>
      <w:r w:rsidRPr="00292F91">
        <w:rPr>
          <w:rFonts w:ascii="標楷體" w:hAnsi="標楷體" w:hint="eastAsia"/>
          <w:color w:val="000000" w:themeColor="text1"/>
          <w:sz w:val="24"/>
          <w:szCs w:val="24"/>
        </w:rPr>
        <w:t>預估</w:t>
      </w:r>
      <w:r w:rsidRPr="00292F91">
        <w:rPr>
          <w:rFonts w:ascii="標楷體" w:hAnsi="標楷體"/>
          <w:color w:val="000000" w:themeColor="text1"/>
          <w:sz w:val="24"/>
          <w:szCs w:val="24"/>
        </w:rPr>
        <w:t>期限；</w:t>
      </w:r>
    </w:p>
    <w:p w14:paraId="227185E2" w14:textId="0514C8D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載明有興趣之廠商應對機關表明其對此一購案有興趣；及</w:t>
      </w:r>
    </w:p>
    <w:p w14:paraId="782A038B"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(iv)</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向機關</w:t>
      </w:r>
      <w:r w:rsidRPr="00292F91">
        <w:rPr>
          <w:rFonts w:ascii="標楷體" w:hAnsi="標楷體"/>
          <w:color w:val="000000" w:themeColor="text1"/>
          <w:sz w:val="24"/>
          <w:szCs w:val="24"/>
        </w:rPr>
        <w:t>索取採購案相關文件之地址；及</w:t>
      </w:r>
    </w:p>
    <w:p w14:paraId="7ED6E088" w14:textId="5FF3950F"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(v)</w:t>
      </w:r>
      <w:r w:rsidR="003E1A44" w:rsidRPr="00292F91">
        <w:rPr>
          <w:rFonts w:ascii="標楷體" w:hAnsi="標楷體"/>
          <w:color w:val="000000" w:themeColor="text1"/>
          <w:sz w:val="24"/>
          <w:szCs w:val="24"/>
        </w:rPr>
        <w:t xml:space="preserve"> </w:t>
      </w:r>
      <w:r w:rsidR="003E1A44" w:rsidRPr="00292F91">
        <w:rPr>
          <w:rFonts w:ascii="標楷體" w:hAnsi="標楷體"/>
          <w:color w:val="000000" w:themeColor="text1"/>
          <w:sz w:val="24"/>
          <w:szCs w:val="24"/>
        </w:rPr>
        <w:tab/>
      </w:r>
      <w:r w:rsidRPr="00292F91">
        <w:rPr>
          <w:rFonts w:ascii="標楷體" w:hAnsi="標楷體"/>
          <w:color w:val="000000" w:themeColor="text1"/>
          <w:sz w:val="24"/>
          <w:szCs w:val="24"/>
        </w:rPr>
        <w:t>盡可能提供第</w:t>
      </w:r>
      <w:smartTag w:uri="urn:schemas-microsoft-com:office:smarttags" w:element="stockticker">
        <w:r w:rsidRPr="00292F91">
          <w:rPr>
            <w:rFonts w:ascii="標楷體" w:hAnsi="標楷體"/>
            <w:color w:val="000000" w:themeColor="text1"/>
            <w:sz w:val="24"/>
            <w:szCs w:val="24"/>
          </w:rPr>
          <w:t>七</w:t>
        </w:r>
      </w:smartTag>
      <w:r w:rsidRPr="00292F91">
        <w:rPr>
          <w:rFonts w:ascii="標楷體" w:hAnsi="標楷體"/>
          <w:color w:val="000000" w:themeColor="text1"/>
          <w:sz w:val="24"/>
          <w:szCs w:val="24"/>
        </w:rPr>
        <w:t>條第二項所載採購公告之資料；</w:t>
      </w:r>
    </w:p>
    <w:p w14:paraId="1470B71F" w14:textId="1D1B27ED"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(b)就循環</w:t>
      </w:r>
      <w:r w:rsidRPr="00292F91">
        <w:rPr>
          <w:rFonts w:ascii="標楷體" w:hAnsi="標楷體" w:hint="eastAsia"/>
          <w:color w:val="000000" w:themeColor="text1"/>
          <w:sz w:val="24"/>
          <w:szCs w:val="24"/>
        </w:rPr>
        <w:t>性</w:t>
      </w:r>
      <w:r w:rsidRPr="00292F91">
        <w:rPr>
          <w:rFonts w:ascii="標楷體" w:hAnsi="標楷體"/>
          <w:color w:val="000000" w:themeColor="text1"/>
          <w:sz w:val="24"/>
          <w:szCs w:val="24"/>
        </w:rPr>
        <w:t>契約，採購機關在最初之採購公告中註明後續之公告將依照本項規定</w:t>
      </w:r>
      <w:r w:rsidRPr="00292F91">
        <w:rPr>
          <w:rFonts w:ascii="標楷體" w:hAnsi="標楷體" w:hint="eastAsia"/>
          <w:color w:val="000000" w:themeColor="text1"/>
          <w:sz w:val="24"/>
          <w:szCs w:val="24"/>
        </w:rPr>
        <w:t>訂定等</w:t>
      </w:r>
      <w:r w:rsidRPr="00292F91">
        <w:rPr>
          <w:rFonts w:ascii="標楷體" w:hAnsi="標楷體"/>
          <w:color w:val="000000" w:themeColor="text1"/>
          <w:sz w:val="24"/>
          <w:szCs w:val="24"/>
        </w:rPr>
        <w:t>標期；或</w:t>
      </w:r>
    </w:p>
    <w:p w14:paraId="432DE186" w14:textId="325C61A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(c)採購機關正式確認之緊急情況導致第三項所定</w:t>
      </w:r>
      <w:r w:rsidRPr="00292F91">
        <w:rPr>
          <w:rFonts w:ascii="標楷體" w:hAnsi="標楷體" w:hint="eastAsia"/>
          <w:color w:val="000000" w:themeColor="text1"/>
          <w:sz w:val="24"/>
          <w:szCs w:val="24"/>
        </w:rPr>
        <w:t>等</w:t>
      </w:r>
      <w:r w:rsidRPr="00292F91">
        <w:rPr>
          <w:rFonts w:ascii="標楷體" w:hAnsi="標楷體"/>
          <w:color w:val="000000" w:themeColor="text1"/>
          <w:sz w:val="24"/>
          <w:szCs w:val="24"/>
        </w:rPr>
        <w:t>標期</w:t>
      </w:r>
      <w:r w:rsidRPr="00292F91">
        <w:rPr>
          <w:rFonts w:ascii="標楷體" w:hAnsi="標楷體" w:hint="eastAsia"/>
          <w:color w:val="000000" w:themeColor="text1"/>
          <w:sz w:val="24"/>
          <w:szCs w:val="24"/>
        </w:rPr>
        <w:t>不</w:t>
      </w:r>
      <w:r w:rsidRPr="00292F91">
        <w:rPr>
          <w:rFonts w:ascii="標楷體" w:hAnsi="標楷體"/>
          <w:color w:val="000000" w:themeColor="text1"/>
          <w:sz w:val="24"/>
          <w:szCs w:val="24"/>
        </w:rPr>
        <w:t>可行。</w:t>
      </w:r>
    </w:p>
    <w:p w14:paraId="5231B389" w14:textId="2514FA1B"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5.於下列</w:t>
      </w:r>
      <w:r w:rsidRPr="00292F91">
        <w:rPr>
          <w:rFonts w:ascii="標楷體" w:hAnsi="標楷體" w:hint="eastAsia"/>
          <w:color w:val="000000" w:themeColor="text1"/>
          <w:sz w:val="24"/>
          <w:szCs w:val="24"/>
        </w:rPr>
        <w:t>各</w:t>
      </w:r>
      <w:r w:rsidRPr="00292F91">
        <w:rPr>
          <w:rFonts w:ascii="標楷體" w:hAnsi="標楷體"/>
          <w:color w:val="000000" w:themeColor="text1"/>
          <w:sz w:val="24"/>
          <w:szCs w:val="24"/>
        </w:rPr>
        <w:t>情形，採購機關得將第三項所定</w:t>
      </w:r>
      <w:r w:rsidRPr="00292F91">
        <w:rPr>
          <w:rFonts w:ascii="標楷體" w:hAnsi="標楷體" w:hint="eastAsia"/>
          <w:color w:val="000000" w:themeColor="text1"/>
          <w:sz w:val="24"/>
          <w:szCs w:val="24"/>
        </w:rPr>
        <w:t>等</w:t>
      </w:r>
      <w:r w:rsidRPr="00292F91">
        <w:rPr>
          <w:rFonts w:ascii="標楷體" w:hAnsi="標楷體"/>
          <w:color w:val="000000" w:themeColor="text1"/>
          <w:sz w:val="24"/>
          <w:szCs w:val="24"/>
        </w:rPr>
        <w:t>標期</w:t>
      </w:r>
      <w:r w:rsidRPr="00292F91">
        <w:rPr>
          <w:rFonts w:ascii="標楷體" w:hAnsi="標楷體" w:hint="eastAsia"/>
          <w:color w:val="000000" w:themeColor="text1"/>
          <w:sz w:val="24"/>
          <w:szCs w:val="24"/>
        </w:rPr>
        <w:t>各</w:t>
      </w:r>
      <w:r w:rsidRPr="00292F91">
        <w:rPr>
          <w:rFonts w:ascii="標楷體" w:hAnsi="標楷體"/>
          <w:color w:val="000000" w:themeColor="text1"/>
          <w:sz w:val="24"/>
          <w:szCs w:val="24"/>
        </w:rPr>
        <w:t>縮短</w:t>
      </w:r>
      <w:r w:rsidRPr="00292F91">
        <w:rPr>
          <w:rFonts w:ascii="標楷體" w:hAnsi="標楷體" w:hint="eastAsia"/>
          <w:color w:val="000000" w:themeColor="text1"/>
          <w:sz w:val="24"/>
          <w:szCs w:val="24"/>
        </w:rPr>
        <w:t>五</w:t>
      </w:r>
      <w:r w:rsidRPr="00292F91">
        <w:rPr>
          <w:rFonts w:ascii="標楷體" w:hAnsi="標楷體"/>
          <w:color w:val="000000" w:themeColor="text1"/>
          <w:sz w:val="24"/>
          <w:szCs w:val="24"/>
        </w:rPr>
        <w:t>日：</w:t>
      </w:r>
    </w:p>
    <w:p w14:paraId="57C17126" w14:textId="6A9552AD"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(a)以電子方式發布採購公告；</w:t>
      </w:r>
    </w:p>
    <w:p w14:paraId="331EAB9A" w14:textId="7D9199F9"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(b)所有招標文件自採購公告發布之日起，</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電子方式</w:t>
      </w:r>
      <w:r w:rsidRPr="00292F91">
        <w:rPr>
          <w:rFonts w:ascii="標楷體" w:hAnsi="標楷體" w:hint="eastAsia"/>
          <w:color w:val="000000" w:themeColor="text1"/>
          <w:sz w:val="24"/>
          <w:szCs w:val="24"/>
        </w:rPr>
        <w:t>提供</w:t>
      </w:r>
      <w:r w:rsidRPr="00292F91">
        <w:rPr>
          <w:rFonts w:ascii="標楷體" w:hAnsi="標楷體"/>
          <w:color w:val="000000" w:themeColor="text1"/>
          <w:sz w:val="24"/>
          <w:szCs w:val="24"/>
        </w:rPr>
        <w:t>；及</w:t>
      </w:r>
    </w:p>
    <w:p w14:paraId="3AAA02E5" w14:textId="55CCF192"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(c)機關接受以電子方式投標。</w:t>
      </w:r>
    </w:p>
    <w:p w14:paraId="273DDDC4" w14:textId="5438E0CD"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6.第五</w:t>
      </w:r>
      <w:r w:rsidRPr="00292F91">
        <w:rPr>
          <w:rFonts w:ascii="標楷體" w:hAnsi="標楷體" w:hint="eastAsia"/>
          <w:color w:val="000000" w:themeColor="text1"/>
          <w:sz w:val="24"/>
          <w:szCs w:val="24"/>
        </w:rPr>
        <w:t>項</w:t>
      </w:r>
      <w:r w:rsidRPr="00292F91">
        <w:rPr>
          <w:rFonts w:ascii="標楷體" w:hAnsi="標楷體"/>
          <w:color w:val="000000" w:themeColor="text1"/>
          <w:sz w:val="24"/>
          <w:szCs w:val="24"/>
        </w:rPr>
        <w:t>與第四項合併適用時，於任何情形皆不得使依第三項所定之</w:t>
      </w:r>
      <w:r w:rsidRPr="00292F91">
        <w:rPr>
          <w:rFonts w:ascii="標楷體" w:hAnsi="標楷體" w:hint="eastAsia"/>
          <w:color w:val="000000" w:themeColor="text1"/>
          <w:sz w:val="24"/>
          <w:szCs w:val="24"/>
        </w:rPr>
        <w:t>等</w:t>
      </w:r>
      <w:r w:rsidRPr="00292F91">
        <w:rPr>
          <w:rFonts w:ascii="標楷體" w:hAnsi="標楷體"/>
          <w:color w:val="000000" w:themeColor="text1"/>
          <w:sz w:val="24"/>
          <w:szCs w:val="24"/>
        </w:rPr>
        <w:t>標期短於自採購公告發布</w:t>
      </w:r>
      <w:r w:rsidRPr="00292F91">
        <w:rPr>
          <w:rFonts w:ascii="標楷體" w:hAnsi="標楷體" w:hint="eastAsia"/>
          <w:color w:val="000000" w:themeColor="text1"/>
          <w:sz w:val="24"/>
          <w:szCs w:val="24"/>
        </w:rPr>
        <w:t>日</w:t>
      </w:r>
      <w:r w:rsidRPr="00292F91">
        <w:rPr>
          <w:rFonts w:ascii="標楷體" w:hAnsi="標楷體"/>
          <w:color w:val="000000" w:themeColor="text1"/>
          <w:sz w:val="24"/>
          <w:szCs w:val="24"/>
        </w:rPr>
        <w:t>起</w:t>
      </w:r>
      <w:r w:rsidRPr="00292F91">
        <w:rPr>
          <w:rFonts w:ascii="標楷體" w:hAnsi="標楷體" w:hint="eastAsia"/>
          <w:color w:val="000000" w:themeColor="text1"/>
          <w:sz w:val="24"/>
          <w:szCs w:val="24"/>
        </w:rPr>
        <w:t>十</w:t>
      </w:r>
      <w:r w:rsidRPr="00292F91">
        <w:rPr>
          <w:rFonts w:ascii="標楷體" w:hAnsi="標楷體"/>
          <w:color w:val="000000" w:themeColor="text1"/>
          <w:sz w:val="24"/>
          <w:szCs w:val="24"/>
        </w:rPr>
        <w:t>日。</w:t>
      </w:r>
    </w:p>
    <w:p w14:paraId="0B716220" w14:textId="289445A4"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7.</w:t>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本</w:t>
      </w:r>
      <w:r w:rsidRPr="00292F91">
        <w:rPr>
          <w:rFonts w:ascii="標楷體" w:hAnsi="標楷體" w:hint="eastAsia"/>
          <w:color w:val="000000" w:themeColor="text1"/>
          <w:sz w:val="24"/>
          <w:szCs w:val="24"/>
        </w:rPr>
        <w:t>條其他</w:t>
      </w:r>
      <w:r w:rsidRPr="00292F91">
        <w:rPr>
          <w:rFonts w:ascii="標楷體" w:hAnsi="標楷體"/>
          <w:color w:val="000000" w:themeColor="text1"/>
          <w:sz w:val="24"/>
          <w:szCs w:val="24"/>
        </w:rPr>
        <w:t>規定，採購機關購買商業財物或服務或二者之混合時，得將第三項所定</w:t>
      </w:r>
      <w:r w:rsidRPr="00292F91">
        <w:rPr>
          <w:rFonts w:ascii="標楷體" w:hAnsi="標楷體" w:hint="eastAsia"/>
          <w:color w:val="000000" w:themeColor="text1"/>
          <w:sz w:val="24"/>
          <w:szCs w:val="24"/>
        </w:rPr>
        <w:t>等標</w:t>
      </w:r>
      <w:r w:rsidRPr="00292F91">
        <w:rPr>
          <w:rFonts w:ascii="標楷體" w:hAnsi="標楷體"/>
          <w:color w:val="000000" w:themeColor="text1"/>
          <w:sz w:val="24"/>
          <w:szCs w:val="24"/>
        </w:rPr>
        <w:t>期縮短為不少於</w:t>
      </w:r>
      <w:r w:rsidRPr="00292F91">
        <w:rPr>
          <w:rFonts w:ascii="標楷體" w:hAnsi="標楷體" w:hint="eastAsia"/>
          <w:color w:val="000000" w:themeColor="text1"/>
          <w:sz w:val="24"/>
          <w:szCs w:val="24"/>
        </w:rPr>
        <w:t>十三</w:t>
      </w:r>
      <w:r w:rsidRPr="00292F91">
        <w:rPr>
          <w:rFonts w:ascii="標楷體" w:hAnsi="標楷體"/>
          <w:color w:val="000000" w:themeColor="text1"/>
          <w:sz w:val="24"/>
          <w:szCs w:val="24"/>
        </w:rPr>
        <w:t>日，但以機關以電子方式同時發布採購公告與招標文件者為限。且如機關</w:t>
      </w:r>
      <w:r w:rsidRPr="00292F91">
        <w:rPr>
          <w:rFonts w:ascii="標楷體" w:hAnsi="標楷體" w:hint="eastAsia"/>
          <w:color w:val="000000" w:themeColor="text1"/>
          <w:sz w:val="24"/>
          <w:szCs w:val="24"/>
        </w:rPr>
        <w:t>又</w:t>
      </w:r>
      <w:r w:rsidRPr="00292F91">
        <w:rPr>
          <w:rFonts w:ascii="標楷體" w:hAnsi="標楷體"/>
          <w:color w:val="000000" w:themeColor="text1"/>
          <w:sz w:val="24"/>
          <w:szCs w:val="24"/>
        </w:rPr>
        <w:t>以電子方式接受商業財物或服務之投標時，得將第三項所定期間縮短為不少於</w:t>
      </w:r>
      <w:r w:rsidRPr="00292F91">
        <w:rPr>
          <w:rFonts w:ascii="標楷體" w:hAnsi="標楷體" w:hint="eastAsia"/>
          <w:color w:val="000000" w:themeColor="text1"/>
          <w:sz w:val="24"/>
          <w:szCs w:val="24"/>
        </w:rPr>
        <w:t>十</w:t>
      </w:r>
      <w:r w:rsidRPr="00292F91">
        <w:rPr>
          <w:rFonts w:ascii="標楷體" w:hAnsi="標楷體"/>
          <w:color w:val="000000" w:themeColor="text1"/>
          <w:sz w:val="24"/>
          <w:szCs w:val="24"/>
        </w:rPr>
        <w:t>日。</w:t>
      </w:r>
    </w:p>
    <w:p w14:paraId="17CE28C3" w14:textId="5B407E44"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8.附件二或三所載採購機關已選定所有或有限</w:t>
      </w:r>
      <w:r w:rsidRPr="00292F91">
        <w:rPr>
          <w:rFonts w:ascii="標楷體" w:hAnsi="標楷體" w:hint="eastAsia"/>
          <w:color w:val="000000" w:themeColor="text1"/>
          <w:sz w:val="24"/>
          <w:szCs w:val="24"/>
        </w:rPr>
        <w:t>家</w:t>
      </w:r>
      <w:r w:rsidRPr="00292F91">
        <w:rPr>
          <w:rFonts w:ascii="標楷體" w:hAnsi="標楷體"/>
          <w:color w:val="000000" w:themeColor="text1"/>
          <w:sz w:val="24"/>
          <w:szCs w:val="24"/>
        </w:rPr>
        <w:t>數之</w:t>
      </w:r>
      <w:r w:rsidRPr="00292F91">
        <w:rPr>
          <w:rFonts w:ascii="標楷體" w:hAnsi="標楷體" w:hint="eastAsia"/>
          <w:color w:val="000000" w:themeColor="text1"/>
          <w:sz w:val="24"/>
          <w:szCs w:val="24"/>
        </w:rPr>
        <w:t>合格</w:t>
      </w:r>
      <w:r w:rsidRPr="00292F91">
        <w:rPr>
          <w:rFonts w:ascii="標楷體" w:hAnsi="標楷體"/>
          <w:color w:val="000000" w:themeColor="text1"/>
          <w:sz w:val="24"/>
          <w:szCs w:val="24"/>
        </w:rPr>
        <w:t>廠商時，</w:t>
      </w:r>
      <w:r w:rsidRPr="00292F91">
        <w:rPr>
          <w:rFonts w:ascii="標楷體" w:hAnsi="標楷體" w:hint="eastAsia"/>
          <w:color w:val="000000" w:themeColor="text1"/>
          <w:sz w:val="24"/>
          <w:szCs w:val="24"/>
        </w:rPr>
        <w:t>等</w:t>
      </w:r>
      <w:r w:rsidRPr="00292F91">
        <w:rPr>
          <w:rFonts w:ascii="標楷體" w:hAnsi="標楷體"/>
          <w:color w:val="000000" w:themeColor="text1"/>
          <w:sz w:val="24"/>
          <w:szCs w:val="24"/>
        </w:rPr>
        <w:t>標期得由該採購機關與選定之廠商共同議定之。</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無協議，該期間不得少於</w:t>
      </w:r>
      <w:r w:rsidRPr="00292F91">
        <w:rPr>
          <w:rFonts w:ascii="標楷體" w:hAnsi="標楷體" w:hint="eastAsia"/>
          <w:color w:val="000000" w:themeColor="text1"/>
          <w:sz w:val="24"/>
          <w:szCs w:val="24"/>
        </w:rPr>
        <w:t>十</w:t>
      </w:r>
      <w:r w:rsidRPr="00292F91">
        <w:rPr>
          <w:rFonts w:ascii="標楷體" w:hAnsi="標楷體"/>
          <w:color w:val="000000" w:themeColor="text1"/>
          <w:sz w:val="24"/>
          <w:szCs w:val="24"/>
        </w:rPr>
        <w:t>日。</w:t>
      </w:r>
    </w:p>
    <w:p w14:paraId="5AFE9116" w14:textId="77777777" w:rsidR="00CA4FD4" w:rsidRPr="00292F91" w:rsidRDefault="00CA4FD4" w:rsidP="00580072">
      <w:pPr>
        <w:rPr>
          <w:rFonts w:ascii="標楷體" w:hAnsi="標楷體"/>
          <w:b/>
          <w:bCs/>
          <w:color w:val="000000" w:themeColor="text1"/>
          <w:sz w:val="24"/>
          <w:szCs w:val="24"/>
        </w:rPr>
      </w:pPr>
    </w:p>
    <w:p w14:paraId="7310E76F"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第十二條</w:t>
      </w:r>
      <w:r w:rsidRPr="00292F91">
        <w:rPr>
          <w:rFonts w:ascii="標楷體" w:hAnsi="標楷體"/>
          <w:b/>
          <w:bCs/>
          <w:color w:val="000000" w:themeColor="text1"/>
          <w:sz w:val="24"/>
          <w:szCs w:val="24"/>
        </w:rPr>
        <w:tab/>
        <w:t>協商</w:t>
      </w:r>
    </w:p>
    <w:p w14:paraId="6A8B837C" w14:textId="3052A20A"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1.締約國得</w:t>
      </w:r>
      <w:r w:rsidRPr="00292F91">
        <w:rPr>
          <w:rFonts w:ascii="標楷體" w:hAnsi="標楷體" w:hint="eastAsia"/>
          <w:color w:val="000000" w:themeColor="text1"/>
          <w:sz w:val="24"/>
          <w:szCs w:val="24"/>
        </w:rPr>
        <w:t>規定</w:t>
      </w:r>
      <w:r w:rsidRPr="00292F91">
        <w:rPr>
          <w:rFonts w:ascii="標楷體" w:hAnsi="標楷體"/>
          <w:color w:val="000000" w:themeColor="text1"/>
          <w:sz w:val="24"/>
          <w:szCs w:val="24"/>
        </w:rPr>
        <w:t>其採購機關</w:t>
      </w:r>
      <w:r w:rsidRPr="00292F91">
        <w:rPr>
          <w:rFonts w:ascii="標楷體" w:hAnsi="標楷體" w:hint="eastAsia"/>
          <w:color w:val="000000" w:themeColor="text1"/>
          <w:sz w:val="24"/>
          <w:szCs w:val="24"/>
        </w:rPr>
        <w:t>於下列情形</w:t>
      </w:r>
      <w:r w:rsidRPr="00292F91">
        <w:rPr>
          <w:rFonts w:ascii="標楷體" w:hAnsi="標楷體"/>
          <w:color w:val="000000" w:themeColor="text1"/>
          <w:sz w:val="24"/>
          <w:szCs w:val="24"/>
        </w:rPr>
        <w:t>進行協商：</w:t>
      </w:r>
    </w:p>
    <w:p w14:paraId="05401720" w14:textId="6D1F20F6"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(a)該機關於第七條第二項規定之採購公告中表明其有意進行協商；或</w:t>
      </w:r>
    </w:p>
    <w:p w14:paraId="06C3C965" w14:textId="5E407A92"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審查</w:t>
      </w:r>
      <w:r w:rsidRPr="00292F91">
        <w:rPr>
          <w:rFonts w:ascii="標楷體" w:hAnsi="標楷體"/>
          <w:color w:val="000000" w:themeColor="text1"/>
          <w:sz w:val="24"/>
          <w:szCs w:val="24"/>
        </w:rPr>
        <w:t>後發現依採購公告或招標文件中所載特定</w:t>
      </w:r>
      <w:r w:rsidRPr="00292F91">
        <w:rPr>
          <w:rFonts w:ascii="標楷體" w:hAnsi="標楷體" w:hint="eastAsia"/>
          <w:color w:val="000000" w:themeColor="text1"/>
          <w:sz w:val="24"/>
          <w:szCs w:val="24"/>
        </w:rPr>
        <w:t>審查條件</w:t>
      </w:r>
      <w:r w:rsidRPr="00292F91">
        <w:rPr>
          <w:rFonts w:ascii="標楷體" w:hAnsi="標楷體"/>
          <w:color w:val="000000" w:themeColor="text1"/>
          <w:sz w:val="24"/>
          <w:szCs w:val="24"/>
        </w:rPr>
        <w:t>，並無明顯</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最</w:t>
      </w:r>
      <w:r w:rsidRPr="00292F91">
        <w:rPr>
          <w:rFonts w:ascii="標楷體" w:hAnsi="標楷體" w:hint="eastAsia"/>
          <w:color w:val="000000" w:themeColor="text1"/>
          <w:sz w:val="24"/>
          <w:szCs w:val="24"/>
        </w:rPr>
        <w:t>有利</w:t>
      </w:r>
      <w:r w:rsidRPr="00292F91">
        <w:rPr>
          <w:rFonts w:ascii="標楷體" w:hAnsi="標楷體"/>
          <w:color w:val="000000" w:themeColor="text1"/>
          <w:sz w:val="24"/>
          <w:szCs w:val="24"/>
        </w:rPr>
        <w:t>廠商。</w:t>
      </w:r>
    </w:p>
    <w:p w14:paraId="2011E5F6" w14:textId="6AAB20F5"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2.採購機關應：</w:t>
      </w:r>
    </w:p>
    <w:p w14:paraId="69AFBFAB" w14:textId="421C42C0"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確保</w:t>
      </w:r>
      <w:r w:rsidRPr="00292F91">
        <w:rPr>
          <w:rFonts w:ascii="標楷體" w:hAnsi="標楷體"/>
          <w:color w:val="000000" w:themeColor="text1"/>
          <w:sz w:val="24"/>
          <w:szCs w:val="24"/>
        </w:rPr>
        <w:t>依據採購公告或招標文件中所載</w:t>
      </w:r>
      <w:r w:rsidRPr="00292F91">
        <w:rPr>
          <w:rFonts w:ascii="標楷體" w:hAnsi="標楷體" w:hint="eastAsia"/>
          <w:color w:val="000000" w:themeColor="text1"/>
          <w:sz w:val="24"/>
          <w:szCs w:val="24"/>
        </w:rPr>
        <w:t>審查條件</w:t>
      </w:r>
      <w:r w:rsidRPr="00292F91">
        <w:rPr>
          <w:rFonts w:ascii="標楷體" w:hAnsi="標楷體"/>
          <w:color w:val="000000" w:themeColor="text1"/>
          <w:sz w:val="24"/>
          <w:szCs w:val="24"/>
        </w:rPr>
        <w:t>淘汰參加協商之廠商；及</w:t>
      </w:r>
    </w:p>
    <w:p w14:paraId="1658F0E5" w14:textId="5139A13B"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當協商結束時，給予</w:t>
      </w:r>
      <w:r w:rsidRPr="00292F91">
        <w:rPr>
          <w:rFonts w:ascii="標楷體" w:hAnsi="標楷體"/>
          <w:color w:val="000000" w:themeColor="text1"/>
          <w:sz w:val="24"/>
          <w:szCs w:val="24"/>
        </w:rPr>
        <w:t>所有</w:t>
      </w:r>
      <w:r w:rsidRPr="00292F91">
        <w:rPr>
          <w:rFonts w:ascii="標楷體" w:hAnsi="標楷體" w:hint="eastAsia"/>
          <w:color w:val="000000" w:themeColor="text1"/>
          <w:sz w:val="24"/>
          <w:szCs w:val="24"/>
        </w:rPr>
        <w:t>未淘汰</w:t>
      </w:r>
      <w:r w:rsidRPr="00292F91">
        <w:rPr>
          <w:rFonts w:ascii="標楷體" w:hAnsi="標楷體"/>
          <w:color w:val="000000" w:themeColor="text1"/>
          <w:sz w:val="24"/>
          <w:szCs w:val="24"/>
        </w:rPr>
        <w:t>廠商</w:t>
      </w:r>
      <w:r w:rsidRPr="00292F91">
        <w:rPr>
          <w:rFonts w:ascii="標楷體" w:hAnsi="標楷體" w:hint="eastAsia"/>
          <w:color w:val="000000" w:themeColor="text1"/>
          <w:sz w:val="24"/>
          <w:szCs w:val="24"/>
        </w:rPr>
        <w:t>相同期限以</w:t>
      </w:r>
      <w:r w:rsidRPr="00292F91">
        <w:rPr>
          <w:rFonts w:ascii="標楷體" w:hAnsi="標楷體"/>
          <w:color w:val="000000" w:themeColor="text1"/>
          <w:sz w:val="24"/>
          <w:szCs w:val="24"/>
        </w:rPr>
        <w:t>重新投標或修改投標內容。</w:t>
      </w:r>
    </w:p>
    <w:p w14:paraId="6D1E38A3" w14:textId="77777777" w:rsidR="00CA4FD4" w:rsidRPr="00292F91" w:rsidRDefault="00CA4FD4" w:rsidP="00580072">
      <w:pPr>
        <w:rPr>
          <w:rFonts w:ascii="標楷體" w:hAnsi="標楷體"/>
          <w:color w:val="000000" w:themeColor="text1"/>
          <w:sz w:val="24"/>
          <w:szCs w:val="24"/>
        </w:rPr>
      </w:pPr>
    </w:p>
    <w:p w14:paraId="3B6FAEF0"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第十三條</w:t>
      </w:r>
      <w:r w:rsidRPr="00292F91">
        <w:rPr>
          <w:rFonts w:ascii="標楷體" w:hAnsi="標楷體"/>
          <w:b/>
          <w:bCs/>
          <w:color w:val="000000" w:themeColor="text1"/>
          <w:sz w:val="24"/>
          <w:szCs w:val="24"/>
        </w:rPr>
        <w:tab/>
        <w:t>限制性招標</w:t>
      </w:r>
    </w:p>
    <w:p w14:paraId="4697126A" w14:textId="36E34073"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採購機關於下列情形，得使用限制性招標，並得選擇不適用第七條至第九條、第十條（第七項至第十一項）、第十一條、第十二條、第十四條與第十五條，但以適用本條並非為避免廠商間之競爭，或對其他締約國之廠商構成歧視，或保護國內廠商為限：</w:t>
      </w:r>
    </w:p>
    <w:p w14:paraId="2CAA558F" w14:textId="06AA1DA3"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(a)於下述情形：</w:t>
      </w:r>
    </w:p>
    <w:p w14:paraId="1DA11BC1" w14:textId="1114ECAB"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t>無人投標，或無廠商申請參加；</w:t>
      </w:r>
    </w:p>
    <w:p w14:paraId="48B2758F"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遞交之投標文件無</w:t>
      </w:r>
      <w:r w:rsidRPr="00292F91">
        <w:rPr>
          <w:rFonts w:ascii="標楷體" w:hAnsi="標楷體"/>
          <w:color w:val="000000" w:themeColor="text1"/>
          <w:sz w:val="24"/>
          <w:szCs w:val="24"/>
        </w:rPr>
        <w:t>符合招標文件</w:t>
      </w:r>
      <w:r w:rsidRPr="00292F91">
        <w:rPr>
          <w:rFonts w:ascii="標楷體" w:hAnsi="標楷體" w:hint="eastAsia"/>
          <w:color w:val="000000" w:themeColor="text1"/>
          <w:sz w:val="24"/>
          <w:szCs w:val="24"/>
        </w:rPr>
        <w:t>基本</w:t>
      </w:r>
      <w:r w:rsidRPr="00292F91">
        <w:rPr>
          <w:rFonts w:ascii="標楷體" w:hAnsi="標楷體"/>
          <w:color w:val="000000" w:themeColor="text1"/>
          <w:sz w:val="24"/>
          <w:szCs w:val="24"/>
        </w:rPr>
        <w:t>要求</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w:t>
      </w:r>
    </w:p>
    <w:p w14:paraId="0154BC81"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t>無廠商符合參加之條件；或</w:t>
      </w:r>
    </w:p>
    <w:p w14:paraId="2AD05444"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(iv)</w:t>
      </w:r>
      <w:r w:rsidRPr="00292F91">
        <w:rPr>
          <w:rFonts w:ascii="標楷體" w:hAnsi="標楷體"/>
          <w:color w:val="000000" w:themeColor="text1"/>
          <w:sz w:val="24"/>
          <w:szCs w:val="24"/>
        </w:rPr>
        <w:tab/>
        <w:t>有</w:t>
      </w:r>
      <w:r w:rsidRPr="00292F91">
        <w:rPr>
          <w:rFonts w:ascii="標楷體" w:hAnsi="標楷體" w:hint="eastAsia"/>
          <w:color w:val="000000" w:themeColor="text1"/>
          <w:sz w:val="24"/>
          <w:szCs w:val="24"/>
        </w:rPr>
        <w:t>圍</w:t>
      </w:r>
      <w:r w:rsidRPr="00292F91">
        <w:rPr>
          <w:rFonts w:ascii="標楷體" w:hAnsi="標楷體"/>
          <w:color w:val="000000" w:themeColor="text1"/>
          <w:sz w:val="24"/>
          <w:szCs w:val="24"/>
        </w:rPr>
        <w:t>標情事，</w:t>
      </w:r>
    </w:p>
    <w:p w14:paraId="153D7F69" w14:textId="7A0C71D1" w:rsidR="00CA4FD4" w:rsidRPr="00292F91" w:rsidRDefault="00CA4FD4" w:rsidP="00B7303A">
      <w:pPr>
        <w:ind w:leftChars="250" w:left="700"/>
        <w:rPr>
          <w:rFonts w:ascii="標楷體" w:hAnsi="標楷體"/>
          <w:color w:val="000000" w:themeColor="text1"/>
          <w:sz w:val="24"/>
          <w:szCs w:val="24"/>
        </w:rPr>
      </w:pPr>
      <w:r w:rsidRPr="00292F91">
        <w:rPr>
          <w:rFonts w:ascii="標楷體" w:hAnsi="標楷體"/>
          <w:color w:val="000000" w:themeColor="text1"/>
          <w:sz w:val="24"/>
          <w:szCs w:val="24"/>
        </w:rPr>
        <w:t>但以招標文件之要求無重大變動為限；</w:t>
      </w:r>
    </w:p>
    <w:p w14:paraId="734DA1CA" w14:textId="6178A2FA"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財物或服務僅得由特定廠商提供，且基於下述理由，無合理之其他選擇或替代財物或服務存在時：</w:t>
      </w:r>
    </w:p>
    <w:p w14:paraId="0444C540" w14:textId="6AC811B1"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t>要求</w:t>
      </w:r>
      <w:r w:rsidRPr="00292F91">
        <w:rPr>
          <w:rFonts w:ascii="標楷體" w:hAnsi="標楷體" w:hint="eastAsia"/>
          <w:color w:val="000000" w:themeColor="text1"/>
          <w:sz w:val="24"/>
          <w:szCs w:val="24"/>
        </w:rPr>
        <w:t>之標的為</w:t>
      </w:r>
      <w:r w:rsidRPr="00292F91">
        <w:rPr>
          <w:rFonts w:ascii="標楷體" w:hAnsi="標楷體"/>
          <w:color w:val="000000" w:themeColor="text1"/>
          <w:sz w:val="24"/>
          <w:szCs w:val="24"/>
        </w:rPr>
        <w:t>藝術品；</w:t>
      </w:r>
    </w:p>
    <w:p w14:paraId="5D4FD1AF"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涉及專利、著作權或其他專屬權之保護；或</w:t>
      </w:r>
    </w:p>
    <w:p w14:paraId="5A2C1192"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t>基於技術原因而</w:t>
      </w:r>
      <w:r w:rsidRPr="00292F91">
        <w:rPr>
          <w:rFonts w:ascii="標楷體" w:hAnsi="標楷體" w:hint="eastAsia"/>
          <w:color w:val="000000" w:themeColor="text1"/>
          <w:sz w:val="24"/>
          <w:szCs w:val="24"/>
        </w:rPr>
        <w:t>無</w:t>
      </w:r>
      <w:r w:rsidRPr="00292F91">
        <w:rPr>
          <w:rFonts w:ascii="標楷體" w:hAnsi="標楷體"/>
          <w:color w:val="000000" w:themeColor="text1"/>
          <w:sz w:val="24"/>
          <w:szCs w:val="24"/>
        </w:rPr>
        <w:t>競爭存在；</w:t>
      </w:r>
    </w:p>
    <w:p w14:paraId="67AAF690" w14:textId="4ED877C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(c)由原來提供財物或服務之廠商提供不含於原先採購之額外財物或服務，而更換提供該財物或服務之廠商將會：</w:t>
      </w:r>
    </w:p>
    <w:p w14:paraId="24C1DB10"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t>因經濟或技術原因不可能達成，例如與原先採購之現有設備、軟體、服務或裝置之交相替換或相互操作性等要求；及</w:t>
      </w:r>
    </w:p>
    <w:p w14:paraId="3BFDCC1B"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造成採購機關之重大不便或大幅增加</w:t>
      </w:r>
      <w:r w:rsidRPr="00292F91">
        <w:rPr>
          <w:rFonts w:ascii="標楷體" w:hAnsi="標楷體" w:hint="eastAsia"/>
          <w:color w:val="000000" w:themeColor="text1"/>
          <w:sz w:val="24"/>
          <w:szCs w:val="24"/>
        </w:rPr>
        <w:t>重複費用</w:t>
      </w:r>
      <w:r w:rsidRPr="00292F91">
        <w:rPr>
          <w:rFonts w:ascii="標楷體" w:hAnsi="標楷體"/>
          <w:color w:val="000000" w:themeColor="text1"/>
          <w:sz w:val="24"/>
          <w:szCs w:val="24"/>
        </w:rPr>
        <w:t>；</w:t>
      </w:r>
    </w:p>
    <w:p w14:paraId="128BF2BD" w14:textId="4DBC60C0"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(d)因機關無法預見之極緊急事故，致財物或服務無法經由公開或選擇性招標及時獲得，而有確實之必要者；</w:t>
      </w:r>
    </w:p>
    <w:p w14:paraId="1DEC08B7" w14:textId="570DF6A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(e)自商品市場採購之財物；</w:t>
      </w:r>
    </w:p>
    <w:p w14:paraId="031715F9" w14:textId="647AD36D"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如採購機關因委託他人進行研究、實驗、探索或原創性之發展，購買根據該特定契約所開發出之原型或初次製造財物或服務。初次開發出之財物或服務可能包括為納入實地測試結果並證明該財物或服務之量產能符合可接受之品質標準而生產或提供之有限財物或服務，但不包括為確</w:t>
      </w:r>
      <w:r w:rsidRPr="00292F91">
        <w:rPr>
          <w:rFonts w:ascii="標楷體" w:hAnsi="標楷體" w:hint="eastAsia"/>
          <w:color w:val="000000" w:themeColor="text1"/>
          <w:sz w:val="24"/>
          <w:szCs w:val="24"/>
        </w:rPr>
        <w:t>定</w:t>
      </w:r>
      <w:r w:rsidRPr="00292F91">
        <w:rPr>
          <w:rFonts w:ascii="標楷體" w:hAnsi="標楷體"/>
          <w:color w:val="000000" w:themeColor="text1"/>
          <w:sz w:val="24"/>
          <w:szCs w:val="24"/>
        </w:rPr>
        <w:t>商業可行性或為回收研發成本而進行之財物量產或提供服務；</w:t>
      </w:r>
    </w:p>
    <w:p w14:paraId="27B29B7E" w14:textId="3EDAA1B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(g)於非經常性處分如清算</w:t>
      </w:r>
      <w:r w:rsidRPr="00292F91">
        <w:rPr>
          <w:rFonts w:ascii="標楷體" w:hAnsi="標楷體" w:hint="eastAsia"/>
          <w:color w:val="000000" w:themeColor="text1"/>
          <w:sz w:val="24"/>
          <w:szCs w:val="24"/>
        </w:rPr>
        <w:t>、接管</w:t>
      </w:r>
      <w:r w:rsidRPr="00292F91">
        <w:rPr>
          <w:rFonts w:ascii="標楷體" w:hAnsi="標楷體"/>
          <w:color w:val="000000" w:themeColor="text1"/>
          <w:sz w:val="24"/>
          <w:szCs w:val="24"/>
        </w:rPr>
        <w:t>或破產的情形，在極短之時間內以極為有利之條件進行之採購，但不包括向一般廠商所為之例行性採購；或</w:t>
      </w:r>
    </w:p>
    <w:p w14:paraId="0A0406CC" w14:textId="367197D5"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(h)由設計競賽中之優勝者得標且：</w:t>
      </w:r>
    </w:p>
    <w:p w14:paraId="5785784E" w14:textId="7332A70F"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t>該競賽以符合本協定之原則之方式</w:t>
      </w:r>
      <w:r w:rsidRPr="00292F91">
        <w:rPr>
          <w:rFonts w:ascii="標楷體" w:hAnsi="標楷體" w:hint="eastAsia"/>
          <w:color w:val="000000" w:themeColor="text1"/>
          <w:sz w:val="24"/>
          <w:szCs w:val="24"/>
        </w:rPr>
        <w:t>辦</w:t>
      </w:r>
      <w:r w:rsidRPr="00292F91">
        <w:rPr>
          <w:rFonts w:ascii="標楷體" w:hAnsi="標楷體"/>
          <w:color w:val="000000" w:themeColor="text1"/>
          <w:sz w:val="24"/>
          <w:szCs w:val="24"/>
        </w:rPr>
        <w:t>理，特別是與發布採購公告有關之部分；及</w:t>
      </w:r>
    </w:p>
    <w:p w14:paraId="36652B04"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參賽者由獨立之評審</w:t>
      </w:r>
      <w:r w:rsidRPr="00292F91">
        <w:rPr>
          <w:rFonts w:ascii="標楷體" w:hAnsi="標楷體" w:hint="eastAsia"/>
          <w:color w:val="000000" w:themeColor="text1"/>
          <w:sz w:val="24"/>
          <w:szCs w:val="24"/>
        </w:rPr>
        <w:t>團</w:t>
      </w:r>
      <w:r w:rsidRPr="00292F91">
        <w:rPr>
          <w:rFonts w:ascii="標楷體" w:hAnsi="標楷體"/>
          <w:color w:val="000000" w:themeColor="text1"/>
          <w:sz w:val="24"/>
          <w:szCs w:val="24"/>
        </w:rPr>
        <w:t>審查，以使優勝者獲得設計契約。</w:t>
      </w:r>
    </w:p>
    <w:p w14:paraId="62301AC2" w14:textId="150B0EA3"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2.採購機關應就依第一項規定決標之各契約編製書面報告</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該報告內容應包括採購機關名稱、採購財物或服務之金額與種類，並說明</w:t>
      </w:r>
      <w:r w:rsidRPr="00292F91">
        <w:rPr>
          <w:rFonts w:ascii="標楷體" w:hAnsi="標楷體" w:hint="eastAsia"/>
          <w:color w:val="000000" w:themeColor="text1"/>
          <w:sz w:val="24"/>
          <w:szCs w:val="24"/>
        </w:rPr>
        <w:t>其符合</w:t>
      </w:r>
      <w:r w:rsidRPr="00292F91">
        <w:rPr>
          <w:rFonts w:ascii="標楷體" w:hAnsi="標楷體"/>
          <w:color w:val="000000" w:themeColor="text1"/>
          <w:sz w:val="24"/>
          <w:szCs w:val="24"/>
        </w:rPr>
        <w:t>依據第一項規定</w:t>
      </w:r>
      <w:r w:rsidRPr="00292F91">
        <w:rPr>
          <w:rFonts w:ascii="標楷體" w:hAnsi="標楷體" w:hint="eastAsia"/>
          <w:color w:val="000000" w:themeColor="text1"/>
          <w:sz w:val="24"/>
          <w:szCs w:val="24"/>
        </w:rPr>
        <w:t>採</w:t>
      </w:r>
      <w:r w:rsidRPr="00292F91">
        <w:rPr>
          <w:rFonts w:ascii="標楷體" w:hAnsi="標楷體"/>
          <w:color w:val="000000" w:themeColor="text1"/>
          <w:sz w:val="24"/>
          <w:szCs w:val="24"/>
        </w:rPr>
        <w:t>用限制性招標之情形。</w:t>
      </w:r>
    </w:p>
    <w:p w14:paraId="6A7F6A4D" w14:textId="77777777" w:rsidR="00CA4FD4" w:rsidRPr="00292F91" w:rsidRDefault="00CA4FD4" w:rsidP="00580072">
      <w:pPr>
        <w:rPr>
          <w:rFonts w:ascii="標楷體" w:hAnsi="標楷體"/>
          <w:color w:val="000000" w:themeColor="text1"/>
          <w:sz w:val="24"/>
          <w:szCs w:val="24"/>
        </w:rPr>
      </w:pPr>
    </w:p>
    <w:p w14:paraId="351E0668"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第十四條</w:t>
      </w:r>
      <w:r w:rsidRPr="00292F91">
        <w:rPr>
          <w:rFonts w:ascii="標楷體" w:hAnsi="標楷體"/>
          <w:b/>
          <w:bCs/>
          <w:color w:val="000000" w:themeColor="text1"/>
          <w:sz w:val="24"/>
          <w:szCs w:val="24"/>
        </w:rPr>
        <w:tab/>
        <w:t>電子競價</w:t>
      </w:r>
    </w:p>
    <w:p w14:paraId="5BE895FA" w14:textId="77777777" w:rsidR="00CA4FD4" w:rsidRPr="00292F91" w:rsidRDefault="00CA4FD4" w:rsidP="00580072">
      <w:pPr>
        <w:rPr>
          <w:rFonts w:ascii="標楷體" w:hAnsi="標楷體"/>
          <w:color w:val="000000" w:themeColor="text1"/>
          <w:sz w:val="24"/>
          <w:szCs w:val="24"/>
        </w:rPr>
      </w:pPr>
      <w:r w:rsidRPr="00292F91">
        <w:rPr>
          <w:rFonts w:ascii="標楷體" w:hAnsi="標楷體"/>
          <w:color w:val="000000" w:themeColor="text1"/>
          <w:sz w:val="24"/>
          <w:szCs w:val="24"/>
        </w:rPr>
        <w:lastRenderedPageBreak/>
        <w:tab/>
        <w:t>採購機關欲使用電子競價進行適用本協定之採購</w:t>
      </w:r>
      <w:r w:rsidRPr="00292F91">
        <w:rPr>
          <w:rFonts w:ascii="標楷體" w:hAnsi="標楷體" w:hint="eastAsia"/>
          <w:color w:val="000000" w:themeColor="text1"/>
          <w:sz w:val="24"/>
          <w:szCs w:val="24"/>
        </w:rPr>
        <w:t>時</w:t>
      </w:r>
      <w:r w:rsidRPr="00292F91">
        <w:rPr>
          <w:rFonts w:ascii="標楷體" w:hAnsi="標楷體"/>
          <w:color w:val="000000" w:themeColor="text1"/>
          <w:sz w:val="24"/>
          <w:szCs w:val="24"/>
        </w:rPr>
        <w:t>，該機關</w:t>
      </w:r>
      <w:r w:rsidRPr="00292F91">
        <w:rPr>
          <w:rFonts w:ascii="標楷體" w:hAnsi="標楷體" w:hint="eastAsia"/>
          <w:color w:val="000000" w:themeColor="text1"/>
          <w:sz w:val="24"/>
          <w:szCs w:val="24"/>
        </w:rPr>
        <w:t>應</w:t>
      </w:r>
      <w:r w:rsidRPr="00292F91">
        <w:rPr>
          <w:rFonts w:ascii="標楷體" w:hAnsi="標楷體"/>
          <w:color w:val="000000" w:themeColor="text1"/>
          <w:sz w:val="24"/>
          <w:szCs w:val="24"/>
        </w:rPr>
        <w:t>於電子競價開始前，提供下列資訊予各</w:t>
      </w:r>
      <w:r w:rsidRPr="00292F91">
        <w:rPr>
          <w:rFonts w:ascii="標楷體" w:hAnsi="標楷體" w:hint="eastAsia"/>
          <w:color w:val="000000" w:themeColor="text1"/>
          <w:sz w:val="24"/>
          <w:szCs w:val="24"/>
        </w:rPr>
        <w:t>投標廠商</w:t>
      </w:r>
      <w:r w:rsidRPr="00292F91">
        <w:rPr>
          <w:rFonts w:ascii="標楷體" w:hAnsi="標楷體"/>
          <w:color w:val="000000" w:themeColor="text1"/>
          <w:sz w:val="24"/>
          <w:szCs w:val="24"/>
        </w:rPr>
        <w:t>：</w:t>
      </w:r>
    </w:p>
    <w:p w14:paraId="04CE7BA1" w14:textId="532150DA"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(a)自動審查方式</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包括根據招標文件所定</w:t>
      </w:r>
      <w:r w:rsidRPr="00292F91">
        <w:rPr>
          <w:rFonts w:ascii="標楷體" w:hAnsi="標楷體" w:hint="eastAsia"/>
          <w:color w:val="000000" w:themeColor="text1"/>
          <w:sz w:val="24"/>
          <w:szCs w:val="24"/>
        </w:rPr>
        <w:t>審查條件且</w:t>
      </w:r>
      <w:r w:rsidRPr="00292F91">
        <w:rPr>
          <w:rFonts w:ascii="標楷體" w:hAnsi="標楷體"/>
          <w:color w:val="000000" w:themeColor="text1"/>
          <w:sz w:val="24"/>
          <w:szCs w:val="24"/>
        </w:rPr>
        <w:t>將於競價時自動排序與重新排序之運算程式；</w:t>
      </w:r>
    </w:p>
    <w:p w14:paraId="006980DF" w14:textId="4027AEE3"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(b)如</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最有利標決標，其投標書要件初步審查之結果；及</w:t>
      </w:r>
    </w:p>
    <w:p w14:paraId="6A819305" w14:textId="4D6CFF53"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(c)其他與</w:t>
      </w:r>
      <w:r w:rsidRPr="00292F91">
        <w:rPr>
          <w:rFonts w:ascii="標楷體" w:hAnsi="標楷體" w:hint="eastAsia"/>
          <w:color w:val="000000" w:themeColor="text1"/>
          <w:sz w:val="24"/>
          <w:szCs w:val="24"/>
        </w:rPr>
        <w:t>進行</w:t>
      </w:r>
      <w:r w:rsidRPr="00292F91">
        <w:rPr>
          <w:rFonts w:ascii="標楷體" w:hAnsi="標楷體"/>
          <w:color w:val="000000" w:themeColor="text1"/>
          <w:sz w:val="24"/>
          <w:szCs w:val="24"/>
        </w:rPr>
        <w:t>競價相關之資訊。</w:t>
      </w:r>
    </w:p>
    <w:p w14:paraId="07F226E0" w14:textId="77777777" w:rsidR="00CA4FD4" w:rsidRPr="00292F91" w:rsidRDefault="00CA4FD4" w:rsidP="00580072">
      <w:pPr>
        <w:rPr>
          <w:rFonts w:ascii="標楷體" w:hAnsi="標楷體"/>
          <w:color w:val="000000" w:themeColor="text1"/>
          <w:sz w:val="24"/>
          <w:szCs w:val="24"/>
        </w:rPr>
      </w:pPr>
    </w:p>
    <w:p w14:paraId="6FCA0B21"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第十五條</w:t>
      </w:r>
      <w:r w:rsidRPr="00292F91">
        <w:rPr>
          <w:rFonts w:ascii="標楷體" w:hAnsi="標楷體"/>
          <w:b/>
          <w:bCs/>
          <w:color w:val="000000" w:themeColor="text1"/>
          <w:sz w:val="24"/>
          <w:szCs w:val="24"/>
        </w:rPr>
        <w:tab/>
        <w:t>投標</w:t>
      </w:r>
      <w:r w:rsidRPr="00292F91">
        <w:rPr>
          <w:rFonts w:ascii="標楷體" w:hAnsi="標楷體" w:hint="eastAsia"/>
          <w:b/>
          <w:bCs/>
          <w:color w:val="000000" w:themeColor="text1"/>
          <w:sz w:val="24"/>
          <w:szCs w:val="24"/>
        </w:rPr>
        <w:t>文件之</w:t>
      </w:r>
      <w:r w:rsidRPr="00292F91">
        <w:rPr>
          <w:rFonts w:ascii="標楷體" w:hAnsi="標楷體"/>
          <w:b/>
          <w:bCs/>
          <w:color w:val="000000" w:themeColor="text1"/>
          <w:sz w:val="24"/>
          <w:szCs w:val="24"/>
        </w:rPr>
        <w:t>處理及決標</w:t>
      </w:r>
    </w:p>
    <w:p w14:paraId="3519F430" w14:textId="77777777" w:rsidR="00CA4FD4" w:rsidRPr="00292F91" w:rsidRDefault="00CA4FD4" w:rsidP="00580072">
      <w:pPr>
        <w:rPr>
          <w:rFonts w:ascii="標楷體" w:hAnsi="標楷體"/>
          <w:color w:val="000000" w:themeColor="text1"/>
          <w:sz w:val="24"/>
          <w:szCs w:val="24"/>
        </w:rPr>
      </w:pPr>
      <w:r w:rsidRPr="00292F91">
        <w:rPr>
          <w:rFonts w:ascii="標楷體" w:hAnsi="標楷體"/>
          <w:color w:val="000000" w:themeColor="text1"/>
          <w:sz w:val="24"/>
          <w:szCs w:val="24"/>
        </w:rPr>
        <w:t>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之處理</w:t>
      </w:r>
    </w:p>
    <w:p w14:paraId="3FB9B160" w14:textId="2C495290"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1.採購機關應以公平、公正之採購程序收受、開</w:t>
      </w:r>
      <w:r w:rsidRPr="00292F91">
        <w:rPr>
          <w:rFonts w:ascii="標楷體" w:hAnsi="標楷體" w:hint="eastAsia"/>
          <w:color w:val="000000" w:themeColor="text1"/>
          <w:sz w:val="24"/>
          <w:szCs w:val="24"/>
        </w:rPr>
        <w:t>啟</w:t>
      </w:r>
      <w:r w:rsidRPr="00292F91">
        <w:rPr>
          <w:rFonts w:ascii="標楷體" w:hAnsi="標楷體"/>
          <w:color w:val="000000" w:themeColor="text1"/>
          <w:sz w:val="24"/>
          <w:szCs w:val="24"/>
        </w:rPr>
        <w:t>及處理投標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，並對投標</w:t>
      </w:r>
      <w:r w:rsidRPr="00292F91">
        <w:rPr>
          <w:rFonts w:ascii="標楷體" w:hAnsi="標楷體" w:hint="eastAsia"/>
          <w:color w:val="000000" w:themeColor="text1"/>
          <w:sz w:val="24"/>
          <w:szCs w:val="24"/>
        </w:rPr>
        <w:t>內容</w:t>
      </w:r>
      <w:r w:rsidRPr="00292F91">
        <w:rPr>
          <w:rFonts w:ascii="標楷體" w:hAnsi="標楷體"/>
          <w:color w:val="000000" w:themeColor="text1"/>
          <w:sz w:val="24"/>
          <w:szCs w:val="24"/>
        </w:rPr>
        <w:t>保密。</w:t>
      </w:r>
    </w:p>
    <w:p w14:paraId="51D684D8" w14:textId="13F1389B"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單純因採購機關之不當處理，導致採購機關在</w:t>
      </w:r>
      <w:r w:rsidRPr="00292F91">
        <w:rPr>
          <w:rFonts w:ascii="標楷體" w:hAnsi="標楷體" w:hint="eastAsia"/>
          <w:color w:val="000000" w:themeColor="text1"/>
          <w:sz w:val="24"/>
          <w:szCs w:val="24"/>
        </w:rPr>
        <w:t>等標</w:t>
      </w:r>
      <w:r w:rsidRPr="00292F91">
        <w:rPr>
          <w:rFonts w:ascii="標楷體" w:hAnsi="標楷體"/>
          <w:color w:val="000000" w:themeColor="text1"/>
          <w:sz w:val="24"/>
          <w:szCs w:val="24"/>
        </w:rPr>
        <w:t>期</w:t>
      </w:r>
      <w:r w:rsidRPr="00292F91">
        <w:rPr>
          <w:rFonts w:ascii="標楷體" w:hAnsi="標楷體" w:hint="eastAsia"/>
          <w:color w:val="000000" w:themeColor="text1"/>
          <w:sz w:val="24"/>
          <w:szCs w:val="24"/>
        </w:rPr>
        <w:t>截止</w:t>
      </w:r>
      <w:r w:rsidRPr="00292F91">
        <w:rPr>
          <w:rFonts w:ascii="標楷體" w:hAnsi="標楷體"/>
          <w:color w:val="000000" w:themeColor="text1"/>
          <w:sz w:val="24"/>
          <w:szCs w:val="24"/>
        </w:rPr>
        <w:t>後始收到投標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，採購機關不得處罰廠商。</w:t>
      </w:r>
    </w:p>
    <w:p w14:paraId="2DB32B8F" w14:textId="526DE9D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3.在開標至決標期間，</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採購機關給予某一廠商改正其非故意造成之形式上錯誤之機會者，該採購機關亦應給予所有</w:t>
      </w:r>
      <w:r w:rsidRPr="00292F91">
        <w:rPr>
          <w:rFonts w:ascii="標楷體" w:hAnsi="標楷體" w:hint="eastAsia"/>
          <w:color w:val="000000" w:themeColor="text1"/>
          <w:sz w:val="24"/>
          <w:szCs w:val="24"/>
        </w:rPr>
        <w:t>投標</w:t>
      </w:r>
      <w:r w:rsidRPr="00292F91">
        <w:rPr>
          <w:rFonts w:ascii="標楷體" w:hAnsi="標楷體"/>
          <w:color w:val="000000" w:themeColor="text1"/>
          <w:sz w:val="24"/>
          <w:szCs w:val="24"/>
        </w:rPr>
        <w:t>廠商相同之機會。</w:t>
      </w:r>
    </w:p>
    <w:p w14:paraId="4D9AE5AA"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決標</w:t>
      </w:r>
    </w:p>
    <w:p w14:paraId="4A6986FF" w14:textId="28154111"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4.凡列入決標考慮</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其投標文件</w:t>
      </w:r>
      <w:r w:rsidRPr="00292F91">
        <w:rPr>
          <w:rFonts w:ascii="標楷體" w:hAnsi="標楷體"/>
          <w:color w:val="000000" w:themeColor="text1"/>
          <w:sz w:val="24"/>
          <w:szCs w:val="24"/>
        </w:rPr>
        <w:t>應以書面為之，且應於開標當時，符合公告與招標文件所定</w:t>
      </w:r>
      <w:r w:rsidRPr="00292F91">
        <w:rPr>
          <w:rFonts w:ascii="標楷體" w:hAnsi="標楷體" w:hint="eastAsia"/>
          <w:color w:val="000000" w:themeColor="text1"/>
          <w:sz w:val="24"/>
          <w:szCs w:val="24"/>
        </w:rPr>
        <w:t>基本</w:t>
      </w:r>
      <w:r w:rsidRPr="00292F91">
        <w:rPr>
          <w:rFonts w:ascii="標楷體" w:hAnsi="標楷體"/>
          <w:color w:val="000000" w:themeColor="text1"/>
          <w:sz w:val="24"/>
          <w:szCs w:val="24"/>
        </w:rPr>
        <w:t>要求，</w:t>
      </w:r>
      <w:r w:rsidRPr="00292F91">
        <w:rPr>
          <w:rFonts w:ascii="標楷體" w:hAnsi="標楷體" w:hint="eastAsia"/>
          <w:color w:val="000000" w:themeColor="text1"/>
          <w:sz w:val="24"/>
          <w:szCs w:val="24"/>
        </w:rPr>
        <w:t>而</w:t>
      </w:r>
      <w:r w:rsidRPr="00292F91">
        <w:rPr>
          <w:rFonts w:ascii="標楷體" w:hAnsi="標楷體"/>
          <w:color w:val="000000" w:themeColor="text1"/>
          <w:sz w:val="24"/>
          <w:szCs w:val="24"/>
        </w:rPr>
        <w:t>且</w:t>
      </w:r>
      <w:r w:rsidRPr="00292F91">
        <w:rPr>
          <w:rFonts w:ascii="標楷體" w:hAnsi="標楷體" w:hint="eastAsia"/>
          <w:color w:val="000000" w:themeColor="text1"/>
          <w:sz w:val="24"/>
          <w:szCs w:val="24"/>
        </w:rPr>
        <w:t>是由符合參與條件之</w:t>
      </w:r>
      <w:r w:rsidRPr="00292F91">
        <w:rPr>
          <w:rFonts w:ascii="標楷體" w:hAnsi="標楷體"/>
          <w:color w:val="000000" w:themeColor="text1"/>
          <w:sz w:val="24"/>
          <w:szCs w:val="24"/>
        </w:rPr>
        <w:t>廠商</w:t>
      </w:r>
      <w:r w:rsidRPr="00292F91">
        <w:rPr>
          <w:rFonts w:ascii="標楷體" w:hAnsi="標楷體" w:hint="eastAsia"/>
          <w:color w:val="000000" w:themeColor="text1"/>
          <w:sz w:val="24"/>
          <w:szCs w:val="24"/>
        </w:rPr>
        <w:t>所投標</w:t>
      </w:r>
      <w:r w:rsidRPr="00292F91">
        <w:rPr>
          <w:rFonts w:ascii="標楷體" w:hAnsi="標楷體"/>
          <w:color w:val="000000" w:themeColor="text1"/>
          <w:sz w:val="24"/>
          <w:szCs w:val="24"/>
        </w:rPr>
        <w:t>。</w:t>
      </w:r>
    </w:p>
    <w:p w14:paraId="4D6CAF1D"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w:t>
      </w:r>
      <w:r w:rsidRPr="00292F91">
        <w:rPr>
          <w:rFonts w:ascii="標楷體" w:hAnsi="標楷體"/>
          <w:color w:val="000000" w:themeColor="text1"/>
          <w:sz w:val="24"/>
          <w:szCs w:val="24"/>
        </w:rPr>
        <w:tab/>
        <w:t>除採購機關為公共利益不</w:t>
      </w:r>
      <w:r w:rsidRPr="00292F91">
        <w:rPr>
          <w:rFonts w:ascii="標楷體" w:hAnsi="標楷體" w:hint="eastAsia"/>
          <w:color w:val="000000" w:themeColor="text1"/>
          <w:sz w:val="24"/>
          <w:szCs w:val="24"/>
        </w:rPr>
        <w:t>予</w:t>
      </w:r>
      <w:r w:rsidRPr="00292F91">
        <w:rPr>
          <w:rFonts w:ascii="標楷體" w:hAnsi="標楷體"/>
          <w:color w:val="000000" w:themeColor="text1"/>
          <w:sz w:val="24"/>
          <w:szCs w:val="24"/>
        </w:rPr>
        <w:t>決標外，應</w:t>
      </w:r>
      <w:r w:rsidRPr="00292F91">
        <w:rPr>
          <w:rFonts w:ascii="標楷體" w:hAnsi="標楷體" w:hint="eastAsia"/>
          <w:color w:val="000000" w:themeColor="text1"/>
          <w:sz w:val="24"/>
          <w:szCs w:val="24"/>
        </w:rPr>
        <w:t>決標予</w:t>
      </w:r>
      <w:r w:rsidRPr="00292F91">
        <w:rPr>
          <w:rFonts w:ascii="標楷體" w:hAnsi="標楷體"/>
          <w:color w:val="000000" w:themeColor="text1"/>
          <w:sz w:val="24"/>
          <w:szCs w:val="24"/>
        </w:rPr>
        <w:t>其認為有能力</w:t>
      </w:r>
      <w:r w:rsidRPr="00292F91">
        <w:rPr>
          <w:rFonts w:ascii="標楷體" w:hAnsi="標楷體" w:hint="eastAsia"/>
          <w:color w:val="000000" w:themeColor="text1"/>
          <w:sz w:val="24"/>
          <w:szCs w:val="24"/>
        </w:rPr>
        <w:t>履行</w:t>
      </w:r>
      <w:r w:rsidRPr="00292F91">
        <w:rPr>
          <w:rFonts w:ascii="標楷體" w:hAnsi="標楷體"/>
          <w:color w:val="000000" w:themeColor="text1"/>
          <w:sz w:val="24"/>
          <w:szCs w:val="24"/>
        </w:rPr>
        <w:t>契約約定</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且</w:t>
      </w:r>
      <w:r w:rsidRPr="00292F91">
        <w:rPr>
          <w:rFonts w:ascii="標楷體" w:hAnsi="標楷體" w:hint="eastAsia"/>
          <w:color w:val="000000" w:themeColor="text1"/>
          <w:sz w:val="24"/>
          <w:szCs w:val="24"/>
        </w:rPr>
        <w:t>符合</w:t>
      </w:r>
      <w:r w:rsidRPr="00292F91">
        <w:rPr>
          <w:rFonts w:ascii="標楷體" w:hAnsi="標楷體"/>
          <w:color w:val="000000" w:themeColor="text1"/>
          <w:sz w:val="24"/>
          <w:szCs w:val="24"/>
        </w:rPr>
        <w:t>公告及招標文件所載</w:t>
      </w:r>
      <w:r w:rsidRPr="00292F91">
        <w:rPr>
          <w:rFonts w:ascii="標楷體" w:hAnsi="標楷體" w:hint="eastAsia"/>
          <w:color w:val="000000" w:themeColor="text1"/>
          <w:sz w:val="24"/>
          <w:szCs w:val="24"/>
        </w:rPr>
        <w:t>審查條件之</w:t>
      </w:r>
      <w:r w:rsidRPr="00292F91">
        <w:rPr>
          <w:rFonts w:ascii="標楷體" w:hAnsi="標楷體"/>
          <w:color w:val="000000" w:themeColor="text1"/>
          <w:sz w:val="24"/>
          <w:szCs w:val="24"/>
        </w:rPr>
        <w:t>下列</w:t>
      </w:r>
      <w:r w:rsidRPr="00292F91">
        <w:rPr>
          <w:rFonts w:ascii="標楷體" w:hAnsi="標楷體" w:hint="eastAsia"/>
          <w:color w:val="000000" w:themeColor="text1"/>
          <w:sz w:val="24"/>
          <w:szCs w:val="24"/>
        </w:rPr>
        <w:t>投標</w:t>
      </w:r>
      <w:r w:rsidRPr="00292F91">
        <w:rPr>
          <w:rFonts w:ascii="標楷體" w:hAnsi="標楷體"/>
          <w:color w:val="000000" w:themeColor="text1"/>
          <w:sz w:val="24"/>
          <w:szCs w:val="24"/>
        </w:rPr>
        <w:t>廠商：</w:t>
      </w:r>
    </w:p>
    <w:p w14:paraId="5D86DA81" w14:textId="5DB0AD94"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(a)為最有利標；或</w:t>
      </w:r>
    </w:p>
    <w:p w14:paraId="19796114" w14:textId="5DFFE3C0"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(b)價格為唯一</w:t>
      </w:r>
      <w:r w:rsidRPr="00292F91">
        <w:rPr>
          <w:rFonts w:ascii="標楷體" w:hAnsi="標楷體" w:hint="eastAsia"/>
          <w:color w:val="000000" w:themeColor="text1"/>
          <w:sz w:val="24"/>
          <w:szCs w:val="24"/>
        </w:rPr>
        <w:t>條件</w:t>
      </w:r>
      <w:r w:rsidRPr="00292F91">
        <w:rPr>
          <w:rFonts w:ascii="標楷體" w:hAnsi="標楷體"/>
          <w:color w:val="000000" w:themeColor="text1"/>
          <w:sz w:val="24"/>
          <w:szCs w:val="24"/>
        </w:rPr>
        <w:t>時，最低標。</w:t>
      </w:r>
    </w:p>
    <w:p w14:paraId="608E0A6A" w14:textId="39EEF5A3"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6.如採購機關認為某一投標</w:t>
      </w:r>
      <w:r w:rsidRPr="00292F91">
        <w:rPr>
          <w:rFonts w:ascii="標楷體" w:hAnsi="標楷體" w:hint="eastAsia"/>
          <w:color w:val="000000" w:themeColor="text1"/>
          <w:sz w:val="24"/>
          <w:szCs w:val="24"/>
        </w:rPr>
        <w:t>文件</w:t>
      </w:r>
      <w:r w:rsidRPr="00292F91">
        <w:rPr>
          <w:rFonts w:ascii="標楷體" w:hAnsi="標楷體"/>
          <w:color w:val="000000" w:themeColor="text1"/>
          <w:sz w:val="24"/>
          <w:szCs w:val="24"/>
        </w:rPr>
        <w:t>之價格</w:t>
      </w:r>
      <w:r w:rsidRPr="00292F91">
        <w:rPr>
          <w:rFonts w:ascii="標楷體" w:hAnsi="標楷體" w:hint="eastAsia"/>
          <w:color w:val="000000" w:themeColor="text1"/>
          <w:sz w:val="24"/>
          <w:szCs w:val="24"/>
        </w:rPr>
        <w:t>非尋常的</w:t>
      </w:r>
      <w:r w:rsidRPr="00292F91">
        <w:rPr>
          <w:rFonts w:ascii="標楷體" w:hAnsi="標楷體"/>
          <w:color w:val="000000" w:themeColor="text1"/>
          <w:sz w:val="24"/>
          <w:szCs w:val="24"/>
        </w:rPr>
        <w:t>低於其他</w:t>
      </w:r>
      <w:r w:rsidRPr="00292F91">
        <w:rPr>
          <w:rFonts w:ascii="標楷體" w:hAnsi="標楷體" w:hint="eastAsia"/>
          <w:color w:val="000000" w:themeColor="text1"/>
          <w:sz w:val="24"/>
          <w:szCs w:val="24"/>
        </w:rPr>
        <w:t>投標文件</w:t>
      </w:r>
      <w:r w:rsidRPr="00292F91">
        <w:rPr>
          <w:rFonts w:ascii="標楷體" w:hAnsi="標楷體"/>
          <w:color w:val="000000" w:themeColor="text1"/>
          <w:sz w:val="24"/>
          <w:szCs w:val="24"/>
        </w:rPr>
        <w:t>，得向廠商查證其是否符合參加之條件且有能力</w:t>
      </w:r>
      <w:r w:rsidRPr="00292F91">
        <w:rPr>
          <w:rFonts w:ascii="標楷體" w:hAnsi="標楷體" w:hint="eastAsia"/>
          <w:color w:val="000000" w:themeColor="text1"/>
          <w:sz w:val="24"/>
          <w:szCs w:val="24"/>
        </w:rPr>
        <w:t>履行</w:t>
      </w:r>
      <w:r w:rsidRPr="00292F91">
        <w:rPr>
          <w:rFonts w:ascii="標楷體" w:hAnsi="標楷體"/>
          <w:color w:val="000000" w:themeColor="text1"/>
          <w:sz w:val="24"/>
          <w:szCs w:val="24"/>
        </w:rPr>
        <w:t>契約之約定。</w:t>
      </w:r>
    </w:p>
    <w:p w14:paraId="44326FA8" w14:textId="57135E25"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7.採購機關不得為規避本協定之義務，而使用選</w:t>
      </w:r>
      <w:r w:rsidRPr="00292F91">
        <w:rPr>
          <w:rFonts w:ascii="標楷體" w:hAnsi="標楷體" w:hint="eastAsia"/>
          <w:color w:val="000000" w:themeColor="text1"/>
          <w:sz w:val="24"/>
          <w:szCs w:val="24"/>
        </w:rPr>
        <w:t>擇權</w:t>
      </w:r>
      <w:r w:rsidRPr="00292F91">
        <w:rPr>
          <w:rFonts w:ascii="標楷體" w:hAnsi="標楷體"/>
          <w:color w:val="000000" w:themeColor="text1"/>
          <w:sz w:val="24"/>
          <w:szCs w:val="24"/>
        </w:rPr>
        <w:t>、取消採購或修改契約。</w:t>
      </w:r>
    </w:p>
    <w:p w14:paraId="5DF25021" w14:textId="77777777" w:rsidR="00CA4FD4" w:rsidRPr="00292F91" w:rsidRDefault="00CA4FD4" w:rsidP="00580072">
      <w:pPr>
        <w:rPr>
          <w:rFonts w:ascii="標楷體" w:hAnsi="標楷體"/>
          <w:color w:val="000000" w:themeColor="text1"/>
          <w:sz w:val="24"/>
          <w:szCs w:val="24"/>
        </w:rPr>
      </w:pPr>
    </w:p>
    <w:p w14:paraId="33F8E27F"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第十六條</w:t>
      </w:r>
      <w:r w:rsidRPr="00292F91">
        <w:rPr>
          <w:rFonts w:ascii="標楷體" w:hAnsi="標楷體"/>
          <w:b/>
          <w:bCs/>
          <w:color w:val="000000" w:themeColor="text1"/>
          <w:sz w:val="24"/>
          <w:szCs w:val="24"/>
        </w:rPr>
        <w:tab/>
        <w:t>採購資訊透明化</w:t>
      </w:r>
    </w:p>
    <w:p w14:paraId="6E15FA2D"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提供予廠商之資訊</w:t>
      </w:r>
    </w:p>
    <w:p w14:paraId="5C2B7A98" w14:textId="6E8C3124"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1.採購機關應即時通知</w:t>
      </w:r>
      <w:r w:rsidRPr="00292F91">
        <w:rPr>
          <w:rFonts w:ascii="標楷體" w:hAnsi="標楷體" w:hint="eastAsia"/>
          <w:color w:val="000000" w:themeColor="text1"/>
          <w:sz w:val="24"/>
          <w:szCs w:val="24"/>
        </w:rPr>
        <w:t>投標</w:t>
      </w:r>
      <w:r w:rsidRPr="00292F91">
        <w:rPr>
          <w:rFonts w:ascii="標楷體" w:hAnsi="標楷體"/>
          <w:color w:val="000000" w:themeColor="text1"/>
          <w:sz w:val="24"/>
          <w:szCs w:val="24"/>
        </w:rPr>
        <w:t>廠商關於決標之決定，如廠商要求時，應以書面為之。依第十七條第二項及第三項，如廠商要求時，採購機關應向未得標廠商解釋其未選擇該廠商之原因</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以及得標廠商之相對優點。</w:t>
      </w:r>
    </w:p>
    <w:p w14:paraId="0B0B08F1"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決標資訊之公告</w:t>
      </w:r>
    </w:p>
    <w:p w14:paraId="4162B25C" w14:textId="134623BF"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2.採購機關應於適用本協定之採購決標後</w:t>
      </w:r>
      <w:r w:rsidRPr="00292F91">
        <w:rPr>
          <w:rFonts w:ascii="標楷體" w:hAnsi="標楷體" w:hint="eastAsia"/>
          <w:color w:val="000000" w:themeColor="text1"/>
          <w:sz w:val="24"/>
          <w:szCs w:val="24"/>
        </w:rPr>
        <w:t>七十二</w:t>
      </w:r>
      <w:r w:rsidRPr="00292F91">
        <w:rPr>
          <w:rFonts w:ascii="標楷體" w:hAnsi="標楷體"/>
          <w:color w:val="000000" w:themeColor="text1"/>
          <w:sz w:val="24"/>
          <w:szCs w:val="24"/>
        </w:rPr>
        <w:t>日內，在本協定附錄</w:t>
      </w:r>
      <w:smartTag w:uri="urn:schemas-microsoft-com:office:smarttags" w:element="stockticker">
        <w:r w:rsidRPr="00292F91">
          <w:rPr>
            <w:rFonts w:ascii="標楷體" w:hAnsi="標楷體"/>
            <w:color w:val="000000" w:themeColor="text1"/>
            <w:sz w:val="24"/>
            <w:szCs w:val="24"/>
          </w:rPr>
          <w:t>三</w:t>
        </w:r>
      </w:smartTag>
      <w:r w:rsidRPr="00292F91">
        <w:rPr>
          <w:rFonts w:ascii="標楷體" w:hAnsi="標楷體"/>
          <w:color w:val="000000" w:themeColor="text1"/>
          <w:sz w:val="24"/>
          <w:szCs w:val="24"/>
        </w:rPr>
        <w:t>所載適當平面或電子媒體上公告。機關</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僅在電子媒體上公告，資訊應於合理時間</w:t>
      </w:r>
      <w:r w:rsidRPr="00292F91">
        <w:rPr>
          <w:rFonts w:ascii="標楷體" w:hAnsi="標楷體" w:hint="eastAsia"/>
          <w:color w:val="000000" w:themeColor="text1"/>
          <w:sz w:val="24"/>
          <w:szCs w:val="24"/>
        </w:rPr>
        <w:t>內可</w:t>
      </w:r>
      <w:r w:rsidRPr="00292F91">
        <w:rPr>
          <w:rFonts w:ascii="標楷體" w:hAnsi="標楷體"/>
          <w:color w:val="000000" w:themeColor="text1"/>
          <w:sz w:val="24"/>
          <w:szCs w:val="24"/>
        </w:rPr>
        <w:t>供隨時取得。公告應至少包括下列資訊：</w:t>
      </w:r>
    </w:p>
    <w:p w14:paraId="02613EBB" w14:textId="04D61EF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(a)採購之財物或服務之說明；</w:t>
      </w:r>
    </w:p>
    <w:p w14:paraId="67B02E19" w14:textId="256FD07D"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(b)採購機關之名稱與地址；</w:t>
      </w:r>
    </w:p>
    <w:p w14:paraId="6CE56EB1" w14:textId="4D9E198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(c)得標者之名稱與地址；</w:t>
      </w:r>
    </w:p>
    <w:p w14:paraId="38D46593" w14:textId="45476E19"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(d)得標金額或決標時列入考慮之最高及最低標；</w:t>
      </w:r>
    </w:p>
    <w:p w14:paraId="47499A2F" w14:textId="6057852E"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(e)決標日期；及</w:t>
      </w:r>
    </w:p>
    <w:p w14:paraId="6DACD87C" w14:textId="189D1639"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(f)所使用之採購方式，及如依第十三條使用限制性招標</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，說明使用限制性招標之正當理由。</w:t>
      </w:r>
    </w:p>
    <w:p w14:paraId="1AF9FDF7" w14:textId="77777777" w:rsidR="00CA4FD4" w:rsidRPr="00292F91" w:rsidRDefault="00CA4FD4" w:rsidP="00580072">
      <w:pPr>
        <w:rPr>
          <w:rFonts w:ascii="標楷體" w:hAnsi="標楷體"/>
          <w:color w:val="000000" w:themeColor="text1"/>
          <w:sz w:val="24"/>
          <w:szCs w:val="24"/>
        </w:rPr>
      </w:pPr>
      <w:r w:rsidRPr="00292F91">
        <w:rPr>
          <w:rFonts w:ascii="標楷體" w:hAnsi="標楷體" w:hint="eastAsia"/>
          <w:iCs/>
          <w:color w:val="000000" w:themeColor="text1"/>
          <w:sz w:val="24"/>
          <w:szCs w:val="24"/>
        </w:rPr>
        <w:t>保存</w:t>
      </w:r>
      <w:r w:rsidRPr="00292F91">
        <w:rPr>
          <w:rFonts w:ascii="標楷體" w:hAnsi="標楷體"/>
          <w:iCs/>
          <w:color w:val="000000" w:themeColor="text1"/>
          <w:sz w:val="24"/>
          <w:szCs w:val="24"/>
        </w:rPr>
        <w:t>文件、報告與電子可追</w:t>
      </w:r>
      <w:r w:rsidRPr="00292F91">
        <w:rPr>
          <w:rFonts w:ascii="標楷體" w:hAnsi="標楷體" w:hint="eastAsia"/>
          <w:iCs/>
          <w:color w:val="000000" w:themeColor="text1"/>
          <w:sz w:val="24"/>
          <w:szCs w:val="24"/>
        </w:rPr>
        <w:t>溯</w:t>
      </w:r>
      <w:r w:rsidRPr="00292F91">
        <w:rPr>
          <w:rFonts w:ascii="標楷體" w:hAnsi="標楷體"/>
          <w:iCs/>
          <w:color w:val="000000" w:themeColor="text1"/>
          <w:sz w:val="24"/>
          <w:szCs w:val="24"/>
        </w:rPr>
        <w:t>性</w:t>
      </w:r>
    </w:p>
    <w:p w14:paraId="0390BC62" w14:textId="5D6A3A62"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3.採購機關應自決標日起保</w:t>
      </w:r>
      <w:r w:rsidRPr="00292F91">
        <w:rPr>
          <w:rFonts w:ascii="標楷體" w:hAnsi="標楷體" w:hint="eastAsia"/>
          <w:color w:val="000000" w:themeColor="text1"/>
          <w:sz w:val="24"/>
          <w:szCs w:val="24"/>
        </w:rPr>
        <w:t>存</w:t>
      </w:r>
      <w:r w:rsidRPr="00292F91">
        <w:rPr>
          <w:rFonts w:ascii="標楷體" w:hAnsi="標楷體"/>
          <w:color w:val="000000" w:themeColor="text1"/>
          <w:sz w:val="24"/>
          <w:szCs w:val="24"/>
        </w:rPr>
        <w:t>下列資料至少</w:t>
      </w:r>
      <w:r w:rsidRPr="00292F91">
        <w:rPr>
          <w:rFonts w:ascii="標楷體" w:hAnsi="標楷體" w:hint="eastAsia"/>
          <w:color w:val="000000" w:themeColor="text1"/>
          <w:sz w:val="24"/>
          <w:szCs w:val="24"/>
        </w:rPr>
        <w:t>三</w:t>
      </w:r>
      <w:r w:rsidRPr="00292F91">
        <w:rPr>
          <w:rFonts w:ascii="標楷體" w:hAnsi="標楷體"/>
          <w:color w:val="000000" w:themeColor="text1"/>
          <w:sz w:val="24"/>
          <w:szCs w:val="24"/>
        </w:rPr>
        <w:t>年：</w:t>
      </w:r>
    </w:p>
    <w:p w14:paraId="6297B24C" w14:textId="2D102A3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(a)與適用本協定之採購有關之</w:t>
      </w:r>
      <w:r w:rsidRPr="00292F91">
        <w:rPr>
          <w:rFonts w:ascii="標楷體" w:hAnsi="標楷體" w:hint="eastAsia"/>
          <w:color w:val="000000" w:themeColor="text1"/>
          <w:sz w:val="24"/>
          <w:szCs w:val="24"/>
        </w:rPr>
        <w:t>招</w:t>
      </w:r>
      <w:r w:rsidRPr="00292F91">
        <w:rPr>
          <w:rFonts w:ascii="標楷體" w:hAnsi="標楷體"/>
          <w:color w:val="000000" w:themeColor="text1"/>
          <w:sz w:val="24"/>
          <w:szCs w:val="24"/>
        </w:rPr>
        <w:t>標程序</w:t>
      </w:r>
      <w:r w:rsidRPr="00292F91">
        <w:rPr>
          <w:rFonts w:ascii="標楷體" w:hAnsi="標楷體" w:hint="eastAsia"/>
          <w:color w:val="000000" w:themeColor="text1"/>
          <w:sz w:val="24"/>
          <w:szCs w:val="24"/>
        </w:rPr>
        <w:t>和</w:t>
      </w:r>
      <w:r w:rsidRPr="00292F91">
        <w:rPr>
          <w:rFonts w:ascii="標楷體" w:hAnsi="標楷體"/>
          <w:color w:val="000000" w:themeColor="text1"/>
          <w:sz w:val="24"/>
          <w:szCs w:val="24"/>
        </w:rPr>
        <w:t>決標之文件與報告，包括第十三條</w:t>
      </w:r>
      <w:r w:rsidRPr="00292F91">
        <w:rPr>
          <w:rFonts w:ascii="標楷體" w:hAnsi="標楷體" w:hint="eastAsia"/>
          <w:color w:val="000000" w:themeColor="text1"/>
          <w:sz w:val="24"/>
          <w:szCs w:val="24"/>
        </w:rPr>
        <w:t>所</w:t>
      </w:r>
      <w:r w:rsidRPr="00292F91">
        <w:rPr>
          <w:rFonts w:ascii="標楷體" w:hAnsi="標楷體"/>
          <w:color w:val="000000" w:themeColor="text1"/>
          <w:sz w:val="24"/>
          <w:szCs w:val="24"/>
        </w:rPr>
        <w:t>規定之報告；及</w:t>
      </w:r>
    </w:p>
    <w:p w14:paraId="709FFE60" w14:textId="60310D32"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(b)確保</w:t>
      </w:r>
      <w:r w:rsidRPr="00292F91">
        <w:rPr>
          <w:rFonts w:ascii="標楷體" w:hAnsi="標楷體" w:hint="eastAsia"/>
          <w:color w:val="000000" w:themeColor="text1"/>
          <w:sz w:val="24"/>
          <w:szCs w:val="24"/>
        </w:rPr>
        <w:t>以電子方式辦理之</w:t>
      </w:r>
      <w:r w:rsidRPr="00292F91">
        <w:rPr>
          <w:rFonts w:ascii="標楷體" w:hAnsi="標楷體"/>
          <w:color w:val="000000" w:themeColor="text1"/>
          <w:sz w:val="24"/>
          <w:szCs w:val="24"/>
        </w:rPr>
        <w:t>適用本協定之採購</w:t>
      </w:r>
      <w:r w:rsidRPr="00292F91">
        <w:rPr>
          <w:rFonts w:ascii="標楷體" w:hAnsi="標楷體" w:hint="eastAsia"/>
          <w:color w:val="000000" w:themeColor="text1"/>
          <w:sz w:val="24"/>
          <w:szCs w:val="24"/>
        </w:rPr>
        <w:t>，其數據</w:t>
      </w:r>
      <w:r w:rsidRPr="00292F91">
        <w:rPr>
          <w:rFonts w:ascii="標楷體" w:hAnsi="標楷體"/>
          <w:color w:val="000000" w:themeColor="text1"/>
          <w:sz w:val="24"/>
          <w:szCs w:val="24"/>
        </w:rPr>
        <w:t>可</w:t>
      </w:r>
      <w:r w:rsidRPr="00292F91">
        <w:rPr>
          <w:rFonts w:ascii="標楷體" w:hAnsi="標楷體" w:hint="eastAsia"/>
          <w:color w:val="000000" w:themeColor="text1"/>
          <w:sz w:val="24"/>
          <w:szCs w:val="24"/>
        </w:rPr>
        <w:t>適當</w:t>
      </w:r>
      <w:r w:rsidRPr="00292F91">
        <w:rPr>
          <w:rFonts w:ascii="標楷體" w:hAnsi="標楷體"/>
          <w:color w:val="000000" w:themeColor="text1"/>
          <w:sz w:val="24"/>
          <w:szCs w:val="24"/>
        </w:rPr>
        <w:t>追溯。</w:t>
      </w:r>
    </w:p>
    <w:p w14:paraId="44EE90E0"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統計資料之</w:t>
      </w:r>
      <w:r w:rsidRPr="00292F91">
        <w:rPr>
          <w:rFonts w:ascii="標楷體" w:hAnsi="標楷體" w:hint="eastAsia"/>
          <w:iCs/>
          <w:color w:val="000000" w:themeColor="text1"/>
          <w:sz w:val="24"/>
          <w:szCs w:val="24"/>
        </w:rPr>
        <w:t>彙整</w:t>
      </w:r>
      <w:r w:rsidRPr="00292F91">
        <w:rPr>
          <w:rFonts w:ascii="標楷體" w:hAnsi="標楷體"/>
          <w:iCs/>
          <w:color w:val="000000" w:themeColor="text1"/>
          <w:sz w:val="24"/>
          <w:szCs w:val="24"/>
        </w:rPr>
        <w:t>與報告</w:t>
      </w:r>
    </w:p>
    <w:p w14:paraId="0F38BFB7"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color w:val="000000" w:themeColor="text1"/>
          <w:sz w:val="24"/>
          <w:szCs w:val="24"/>
        </w:rPr>
        <w:tab/>
        <w:t>締約國應就其關於適用本協定之採購契約，</w:t>
      </w:r>
      <w:r w:rsidRPr="00292F91">
        <w:rPr>
          <w:rFonts w:ascii="標楷體" w:hAnsi="標楷體" w:hint="eastAsia"/>
          <w:color w:val="000000" w:themeColor="text1"/>
          <w:sz w:val="24"/>
          <w:szCs w:val="24"/>
        </w:rPr>
        <w:t>彙整</w:t>
      </w:r>
      <w:r w:rsidRPr="00292F91">
        <w:rPr>
          <w:rFonts w:ascii="標楷體" w:hAnsi="標楷體"/>
          <w:color w:val="000000" w:themeColor="text1"/>
          <w:sz w:val="24"/>
          <w:szCs w:val="24"/>
        </w:rPr>
        <w:t>統計資料並向委員會報告。每一報告應包括一年之資料，且於報告期間末了之二年內提交，並包含下列資料：</w:t>
      </w:r>
    </w:p>
    <w:p w14:paraId="0F1F76E5" w14:textId="37E3559E"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(a)就附件一所載採購機關：</w:t>
      </w:r>
    </w:p>
    <w:p w14:paraId="4520F77F" w14:textId="793FCE7A"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t>所有該等機關適用本協定之契約之</w:t>
      </w:r>
      <w:r w:rsidRPr="00292F91">
        <w:rPr>
          <w:rFonts w:ascii="標楷體" w:hAnsi="標楷體" w:hint="eastAsia"/>
          <w:color w:val="000000" w:themeColor="text1"/>
          <w:sz w:val="24"/>
          <w:szCs w:val="24"/>
        </w:rPr>
        <w:t>件</w:t>
      </w:r>
      <w:r w:rsidRPr="00292F91">
        <w:rPr>
          <w:rFonts w:ascii="標楷體" w:hAnsi="標楷體"/>
          <w:color w:val="000000" w:themeColor="text1"/>
          <w:sz w:val="24"/>
          <w:szCs w:val="24"/>
        </w:rPr>
        <w:t>數與總值；</w:t>
      </w:r>
    </w:p>
    <w:p w14:paraId="1CC3A7D8"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各機關適用本協定之契約之</w:t>
      </w:r>
      <w:r w:rsidRPr="00292F91">
        <w:rPr>
          <w:rFonts w:ascii="標楷體" w:hAnsi="標楷體" w:hint="eastAsia"/>
          <w:color w:val="000000" w:themeColor="text1"/>
          <w:sz w:val="24"/>
          <w:szCs w:val="24"/>
        </w:rPr>
        <w:t>件</w:t>
      </w:r>
      <w:r w:rsidRPr="00292F91">
        <w:rPr>
          <w:rFonts w:ascii="標楷體" w:hAnsi="標楷體"/>
          <w:color w:val="000000" w:themeColor="text1"/>
          <w:sz w:val="24"/>
          <w:szCs w:val="24"/>
        </w:rPr>
        <w:t>數及總值，依國際公認之統一分類制度按財物與服務之類別分列；及</w:t>
      </w:r>
    </w:p>
    <w:p w14:paraId="190AC1BE" w14:textId="1FE10B0B"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hint="eastAsia"/>
          <w:color w:val="000000" w:themeColor="text1"/>
          <w:sz w:val="24"/>
          <w:szCs w:val="24"/>
        </w:rPr>
        <w:t>i</w:t>
      </w:r>
      <w:r w:rsidRPr="00292F91">
        <w:rPr>
          <w:rFonts w:ascii="標楷體" w:hAnsi="標楷體"/>
          <w:color w:val="000000" w:themeColor="text1"/>
          <w:sz w:val="24"/>
          <w:szCs w:val="24"/>
        </w:rPr>
        <w:t>)</w:t>
      </w:r>
      <w:r w:rsidRPr="00292F91">
        <w:rPr>
          <w:rFonts w:ascii="標楷體" w:hAnsi="標楷體"/>
          <w:color w:val="000000" w:themeColor="text1"/>
          <w:sz w:val="24"/>
          <w:szCs w:val="24"/>
        </w:rPr>
        <w:tab/>
        <w:t>各機關</w:t>
      </w:r>
      <w:r w:rsidRPr="00292F91">
        <w:rPr>
          <w:rFonts w:ascii="標楷體" w:hAnsi="標楷體" w:hint="eastAsia"/>
          <w:color w:val="000000" w:themeColor="text1"/>
          <w:sz w:val="24"/>
          <w:szCs w:val="24"/>
        </w:rPr>
        <w:t>採</w:t>
      </w:r>
      <w:r w:rsidRPr="00292F91">
        <w:rPr>
          <w:rFonts w:ascii="標楷體" w:hAnsi="標楷體"/>
          <w:color w:val="000000" w:themeColor="text1"/>
          <w:sz w:val="24"/>
          <w:szCs w:val="24"/>
        </w:rPr>
        <w:t>限制性招標之</w:t>
      </w:r>
      <w:r w:rsidRPr="00292F91">
        <w:rPr>
          <w:rFonts w:ascii="標楷體" w:hAnsi="標楷體" w:hint="eastAsia"/>
          <w:color w:val="000000" w:themeColor="text1"/>
          <w:sz w:val="24"/>
          <w:szCs w:val="24"/>
        </w:rPr>
        <w:t>方式</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辦理</w:t>
      </w:r>
      <w:r w:rsidRPr="00292F91">
        <w:rPr>
          <w:rFonts w:ascii="標楷體" w:hAnsi="標楷體"/>
          <w:color w:val="000000" w:themeColor="text1"/>
          <w:sz w:val="24"/>
          <w:szCs w:val="24"/>
        </w:rPr>
        <w:t>適用本協定之契約之</w:t>
      </w:r>
      <w:r w:rsidRPr="00292F91">
        <w:rPr>
          <w:rFonts w:ascii="標楷體" w:hAnsi="標楷體" w:hint="eastAsia"/>
          <w:color w:val="000000" w:themeColor="text1"/>
          <w:sz w:val="24"/>
          <w:szCs w:val="24"/>
        </w:rPr>
        <w:t>件</w:t>
      </w:r>
      <w:r w:rsidRPr="00292F91">
        <w:rPr>
          <w:rFonts w:ascii="標楷體" w:hAnsi="標楷體"/>
          <w:color w:val="000000" w:themeColor="text1"/>
          <w:sz w:val="24"/>
          <w:szCs w:val="24"/>
        </w:rPr>
        <w:t>數與總值。</w:t>
      </w:r>
    </w:p>
    <w:p w14:paraId="4CB7594F" w14:textId="136B6AA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(b)就附件二及三所載採購機關，適用本協定之契約之</w:t>
      </w:r>
      <w:r w:rsidRPr="00292F91">
        <w:rPr>
          <w:rFonts w:ascii="標楷體" w:hAnsi="標楷體" w:hint="eastAsia"/>
          <w:color w:val="000000" w:themeColor="text1"/>
          <w:sz w:val="24"/>
          <w:szCs w:val="24"/>
        </w:rPr>
        <w:t>件</w:t>
      </w:r>
      <w:r w:rsidRPr="00292F91">
        <w:rPr>
          <w:rFonts w:ascii="標楷體" w:hAnsi="標楷體"/>
          <w:color w:val="000000" w:themeColor="text1"/>
          <w:sz w:val="24"/>
          <w:szCs w:val="24"/>
        </w:rPr>
        <w:t>數與總值，依附件</w:t>
      </w:r>
      <w:r w:rsidRPr="00292F91">
        <w:rPr>
          <w:rFonts w:ascii="標楷體" w:hAnsi="標楷體" w:hint="eastAsia"/>
          <w:color w:val="000000" w:themeColor="text1"/>
          <w:sz w:val="24"/>
          <w:szCs w:val="24"/>
        </w:rPr>
        <w:t>所載機關</w:t>
      </w:r>
      <w:r w:rsidRPr="00292F91">
        <w:rPr>
          <w:rFonts w:ascii="標楷體" w:hAnsi="標楷體"/>
          <w:color w:val="000000" w:themeColor="text1"/>
          <w:sz w:val="24"/>
          <w:szCs w:val="24"/>
        </w:rPr>
        <w:t>分列；及</w:t>
      </w:r>
    </w:p>
    <w:p w14:paraId="30EA09E3" w14:textId="1AE887DB"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無法提供資料時，提供</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款</w:t>
      </w:r>
      <w:r w:rsidRPr="00292F91">
        <w:rPr>
          <w:rFonts w:ascii="標楷體" w:hAnsi="標楷體"/>
          <w:color w:val="000000" w:themeColor="text1"/>
          <w:sz w:val="24"/>
          <w:szCs w:val="24"/>
        </w:rPr>
        <w:t>及</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款</w:t>
      </w:r>
      <w:r w:rsidRPr="00292F91">
        <w:rPr>
          <w:rFonts w:ascii="標楷體" w:hAnsi="標楷體"/>
          <w:color w:val="000000" w:themeColor="text1"/>
          <w:sz w:val="24"/>
          <w:szCs w:val="24"/>
        </w:rPr>
        <w:t>所要求資料之估計，並</w:t>
      </w:r>
      <w:r w:rsidRPr="00292F91">
        <w:rPr>
          <w:rFonts w:ascii="標楷體" w:hAnsi="標楷體" w:hint="eastAsia"/>
          <w:color w:val="000000" w:themeColor="text1"/>
          <w:sz w:val="24"/>
          <w:szCs w:val="24"/>
        </w:rPr>
        <w:t>說明</w:t>
      </w:r>
      <w:r w:rsidRPr="00292F91">
        <w:rPr>
          <w:rFonts w:ascii="標楷體" w:hAnsi="標楷體"/>
          <w:color w:val="000000" w:themeColor="text1"/>
          <w:sz w:val="24"/>
          <w:szCs w:val="24"/>
        </w:rPr>
        <w:t>作出估計之方法。</w:t>
      </w:r>
    </w:p>
    <w:p w14:paraId="1D8A094E" w14:textId="2F0E5113"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5.締約國</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於官方網站上依照第四項要求之方式公布統計資料，該締約國得以</w:t>
      </w:r>
      <w:r w:rsidRPr="00292F91">
        <w:rPr>
          <w:rFonts w:ascii="標楷體" w:hAnsi="標楷體" w:hint="eastAsia"/>
          <w:color w:val="000000" w:themeColor="text1"/>
          <w:sz w:val="24"/>
          <w:szCs w:val="24"/>
        </w:rPr>
        <w:t>通知</w:t>
      </w:r>
      <w:r w:rsidRPr="00292F91">
        <w:rPr>
          <w:rFonts w:ascii="標楷體" w:hAnsi="標楷體"/>
          <w:color w:val="000000" w:themeColor="text1"/>
          <w:sz w:val="24"/>
          <w:szCs w:val="24"/>
        </w:rPr>
        <w:t>委員會</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網址</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以及</w:t>
      </w:r>
      <w:r w:rsidRPr="00292F91">
        <w:rPr>
          <w:rFonts w:ascii="標楷體" w:hAnsi="標楷體" w:hint="eastAsia"/>
          <w:color w:val="000000" w:themeColor="text1"/>
          <w:sz w:val="24"/>
          <w:szCs w:val="24"/>
        </w:rPr>
        <w:t>進入及</w:t>
      </w:r>
      <w:r w:rsidRPr="00292F91">
        <w:rPr>
          <w:rFonts w:ascii="標楷體" w:hAnsi="標楷體"/>
          <w:color w:val="000000" w:themeColor="text1"/>
          <w:sz w:val="24"/>
          <w:szCs w:val="24"/>
        </w:rPr>
        <w:t>使用該統計數據之必要指示之方式，取代第四項所要求之報告。</w:t>
      </w:r>
    </w:p>
    <w:p w14:paraId="5393C5E2" w14:textId="5349237D"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6.如締約國要求</w:t>
      </w:r>
      <w:r w:rsidRPr="00292F91">
        <w:rPr>
          <w:rFonts w:ascii="標楷體" w:hAnsi="標楷體" w:hint="eastAsia"/>
          <w:color w:val="000000" w:themeColor="text1"/>
          <w:sz w:val="24"/>
          <w:szCs w:val="24"/>
        </w:rPr>
        <w:t>將</w:t>
      </w:r>
      <w:r w:rsidRPr="00292F91">
        <w:rPr>
          <w:rFonts w:ascii="標楷體" w:hAnsi="標楷體"/>
          <w:color w:val="000000" w:themeColor="text1"/>
          <w:sz w:val="24"/>
          <w:szCs w:val="24"/>
        </w:rPr>
        <w:t>決標有關</w:t>
      </w:r>
      <w:r w:rsidRPr="00292F91">
        <w:rPr>
          <w:rFonts w:ascii="標楷體" w:hAnsi="標楷體" w:hint="eastAsia"/>
          <w:color w:val="000000" w:themeColor="text1"/>
          <w:sz w:val="24"/>
          <w:szCs w:val="24"/>
        </w:rPr>
        <w:t>公告，</w:t>
      </w:r>
      <w:r w:rsidRPr="00292F91">
        <w:rPr>
          <w:rFonts w:ascii="標楷體" w:hAnsi="標楷體"/>
          <w:color w:val="000000" w:themeColor="text1"/>
          <w:sz w:val="24"/>
          <w:szCs w:val="24"/>
        </w:rPr>
        <w:t>按照第二項之規定以電子方式公告，而大眾得透過單一資料庫取得該公告，且該資料庫</w:t>
      </w:r>
      <w:r w:rsidRPr="00292F91">
        <w:rPr>
          <w:rFonts w:ascii="標楷體" w:hAnsi="標楷體" w:hint="eastAsia"/>
          <w:color w:val="000000" w:themeColor="text1"/>
          <w:sz w:val="24"/>
          <w:szCs w:val="24"/>
        </w:rPr>
        <w:t>之格式允</w:t>
      </w:r>
      <w:r w:rsidRPr="00292F91">
        <w:rPr>
          <w:rFonts w:ascii="標楷體" w:hAnsi="標楷體"/>
          <w:color w:val="000000" w:themeColor="text1"/>
          <w:sz w:val="24"/>
          <w:szCs w:val="24"/>
        </w:rPr>
        <w:t>許對於</w:t>
      </w:r>
      <w:r w:rsidRPr="00292F91">
        <w:rPr>
          <w:rFonts w:ascii="標楷體" w:hAnsi="標楷體" w:hint="eastAsia"/>
          <w:color w:val="000000" w:themeColor="text1"/>
          <w:sz w:val="24"/>
          <w:szCs w:val="24"/>
        </w:rPr>
        <w:t>適用本協定之</w:t>
      </w:r>
      <w:r w:rsidRPr="00292F91">
        <w:rPr>
          <w:rFonts w:ascii="標楷體" w:hAnsi="標楷體"/>
          <w:color w:val="000000" w:themeColor="text1"/>
          <w:sz w:val="24"/>
          <w:szCs w:val="24"/>
        </w:rPr>
        <w:t>契約進行分析，該締約國得以</w:t>
      </w:r>
      <w:r w:rsidRPr="00292F91">
        <w:rPr>
          <w:rFonts w:ascii="標楷體" w:hAnsi="標楷體" w:hint="eastAsia"/>
          <w:color w:val="000000" w:themeColor="text1"/>
          <w:sz w:val="24"/>
          <w:szCs w:val="24"/>
        </w:rPr>
        <w:t>通知</w:t>
      </w:r>
      <w:r w:rsidRPr="00292F91">
        <w:rPr>
          <w:rFonts w:ascii="標楷體" w:hAnsi="標楷體"/>
          <w:color w:val="000000" w:themeColor="text1"/>
          <w:sz w:val="24"/>
          <w:szCs w:val="24"/>
        </w:rPr>
        <w:t>委員會</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網址</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以及</w:t>
      </w:r>
      <w:r w:rsidRPr="00292F91">
        <w:rPr>
          <w:rFonts w:ascii="標楷體" w:hAnsi="標楷體" w:hint="eastAsia"/>
          <w:color w:val="000000" w:themeColor="text1"/>
          <w:sz w:val="24"/>
          <w:szCs w:val="24"/>
        </w:rPr>
        <w:t>進入及</w:t>
      </w:r>
      <w:r w:rsidRPr="00292F91">
        <w:rPr>
          <w:rFonts w:ascii="標楷體" w:hAnsi="標楷體"/>
          <w:color w:val="000000" w:themeColor="text1"/>
          <w:sz w:val="24"/>
          <w:szCs w:val="24"/>
        </w:rPr>
        <w:t>使用該統計數據之必要指示之方式，取代第四項所要求之報告。</w:t>
      </w:r>
    </w:p>
    <w:p w14:paraId="671B530E" w14:textId="77777777" w:rsidR="00CA4FD4" w:rsidRPr="00292F91" w:rsidRDefault="00CA4FD4" w:rsidP="00580072">
      <w:pPr>
        <w:rPr>
          <w:rFonts w:ascii="標楷體" w:hAnsi="標楷體"/>
          <w:color w:val="000000" w:themeColor="text1"/>
          <w:sz w:val="24"/>
          <w:szCs w:val="24"/>
        </w:rPr>
      </w:pPr>
    </w:p>
    <w:p w14:paraId="1E4E25C4" w14:textId="77777777" w:rsidR="00CA4FD4" w:rsidRPr="00292F91" w:rsidRDefault="00CA4FD4" w:rsidP="00580072">
      <w:pPr>
        <w:rPr>
          <w:rFonts w:ascii="標楷體" w:hAnsi="標楷體"/>
          <w:iCs/>
          <w:color w:val="000000" w:themeColor="text1"/>
          <w:sz w:val="24"/>
          <w:szCs w:val="24"/>
        </w:rPr>
      </w:pPr>
      <w:r w:rsidRPr="00292F91">
        <w:rPr>
          <w:rFonts w:ascii="標楷體" w:hAnsi="標楷體"/>
          <w:b/>
          <w:bCs/>
          <w:color w:val="000000" w:themeColor="text1"/>
          <w:sz w:val="24"/>
          <w:szCs w:val="24"/>
        </w:rPr>
        <w:t>第十七條</w:t>
      </w:r>
      <w:r w:rsidRPr="00292F91">
        <w:rPr>
          <w:rFonts w:ascii="標楷體" w:hAnsi="標楷體"/>
          <w:b/>
          <w:bCs/>
          <w:color w:val="000000" w:themeColor="text1"/>
          <w:sz w:val="24"/>
          <w:szCs w:val="24"/>
        </w:rPr>
        <w:tab/>
        <w:t>資訊公開</w:t>
      </w:r>
    </w:p>
    <w:p w14:paraId="370B9656"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提供資訊予締約國</w:t>
      </w:r>
    </w:p>
    <w:p w14:paraId="52933BAE" w14:textId="3548C47E"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1.締約國應依請求</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即時提供其他締約國</w:t>
      </w:r>
      <w:r w:rsidRPr="00292F91">
        <w:rPr>
          <w:rFonts w:ascii="標楷體" w:hAnsi="標楷體" w:hint="eastAsia"/>
          <w:color w:val="000000" w:themeColor="text1"/>
          <w:sz w:val="24"/>
          <w:szCs w:val="24"/>
        </w:rPr>
        <w:t>用以判斷特定</w:t>
      </w:r>
      <w:r w:rsidRPr="00292F91">
        <w:rPr>
          <w:rFonts w:ascii="標楷體" w:hAnsi="標楷體"/>
          <w:color w:val="000000" w:themeColor="text1"/>
          <w:sz w:val="24"/>
          <w:szCs w:val="24"/>
        </w:rPr>
        <w:t>採購案係以公平公正之方式辦理</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且符合本協定規定之必要資</w:t>
      </w:r>
      <w:r w:rsidRPr="00292F91">
        <w:rPr>
          <w:rFonts w:ascii="標楷體" w:hAnsi="標楷體" w:hint="eastAsia"/>
          <w:color w:val="000000" w:themeColor="text1"/>
          <w:sz w:val="24"/>
          <w:szCs w:val="24"/>
        </w:rPr>
        <w:t>訊</w:t>
      </w:r>
      <w:r w:rsidRPr="00292F91">
        <w:rPr>
          <w:rFonts w:ascii="標楷體" w:hAnsi="標楷體"/>
          <w:color w:val="000000" w:themeColor="text1"/>
          <w:sz w:val="24"/>
          <w:szCs w:val="24"/>
        </w:rPr>
        <w:t>，包括得標者之特點與相對優點。如揭露此類資訊有妨害未來競標之虞，除非經諮詢提供資訊之締約國並取得其同意，否則</w:t>
      </w:r>
      <w:r w:rsidRPr="00292F91">
        <w:rPr>
          <w:rFonts w:ascii="標楷體" w:hAnsi="標楷體" w:hint="eastAsia"/>
          <w:color w:val="000000" w:themeColor="text1"/>
          <w:sz w:val="24"/>
          <w:szCs w:val="24"/>
        </w:rPr>
        <w:t>取得資訊之締約國</w:t>
      </w:r>
      <w:r w:rsidRPr="00292F91">
        <w:rPr>
          <w:rFonts w:ascii="標楷體" w:hAnsi="標楷體"/>
          <w:color w:val="000000" w:themeColor="text1"/>
          <w:sz w:val="24"/>
          <w:szCs w:val="24"/>
        </w:rPr>
        <w:t>不得向任何廠商揭露。</w:t>
      </w:r>
    </w:p>
    <w:p w14:paraId="75656543"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不揭露資訊</w:t>
      </w:r>
    </w:p>
    <w:p w14:paraId="4DEAC07D" w14:textId="43A6EE44"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本協定其他規定，締約國</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其採購機關，不得向任何特定廠商揭露可能妨害廠商</w:t>
      </w:r>
      <w:r w:rsidRPr="00292F91">
        <w:rPr>
          <w:rFonts w:ascii="標楷體" w:hAnsi="標楷體" w:hint="eastAsia"/>
          <w:color w:val="000000" w:themeColor="text1"/>
          <w:sz w:val="24"/>
          <w:szCs w:val="24"/>
        </w:rPr>
        <w:t>間</w:t>
      </w:r>
      <w:r w:rsidRPr="00292F91">
        <w:rPr>
          <w:rFonts w:ascii="標楷體" w:hAnsi="標楷體"/>
          <w:color w:val="000000" w:themeColor="text1"/>
          <w:sz w:val="24"/>
          <w:szCs w:val="24"/>
        </w:rPr>
        <w:t>公平競爭之資訊。</w:t>
      </w:r>
    </w:p>
    <w:p w14:paraId="41E74CB5" w14:textId="760F6E08"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3.本協定並未要求締約國</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其採購機關、</w:t>
      </w:r>
      <w:r w:rsidRPr="00292F91">
        <w:rPr>
          <w:rFonts w:ascii="標楷體" w:hAnsi="標楷體" w:hint="eastAsia"/>
          <w:color w:val="000000" w:themeColor="text1"/>
          <w:sz w:val="24"/>
          <w:szCs w:val="24"/>
        </w:rPr>
        <w:t>主管</w:t>
      </w:r>
      <w:r w:rsidRPr="00292F91">
        <w:rPr>
          <w:rFonts w:ascii="標楷體" w:hAnsi="標楷體"/>
          <w:color w:val="000000" w:themeColor="text1"/>
          <w:sz w:val="24"/>
          <w:szCs w:val="24"/>
        </w:rPr>
        <w:t>機關</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審議機關，揭露</w:t>
      </w:r>
      <w:r w:rsidRPr="00292F91">
        <w:rPr>
          <w:rFonts w:ascii="標楷體" w:hAnsi="標楷體" w:hint="eastAsia"/>
          <w:color w:val="000000" w:themeColor="text1"/>
          <w:sz w:val="24"/>
          <w:szCs w:val="24"/>
        </w:rPr>
        <w:t>會造成</w:t>
      </w:r>
      <w:r w:rsidRPr="00292F91">
        <w:rPr>
          <w:rFonts w:ascii="標楷體" w:hAnsi="標楷體"/>
          <w:color w:val="000000" w:themeColor="text1"/>
          <w:sz w:val="24"/>
          <w:szCs w:val="24"/>
        </w:rPr>
        <w:t>下列情形之</w:t>
      </w:r>
      <w:r w:rsidRPr="00292F91">
        <w:rPr>
          <w:rFonts w:ascii="標楷體" w:hAnsi="標楷體" w:hint="eastAsia"/>
          <w:color w:val="000000" w:themeColor="text1"/>
          <w:sz w:val="24"/>
          <w:szCs w:val="24"/>
        </w:rPr>
        <w:t>保</w:t>
      </w:r>
      <w:r w:rsidRPr="00292F91">
        <w:rPr>
          <w:rFonts w:ascii="標楷體" w:hAnsi="標楷體"/>
          <w:color w:val="000000" w:themeColor="text1"/>
          <w:sz w:val="24"/>
          <w:szCs w:val="24"/>
        </w:rPr>
        <w:t>密資訊：</w:t>
      </w:r>
    </w:p>
    <w:p w14:paraId="617698AA" w14:textId="3AD73D4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(a)妨礙法律之執行；</w:t>
      </w:r>
    </w:p>
    <w:p w14:paraId="1DCB9497" w14:textId="6E56C580"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(b)可能損害廠商間公平競爭；</w:t>
      </w:r>
    </w:p>
    <w:p w14:paraId="26102EBD" w14:textId="11E3B13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(c)影響特定人之合法商業利益，包括智慧財產權之保護；或</w:t>
      </w:r>
    </w:p>
    <w:p w14:paraId="55DDBFE2" w14:textId="6713672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(d)其他違反公共利益之情事。</w:t>
      </w:r>
    </w:p>
    <w:p w14:paraId="371715EC" w14:textId="77777777" w:rsidR="00CA4FD4" w:rsidRPr="00292F91" w:rsidRDefault="00CA4FD4" w:rsidP="00580072">
      <w:pPr>
        <w:rPr>
          <w:rFonts w:ascii="標楷體" w:hAnsi="標楷體"/>
          <w:color w:val="000000" w:themeColor="text1"/>
          <w:sz w:val="24"/>
          <w:szCs w:val="24"/>
        </w:rPr>
      </w:pPr>
    </w:p>
    <w:p w14:paraId="0BB0C9E4" w14:textId="77777777" w:rsidR="00CA4FD4" w:rsidRPr="00292F91" w:rsidRDefault="00CA4FD4" w:rsidP="00580072">
      <w:pPr>
        <w:rPr>
          <w:rFonts w:ascii="標楷體" w:hAnsi="標楷體"/>
          <w:iCs/>
          <w:color w:val="000000" w:themeColor="text1"/>
          <w:sz w:val="24"/>
          <w:szCs w:val="24"/>
        </w:rPr>
      </w:pPr>
      <w:r w:rsidRPr="00292F91">
        <w:rPr>
          <w:rFonts w:ascii="標楷體" w:hAnsi="標楷體"/>
          <w:b/>
          <w:bCs/>
          <w:color w:val="000000" w:themeColor="text1"/>
          <w:sz w:val="24"/>
          <w:szCs w:val="24"/>
        </w:rPr>
        <w:t>第十八條</w:t>
      </w:r>
      <w:r w:rsidRPr="00292F91">
        <w:rPr>
          <w:rFonts w:ascii="標楷體" w:hAnsi="標楷體"/>
          <w:b/>
          <w:bCs/>
          <w:color w:val="000000" w:themeColor="text1"/>
          <w:sz w:val="24"/>
          <w:szCs w:val="24"/>
        </w:rPr>
        <w:tab/>
        <w:t>國內審查程序</w:t>
      </w:r>
    </w:p>
    <w:p w14:paraId="183DEA6D" w14:textId="5FAE5F15"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1.締約國應提供及時、有效、透明且無歧視之行政或司法審查程序使廠商得對涉及或曾涉及其利益且為適用本協定之採購，有下列事項者</w:t>
      </w:r>
      <w:r w:rsidRPr="00292F91">
        <w:rPr>
          <w:rFonts w:ascii="標楷體" w:hAnsi="標楷體" w:hint="eastAsia"/>
          <w:color w:val="000000" w:themeColor="text1"/>
          <w:sz w:val="24"/>
          <w:szCs w:val="24"/>
        </w:rPr>
        <w:t>得</w:t>
      </w:r>
      <w:r w:rsidRPr="00292F91">
        <w:rPr>
          <w:rFonts w:ascii="標楷體" w:hAnsi="標楷體"/>
          <w:color w:val="000000" w:themeColor="text1"/>
          <w:sz w:val="24"/>
          <w:szCs w:val="24"/>
        </w:rPr>
        <w:t>提出申訴：</w:t>
      </w:r>
    </w:p>
    <w:p w14:paraId="1A570CB9" w14:textId="2E02502E"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(a)違反本協定；或</w:t>
      </w:r>
    </w:p>
    <w:p w14:paraId="188FE6BB" w14:textId="29CAAF2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廠商依締約國國內法，無權就違反協定之情</w:t>
      </w:r>
      <w:r w:rsidRPr="00292F91">
        <w:rPr>
          <w:rFonts w:ascii="標楷體" w:hAnsi="標楷體" w:hint="eastAsia"/>
          <w:color w:val="000000" w:themeColor="text1"/>
          <w:sz w:val="24"/>
          <w:szCs w:val="24"/>
        </w:rPr>
        <w:t>形直接提</w:t>
      </w:r>
      <w:r w:rsidRPr="00292F91">
        <w:rPr>
          <w:rFonts w:ascii="標楷體" w:hAnsi="標楷體"/>
          <w:color w:val="000000" w:themeColor="text1"/>
          <w:sz w:val="24"/>
          <w:szCs w:val="24"/>
        </w:rPr>
        <w:t>出申訴者，任何</w:t>
      </w:r>
      <w:r w:rsidRPr="00292F91">
        <w:rPr>
          <w:rFonts w:ascii="標楷體" w:hAnsi="標楷體" w:hint="eastAsia"/>
          <w:color w:val="000000" w:themeColor="text1"/>
          <w:sz w:val="24"/>
          <w:szCs w:val="24"/>
        </w:rPr>
        <w:t>未遵守</w:t>
      </w:r>
      <w:r w:rsidRPr="00292F91">
        <w:rPr>
          <w:rFonts w:ascii="標楷體" w:hAnsi="標楷體"/>
          <w:color w:val="000000" w:themeColor="text1"/>
          <w:sz w:val="24"/>
          <w:szCs w:val="24"/>
        </w:rPr>
        <w:t>締約國</w:t>
      </w:r>
      <w:r w:rsidRPr="00292F91">
        <w:rPr>
          <w:rFonts w:ascii="標楷體" w:hAnsi="標楷體" w:hint="eastAsia"/>
          <w:color w:val="000000" w:themeColor="text1"/>
          <w:sz w:val="24"/>
          <w:szCs w:val="24"/>
        </w:rPr>
        <w:t>為執行</w:t>
      </w:r>
      <w:r w:rsidRPr="00292F91">
        <w:rPr>
          <w:rFonts w:ascii="標楷體" w:hAnsi="標楷體"/>
          <w:color w:val="000000" w:themeColor="text1"/>
          <w:sz w:val="24"/>
          <w:szCs w:val="24"/>
        </w:rPr>
        <w:t>本協定</w:t>
      </w:r>
      <w:r w:rsidRPr="00292F91">
        <w:rPr>
          <w:rFonts w:ascii="標楷體" w:hAnsi="標楷體" w:hint="eastAsia"/>
          <w:color w:val="000000" w:themeColor="text1"/>
          <w:sz w:val="24"/>
          <w:szCs w:val="24"/>
        </w:rPr>
        <w:t>所訂定</w:t>
      </w:r>
      <w:r w:rsidRPr="00292F91">
        <w:rPr>
          <w:rFonts w:ascii="標楷體" w:hAnsi="標楷體"/>
          <w:color w:val="000000" w:themeColor="text1"/>
          <w:sz w:val="24"/>
          <w:szCs w:val="24"/>
        </w:rPr>
        <w:t>之措施</w:t>
      </w:r>
      <w:r w:rsidRPr="00292F91">
        <w:rPr>
          <w:rFonts w:ascii="標楷體" w:hAnsi="標楷體" w:hint="eastAsia"/>
          <w:color w:val="000000" w:themeColor="text1"/>
          <w:sz w:val="24"/>
          <w:szCs w:val="24"/>
        </w:rPr>
        <w:t>之情形</w:t>
      </w:r>
      <w:r w:rsidRPr="00292F91">
        <w:rPr>
          <w:rFonts w:ascii="標楷體" w:hAnsi="標楷體"/>
          <w:color w:val="000000" w:themeColor="text1"/>
          <w:sz w:val="24"/>
          <w:szCs w:val="24"/>
        </w:rPr>
        <w:t>。</w:t>
      </w:r>
    </w:p>
    <w:p w14:paraId="63935F62" w14:textId="77777777" w:rsidR="00CA4FD4" w:rsidRPr="00292F91" w:rsidRDefault="00CA4FD4" w:rsidP="00B7303A">
      <w:pPr>
        <w:ind w:leftChars="100" w:left="280"/>
        <w:rPr>
          <w:rFonts w:ascii="標楷體" w:hAnsi="標楷體"/>
          <w:color w:val="000000" w:themeColor="text1"/>
          <w:sz w:val="24"/>
          <w:szCs w:val="24"/>
        </w:rPr>
      </w:pPr>
      <w:r w:rsidRPr="00292F91">
        <w:rPr>
          <w:rFonts w:ascii="標楷體" w:hAnsi="標楷體"/>
          <w:color w:val="000000" w:themeColor="text1"/>
          <w:sz w:val="24"/>
          <w:szCs w:val="24"/>
        </w:rPr>
        <w:t>申訴之程序規定應以書面列明</w:t>
      </w:r>
      <w:r w:rsidRPr="00292F91">
        <w:rPr>
          <w:rFonts w:ascii="標楷體" w:hAnsi="標楷體"/>
          <w:bCs/>
          <w:color w:val="000000" w:themeColor="text1"/>
          <w:sz w:val="24"/>
          <w:szCs w:val="24"/>
        </w:rPr>
        <w:t>，</w:t>
      </w:r>
      <w:r w:rsidRPr="00292F91">
        <w:rPr>
          <w:rFonts w:ascii="標楷體" w:hAnsi="標楷體"/>
          <w:color w:val="000000" w:themeColor="text1"/>
          <w:sz w:val="24"/>
          <w:szCs w:val="24"/>
        </w:rPr>
        <w:t>且得供一般人取得。</w:t>
      </w:r>
    </w:p>
    <w:p w14:paraId="27BF2F6F" w14:textId="055BC8BF"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2.如廠商之投訴係針對涉及或曾涉及其利益且為適用本協定之採購，有第一項所述之違反本協定或</w:t>
      </w:r>
      <w:r w:rsidRPr="00292F91">
        <w:rPr>
          <w:rFonts w:ascii="標楷體" w:hAnsi="標楷體" w:hint="eastAsia"/>
          <w:color w:val="000000" w:themeColor="text1"/>
          <w:sz w:val="24"/>
          <w:szCs w:val="24"/>
        </w:rPr>
        <w:t>未遵守</w:t>
      </w:r>
      <w:r w:rsidRPr="00292F91">
        <w:rPr>
          <w:rFonts w:ascii="標楷體" w:hAnsi="標楷體"/>
          <w:color w:val="000000" w:themeColor="text1"/>
          <w:sz w:val="24"/>
          <w:szCs w:val="24"/>
        </w:rPr>
        <w:t>措施情形</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，採購機關之締約國應鼓勵該機關與廠商</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諮商</w:t>
      </w:r>
      <w:r w:rsidRPr="00292F91">
        <w:rPr>
          <w:rFonts w:ascii="標楷體" w:hAnsi="標楷體" w:hint="eastAsia"/>
          <w:color w:val="000000" w:themeColor="text1"/>
          <w:sz w:val="24"/>
          <w:szCs w:val="24"/>
        </w:rPr>
        <w:t>方式</w:t>
      </w:r>
      <w:r w:rsidRPr="00292F91">
        <w:rPr>
          <w:rFonts w:ascii="標楷體" w:hAnsi="標楷體"/>
          <w:color w:val="000000" w:themeColor="text1"/>
          <w:sz w:val="24"/>
          <w:szCs w:val="24"/>
        </w:rPr>
        <w:t>解決爭議。該採購機關應對投訴事項予以公正且及時之考量</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不損及廠商正在進行中的採購案或未來採購案，或其依行政或司法審查程序尋求改正措施之權利。</w:t>
      </w:r>
    </w:p>
    <w:p w14:paraId="6C8B8053" w14:textId="2D3104AE"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3.各廠商應</w:t>
      </w:r>
      <w:r w:rsidRPr="00292F91">
        <w:rPr>
          <w:rFonts w:ascii="標楷體" w:hAnsi="標楷體" w:hint="eastAsia"/>
          <w:color w:val="000000" w:themeColor="text1"/>
          <w:sz w:val="24"/>
          <w:szCs w:val="24"/>
        </w:rPr>
        <w:t>被允許</w:t>
      </w:r>
      <w:r w:rsidRPr="00292F91">
        <w:rPr>
          <w:rFonts w:ascii="標楷體" w:hAnsi="標楷體"/>
          <w:color w:val="000000" w:themeColor="text1"/>
          <w:sz w:val="24"/>
          <w:szCs w:val="24"/>
        </w:rPr>
        <w:t>有充足的時間準備與提出申訴，無論如何，</w:t>
      </w:r>
      <w:r w:rsidRPr="00292F91">
        <w:rPr>
          <w:rFonts w:ascii="標楷體" w:hAnsi="標楷體" w:hint="eastAsia"/>
          <w:color w:val="000000" w:themeColor="text1"/>
          <w:sz w:val="24"/>
          <w:szCs w:val="24"/>
        </w:rPr>
        <w:t>不得少於</w:t>
      </w:r>
      <w:r w:rsidRPr="00292F91">
        <w:rPr>
          <w:rFonts w:ascii="標楷體" w:hAnsi="標楷體"/>
          <w:color w:val="000000" w:themeColor="text1"/>
          <w:sz w:val="24"/>
          <w:szCs w:val="24"/>
        </w:rPr>
        <w:t>廠商得知或合理</w:t>
      </w:r>
      <w:r w:rsidRPr="00292F91">
        <w:rPr>
          <w:rFonts w:ascii="標楷體" w:hAnsi="標楷體" w:hint="eastAsia"/>
          <w:color w:val="000000" w:themeColor="text1"/>
          <w:sz w:val="24"/>
          <w:szCs w:val="24"/>
        </w:rPr>
        <w:t>的可</w:t>
      </w:r>
      <w:r w:rsidRPr="00292F91">
        <w:rPr>
          <w:rFonts w:ascii="標楷體" w:hAnsi="標楷體"/>
          <w:color w:val="000000" w:themeColor="text1"/>
          <w:sz w:val="24"/>
          <w:szCs w:val="24"/>
        </w:rPr>
        <w:t>得知申訴</w:t>
      </w:r>
      <w:r w:rsidRPr="00292F91">
        <w:rPr>
          <w:rFonts w:ascii="標楷體" w:hAnsi="標楷體" w:hint="eastAsia"/>
          <w:color w:val="000000" w:themeColor="text1"/>
          <w:sz w:val="24"/>
          <w:szCs w:val="24"/>
        </w:rPr>
        <w:t>事實起十</w:t>
      </w:r>
      <w:r w:rsidRPr="00292F91">
        <w:rPr>
          <w:rFonts w:ascii="標楷體" w:hAnsi="標楷體"/>
          <w:color w:val="000000" w:themeColor="text1"/>
          <w:sz w:val="24"/>
          <w:szCs w:val="24"/>
        </w:rPr>
        <w:t>日。</w:t>
      </w:r>
    </w:p>
    <w:p w14:paraId="3EC6E989" w14:textId="4C8D5104"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4.締約國應設立或指派至少一個獨立於採購機關之公正行政或司法機關受</w:t>
      </w:r>
      <w:r w:rsidRPr="00292F91">
        <w:rPr>
          <w:rFonts w:ascii="標楷體" w:hAnsi="標楷體" w:hint="eastAsia"/>
          <w:color w:val="000000" w:themeColor="text1"/>
          <w:sz w:val="24"/>
          <w:szCs w:val="24"/>
        </w:rPr>
        <w:t>理</w:t>
      </w:r>
      <w:r w:rsidRPr="00292F91">
        <w:rPr>
          <w:rFonts w:ascii="標楷體" w:hAnsi="標楷體"/>
          <w:color w:val="000000" w:themeColor="text1"/>
          <w:sz w:val="24"/>
          <w:szCs w:val="24"/>
        </w:rPr>
        <w:t>與審查廠商就適用本協定之採購之申訴。</w:t>
      </w:r>
    </w:p>
    <w:p w14:paraId="6FFA107F" w14:textId="6469DD11"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5.如申訴</w:t>
      </w:r>
      <w:r w:rsidRPr="00292F91">
        <w:rPr>
          <w:rFonts w:ascii="標楷體" w:hAnsi="標楷體" w:hint="eastAsia"/>
          <w:color w:val="000000" w:themeColor="text1"/>
          <w:sz w:val="24"/>
          <w:szCs w:val="24"/>
        </w:rPr>
        <w:t>係</w:t>
      </w:r>
      <w:r w:rsidRPr="00292F91">
        <w:rPr>
          <w:rFonts w:ascii="標楷體" w:hAnsi="標楷體"/>
          <w:color w:val="000000" w:themeColor="text1"/>
          <w:sz w:val="24"/>
          <w:szCs w:val="24"/>
        </w:rPr>
        <w:t>由第四項所定</w:t>
      </w:r>
      <w:r w:rsidRPr="00292F91">
        <w:rPr>
          <w:rFonts w:ascii="標楷體" w:hAnsi="標楷體" w:hint="eastAsia"/>
          <w:color w:val="000000" w:themeColor="text1"/>
          <w:sz w:val="24"/>
          <w:szCs w:val="24"/>
        </w:rPr>
        <w:t>行政或司法</w:t>
      </w:r>
      <w:r w:rsidRPr="00292F91">
        <w:rPr>
          <w:rFonts w:ascii="標楷體" w:hAnsi="標楷體"/>
          <w:color w:val="000000" w:themeColor="text1"/>
          <w:sz w:val="24"/>
          <w:szCs w:val="24"/>
        </w:rPr>
        <w:t>機關以外</w:t>
      </w:r>
      <w:r w:rsidRPr="00292F91">
        <w:rPr>
          <w:rFonts w:ascii="標楷體" w:hAnsi="標楷體" w:hint="eastAsia"/>
          <w:color w:val="000000" w:themeColor="text1"/>
          <w:sz w:val="24"/>
          <w:szCs w:val="24"/>
        </w:rPr>
        <w:t>之機構</w:t>
      </w:r>
      <w:r w:rsidRPr="00292F91">
        <w:rPr>
          <w:rFonts w:ascii="標楷體" w:hAnsi="標楷體"/>
          <w:color w:val="000000" w:themeColor="text1"/>
          <w:sz w:val="24"/>
          <w:szCs w:val="24"/>
        </w:rPr>
        <w:t>先行審議時，締約國應確保廠商對</w:t>
      </w:r>
      <w:r w:rsidRPr="00292F91">
        <w:rPr>
          <w:rFonts w:ascii="標楷體" w:hAnsi="標楷體" w:hint="eastAsia"/>
          <w:color w:val="000000" w:themeColor="text1"/>
          <w:sz w:val="24"/>
          <w:szCs w:val="24"/>
        </w:rPr>
        <w:t>該適用本協定之採購之</w:t>
      </w:r>
      <w:r w:rsidRPr="00292F91">
        <w:rPr>
          <w:rFonts w:ascii="標楷體" w:hAnsi="標楷體"/>
          <w:color w:val="000000" w:themeColor="text1"/>
          <w:sz w:val="24"/>
          <w:szCs w:val="24"/>
        </w:rPr>
        <w:t>初步決定</w:t>
      </w:r>
      <w:r w:rsidRPr="00292F91">
        <w:rPr>
          <w:rFonts w:ascii="標楷體" w:hAnsi="標楷體" w:hint="eastAsia"/>
          <w:color w:val="000000" w:themeColor="text1"/>
          <w:sz w:val="24"/>
          <w:szCs w:val="24"/>
        </w:rPr>
        <w:t>，得</w:t>
      </w:r>
      <w:r w:rsidRPr="00292F91">
        <w:rPr>
          <w:rFonts w:ascii="標楷體" w:hAnsi="標楷體"/>
          <w:color w:val="000000" w:themeColor="text1"/>
          <w:sz w:val="24"/>
          <w:szCs w:val="24"/>
        </w:rPr>
        <w:t>向獨立於採購機關之公正行政或司法</w:t>
      </w:r>
      <w:r w:rsidRPr="00292F91">
        <w:rPr>
          <w:rFonts w:ascii="標楷體" w:hAnsi="標楷體" w:hint="eastAsia"/>
          <w:color w:val="000000" w:themeColor="text1"/>
          <w:sz w:val="24"/>
          <w:szCs w:val="24"/>
        </w:rPr>
        <w:t>機關</w:t>
      </w:r>
      <w:r w:rsidRPr="00292F91">
        <w:rPr>
          <w:rFonts w:ascii="標楷體" w:hAnsi="標楷體"/>
          <w:color w:val="000000" w:themeColor="text1"/>
          <w:sz w:val="24"/>
          <w:szCs w:val="24"/>
        </w:rPr>
        <w:t>提起</w:t>
      </w:r>
      <w:r w:rsidRPr="00292F91">
        <w:rPr>
          <w:rFonts w:ascii="標楷體" w:hAnsi="標楷體" w:hint="eastAsia"/>
          <w:color w:val="000000" w:themeColor="text1"/>
          <w:sz w:val="24"/>
          <w:szCs w:val="24"/>
        </w:rPr>
        <w:t>上訴</w:t>
      </w:r>
      <w:r w:rsidRPr="00292F91">
        <w:rPr>
          <w:rFonts w:ascii="標楷體" w:hAnsi="標楷體"/>
          <w:color w:val="000000" w:themeColor="text1"/>
          <w:sz w:val="24"/>
          <w:szCs w:val="24"/>
        </w:rPr>
        <w:t>。</w:t>
      </w:r>
    </w:p>
    <w:p w14:paraId="6757CF45" w14:textId="4C52D47B"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6.締約國應確保非屬法院之審查</w:t>
      </w:r>
      <w:r w:rsidRPr="00292F91">
        <w:rPr>
          <w:rFonts w:ascii="標楷體" w:hAnsi="標楷體" w:hint="eastAsia"/>
          <w:color w:val="000000" w:themeColor="text1"/>
          <w:sz w:val="24"/>
          <w:szCs w:val="24"/>
        </w:rPr>
        <w:t>機關</w:t>
      </w:r>
      <w:r w:rsidRPr="00292F91">
        <w:rPr>
          <w:rFonts w:ascii="標楷體" w:hAnsi="標楷體"/>
          <w:color w:val="000000" w:themeColor="text1"/>
          <w:sz w:val="24"/>
          <w:szCs w:val="24"/>
        </w:rPr>
        <w:t>之決定，應受司法審查或具備下列審查程序：</w:t>
      </w:r>
    </w:p>
    <w:p w14:paraId="2EB78314" w14:textId="7F1633F6"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(a)採購機關應以書面回覆申訴，且將一切</w:t>
      </w:r>
      <w:r w:rsidRPr="00292F91">
        <w:rPr>
          <w:rFonts w:ascii="標楷體" w:hAnsi="標楷體" w:hint="eastAsia"/>
          <w:color w:val="000000" w:themeColor="text1"/>
          <w:sz w:val="24"/>
          <w:szCs w:val="24"/>
        </w:rPr>
        <w:t>相關</w:t>
      </w:r>
      <w:r w:rsidRPr="00292F91">
        <w:rPr>
          <w:rFonts w:ascii="標楷體" w:hAnsi="標楷體"/>
          <w:color w:val="000000" w:themeColor="text1"/>
          <w:sz w:val="24"/>
          <w:szCs w:val="24"/>
        </w:rPr>
        <w:t>文件</w:t>
      </w:r>
      <w:r w:rsidRPr="00292F91">
        <w:rPr>
          <w:rFonts w:ascii="標楷體" w:hAnsi="標楷體" w:hint="eastAsia"/>
          <w:color w:val="000000" w:themeColor="text1"/>
          <w:sz w:val="24"/>
          <w:szCs w:val="24"/>
        </w:rPr>
        <w:t>向</w:t>
      </w:r>
      <w:r w:rsidRPr="00292F91">
        <w:rPr>
          <w:rFonts w:ascii="標楷體" w:hAnsi="標楷體"/>
          <w:color w:val="000000" w:themeColor="text1"/>
          <w:sz w:val="24"/>
          <w:szCs w:val="24"/>
        </w:rPr>
        <w:t>審查</w:t>
      </w:r>
      <w:r w:rsidRPr="00292F91">
        <w:rPr>
          <w:rFonts w:ascii="標楷體" w:hAnsi="標楷體" w:hint="eastAsia"/>
          <w:color w:val="000000" w:themeColor="text1"/>
          <w:sz w:val="24"/>
          <w:szCs w:val="24"/>
        </w:rPr>
        <w:t>機關揭露</w:t>
      </w:r>
      <w:r w:rsidRPr="00292F91">
        <w:rPr>
          <w:rFonts w:ascii="標楷體" w:hAnsi="標楷體"/>
          <w:color w:val="000000" w:themeColor="text1"/>
          <w:sz w:val="24"/>
          <w:szCs w:val="24"/>
        </w:rPr>
        <w:t>；</w:t>
      </w:r>
    </w:p>
    <w:p w14:paraId="512C5727" w14:textId="11D4501E"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(b)程序之參與者（以下簡稱「參與者」）應有權於審查</w:t>
      </w:r>
      <w:r w:rsidRPr="00292F91">
        <w:rPr>
          <w:rFonts w:ascii="標楷體" w:hAnsi="標楷體" w:hint="eastAsia"/>
          <w:color w:val="000000" w:themeColor="text1"/>
          <w:sz w:val="24"/>
          <w:szCs w:val="24"/>
        </w:rPr>
        <w:t>機關作</w:t>
      </w:r>
      <w:r w:rsidRPr="00292F91">
        <w:rPr>
          <w:rFonts w:ascii="標楷體" w:hAnsi="標楷體"/>
          <w:color w:val="000000" w:themeColor="text1"/>
          <w:sz w:val="24"/>
          <w:szCs w:val="24"/>
        </w:rPr>
        <w:t>成決定前陳述意見；</w:t>
      </w:r>
    </w:p>
    <w:p w14:paraId="2D18588C" w14:textId="19124A2B"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(c)參與者有權派遣代表或有人陪同；</w:t>
      </w:r>
    </w:p>
    <w:p w14:paraId="1A09C37C" w14:textId="6DB4211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(d)參與者</w:t>
      </w:r>
      <w:r w:rsidRPr="00292F91">
        <w:rPr>
          <w:rFonts w:ascii="標楷體" w:hAnsi="標楷體" w:hint="eastAsia"/>
          <w:color w:val="000000" w:themeColor="text1"/>
          <w:sz w:val="24"/>
          <w:szCs w:val="24"/>
        </w:rPr>
        <w:t>應可</w:t>
      </w:r>
      <w:r w:rsidRPr="00292F91">
        <w:rPr>
          <w:rFonts w:ascii="標楷體" w:hAnsi="標楷體"/>
          <w:color w:val="000000" w:themeColor="text1"/>
          <w:sz w:val="24"/>
          <w:szCs w:val="24"/>
        </w:rPr>
        <w:t>參與全部程序；</w:t>
      </w:r>
    </w:p>
    <w:p w14:paraId="039D309C" w14:textId="32668EE1"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(e)參與者有權要求程序公開進行，且得提出證人；及</w:t>
      </w:r>
    </w:p>
    <w:p w14:paraId="405E8BDE" w14:textId="23841CA4"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(f)審查</w:t>
      </w:r>
      <w:r w:rsidRPr="00292F91">
        <w:rPr>
          <w:rFonts w:ascii="標楷體" w:hAnsi="標楷體" w:hint="eastAsia"/>
          <w:color w:val="000000" w:themeColor="text1"/>
          <w:sz w:val="24"/>
          <w:szCs w:val="24"/>
        </w:rPr>
        <w:t>機關</w:t>
      </w:r>
      <w:r w:rsidRPr="00292F91">
        <w:rPr>
          <w:rFonts w:ascii="標楷體" w:hAnsi="標楷體"/>
          <w:color w:val="000000" w:themeColor="text1"/>
          <w:sz w:val="24"/>
          <w:szCs w:val="24"/>
        </w:rPr>
        <w:t>應即時以書面作成決定或建議，且應包含其</w:t>
      </w:r>
      <w:r w:rsidRPr="00292F91">
        <w:rPr>
          <w:rFonts w:ascii="標楷體" w:hAnsi="標楷體" w:hint="eastAsia"/>
          <w:color w:val="000000" w:themeColor="text1"/>
          <w:sz w:val="24"/>
          <w:szCs w:val="24"/>
        </w:rPr>
        <w:t>各項</w:t>
      </w:r>
      <w:r w:rsidRPr="00292F91">
        <w:rPr>
          <w:rFonts w:ascii="標楷體" w:hAnsi="標楷體"/>
          <w:color w:val="000000" w:themeColor="text1"/>
          <w:sz w:val="24"/>
          <w:szCs w:val="24"/>
        </w:rPr>
        <w:t>決定或建議之理由。</w:t>
      </w:r>
    </w:p>
    <w:p w14:paraId="06288A29" w14:textId="65BF5DDD"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7.締約國應採用或維持含有下列事項之程序：</w:t>
      </w:r>
    </w:p>
    <w:p w14:paraId="5C48F772" w14:textId="113A5D1A"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(a)快速臨時措施，俾</w:t>
      </w:r>
      <w:r w:rsidRPr="00292F91">
        <w:rPr>
          <w:rFonts w:ascii="標楷體" w:hAnsi="標楷體" w:hint="eastAsia"/>
          <w:color w:val="000000" w:themeColor="text1"/>
          <w:sz w:val="24"/>
          <w:szCs w:val="24"/>
        </w:rPr>
        <w:t>保留</w:t>
      </w:r>
      <w:r w:rsidRPr="00292F91">
        <w:rPr>
          <w:rFonts w:ascii="標楷體" w:hAnsi="標楷體"/>
          <w:color w:val="000000" w:themeColor="text1"/>
          <w:sz w:val="24"/>
          <w:szCs w:val="24"/>
        </w:rPr>
        <w:t>廠商參加採購</w:t>
      </w:r>
      <w:r w:rsidRPr="00292F91">
        <w:rPr>
          <w:rFonts w:ascii="標楷體" w:hAnsi="標楷體" w:hint="eastAsia"/>
          <w:color w:val="000000" w:themeColor="text1"/>
          <w:sz w:val="24"/>
          <w:szCs w:val="24"/>
        </w:rPr>
        <w:t>之機會</w:t>
      </w:r>
      <w:r w:rsidRPr="00292F91">
        <w:rPr>
          <w:rFonts w:ascii="標楷體" w:hAnsi="標楷體"/>
          <w:color w:val="000000" w:themeColor="text1"/>
          <w:sz w:val="24"/>
          <w:szCs w:val="24"/>
        </w:rPr>
        <w:t>。該臨時措施得使採購程序暫停進行</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但申訴程序得規定於決定是否適用此等措施時，得就避免對包括公共利益在內之有關利益所生之不利後果列入考量</w:t>
      </w:r>
      <w:r w:rsidRPr="00292F91">
        <w:rPr>
          <w:rFonts w:ascii="標楷體" w:hAnsi="標楷體" w:hint="eastAsia"/>
          <w:color w:val="000000" w:themeColor="text1"/>
          <w:sz w:val="24"/>
          <w:szCs w:val="24"/>
        </w:rPr>
        <w:t>，且</w:t>
      </w:r>
      <w:r w:rsidRPr="00292F91">
        <w:rPr>
          <w:rFonts w:ascii="標楷體" w:hAnsi="標楷體"/>
          <w:color w:val="000000" w:themeColor="text1"/>
          <w:sz w:val="24"/>
          <w:szCs w:val="24"/>
        </w:rPr>
        <w:t>應以書面說明不採取此等措施之正當理由；及</w:t>
      </w:r>
    </w:p>
    <w:p w14:paraId="7649C539" w14:textId="071257C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審查</w:t>
      </w:r>
      <w:r w:rsidRPr="00292F91">
        <w:rPr>
          <w:rFonts w:ascii="標楷體" w:hAnsi="標楷體" w:hint="eastAsia"/>
          <w:color w:val="000000" w:themeColor="text1"/>
          <w:sz w:val="24"/>
          <w:szCs w:val="24"/>
        </w:rPr>
        <w:t>機關</w:t>
      </w:r>
      <w:r w:rsidRPr="00292F91">
        <w:rPr>
          <w:rFonts w:ascii="標楷體" w:hAnsi="標楷體"/>
          <w:color w:val="000000" w:themeColor="text1"/>
          <w:sz w:val="24"/>
          <w:szCs w:val="24"/>
        </w:rPr>
        <w:t>決定有第一項違反本協定或</w:t>
      </w:r>
      <w:r w:rsidRPr="00292F91">
        <w:rPr>
          <w:rFonts w:ascii="標楷體" w:hAnsi="標楷體" w:hint="eastAsia"/>
          <w:color w:val="000000" w:themeColor="text1"/>
          <w:sz w:val="24"/>
          <w:szCs w:val="24"/>
        </w:rPr>
        <w:t>未遵守</w:t>
      </w:r>
      <w:r w:rsidRPr="00292F91">
        <w:rPr>
          <w:rFonts w:ascii="標楷體" w:hAnsi="標楷體"/>
          <w:color w:val="000000" w:themeColor="text1"/>
          <w:sz w:val="24"/>
          <w:szCs w:val="24"/>
        </w:rPr>
        <w:t>措施之情形</w:t>
      </w:r>
      <w:r w:rsidRPr="00292F91">
        <w:rPr>
          <w:rFonts w:ascii="標楷體" w:hAnsi="標楷體" w:hint="eastAsia"/>
          <w:color w:val="000000" w:themeColor="text1"/>
          <w:sz w:val="24"/>
          <w:szCs w:val="24"/>
        </w:rPr>
        <w:t>存在，</w:t>
      </w:r>
      <w:r w:rsidRPr="00292F91">
        <w:rPr>
          <w:rFonts w:ascii="標楷體" w:hAnsi="標楷體"/>
          <w:color w:val="000000" w:themeColor="text1"/>
          <w:sz w:val="24"/>
          <w:szCs w:val="24"/>
        </w:rPr>
        <w:t>應有改正措施或賠償所受損害，所受損害之賠償得限於備標之成本或與申訴有關之成本，或兩者之總和。</w:t>
      </w:r>
    </w:p>
    <w:p w14:paraId="072022BB" w14:textId="77777777" w:rsidR="00CA4FD4" w:rsidRPr="00292F91" w:rsidRDefault="00CA4FD4" w:rsidP="00580072">
      <w:pPr>
        <w:rPr>
          <w:rFonts w:ascii="標楷體" w:hAnsi="標楷體"/>
          <w:color w:val="000000" w:themeColor="text1"/>
          <w:sz w:val="24"/>
          <w:szCs w:val="24"/>
        </w:rPr>
      </w:pPr>
    </w:p>
    <w:p w14:paraId="76E11FB2" w14:textId="77777777" w:rsidR="00CA4FD4" w:rsidRPr="00292F91" w:rsidRDefault="00CA4FD4"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第十九條</w:t>
      </w:r>
      <w:r w:rsidRPr="00292F91">
        <w:rPr>
          <w:rFonts w:ascii="標楷體" w:hAnsi="標楷體"/>
          <w:b/>
          <w:bCs/>
          <w:color w:val="000000" w:themeColor="text1"/>
          <w:sz w:val="24"/>
          <w:szCs w:val="24"/>
        </w:rPr>
        <w:tab/>
        <w:t>適用範圍之修</w:t>
      </w:r>
      <w:r w:rsidRPr="00292F91">
        <w:rPr>
          <w:rFonts w:ascii="標楷體" w:hAnsi="標楷體" w:hint="eastAsia"/>
          <w:b/>
          <w:bCs/>
          <w:color w:val="000000" w:themeColor="text1"/>
          <w:sz w:val="24"/>
          <w:szCs w:val="24"/>
        </w:rPr>
        <w:t>正</w:t>
      </w:r>
    </w:p>
    <w:p w14:paraId="3589DF9C"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預定修</w:t>
      </w:r>
      <w:r w:rsidRPr="00292F91">
        <w:rPr>
          <w:rFonts w:ascii="標楷體" w:hAnsi="標楷體" w:hint="eastAsia"/>
          <w:iCs/>
          <w:color w:val="000000" w:themeColor="text1"/>
          <w:sz w:val="24"/>
          <w:szCs w:val="24"/>
        </w:rPr>
        <w:t>正</w:t>
      </w:r>
      <w:r w:rsidRPr="00292F91">
        <w:rPr>
          <w:rFonts w:ascii="標楷體" w:hAnsi="標楷體"/>
          <w:iCs/>
          <w:color w:val="000000" w:themeColor="text1"/>
          <w:sz w:val="24"/>
          <w:szCs w:val="24"/>
        </w:rPr>
        <w:t>之通知</w:t>
      </w:r>
    </w:p>
    <w:p w14:paraId="0554258A" w14:textId="5CA14EC8"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1.締約國對於附錄一之附件</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預定改正、機關</w:t>
      </w:r>
      <w:r w:rsidRPr="00292F91">
        <w:rPr>
          <w:rFonts w:ascii="標楷體" w:hAnsi="標楷體" w:hint="eastAsia"/>
          <w:color w:val="000000" w:themeColor="text1"/>
          <w:sz w:val="24"/>
          <w:szCs w:val="24"/>
        </w:rPr>
        <w:t>於不同</w:t>
      </w:r>
      <w:r w:rsidRPr="00292F91">
        <w:rPr>
          <w:rFonts w:ascii="標楷體" w:hAnsi="標楷體"/>
          <w:color w:val="000000" w:themeColor="text1"/>
          <w:sz w:val="24"/>
          <w:szCs w:val="24"/>
        </w:rPr>
        <w:t>附件</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移</w:t>
      </w:r>
      <w:r w:rsidRPr="00292F91">
        <w:rPr>
          <w:rFonts w:ascii="標楷體" w:hAnsi="標楷體" w:hint="eastAsia"/>
          <w:color w:val="000000" w:themeColor="text1"/>
          <w:sz w:val="24"/>
          <w:szCs w:val="24"/>
        </w:rPr>
        <w:t>列</w:t>
      </w:r>
      <w:r w:rsidRPr="00292F91">
        <w:rPr>
          <w:rFonts w:ascii="標楷體" w:hAnsi="標楷體"/>
          <w:color w:val="000000" w:themeColor="text1"/>
          <w:sz w:val="24"/>
          <w:szCs w:val="24"/>
        </w:rPr>
        <w:t>、機關</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移除或</w:t>
      </w:r>
      <w:r w:rsidRPr="00292F91">
        <w:rPr>
          <w:rFonts w:ascii="標楷體" w:hAnsi="標楷體" w:hint="eastAsia"/>
          <w:color w:val="000000" w:themeColor="text1"/>
          <w:sz w:val="24"/>
          <w:szCs w:val="24"/>
        </w:rPr>
        <w:t>其他</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應通知委員會</w:t>
      </w:r>
      <w:r w:rsidR="007240B2"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所述各項，以下簡稱「修正」</w:t>
      </w:r>
      <w:r w:rsidR="007240B2" w:rsidRPr="00292F91">
        <w:rPr>
          <w:rFonts w:ascii="標楷體" w:hAnsi="標楷體"/>
          <w:color w:val="000000" w:themeColor="text1"/>
          <w:sz w:val="24"/>
          <w:szCs w:val="24"/>
        </w:rPr>
        <w:t>）</w:t>
      </w:r>
      <w:r w:rsidRPr="00292F91">
        <w:rPr>
          <w:rFonts w:ascii="標楷體" w:hAnsi="標楷體"/>
          <w:color w:val="000000" w:themeColor="text1"/>
          <w:sz w:val="24"/>
          <w:szCs w:val="24"/>
        </w:rPr>
        <w:t>。提出修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之締約國（以下簡稱「修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國」）應將以下事項包括於通知中：</w:t>
      </w:r>
    </w:p>
    <w:p w14:paraId="0830C5A6" w14:textId="5B0848A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(a)如欲以政府對該機關採購之控制或影響力已有效地排除為由，</w:t>
      </w:r>
      <w:r w:rsidRPr="00292F91">
        <w:rPr>
          <w:rFonts w:ascii="標楷體" w:hAnsi="標楷體" w:hint="eastAsia"/>
          <w:color w:val="000000" w:themeColor="text1"/>
          <w:sz w:val="24"/>
          <w:szCs w:val="24"/>
        </w:rPr>
        <w:t>行使權力</w:t>
      </w:r>
      <w:r w:rsidRPr="00292F91">
        <w:rPr>
          <w:rFonts w:ascii="標楷體" w:hAnsi="標楷體"/>
          <w:color w:val="000000" w:themeColor="text1"/>
          <w:sz w:val="24"/>
          <w:szCs w:val="24"/>
        </w:rPr>
        <w:t>將該機關自附錄一之附件中移除</w:t>
      </w:r>
      <w:r w:rsidRPr="00292F91">
        <w:rPr>
          <w:rFonts w:ascii="標楷體" w:hAnsi="標楷體" w:hint="eastAsia"/>
          <w:color w:val="000000" w:themeColor="text1"/>
          <w:sz w:val="24"/>
          <w:szCs w:val="24"/>
        </w:rPr>
        <w:t>者</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其排除之證據；或</w:t>
      </w:r>
    </w:p>
    <w:p w14:paraId="521B32B7" w14:textId="67D82AE6"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若為</w:t>
      </w:r>
      <w:r w:rsidRPr="00292F91">
        <w:rPr>
          <w:rFonts w:ascii="標楷體" w:hAnsi="標楷體"/>
          <w:color w:val="000000" w:themeColor="text1"/>
          <w:sz w:val="24"/>
          <w:szCs w:val="24"/>
        </w:rPr>
        <w:t>其他修</w:t>
      </w:r>
      <w:r w:rsidRPr="00292F91">
        <w:rPr>
          <w:rFonts w:ascii="標楷體" w:hAnsi="標楷體" w:hint="eastAsia"/>
          <w:color w:val="000000" w:themeColor="text1"/>
          <w:sz w:val="24"/>
          <w:szCs w:val="24"/>
        </w:rPr>
        <w:t>正者</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為</w:t>
      </w:r>
      <w:r w:rsidRPr="00292F91">
        <w:rPr>
          <w:rFonts w:ascii="標楷體" w:hAnsi="標楷體"/>
          <w:color w:val="000000" w:themeColor="text1"/>
          <w:sz w:val="24"/>
          <w:szCs w:val="24"/>
        </w:rPr>
        <w:t>本協定所載雙方協議</w:t>
      </w:r>
      <w:r w:rsidRPr="00292F91">
        <w:rPr>
          <w:rFonts w:ascii="標楷體" w:hAnsi="標楷體" w:hint="eastAsia"/>
          <w:color w:val="000000" w:themeColor="text1"/>
          <w:sz w:val="24"/>
          <w:szCs w:val="24"/>
        </w:rPr>
        <w:t>適用</w:t>
      </w:r>
      <w:r w:rsidRPr="00292F91">
        <w:rPr>
          <w:rFonts w:ascii="標楷體" w:hAnsi="標楷體"/>
          <w:color w:val="000000" w:themeColor="text1"/>
          <w:sz w:val="24"/>
          <w:szCs w:val="24"/>
        </w:rPr>
        <w:t>範圍</w:t>
      </w:r>
      <w:r w:rsidRPr="00292F91">
        <w:rPr>
          <w:rFonts w:ascii="標楷體" w:hAnsi="標楷體" w:hint="eastAsia"/>
          <w:color w:val="000000" w:themeColor="text1"/>
          <w:sz w:val="24"/>
          <w:szCs w:val="24"/>
        </w:rPr>
        <w:t>之改變所可能造成之</w:t>
      </w:r>
      <w:r w:rsidRPr="00292F91">
        <w:rPr>
          <w:rFonts w:ascii="標楷體" w:hAnsi="標楷體"/>
          <w:color w:val="000000" w:themeColor="text1"/>
          <w:sz w:val="24"/>
          <w:szCs w:val="24"/>
        </w:rPr>
        <w:t>效果之資訊。</w:t>
      </w:r>
    </w:p>
    <w:p w14:paraId="78758645"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通知之異議</w:t>
      </w:r>
    </w:p>
    <w:p w14:paraId="4FAD0591" w14:textId="258796DE"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2.締約國於本協定下之權利可能</w:t>
      </w:r>
      <w:r w:rsidRPr="00292F91">
        <w:rPr>
          <w:rFonts w:ascii="標楷體" w:hAnsi="標楷體" w:hint="eastAsia"/>
          <w:color w:val="000000" w:themeColor="text1"/>
          <w:sz w:val="24"/>
          <w:szCs w:val="24"/>
        </w:rPr>
        <w:t>因</w:t>
      </w:r>
      <w:r w:rsidRPr="00292F91">
        <w:rPr>
          <w:rFonts w:ascii="標楷體" w:hAnsi="標楷體"/>
          <w:color w:val="000000" w:themeColor="text1"/>
          <w:sz w:val="24"/>
          <w:szCs w:val="24"/>
        </w:rPr>
        <w:t>第一項所載</w:t>
      </w:r>
      <w:r w:rsidRPr="00292F91">
        <w:rPr>
          <w:rFonts w:ascii="標楷體" w:hAnsi="標楷體" w:hint="eastAsia"/>
          <w:color w:val="000000" w:themeColor="text1"/>
          <w:sz w:val="24"/>
          <w:szCs w:val="24"/>
        </w:rPr>
        <w:t>預定修正</w:t>
      </w:r>
      <w:r w:rsidRPr="00292F91">
        <w:rPr>
          <w:rFonts w:ascii="標楷體" w:hAnsi="標楷體"/>
          <w:color w:val="000000" w:themeColor="text1"/>
          <w:sz w:val="24"/>
          <w:szCs w:val="24"/>
        </w:rPr>
        <w:t>通知</w:t>
      </w:r>
      <w:r w:rsidRPr="00292F91">
        <w:rPr>
          <w:rFonts w:ascii="標楷體" w:hAnsi="標楷體" w:hint="eastAsia"/>
          <w:color w:val="000000" w:themeColor="text1"/>
          <w:sz w:val="24"/>
          <w:szCs w:val="24"/>
        </w:rPr>
        <w:t>而受</w:t>
      </w:r>
      <w:r w:rsidRPr="00292F91">
        <w:rPr>
          <w:rFonts w:ascii="標楷體" w:hAnsi="標楷體"/>
          <w:color w:val="000000" w:themeColor="text1"/>
          <w:sz w:val="24"/>
          <w:szCs w:val="24"/>
        </w:rPr>
        <w:t>影響者，得通知委員會對該</w:t>
      </w:r>
      <w:r w:rsidRPr="00292F91">
        <w:rPr>
          <w:rFonts w:ascii="標楷體" w:hAnsi="標楷體" w:hint="eastAsia"/>
          <w:color w:val="000000" w:themeColor="text1"/>
          <w:sz w:val="24"/>
          <w:szCs w:val="24"/>
        </w:rPr>
        <w:t>預定修正</w:t>
      </w:r>
      <w:r w:rsidRPr="00292F91">
        <w:rPr>
          <w:rFonts w:ascii="標楷體" w:hAnsi="標楷體"/>
          <w:color w:val="000000" w:themeColor="text1"/>
          <w:sz w:val="24"/>
          <w:szCs w:val="24"/>
        </w:rPr>
        <w:t>提出異議。異議應於</w:t>
      </w:r>
      <w:r w:rsidRPr="00292F91">
        <w:rPr>
          <w:rFonts w:ascii="標楷體" w:hAnsi="標楷體" w:hint="eastAsia"/>
          <w:color w:val="000000" w:themeColor="text1"/>
          <w:sz w:val="24"/>
          <w:szCs w:val="24"/>
        </w:rPr>
        <w:t>該通知</w:t>
      </w:r>
      <w:r w:rsidRPr="00292F91">
        <w:rPr>
          <w:rFonts w:ascii="標楷體" w:hAnsi="標楷體"/>
          <w:color w:val="000000" w:themeColor="text1"/>
          <w:sz w:val="24"/>
          <w:szCs w:val="24"/>
        </w:rPr>
        <w:t>向締約國</w:t>
      </w:r>
      <w:r w:rsidRPr="00292F91">
        <w:rPr>
          <w:rFonts w:ascii="標楷體" w:hAnsi="標楷體" w:hint="eastAsia"/>
          <w:color w:val="000000" w:themeColor="text1"/>
          <w:sz w:val="24"/>
          <w:szCs w:val="24"/>
        </w:rPr>
        <w:t>分</w:t>
      </w:r>
      <w:r w:rsidRPr="00292F91">
        <w:rPr>
          <w:rFonts w:ascii="標楷體" w:hAnsi="標楷體"/>
          <w:color w:val="000000" w:themeColor="text1"/>
          <w:sz w:val="24"/>
          <w:szCs w:val="24"/>
        </w:rPr>
        <w:t>送</w:t>
      </w:r>
      <w:r w:rsidRPr="00292F91">
        <w:rPr>
          <w:rFonts w:ascii="標楷體" w:hAnsi="標楷體" w:hint="eastAsia"/>
          <w:color w:val="000000" w:themeColor="text1"/>
          <w:sz w:val="24"/>
          <w:szCs w:val="24"/>
        </w:rPr>
        <w:t>日起四十五日</w:t>
      </w:r>
      <w:r w:rsidRPr="00292F91">
        <w:rPr>
          <w:rFonts w:ascii="標楷體" w:hAnsi="標楷體"/>
          <w:color w:val="000000" w:themeColor="text1"/>
          <w:sz w:val="24"/>
          <w:szCs w:val="24"/>
        </w:rPr>
        <w:t>內提出，且應說明異議之理由。</w:t>
      </w:r>
    </w:p>
    <w:p w14:paraId="3BBB794C"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諮商</w:t>
      </w:r>
    </w:p>
    <w:p w14:paraId="2229287C" w14:textId="5DB385EF"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國與提出異議之締約國（以下簡稱「異議國」）應盡力以諮商解決爭議。在諮商時，修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國與異議國應</w:t>
      </w:r>
      <w:r w:rsidRPr="00292F91">
        <w:rPr>
          <w:rFonts w:ascii="標楷體" w:hAnsi="標楷體" w:hint="eastAsia"/>
          <w:color w:val="000000" w:themeColor="text1"/>
          <w:sz w:val="24"/>
          <w:szCs w:val="24"/>
        </w:rPr>
        <w:t>就</w:t>
      </w:r>
      <w:r w:rsidRPr="00292F91">
        <w:rPr>
          <w:rFonts w:ascii="標楷體" w:hAnsi="標楷體"/>
          <w:color w:val="000000" w:themeColor="text1"/>
          <w:sz w:val="24"/>
          <w:szCs w:val="24"/>
        </w:rPr>
        <w:t>下列</w:t>
      </w:r>
      <w:r w:rsidRPr="00292F91">
        <w:rPr>
          <w:rFonts w:ascii="標楷體" w:hAnsi="標楷體" w:hint="eastAsia"/>
          <w:color w:val="000000" w:themeColor="text1"/>
          <w:sz w:val="24"/>
          <w:szCs w:val="24"/>
        </w:rPr>
        <w:t>事項</w:t>
      </w:r>
      <w:r w:rsidRPr="00292F91">
        <w:rPr>
          <w:rFonts w:ascii="標楷體" w:hAnsi="標楷體"/>
          <w:color w:val="000000" w:themeColor="text1"/>
          <w:sz w:val="24"/>
          <w:szCs w:val="24"/>
        </w:rPr>
        <w:t>考量預定之修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w:t>
      </w:r>
    </w:p>
    <w:p w14:paraId="2002E8A7" w14:textId="4B260002"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(a)就第一項第(a)款規定之通知，依第八項第(b)款所採標準，載明已有效</w:t>
      </w:r>
      <w:r w:rsidRPr="00292F91">
        <w:rPr>
          <w:rFonts w:ascii="標楷體" w:hAnsi="標楷體" w:hint="eastAsia"/>
          <w:color w:val="000000" w:themeColor="text1"/>
          <w:sz w:val="24"/>
          <w:szCs w:val="24"/>
        </w:rPr>
        <w:t>去</w:t>
      </w:r>
      <w:r w:rsidRPr="00292F91">
        <w:rPr>
          <w:rFonts w:ascii="標楷體" w:hAnsi="標楷體"/>
          <w:color w:val="000000" w:themeColor="text1"/>
          <w:sz w:val="24"/>
          <w:szCs w:val="24"/>
        </w:rPr>
        <w:t>除政府對採購機關</w:t>
      </w:r>
      <w:r w:rsidRPr="00292F91">
        <w:rPr>
          <w:rFonts w:ascii="標楷體" w:hAnsi="標楷體" w:hint="eastAsia"/>
          <w:color w:val="000000" w:themeColor="text1"/>
          <w:sz w:val="24"/>
          <w:szCs w:val="24"/>
        </w:rPr>
        <w:t>適用本協定之</w:t>
      </w:r>
      <w:r w:rsidRPr="00292F91">
        <w:rPr>
          <w:rFonts w:ascii="標楷體" w:hAnsi="標楷體"/>
          <w:color w:val="000000" w:themeColor="text1"/>
          <w:sz w:val="24"/>
          <w:szCs w:val="24"/>
        </w:rPr>
        <w:t>採購之控制與影響力；及</w:t>
      </w:r>
    </w:p>
    <w:p w14:paraId="2AA40CB6" w14:textId="0BDB32EF"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(b)就第一項第(b)款規定之通知，依第八項第(c)款所採與</w:t>
      </w:r>
      <w:r w:rsidRPr="00292F91">
        <w:rPr>
          <w:rFonts w:ascii="標楷體" w:hAnsi="標楷體" w:hint="eastAsia"/>
          <w:color w:val="000000" w:themeColor="text1"/>
          <w:sz w:val="24"/>
          <w:szCs w:val="24"/>
        </w:rPr>
        <w:t>修正之</w:t>
      </w:r>
      <w:r w:rsidRPr="00292F91">
        <w:rPr>
          <w:rFonts w:ascii="標楷體" w:hAnsi="標楷體"/>
          <w:color w:val="000000" w:themeColor="text1"/>
          <w:sz w:val="24"/>
          <w:szCs w:val="24"/>
        </w:rPr>
        <w:t>補償</w:t>
      </w:r>
      <w:r w:rsidRPr="00292F91">
        <w:rPr>
          <w:rFonts w:ascii="標楷體" w:hAnsi="標楷體" w:hint="eastAsia"/>
          <w:color w:val="000000" w:themeColor="text1"/>
          <w:sz w:val="24"/>
          <w:szCs w:val="24"/>
        </w:rPr>
        <w:t>性</w:t>
      </w:r>
      <w:r w:rsidRPr="00292F91">
        <w:rPr>
          <w:rFonts w:ascii="標楷體" w:hAnsi="標楷體"/>
          <w:color w:val="000000" w:themeColor="text1"/>
          <w:sz w:val="24"/>
          <w:szCs w:val="24"/>
        </w:rPr>
        <w:t>調整程度有關之</w:t>
      </w:r>
      <w:r w:rsidRPr="00292F91">
        <w:rPr>
          <w:rFonts w:ascii="標楷體" w:hAnsi="標楷體" w:hint="eastAsia"/>
          <w:color w:val="000000" w:themeColor="text1"/>
          <w:sz w:val="24"/>
          <w:szCs w:val="24"/>
        </w:rPr>
        <w:t>基</w:t>
      </w:r>
      <w:r w:rsidRPr="00292F91">
        <w:rPr>
          <w:rFonts w:ascii="標楷體" w:hAnsi="標楷體"/>
          <w:color w:val="000000" w:themeColor="text1"/>
          <w:sz w:val="24"/>
          <w:szCs w:val="24"/>
        </w:rPr>
        <w:t>準，以維持權利與義務之平衡及本協定中共同同意適用範圍之對等</w:t>
      </w:r>
      <w:r w:rsidRPr="00292F91">
        <w:rPr>
          <w:rFonts w:ascii="標楷體" w:hAnsi="標楷體" w:hint="eastAsia"/>
          <w:color w:val="000000" w:themeColor="text1"/>
          <w:sz w:val="24"/>
          <w:szCs w:val="24"/>
        </w:rPr>
        <w:t>程序</w:t>
      </w:r>
      <w:r w:rsidRPr="00292F91">
        <w:rPr>
          <w:rFonts w:ascii="標楷體" w:hAnsi="標楷體"/>
          <w:color w:val="000000" w:themeColor="text1"/>
          <w:sz w:val="24"/>
          <w:szCs w:val="24"/>
        </w:rPr>
        <w:t>。</w:t>
      </w:r>
    </w:p>
    <w:p w14:paraId="728864E0"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修</w:t>
      </w:r>
      <w:r w:rsidRPr="00292F91">
        <w:rPr>
          <w:rFonts w:ascii="標楷體" w:hAnsi="標楷體" w:hint="eastAsia"/>
          <w:iCs/>
          <w:color w:val="000000" w:themeColor="text1"/>
          <w:sz w:val="24"/>
          <w:szCs w:val="24"/>
        </w:rPr>
        <w:t>正之變更</w:t>
      </w:r>
    </w:p>
    <w:p w14:paraId="7592DF81" w14:textId="6FC978BB"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4.修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國與異議國以諮商解決異議，修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w:t>
      </w:r>
      <w:r w:rsidRPr="00292F91">
        <w:rPr>
          <w:rFonts w:ascii="標楷體" w:hAnsi="標楷體" w:hint="eastAsia"/>
          <w:color w:val="000000" w:themeColor="text1"/>
          <w:sz w:val="24"/>
          <w:szCs w:val="24"/>
        </w:rPr>
        <w:t>並據以變更</w:t>
      </w:r>
      <w:r w:rsidRPr="00292F91">
        <w:rPr>
          <w:rFonts w:ascii="標楷體" w:hAnsi="標楷體"/>
          <w:color w:val="000000" w:themeColor="text1"/>
          <w:sz w:val="24"/>
          <w:szCs w:val="24"/>
        </w:rPr>
        <w:t>其預定修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時，修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國應依第一項通知委員會，且該修</w:t>
      </w:r>
      <w:r w:rsidRPr="00292F91">
        <w:rPr>
          <w:rFonts w:ascii="標楷體" w:hAnsi="標楷體" w:hint="eastAsia"/>
          <w:color w:val="000000" w:themeColor="text1"/>
          <w:sz w:val="24"/>
          <w:szCs w:val="24"/>
        </w:rPr>
        <w:t>正之變更應</w:t>
      </w:r>
      <w:r w:rsidRPr="00292F91">
        <w:rPr>
          <w:rFonts w:ascii="標楷體" w:hAnsi="標楷體"/>
          <w:color w:val="000000" w:themeColor="text1"/>
          <w:sz w:val="24"/>
          <w:szCs w:val="24"/>
        </w:rPr>
        <w:t>於</w:t>
      </w:r>
      <w:r w:rsidRPr="00292F91">
        <w:rPr>
          <w:rFonts w:ascii="標楷體" w:hAnsi="標楷體" w:hint="eastAsia"/>
          <w:color w:val="000000" w:themeColor="text1"/>
          <w:sz w:val="24"/>
          <w:szCs w:val="24"/>
        </w:rPr>
        <w:t>符合</w:t>
      </w:r>
      <w:r w:rsidRPr="00292F91">
        <w:rPr>
          <w:rFonts w:ascii="標楷體" w:hAnsi="標楷體"/>
          <w:color w:val="000000" w:themeColor="text1"/>
          <w:sz w:val="24"/>
          <w:szCs w:val="24"/>
        </w:rPr>
        <w:t>本條規定時</w:t>
      </w:r>
      <w:r w:rsidRPr="00292F91">
        <w:rPr>
          <w:rFonts w:ascii="標楷體" w:hAnsi="標楷體" w:hint="eastAsia"/>
          <w:color w:val="000000" w:themeColor="text1"/>
          <w:sz w:val="24"/>
          <w:szCs w:val="24"/>
        </w:rPr>
        <w:t>方得</w:t>
      </w:r>
      <w:r w:rsidRPr="00292F91">
        <w:rPr>
          <w:rFonts w:ascii="標楷體" w:hAnsi="標楷體"/>
          <w:color w:val="000000" w:themeColor="text1"/>
          <w:sz w:val="24"/>
          <w:szCs w:val="24"/>
        </w:rPr>
        <w:t>生效。</w:t>
      </w:r>
    </w:p>
    <w:p w14:paraId="1E955B11"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之實施</w:t>
      </w:r>
    </w:p>
    <w:p w14:paraId="62D350BF" w14:textId="1F2984F6"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5.預定之修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應於下列情形</w:t>
      </w:r>
      <w:r w:rsidRPr="00292F91">
        <w:rPr>
          <w:rFonts w:ascii="標楷體" w:hAnsi="標楷體" w:hint="eastAsia"/>
          <w:color w:val="000000" w:themeColor="text1"/>
          <w:sz w:val="24"/>
          <w:szCs w:val="24"/>
        </w:rPr>
        <w:t>方得</w:t>
      </w:r>
      <w:r w:rsidRPr="00292F91">
        <w:rPr>
          <w:rFonts w:ascii="標楷體" w:hAnsi="標楷體"/>
          <w:color w:val="000000" w:themeColor="text1"/>
          <w:sz w:val="24"/>
          <w:szCs w:val="24"/>
        </w:rPr>
        <w:t>生效：</w:t>
      </w:r>
    </w:p>
    <w:p w14:paraId="5FCDAAB8" w14:textId="16DEA1EB"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(a)第一項所定</w:t>
      </w:r>
      <w:r w:rsidRPr="00292F91">
        <w:rPr>
          <w:rFonts w:ascii="標楷體" w:hAnsi="標楷體" w:hint="eastAsia"/>
          <w:color w:val="000000" w:themeColor="text1"/>
          <w:sz w:val="24"/>
          <w:szCs w:val="24"/>
        </w:rPr>
        <w:t>預定</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正之</w:t>
      </w:r>
      <w:r w:rsidRPr="00292F91">
        <w:rPr>
          <w:rFonts w:ascii="標楷體" w:hAnsi="標楷體"/>
          <w:color w:val="000000" w:themeColor="text1"/>
          <w:sz w:val="24"/>
          <w:szCs w:val="24"/>
        </w:rPr>
        <w:t>通知</w:t>
      </w:r>
      <w:r w:rsidRPr="00292F91">
        <w:rPr>
          <w:rFonts w:ascii="標楷體" w:hAnsi="標楷體" w:hint="eastAsia"/>
          <w:color w:val="000000" w:themeColor="text1"/>
          <w:sz w:val="24"/>
          <w:szCs w:val="24"/>
        </w:rPr>
        <w:t>向締約國分送日起四十五</w:t>
      </w:r>
      <w:r w:rsidRPr="00292F91">
        <w:rPr>
          <w:rFonts w:ascii="標楷體" w:hAnsi="標楷體"/>
          <w:color w:val="000000" w:themeColor="text1"/>
          <w:sz w:val="24"/>
          <w:szCs w:val="24"/>
        </w:rPr>
        <w:t>日內，無締約國以書面向委員會提出異議；</w:t>
      </w:r>
    </w:p>
    <w:p w14:paraId="701B2DEE" w14:textId="75F671F6"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(b)所有異議國通知委員會撤回</w:t>
      </w:r>
      <w:r w:rsidRPr="00292F91">
        <w:rPr>
          <w:rFonts w:ascii="標楷體" w:hAnsi="標楷體" w:hint="eastAsia"/>
          <w:color w:val="000000" w:themeColor="text1"/>
          <w:sz w:val="24"/>
          <w:szCs w:val="24"/>
        </w:rPr>
        <w:t>其</w:t>
      </w:r>
      <w:r w:rsidRPr="00292F91">
        <w:rPr>
          <w:rFonts w:ascii="標楷體" w:hAnsi="標楷體"/>
          <w:color w:val="000000" w:themeColor="text1"/>
          <w:sz w:val="24"/>
          <w:szCs w:val="24"/>
        </w:rPr>
        <w:t>對預定修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之異議；或</w:t>
      </w:r>
    </w:p>
    <w:p w14:paraId="5DBE028A" w14:textId="0A7ED00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(c)第一項</w:t>
      </w:r>
      <w:r w:rsidRPr="00292F91">
        <w:rPr>
          <w:rFonts w:ascii="標楷體" w:hAnsi="標楷體" w:hint="eastAsia"/>
          <w:color w:val="000000" w:themeColor="text1"/>
          <w:sz w:val="24"/>
          <w:szCs w:val="24"/>
        </w:rPr>
        <w:t>所</w:t>
      </w:r>
      <w:r w:rsidRPr="00292F91">
        <w:rPr>
          <w:rFonts w:ascii="標楷體" w:hAnsi="標楷體"/>
          <w:color w:val="000000" w:themeColor="text1"/>
          <w:sz w:val="24"/>
          <w:szCs w:val="24"/>
        </w:rPr>
        <w:t>定</w:t>
      </w:r>
      <w:r w:rsidRPr="00292F91">
        <w:rPr>
          <w:rFonts w:ascii="標楷體" w:hAnsi="標楷體" w:hint="eastAsia"/>
          <w:color w:val="000000" w:themeColor="text1"/>
          <w:sz w:val="24"/>
          <w:szCs w:val="24"/>
        </w:rPr>
        <w:t>預定</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正之</w:t>
      </w:r>
      <w:r w:rsidRPr="00292F91">
        <w:rPr>
          <w:rFonts w:ascii="標楷體" w:hAnsi="標楷體"/>
          <w:color w:val="000000" w:themeColor="text1"/>
          <w:sz w:val="24"/>
          <w:szCs w:val="24"/>
        </w:rPr>
        <w:t>通知</w:t>
      </w:r>
      <w:r w:rsidRPr="00292F91">
        <w:rPr>
          <w:rFonts w:ascii="標楷體" w:hAnsi="標楷體" w:hint="eastAsia"/>
          <w:color w:val="000000" w:themeColor="text1"/>
          <w:sz w:val="24"/>
          <w:szCs w:val="24"/>
        </w:rPr>
        <w:t>向締約國分送日起已屆一百五十</w:t>
      </w:r>
      <w:r w:rsidRPr="00292F91">
        <w:rPr>
          <w:rFonts w:ascii="標楷體" w:hAnsi="標楷體"/>
          <w:color w:val="000000" w:themeColor="text1"/>
          <w:sz w:val="24"/>
          <w:szCs w:val="24"/>
        </w:rPr>
        <w:t>日，</w:t>
      </w:r>
      <w:r w:rsidRPr="00292F91">
        <w:rPr>
          <w:rFonts w:ascii="標楷體" w:hAnsi="標楷體" w:hint="eastAsia"/>
          <w:color w:val="000000" w:themeColor="text1"/>
          <w:sz w:val="24"/>
          <w:szCs w:val="24"/>
        </w:rPr>
        <w:t>且</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國已以書面通知委員會其</w:t>
      </w:r>
      <w:r w:rsidRPr="00292F91">
        <w:rPr>
          <w:rFonts w:ascii="標楷體" w:hAnsi="標楷體" w:hint="eastAsia"/>
          <w:color w:val="000000" w:themeColor="text1"/>
          <w:sz w:val="24"/>
          <w:szCs w:val="24"/>
        </w:rPr>
        <w:t>有意實施該</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w:t>
      </w:r>
    </w:p>
    <w:p w14:paraId="5D74445E" w14:textId="77777777" w:rsidR="00CA4FD4" w:rsidRPr="00292F91" w:rsidRDefault="00CA4FD4" w:rsidP="00580072">
      <w:pPr>
        <w:rPr>
          <w:rFonts w:ascii="標楷體" w:hAnsi="標楷體"/>
          <w:iCs/>
          <w:color w:val="000000" w:themeColor="text1"/>
          <w:sz w:val="24"/>
          <w:szCs w:val="24"/>
        </w:rPr>
      </w:pPr>
      <w:r w:rsidRPr="00292F91">
        <w:rPr>
          <w:rFonts w:ascii="標楷體" w:hAnsi="標楷體" w:hint="eastAsia"/>
          <w:iCs/>
          <w:color w:val="000000" w:themeColor="text1"/>
          <w:sz w:val="24"/>
          <w:szCs w:val="24"/>
        </w:rPr>
        <w:t>實質</w:t>
      </w:r>
      <w:r w:rsidRPr="00292F91">
        <w:rPr>
          <w:rFonts w:ascii="標楷體" w:hAnsi="標楷體"/>
          <w:iCs/>
          <w:color w:val="000000" w:themeColor="text1"/>
          <w:sz w:val="24"/>
          <w:szCs w:val="24"/>
        </w:rPr>
        <w:t>同等適用範圍之撤回</w:t>
      </w:r>
    </w:p>
    <w:p w14:paraId="506FBAFD" w14:textId="2185F0B8"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當</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正係</w:t>
      </w:r>
      <w:r w:rsidRPr="00292F91">
        <w:rPr>
          <w:rFonts w:ascii="標楷體" w:hAnsi="標楷體"/>
          <w:color w:val="000000" w:themeColor="text1"/>
          <w:sz w:val="24"/>
          <w:szCs w:val="24"/>
        </w:rPr>
        <w:t>依第五項第(c)款生效時，異議國得撤回</w:t>
      </w:r>
      <w:r w:rsidRPr="00292F91">
        <w:rPr>
          <w:rFonts w:ascii="標楷體" w:hAnsi="標楷體" w:hint="eastAsia"/>
          <w:color w:val="000000" w:themeColor="text1"/>
          <w:sz w:val="24"/>
          <w:szCs w:val="24"/>
        </w:rPr>
        <w:t>實質</w:t>
      </w:r>
      <w:r w:rsidRPr="00292F91">
        <w:rPr>
          <w:rFonts w:ascii="標楷體" w:hAnsi="標楷體"/>
          <w:color w:val="000000" w:themeColor="text1"/>
          <w:sz w:val="24"/>
          <w:szCs w:val="24"/>
        </w:rPr>
        <w:t>同等適用範圍。</w:t>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第四條第一項第(b)款之規定，依本項規定之撤回得僅對修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國施行。異議國至少應在撤回生效</w:t>
      </w:r>
      <w:r w:rsidRPr="00292F91">
        <w:rPr>
          <w:rFonts w:ascii="標楷體" w:hAnsi="標楷體" w:hint="eastAsia"/>
          <w:color w:val="000000" w:themeColor="text1"/>
          <w:sz w:val="24"/>
          <w:szCs w:val="24"/>
        </w:rPr>
        <w:t>前</w:t>
      </w:r>
      <w:r w:rsidRPr="00292F91">
        <w:rPr>
          <w:rFonts w:ascii="標楷體" w:hAnsi="標楷體"/>
          <w:color w:val="000000" w:themeColor="text1"/>
          <w:sz w:val="24"/>
          <w:szCs w:val="24"/>
        </w:rPr>
        <w:t>30日，以書面通知委員會此撤回。依本項規定之撤回應符合委員會依第八項第(c)款所採關於補償性調整程度之</w:t>
      </w:r>
      <w:r w:rsidRPr="00292F91">
        <w:rPr>
          <w:rFonts w:ascii="標楷體" w:hAnsi="標楷體" w:hint="eastAsia"/>
          <w:color w:val="000000" w:themeColor="text1"/>
          <w:sz w:val="24"/>
          <w:szCs w:val="24"/>
        </w:rPr>
        <w:t>基</w:t>
      </w:r>
      <w:r w:rsidRPr="00292F91">
        <w:rPr>
          <w:rFonts w:ascii="標楷體" w:hAnsi="標楷體"/>
          <w:color w:val="000000" w:themeColor="text1"/>
          <w:sz w:val="24"/>
          <w:szCs w:val="24"/>
        </w:rPr>
        <w:t>準。</w:t>
      </w:r>
    </w:p>
    <w:p w14:paraId="69656AE0" w14:textId="77777777"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協助解決異議之仲裁程序</w:t>
      </w:r>
    </w:p>
    <w:p w14:paraId="1A8445CB" w14:textId="2A708981"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7.委員會</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據第八項採用仲裁程序以</w:t>
      </w:r>
      <w:r w:rsidRPr="00292F91">
        <w:rPr>
          <w:rFonts w:ascii="標楷體" w:hAnsi="標楷體" w:hint="eastAsia"/>
          <w:color w:val="000000" w:themeColor="text1"/>
          <w:sz w:val="24"/>
          <w:szCs w:val="24"/>
        </w:rPr>
        <w:t>協助</w:t>
      </w:r>
      <w:r w:rsidRPr="00292F91">
        <w:rPr>
          <w:rFonts w:ascii="標楷體" w:hAnsi="標楷體"/>
          <w:color w:val="000000" w:themeColor="text1"/>
          <w:sz w:val="24"/>
          <w:szCs w:val="24"/>
        </w:rPr>
        <w:t>解決異議時，修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國或異議國得在預定修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之通知</w:t>
      </w:r>
      <w:r w:rsidRPr="00292F91">
        <w:rPr>
          <w:rFonts w:ascii="標楷體" w:hAnsi="標楷體" w:hint="eastAsia"/>
          <w:color w:val="000000" w:themeColor="text1"/>
          <w:sz w:val="24"/>
          <w:szCs w:val="24"/>
        </w:rPr>
        <w:t>向締約國分送日起一百二十</w:t>
      </w:r>
      <w:r w:rsidRPr="00292F91">
        <w:rPr>
          <w:rFonts w:ascii="標楷體" w:hAnsi="標楷體"/>
          <w:color w:val="000000" w:themeColor="text1"/>
          <w:sz w:val="24"/>
          <w:szCs w:val="24"/>
        </w:rPr>
        <w:t>日內啟動仲裁程序：</w:t>
      </w:r>
    </w:p>
    <w:p w14:paraId="5F76419B" w14:textId="56138028"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(a)如無締約國在期限內啟動仲裁程序</w:t>
      </w:r>
      <w:r w:rsidRPr="00292F91">
        <w:rPr>
          <w:rFonts w:ascii="標楷體" w:hAnsi="標楷體" w:hint="eastAsia"/>
          <w:color w:val="000000" w:themeColor="text1"/>
          <w:sz w:val="24"/>
          <w:szCs w:val="24"/>
        </w:rPr>
        <w:t>：</w:t>
      </w:r>
    </w:p>
    <w:p w14:paraId="56BFAE60"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第五項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(c)款之規定，預定之修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應於第一項規定之預定修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通知</w:t>
      </w:r>
      <w:r w:rsidRPr="00292F91">
        <w:rPr>
          <w:rFonts w:ascii="標楷體" w:hAnsi="標楷體" w:hint="eastAsia"/>
          <w:color w:val="000000" w:themeColor="text1"/>
          <w:sz w:val="24"/>
          <w:szCs w:val="24"/>
        </w:rPr>
        <w:t>向締約國分送日起一百三十</w:t>
      </w:r>
      <w:r w:rsidRPr="00292F91">
        <w:rPr>
          <w:rFonts w:ascii="標楷體" w:hAnsi="標楷體"/>
          <w:color w:val="000000" w:themeColor="text1"/>
          <w:sz w:val="24"/>
          <w:szCs w:val="24"/>
        </w:rPr>
        <w:t>日生效，且修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國已以書面通知委員會其</w:t>
      </w:r>
      <w:r w:rsidRPr="00292F91">
        <w:rPr>
          <w:rFonts w:ascii="標楷體" w:hAnsi="標楷體" w:hint="eastAsia"/>
          <w:color w:val="000000" w:themeColor="text1"/>
          <w:sz w:val="24"/>
          <w:szCs w:val="24"/>
        </w:rPr>
        <w:t>有意實施該</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；及</w:t>
      </w:r>
    </w:p>
    <w:p w14:paraId="12917544"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異議國</w:t>
      </w:r>
      <w:r w:rsidRPr="00292F91">
        <w:rPr>
          <w:rFonts w:ascii="標楷體" w:hAnsi="標楷體" w:hint="eastAsia"/>
          <w:color w:val="000000" w:themeColor="text1"/>
          <w:sz w:val="24"/>
          <w:szCs w:val="24"/>
        </w:rPr>
        <w:t>不</w:t>
      </w:r>
      <w:r w:rsidRPr="00292F91">
        <w:rPr>
          <w:rFonts w:ascii="標楷體" w:hAnsi="標楷體"/>
          <w:color w:val="000000" w:themeColor="text1"/>
          <w:sz w:val="24"/>
          <w:szCs w:val="24"/>
        </w:rPr>
        <w:t>得依第六項撤回適用範圍。</w:t>
      </w:r>
    </w:p>
    <w:p w14:paraId="714C63C1" w14:textId="45285440"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國或異議國已啟動仲裁程序：</w:t>
      </w:r>
    </w:p>
    <w:p w14:paraId="1A9BC9D8" w14:textId="17716E0E"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第五項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(c)款之</w:t>
      </w:r>
      <w:r w:rsidRPr="00292F91">
        <w:rPr>
          <w:rFonts w:ascii="標楷體" w:hAnsi="標楷體" w:hint="eastAsia"/>
          <w:color w:val="000000" w:themeColor="text1"/>
          <w:sz w:val="24"/>
          <w:szCs w:val="24"/>
        </w:rPr>
        <w:t>規</w:t>
      </w:r>
      <w:r w:rsidRPr="00292F91">
        <w:rPr>
          <w:rFonts w:ascii="標楷體" w:hAnsi="標楷體"/>
          <w:color w:val="000000" w:themeColor="text1"/>
          <w:sz w:val="24"/>
          <w:szCs w:val="24"/>
        </w:rPr>
        <w:t>定，預定之修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在仲裁程序結束前不生效力。</w:t>
      </w:r>
    </w:p>
    <w:p w14:paraId="659B1824"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任何欲執行</w:t>
      </w:r>
      <w:r w:rsidRPr="00292F91">
        <w:rPr>
          <w:rFonts w:ascii="標楷體" w:hAnsi="標楷體" w:hint="eastAsia"/>
          <w:color w:val="000000" w:themeColor="text1"/>
          <w:sz w:val="24"/>
          <w:szCs w:val="24"/>
        </w:rPr>
        <w:t>補</w:t>
      </w:r>
      <w:r w:rsidRPr="00292F91">
        <w:rPr>
          <w:rFonts w:ascii="標楷體" w:hAnsi="標楷體"/>
          <w:color w:val="000000" w:themeColor="text1"/>
          <w:sz w:val="24"/>
          <w:szCs w:val="24"/>
        </w:rPr>
        <w:t>償權利，或依第六項規定撤回</w:t>
      </w:r>
      <w:r w:rsidRPr="00292F91">
        <w:rPr>
          <w:rFonts w:ascii="標楷體" w:hAnsi="標楷體" w:hint="eastAsia"/>
          <w:color w:val="000000" w:themeColor="text1"/>
          <w:sz w:val="24"/>
          <w:szCs w:val="24"/>
        </w:rPr>
        <w:t>實質</w:t>
      </w:r>
      <w:r w:rsidRPr="00292F91">
        <w:rPr>
          <w:rFonts w:ascii="標楷體" w:hAnsi="標楷體"/>
          <w:color w:val="000000" w:themeColor="text1"/>
          <w:sz w:val="24"/>
          <w:szCs w:val="24"/>
        </w:rPr>
        <w:t>同等適用範圍之異議國，應參與仲裁程序；</w:t>
      </w:r>
    </w:p>
    <w:p w14:paraId="09FA1185"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據第五項第(c)款之規定使</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生效</w:t>
      </w:r>
      <w:r w:rsidRPr="00292F91">
        <w:rPr>
          <w:rFonts w:ascii="標楷體" w:hAnsi="標楷體" w:hint="eastAsia"/>
          <w:color w:val="000000" w:themeColor="text1"/>
          <w:sz w:val="24"/>
          <w:szCs w:val="24"/>
        </w:rPr>
        <w:t>者，應遵循仲裁程序之結果</w:t>
      </w:r>
      <w:r w:rsidRPr="00292F91">
        <w:rPr>
          <w:rFonts w:ascii="標楷體" w:hAnsi="標楷體"/>
          <w:color w:val="000000" w:themeColor="text1"/>
          <w:sz w:val="24"/>
          <w:szCs w:val="24"/>
        </w:rPr>
        <w:t>；及</w:t>
      </w:r>
    </w:p>
    <w:p w14:paraId="597ED922" w14:textId="77777777" w:rsidR="00CA4FD4" w:rsidRPr="00292F91" w:rsidRDefault="00CA4FD4" w:rsidP="00B7303A">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lastRenderedPageBreak/>
        <w:t>(iv)</w:t>
      </w:r>
      <w:r w:rsidRPr="00292F91">
        <w:rPr>
          <w:rFonts w:ascii="標楷體" w:hAnsi="標楷體"/>
          <w:color w:val="000000" w:themeColor="text1"/>
          <w:sz w:val="24"/>
          <w:szCs w:val="24"/>
        </w:rPr>
        <w:tab/>
        <w:t>如修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國</w:t>
      </w:r>
      <w:r w:rsidRPr="00292F91">
        <w:rPr>
          <w:rFonts w:ascii="標楷體" w:hAnsi="標楷體" w:hint="eastAsia"/>
          <w:color w:val="000000" w:themeColor="text1"/>
          <w:sz w:val="24"/>
          <w:szCs w:val="24"/>
        </w:rPr>
        <w:t>依</w:t>
      </w:r>
      <w:r w:rsidRPr="00292F91">
        <w:rPr>
          <w:rFonts w:ascii="標楷體" w:hAnsi="標楷體"/>
          <w:color w:val="000000" w:themeColor="text1"/>
          <w:sz w:val="24"/>
          <w:szCs w:val="24"/>
        </w:rPr>
        <w:t>據第五項第(c)款之規定使</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生效</w:t>
      </w:r>
      <w:r w:rsidRPr="00292F91">
        <w:rPr>
          <w:rFonts w:ascii="標楷體" w:hAnsi="標楷體" w:hint="eastAsia"/>
          <w:color w:val="000000" w:themeColor="text1"/>
          <w:sz w:val="24"/>
          <w:szCs w:val="24"/>
        </w:rPr>
        <w:t>時</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如未遵循仲裁程序之結果，</w:t>
      </w:r>
      <w:r w:rsidRPr="00292F91">
        <w:rPr>
          <w:rFonts w:ascii="標楷體" w:hAnsi="標楷體"/>
          <w:color w:val="000000" w:themeColor="text1"/>
          <w:sz w:val="24"/>
          <w:szCs w:val="24"/>
        </w:rPr>
        <w:t>異議國得依第六項規定撤回</w:t>
      </w:r>
      <w:r w:rsidRPr="00292F91">
        <w:rPr>
          <w:rFonts w:ascii="標楷體" w:hAnsi="標楷體" w:hint="eastAsia"/>
          <w:color w:val="000000" w:themeColor="text1"/>
          <w:sz w:val="24"/>
          <w:szCs w:val="24"/>
        </w:rPr>
        <w:t>實質</w:t>
      </w:r>
      <w:r w:rsidRPr="00292F91">
        <w:rPr>
          <w:rFonts w:ascii="標楷體" w:hAnsi="標楷體"/>
          <w:color w:val="000000" w:themeColor="text1"/>
          <w:sz w:val="24"/>
          <w:szCs w:val="24"/>
        </w:rPr>
        <w:t>同等適用範圍，但以</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撤回符合仲裁</w:t>
      </w:r>
      <w:r w:rsidRPr="00292F91">
        <w:rPr>
          <w:rFonts w:ascii="標楷體" w:hAnsi="標楷體" w:hint="eastAsia"/>
          <w:color w:val="000000" w:themeColor="text1"/>
          <w:sz w:val="24"/>
          <w:szCs w:val="24"/>
        </w:rPr>
        <w:t>程序</w:t>
      </w:r>
      <w:r w:rsidRPr="00292F91">
        <w:rPr>
          <w:rFonts w:ascii="標楷體" w:hAnsi="標楷體"/>
          <w:color w:val="000000" w:themeColor="text1"/>
          <w:sz w:val="24"/>
          <w:szCs w:val="24"/>
        </w:rPr>
        <w:t>結果者為限。</w:t>
      </w:r>
    </w:p>
    <w:p w14:paraId="725CC191"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委員會職責</w:t>
      </w:r>
    </w:p>
    <w:p w14:paraId="6B7ADE2B" w14:textId="106D474A"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8.委員會應</w:t>
      </w:r>
      <w:r w:rsidRPr="00292F91">
        <w:rPr>
          <w:rFonts w:ascii="標楷體" w:hAnsi="標楷體" w:hint="eastAsia"/>
          <w:color w:val="000000" w:themeColor="text1"/>
          <w:sz w:val="24"/>
          <w:szCs w:val="24"/>
        </w:rPr>
        <w:t>通過</w:t>
      </w:r>
      <w:r w:rsidRPr="00292F91">
        <w:rPr>
          <w:rFonts w:ascii="標楷體" w:hAnsi="標楷體"/>
          <w:color w:val="000000" w:themeColor="text1"/>
          <w:sz w:val="24"/>
          <w:szCs w:val="24"/>
        </w:rPr>
        <w:t>下列事項：</w:t>
      </w:r>
    </w:p>
    <w:p w14:paraId="63AA199F" w14:textId="4B54949C"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(a)有</w:t>
      </w:r>
      <w:r w:rsidRPr="00292F91">
        <w:rPr>
          <w:rFonts w:ascii="標楷體" w:hAnsi="標楷體" w:hint="eastAsia"/>
          <w:color w:val="000000" w:themeColor="text1"/>
          <w:sz w:val="24"/>
          <w:szCs w:val="24"/>
        </w:rPr>
        <w:t>助</w:t>
      </w:r>
      <w:r w:rsidRPr="00292F91">
        <w:rPr>
          <w:rFonts w:ascii="標楷體" w:hAnsi="標楷體"/>
          <w:color w:val="000000" w:themeColor="text1"/>
          <w:sz w:val="24"/>
          <w:szCs w:val="24"/>
        </w:rPr>
        <w:t>解決第二項所定異議之仲裁程序；</w:t>
      </w:r>
    </w:p>
    <w:p w14:paraId="0FA5C84C" w14:textId="06D5FD64"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載</w:t>
      </w:r>
      <w:r w:rsidRPr="00292F91">
        <w:rPr>
          <w:rFonts w:ascii="標楷體" w:hAnsi="標楷體"/>
          <w:color w:val="000000" w:themeColor="text1"/>
          <w:sz w:val="24"/>
          <w:szCs w:val="24"/>
        </w:rPr>
        <w:t>明機關適用本協定之採購</w:t>
      </w:r>
      <w:r w:rsidRPr="00292F91">
        <w:rPr>
          <w:rFonts w:ascii="標楷體" w:hAnsi="標楷體" w:hint="eastAsia"/>
          <w:color w:val="000000" w:themeColor="text1"/>
          <w:sz w:val="24"/>
          <w:szCs w:val="24"/>
        </w:rPr>
        <w:t>，政府對其</w:t>
      </w:r>
      <w:r w:rsidRPr="00292F91">
        <w:rPr>
          <w:rFonts w:ascii="標楷體" w:hAnsi="標楷體"/>
          <w:color w:val="000000" w:themeColor="text1"/>
          <w:sz w:val="24"/>
          <w:szCs w:val="24"/>
        </w:rPr>
        <w:t>控制與影響力</w:t>
      </w:r>
      <w:r w:rsidRPr="00292F91">
        <w:rPr>
          <w:rFonts w:ascii="標楷體" w:hAnsi="標楷體" w:hint="eastAsia"/>
          <w:color w:val="000000" w:themeColor="text1"/>
          <w:sz w:val="24"/>
          <w:szCs w:val="24"/>
        </w:rPr>
        <w:t>已有效去除之認定基準</w:t>
      </w:r>
      <w:r w:rsidRPr="00292F91">
        <w:rPr>
          <w:rFonts w:ascii="標楷體" w:hAnsi="標楷體"/>
          <w:color w:val="000000" w:themeColor="text1"/>
          <w:sz w:val="24"/>
          <w:szCs w:val="24"/>
        </w:rPr>
        <w:t>；及</w:t>
      </w:r>
    </w:p>
    <w:p w14:paraId="6601D5C9" w14:textId="5A669B33"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(c)決定對依第一項</w:t>
      </w:r>
      <w:r w:rsidRPr="00292F91">
        <w:rPr>
          <w:rFonts w:ascii="標楷體" w:hAnsi="標楷體" w:hint="eastAsia"/>
          <w:color w:val="000000" w:themeColor="text1"/>
          <w:sz w:val="24"/>
          <w:szCs w:val="24"/>
        </w:rPr>
        <w:t>第</w:t>
      </w:r>
      <w:r w:rsidRPr="00292F91">
        <w:rPr>
          <w:rFonts w:ascii="標楷體" w:hAnsi="標楷體"/>
          <w:color w:val="000000" w:themeColor="text1"/>
          <w:sz w:val="24"/>
          <w:szCs w:val="24"/>
        </w:rPr>
        <w:t>(b)款規定修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之補償性調整程度及第六項所定</w:t>
      </w:r>
      <w:r w:rsidRPr="00292F91">
        <w:rPr>
          <w:rFonts w:ascii="標楷體" w:hAnsi="標楷體" w:hint="eastAsia"/>
          <w:color w:val="000000" w:themeColor="text1"/>
          <w:sz w:val="24"/>
          <w:szCs w:val="24"/>
        </w:rPr>
        <w:t>實質</w:t>
      </w:r>
      <w:r w:rsidRPr="00292F91">
        <w:rPr>
          <w:rFonts w:ascii="標楷體" w:hAnsi="標楷體"/>
          <w:color w:val="000000" w:themeColor="text1"/>
          <w:sz w:val="24"/>
          <w:szCs w:val="24"/>
        </w:rPr>
        <w:t>同等</w:t>
      </w:r>
      <w:r w:rsidRPr="00292F91">
        <w:rPr>
          <w:rFonts w:ascii="標楷體" w:hAnsi="標楷體" w:hint="eastAsia"/>
          <w:color w:val="000000" w:themeColor="text1"/>
          <w:sz w:val="24"/>
          <w:szCs w:val="24"/>
        </w:rPr>
        <w:t>適用</w:t>
      </w:r>
      <w:r w:rsidRPr="00292F91">
        <w:rPr>
          <w:rFonts w:ascii="標楷體" w:hAnsi="標楷體"/>
          <w:color w:val="000000" w:themeColor="text1"/>
          <w:sz w:val="24"/>
          <w:szCs w:val="24"/>
        </w:rPr>
        <w:t>範圍之</w:t>
      </w:r>
      <w:r w:rsidRPr="00292F91">
        <w:rPr>
          <w:rFonts w:ascii="標楷體" w:hAnsi="標楷體" w:hint="eastAsia"/>
          <w:color w:val="000000" w:themeColor="text1"/>
          <w:sz w:val="24"/>
          <w:szCs w:val="24"/>
        </w:rPr>
        <w:t>基</w:t>
      </w:r>
      <w:r w:rsidRPr="00292F91">
        <w:rPr>
          <w:rFonts w:ascii="標楷體" w:hAnsi="標楷體"/>
          <w:color w:val="000000" w:themeColor="text1"/>
          <w:sz w:val="24"/>
          <w:szCs w:val="24"/>
        </w:rPr>
        <w:t>準。</w:t>
      </w:r>
    </w:p>
    <w:p w14:paraId="6F73797A" w14:textId="77777777" w:rsidR="00CA4FD4" w:rsidRPr="00292F91" w:rsidRDefault="00CA4FD4" w:rsidP="00580072">
      <w:pPr>
        <w:rPr>
          <w:rFonts w:ascii="標楷體" w:hAnsi="標楷體"/>
          <w:color w:val="000000" w:themeColor="text1"/>
          <w:sz w:val="24"/>
          <w:szCs w:val="24"/>
        </w:rPr>
      </w:pPr>
    </w:p>
    <w:p w14:paraId="3C082805"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第二十條</w:t>
      </w:r>
      <w:r w:rsidRPr="00292F91">
        <w:rPr>
          <w:rFonts w:ascii="標楷體" w:hAnsi="標楷體"/>
          <w:b/>
          <w:bCs/>
          <w:color w:val="000000" w:themeColor="text1"/>
          <w:sz w:val="24"/>
          <w:szCs w:val="24"/>
        </w:rPr>
        <w:tab/>
        <w:t>諮商及爭端解決</w:t>
      </w:r>
    </w:p>
    <w:p w14:paraId="1FF41478" w14:textId="5ECCE1BF"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1.締約國對另一締約國就任何影響本協定運作事項所為之表示，應予以同理</w:t>
      </w:r>
      <w:r w:rsidRPr="00292F91">
        <w:rPr>
          <w:rFonts w:ascii="標楷體" w:hAnsi="標楷體" w:hint="eastAsia"/>
          <w:color w:val="000000" w:themeColor="text1"/>
          <w:sz w:val="24"/>
          <w:szCs w:val="24"/>
        </w:rPr>
        <w:t>心</w:t>
      </w:r>
      <w:r w:rsidRPr="00292F91">
        <w:rPr>
          <w:rFonts w:ascii="標楷體" w:hAnsi="標楷體"/>
          <w:color w:val="000000" w:themeColor="text1"/>
          <w:sz w:val="24"/>
          <w:szCs w:val="24"/>
        </w:rPr>
        <w:t>考量且給予充分的諮商機會。</w:t>
      </w:r>
    </w:p>
    <w:p w14:paraId="71C21276" w14:textId="74FD400A"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2.如締約國認為因下列情事，其依本協定直接或間接可得利益遭取消或減損，或本協定目標之達成受到妨礙：</w:t>
      </w:r>
    </w:p>
    <w:p w14:paraId="3D4B3506" w14:textId="328EAFCD"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(a)其他締約國未能履行其於本協定之義務；或</w:t>
      </w:r>
    </w:p>
    <w:p w14:paraId="093E0046" w14:textId="26FB222B" w:rsidR="00CA4FD4" w:rsidRPr="00292F91" w:rsidRDefault="00CA4FD4" w:rsidP="00B7303A">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(b)其他締約國採取任何措施，不論該措施是否牴觸本協定之規定，</w:t>
      </w:r>
    </w:p>
    <w:p w14:paraId="2A9D2FC8" w14:textId="77777777" w:rsidR="00CA4FD4" w:rsidRPr="00292F91" w:rsidRDefault="00CA4FD4" w:rsidP="00B7303A">
      <w:pPr>
        <w:ind w:leftChars="100" w:left="280"/>
        <w:rPr>
          <w:rFonts w:ascii="標楷體" w:hAnsi="標楷體"/>
          <w:color w:val="000000" w:themeColor="text1"/>
          <w:sz w:val="24"/>
          <w:szCs w:val="24"/>
        </w:rPr>
      </w:pPr>
      <w:r w:rsidRPr="00292F91">
        <w:rPr>
          <w:rFonts w:ascii="標楷體" w:hAnsi="標楷體"/>
          <w:color w:val="000000" w:themeColor="text1"/>
          <w:sz w:val="24"/>
          <w:szCs w:val="24"/>
        </w:rPr>
        <w:t>締約國得</w:t>
      </w:r>
      <w:r w:rsidRPr="00292F91">
        <w:rPr>
          <w:rFonts w:ascii="標楷體" w:hAnsi="標楷體" w:hint="eastAsia"/>
          <w:color w:val="000000" w:themeColor="text1"/>
          <w:sz w:val="24"/>
          <w:szCs w:val="24"/>
        </w:rPr>
        <w:t>訴諸「</w:t>
      </w:r>
      <w:r w:rsidRPr="00292F91">
        <w:rPr>
          <w:rFonts w:ascii="標楷體" w:hAnsi="標楷體"/>
          <w:color w:val="000000" w:themeColor="text1"/>
          <w:sz w:val="24"/>
          <w:szCs w:val="24"/>
        </w:rPr>
        <w:t>爭端解決規則</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程序瞭解書</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（以下簡稱「爭端解決瞭解書」）之規定，以使該事件依共同滿意之方式解決。</w:t>
      </w:r>
    </w:p>
    <w:p w14:paraId="6B3EE7E4" w14:textId="66934DCD" w:rsidR="00CA4FD4" w:rsidRPr="00292F91" w:rsidRDefault="00CA4FD4" w:rsidP="00B7303A">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3.爭端解決瞭解書適用於本協定之任何諮商及爭端解決，但</w:t>
      </w:r>
      <w:r w:rsidRPr="00292F91">
        <w:rPr>
          <w:rFonts w:ascii="標楷體" w:hAnsi="標楷體" w:hint="eastAsia"/>
          <w:color w:val="000000" w:themeColor="text1"/>
          <w:sz w:val="24"/>
          <w:szCs w:val="24"/>
        </w:rPr>
        <w:t>不論</w:t>
      </w:r>
      <w:r w:rsidRPr="00292F91">
        <w:rPr>
          <w:rFonts w:ascii="標楷體" w:hAnsi="標楷體"/>
          <w:color w:val="000000" w:themeColor="text1"/>
          <w:sz w:val="24"/>
          <w:szCs w:val="24"/>
        </w:rPr>
        <w:t>爭端解決瞭解書第二十二條第三項之規定，除本協定外，任何基於該瞭解書附</w:t>
      </w:r>
      <w:r w:rsidRPr="00292F91">
        <w:rPr>
          <w:rFonts w:ascii="標楷體" w:hAnsi="標楷體" w:hint="eastAsia"/>
          <w:color w:val="000000" w:themeColor="text1"/>
          <w:sz w:val="24"/>
          <w:szCs w:val="24"/>
        </w:rPr>
        <w:t>錄</w:t>
      </w:r>
      <w:r w:rsidRPr="00292F91">
        <w:rPr>
          <w:rFonts w:ascii="標楷體" w:hAnsi="標楷體"/>
          <w:color w:val="000000" w:themeColor="text1"/>
          <w:sz w:val="24"/>
          <w:szCs w:val="24"/>
        </w:rPr>
        <w:t>一所列之協定</w:t>
      </w:r>
      <w:r w:rsidRPr="00292F91">
        <w:rPr>
          <w:rFonts w:ascii="標楷體" w:hAnsi="標楷體" w:hint="eastAsia"/>
          <w:color w:val="000000" w:themeColor="text1"/>
          <w:sz w:val="24"/>
          <w:szCs w:val="24"/>
        </w:rPr>
        <w:t>而</w:t>
      </w:r>
      <w:r w:rsidRPr="00292F91">
        <w:rPr>
          <w:rFonts w:ascii="標楷體" w:hAnsi="標楷體"/>
          <w:color w:val="000000" w:themeColor="text1"/>
          <w:sz w:val="24"/>
          <w:szCs w:val="24"/>
        </w:rPr>
        <w:t>生之爭端，均不得導致依本協定所為之減讓或其他義務之暫停，而本協定之爭端亦不得導致該瞭解書附</w:t>
      </w:r>
      <w:r w:rsidRPr="00292F91">
        <w:rPr>
          <w:rFonts w:ascii="標楷體" w:hAnsi="標楷體" w:hint="eastAsia"/>
          <w:color w:val="000000" w:themeColor="text1"/>
          <w:sz w:val="24"/>
          <w:szCs w:val="24"/>
        </w:rPr>
        <w:t>錄</w:t>
      </w:r>
      <w:r w:rsidRPr="00292F91">
        <w:rPr>
          <w:rFonts w:ascii="標楷體" w:hAnsi="標楷體"/>
          <w:color w:val="000000" w:themeColor="text1"/>
          <w:sz w:val="24"/>
          <w:szCs w:val="24"/>
        </w:rPr>
        <w:t>一所列其他協定</w:t>
      </w:r>
      <w:r w:rsidRPr="00292F91">
        <w:rPr>
          <w:rFonts w:ascii="標楷體" w:hAnsi="標楷體" w:hint="eastAsia"/>
          <w:color w:val="000000" w:themeColor="text1"/>
          <w:sz w:val="24"/>
          <w:szCs w:val="24"/>
        </w:rPr>
        <w:t>所為</w:t>
      </w:r>
      <w:r w:rsidRPr="00292F91">
        <w:rPr>
          <w:rFonts w:ascii="標楷體" w:hAnsi="標楷體"/>
          <w:color w:val="000000" w:themeColor="text1"/>
          <w:sz w:val="24"/>
          <w:szCs w:val="24"/>
        </w:rPr>
        <w:t>之減讓或其他義務之暫停。</w:t>
      </w:r>
    </w:p>
    <w:p w14:paraId="675306AB" w14:textId="77777777" w:rsidR="00CA4FD4" w:rsidRPr="00292F91" w:rsidRDefault="00CA4FD4" w:rsidP="00580072">
      <w:pPr>
        <w:rPr>
          <w:rFonts w:ascii="標楷體" w:hAnsi="標楷體"/>
          <w:color w:val="000000" w:themeColor="text1"/>
          <w:sz w:val="24"/>
          <w:szCs w:val="24"/>
        </w:rPr>
      </w:pPr>
    </w:p>
    <w:p w14:paraId="7733BD3D"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第二十一條</w:t>
      </w:r>
      <w:r w:rsidRPr="00292F91">
        <w:rPr>
          <w:rFonts w:ascii="標楷體" w:hAnsi="標楷體"/>
          <w:b/>
          <w:bCs/>
          <w:color w:val="000000" w:themeColor="text1"/>
          <w:sz w:val="24"/>
          <w:szCs w:val="24"/>
        </w:rPr>
        <w:tab/>
        <w:t>機構</w:t>
      </w:r>
    </w:p>
    <w:p w14:paraId="16EFB550"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政府採購委員會</w:t>
      </w:r>
    </w:p>
    <w:p w14:paraId="050B8420" w14:textId="5FF6B962"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1.應設立由所有締約國之代表組成之政府採購委員會。委員會應自選其主席，</w:t>
      </w:r>
      <w:r w:rsidRPr="00292F91">
        <w:rPr>
          <w:rFonts w:ascii="標楷體" w:hAnsi="標楷體"/>
          <w:color w:val="000000" w:themeColor="text1"/>
          <w:sz w:val="24"/>
          <w:szCs w:val="24"/>
        </w:rPr>
        <w:lastRenderedPageBreak/>
        <w:t>並視需要召開會議，但每年至少應集會一次，俾使締約國就與本協定之運作或促進本協定目標有關之任何事項有諮商之機會，並執行締約國交付之其他任務。</w:t>
      </w:r>
    </w:p>
    <w:p w14:paraId="25D86CBC" w14:textId="1732DB84"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2.委員會得設工作小組或其他附屬機構</w:t>
      </w:r>
      <w:r w:rsidRPr="00292F91">
        <w:rPr>
          <w:rFonts w:ascii="標楷體" w:hAnsi="標楷體" w:hint="eastAsia"/>
          <w:color w:val="000000" w:themeColor="text1"/>
          <w:sz w:val="24"/>
          <w:szCs w:val="24"/>
        </w:rPr>
        <w:t>以</w:t>
      </w:r>
      <w:r w:rsidRPr="00292F91">
        <w:rPr>
          <w:rFonts w:ascii="標楷體" w:hAnsi="標楷體"/>
          <w:color w:val="000000" w:themeColor="text1"/>
          <w:sz w:val="24"/>
          <w:szCs w:val="24"/>
        </w:rPr>
        <w:t>執行委員會交付之任務。</w:t>
      </w:r>
    </w:p>
    <w:p w14:paraId="7AD0291B" w14:textId="151C148C"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3.委員會應每年：</w:t>
      </w:r>
    </w:p>
    <w:p w14:paraId="1EC5F595" w14:textId="714CFE2C" w:rsidR="00CA4FD4" w:rsidRPr="00292F91" w:rsidRDefault="00CA4FD4" w:rsidP="0027792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(a)檢討本協定之</w:t>
      </w:r>
      <w:r w:rsidRPr="00292F91">
        <w:rPr>
          <w:rFonts w:ascii="標楷體" w:hAnsi="標楷體" w:hint="eastAsia"/>
          <w:color w:val="000000" w:themeColor="text1"/>
          <w:sz w:val="24"/>
          <w:szCs w:val="24"/>
        </w:rPr>
        <w:t>執行</w:t>
      </w:r>
      <w:r w:rsidRPr="00292F91">
        <w:rPr>
          <w:rFonts w:ascii="標楷體" w:hAnsi="標楷體"/>
          <w:color w:val="000000" w:themeColor="text1"/>
          <w:sz w:val="24"/>
          <w:szCs w:val="24"/>
        </w:rPr>
        <w:t>與運作情形；及</w:t>
      </w:r>
    </w:p>
    <w:p w14:paraId="2B6B29E0" w14:textId="31BFCA7B" w:rsidR="00CA4FD4" w:rsidRPr="00292F91" w:rsidRDefault="00CA4FD4" w:rsidP="0027792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(b)依馬爾喀什設立世界貿易組織協定（以下簡稱「</w:t>
      </w:r>
      <w:r w:rsidRPr="00292F91">
        <w:rPr>
          <w:rFonts w:ascii="標楷體" w:hAnsi="標楷體" w:hint="eastAsia"/>
          <w:color w:val="000000" w:themeColor="text1"/>
          <w:sz w:val="24"/>
          <w:szCs w:val="24"/>
        </w:rPr>
        <w:t>世界貿易組織</w:t>
      </w:r>
      <w:r w:rsidRPr="00292F91">
        <w:rPr>
          <w:rFonts w:ascii="標楷體" w:hAnsi="標楷體"/>
          <w:color w:val="000000" w:themeColor="text1"/>
          <w:sz w:val="24"/>
          <w:szCs w:val="24"/>
        </w:rPr>
        <w:t>協定」）第四條第八項</w:t>
      </w:r>
      <w:r w:rsidRPr="00292F91">
        <w:rPr>
          <w:rFonts w:ascii="標楷體" w:hAnsi="標楷體" w:hint="eastAsia"/>
          <w:color w:val="000000" w:themeColor="text1"/>
          <w:sz w:val="24"/>
          <w:szCs w:val="24"/>
        </w:rPr>
        <w:t>規定</w:t>
      </w:r>
      <w:r w:rsidRPr="00292F91">
        <w:rPr>
          <w:rFonts w:ascii="標楷體" w:hAnsi="標楷體"/>
          <w:color w:val="000000" w:themeColor="text1"/>
          <w:sz w:val="24"/>
          <w:szCs w:val="24"/>
        </w:rPr>
        <w:t>，將其活動及與本協定之</w:t>
      </w:r>
      <w:r w:rsidRPr="00292F91">
        <w:rPr>
          <w:rFonts w:ascii="標楷體" w:hAnsi="標楷體" w:hint="eastAsia"/>
          <w:color w:val="000000" w:themeColor="text1"/>
          <w:sz w:val="24"/>
          <w:szCs w:val="24"/>
        </w:rPr>
        <w:t>執行</w:t>
      </w:r>
      <w:r w:rsidRPr="00292F91">
        <w:rPr>
          <w:rFonts w:ascii="標楷體" w:hAnsi="標楷體"/>
          <w:color w:val="000000" w:themeColor="text1"/>
          <w:sz w:val="24"/>
          <w:szCs w:val="24"/>
        </w:rPr>
        <w:t>及運作有關之發展</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通知世界貿易組織</w:t>
      </w:r>
      <w:r w:rsidRPr="00292F91">
        <w:rPr>
          <w:rFonts w:ascii="標楷體" w:hAnsi="標楷體" w:hint="eastAsia"/>
          <w:color w:val="000000" w:themeColor="text1"/>
          <w:sz w:val="24"/>
          <w:szCs w:val="24"/>
        </w:rPr>
        <w:t>總</w:t>
      </w:r>
      <w:r w:rsidRPr="00292F91">
        <w:rPr>
          <w:rFonts w:ascii="標楷體" w:hAnsi="標楷體"/>
          <w:color w:val="000000" w:themeColor="text1"/>
          <w:sz w:val="24"/>
          <w:szCs w:val="24"/>
        </w:rPr>
        <w:t>理事會。</w:t>
      </w:r>
    </w:p>
    <w:p w14:paraId="49323A8F"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觀察員</w:t>
      </w:r>
    </w:p>
    <w:p w14:paraId="26FD6508" w14:textId="7AE7CAA4"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4.非本協定締約國之世界貿易組織會員國有權以書面通知</w:t>
      </w:r>
      <w:r w:rsidRPr="00292F91">
        <w:rPr>
          <w:rFonts w:ascii="標楷體" w:hAnsi="標楷體" w:hint="eastAsia"/>
          <w:color w:val="000000" w:themeColor="text1"/>
          <w:sz w:val="24"/>
          <w:szCs w:val="24"/>
        </w:rPr>
        <w:t>方式，以觀察員身分參加本委員會</w:t>
      </w:r>
      <w:r w:rsidRPr="00292F91">
        <w:rPr>
          <w:rFonts w:ascii="標楷體" w:hAnsi="標楷體"/>
          <w:color w:val="000000" w:themeColor="text1"/>
          <w:sz w:val="24"/>
          <w:szCs w:val="24"/>
        </w:rPr>
        <w:t>。任何世界貿易組織觀察員得以書面向委員會請求以觀察員身分</w:t>
      </w:r>
      <w:r w:rsidRPr="00292F91">
        <w:rPr>
          <w:rFonts w:ascii="標楷體" w:hAnsi="標楷體" w:hint="eastAsia"/>
          <w:color w:val="000000" w:themeColor="text1"/>
          <w:sz w:val="24"/>
          <w:szCs w:val="24"/>
        </w:rPr>
        <w:t>參加本</w:t>
      </w:r>
      <w:r w:rsidRPr="00292F91">
        <w:rPr>
          <w:rFonts w:ascii="標楷體" w:hAnsi="標楷體"/>
          <w:color w:val="000000" w:themeColor="text1"/>
          <w:sz w:val="24"/>
          <w:szCs w:val="24"/>
        </w:rPr>
        <w:t>委員會，且委員會得賦予</w:t>
      </w:r>
      <w:r w:rsidRPr="00292F91">
        <w:rPr>
          <w:rFonts w:ascii="標楷體" w:hAnsi="標楷體" w:hint="eastAsia"/>
          <w:color w:val="000000" w:themeColor="text1"/>
          <w:sz w:val="24"/>
          <w:szCs w:val="24"/>
        </w:rPr>
        <w:t>其</w:t>
      </w:r>
      <w:r w:rsidRPr="00292F91">
        <w:rPr>
          <w:rFonts w:ascii="標楷體" w:hAnsi="標楷體"/>
          <w:color w:val="000000" w:themeColor="text1"/>
          <w:sz w:val="24"/>
          <w:szCs w:val="24"/>
        </w:rPr>
        <w:t>觀察員</w:t>
      </w:r>
      <w:r w:rsidRPr="00292F91">
        <w:rPr>
          <w:rFonts w:ascii="標楷體" w:hAnsi="標楷體" w:hint="eastAsia"/>
          <w:color w:val="000000" w:themeColor="text1"/>
          <w:sz w:val="24"/>
          <w:szCs w:val="24"/>
        </w:rPr>
        <w:t>之</w:t>
      </w:r>
      <w:r w:rsidRPr="00292F91">
        <w:rPr>
          <w:rFonts w:ascii="標楷體" w:hAnsi="標楷體"/>
          <w:color w:val="000000" w:themeColor="text1"/>
          <w:sz w:val="24"/>
          <w:szCs w:val="24"/>
        </w:rPr>
        <w:t>身分。</w:t>
      </w:r>
    </w:p>
    <w:p w14:paraId="621998A7" w14:textId="77777777" w:rsidR="00CA4FD4" w:rsidRPr="00292F91" w:rsidRDefault="00CA4FD4" w:rsidP="00580072">
      <w:pPr>
        <w:rPr>
          <w:rFonts w:ascii="標楷體" w:hAnsi="標楷體"/>
          <w:iCs/>
          <w:color w:val="000000" w:themeColor="text1"/>
          <w:sz w:val="24"/>
          <w:szCs w:val="24"/>
        </w:rPr>
      </w:pPr>
    </w:p>
    <w:p w14:paraId="0B023A14" w14:textId="77777777" w:rsidR="00CA4FD4" w:rsidRPr="00292F91" w:rsidRDefault="00CA4FD4" w:rsidP="00580072">
      <w:pPr>
        <w:rPr>
          <w:rFonts w:ascii="標楷體" w:hAnsi="標楷體"/>
          <w:color w:val="000000" w:themeColor="text1"/>
          <w:sz w:val="24"/>
          <w:szCs w:val="24"/>
        </w:rPr>
      </w:pPr>
      <w:r w:rsidRPr="00292F91">
        <w:rPr>
          <w:rFonts w:ascii="標楷體" w:hAnsi="標楷體"/>
          <w:b/>
          <w:bCs/>
          <w:color w:val="000000" w:themeColor="text1"/>
          <w:sz w:val="24"/>
          <w:szCs w:val="24"/>
        </w:rPr>
        <w:t>第二十二條</w:t>
      </w:r>
      <w:r w:rsidRPr="00292F91">
        <w:rPr>
          <w:rFonts w:ascii="標楷體" w:hAnsi="標楷體"/>
          <w:b/>
          <w:bCs/>
          <w:color w:val="000000" w:themeColor="text1"/>
          <w:sz w:val="24"/>
          <w:szCs w:val="24"/>
        </w:rPr>
        <w:tab/>
        <w:t>最後規定</w:t>
      </w:r>
    </w:p>
    <w:p w14:paraId="6F7ACAF5"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接受與生效</w:t>
      </w:r>
    </w:p>
    <w:p w14:paraId="54C913F6" w14:textId="3F207448"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1.就適用範圍已載明於本協定附錄一之附件，且於一九九四年</w:t>
      </w:r>
      <w:r w:rsidRPr="00292F91">
        <w:rPr>
          <w:rFonts w:ascii="標楷體" w:hAnsi="標楷體" w:hint="eastAsia"/>
          <w:color w:val="000000" w:themeColor="text1"/>
          <w:sz w:val="24"/>
          <w:szCs w:val="24"/>
        </w:rPr>
        <w:t>四</w:t>
      </w:r>
      <w:r w:rsidRPr="00292F91">
        <w:rPr>
          <w:rFonts w:ascii="標楷體" w:hAnsi="標楷體"/>
          <w:color w:val="000000" w:themeColor="text1"/>
          <w:sz w:val="24"/>
          <w:szCs w:val="24"/>
        </w:rPr>
        <w:t>月</w:t>
      </w:r>
      <w:r w:rsidRPr="00292F91">
        <w:rPr>
          <w:rFonts w:ascii="標楷體" w:hAnsi="標楷體" w:hint="eastAsia"/>
          <w:color w:val="000000" w:themeColor="text1"/>
          <w:sz w:val="24"/>
          <w:szCs w:val="24"/>
        </w:rPr>
        <w:t>十五</w:t>
      </w:r>
      <w:r w:rsidRPr="00292F91">
        <w:rPr>
          <w:rFonts w:ascii="標楷體" w:hAnsi="標楷體"/>
          <w:color w:val="000000" w:themeColor="text1"/>
          <w:sz w:val="24"/>
          <w:szCs w:val="24"/>
        </w:rPr>
        <w:t>日簽署接受本協定，或於前述日期前以尚待批准之方式先行簽署本協定並嗣後於一九九六年一月一日前批准之政府</w:t>
      </w:r>
      <w:r w:rsidRPr="00292F91">
        <w:rPr>
          <w:color w:val="000000" w:themeColor="text1"/>
        </w:rPr>
        <w:footnoteReference w:id="1"/>
      </w:r>
      <w:r w:rsidRPr="00292F91">
        <w:rPr>
          <w:rFonts w:ascii="標楷體" w:hAnsi="標楷體"/>
          <w:color w:val="000000" w:themeColor="text1"/>
          <w:sz w:val="24"/>
          <w:szCs w:val="24"/>
        </w:rPr>
        <w:t>而言，本協定自一九九六年一月一日起生效。</w:t>
      </w:r>
    </w:p>
    <w:p w14:paraId="410FA10E" w14:textId="77777777"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加入</w:t>
      </w:r>
    </w:p>
    <w:p w14:paraId="0FA26404" w14:textId="5B19CF1D"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世界貿易組織會員國得依委員會決定所載、該會員國與締約國協議之條件，加入本協定。加入之手續，於該政府向世界貿易組織秘書長提交一份載明前述協議條件之文件時完成。本協定應於會員國提交加入文件後第</w:t>
      </w:r>
      <w:r w:rsidRPr="00292F91">
        <w:rPr>
          <w:rFonts w:ascii="標楷體" w:hAnsi="標楷體" w:hint="eastAsia"/>
          <w:color w:val="000000" w:themeColor="text1"/>
          <w:sz w:val="24"/>
          <w:szCs w:val="24"/>
        </w:rPr>
        <w:t>三十</w:t>
      </w:r>
      <w:r w:rsidRPr="00292F91">
        <w:rPr>
          <w:rFonts w:ascii="標楷體" w:hAnsi="標楷體"/>
          <w:color w:val="000000" w:themeColor="text1"/>
          <w:sz w:val="24"/>
          <w:szCs w:val="24"/>
        </w:rPr>
        <w:t>日對該會員國生效。</w:t>
      </w:r>
    </w:p>
    <w:p w14:paraId="63E39D55" w14:textId="77777777"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保留</w:t>
      </w:r>
    </w:p>
    <w:p w14:paraId="2E17A258" w14:textId="082B6707"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3.對本協定之任何規定，締約國不得有所保留。</w:t>
      </w:r>
    </w:p>
    <w:p w14:paraId="5BBBC2FD" w14:textId="77777777"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國內立法</w:t>
      </w:r>
    </w:p>
    <w:p w14:paraId="4D344684" w14:textId="041C22B5"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lastRenderedPageBreak/>
        <w:t>4.各締約國應確保在不晚於本協定對其開始生效日</w:t>
      </w:r>
      <w:r w:rsidRPr="00292F91">
        <w:rPr>
          <w:rFonts w:ascii="標楷體" w:hAnsi="標楷體" w:hint="eastAsia"/>
          <w:color w:val="000000" w:themeColor="text1"/>
          <w:sz w:val="24"/>
          <w:szCs w:val="24"/>
        </w:rPr>
        <w:t>前</w:t>
      </w:r>
      <w:r w:rsidRPr="00292F91">
        <w:rPr>
          <w:rFonts w:ascii="標楷體" w:hAnsi="標楷體"/>
          <w:color w:val="000000" w:themeColor="text1"/>
          <w:sz w:val="24"/>
          <w:szCs w:val="24"/>
        </w:rPr>
        <w:t>，其適用於其採購機關之法律、規章、行政程序</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規則、程序與實務均符合本協定之規定。</w:t>
      </w:r>
    </w:p>
    <w:p w14:paraId="6982114A" w14:textId="466C1ED8"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5.各締約國與本協定有關之法律與規章及其施行如有變更，應通知委員會。</w:t>
      </w:r>
    </w:p>
    <w:p w14:paraId="3DDE2DD5" w14:textId="77777777"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未來之協商及未來之工作計畫</w:t>
      </w:r>
    </w:p>
    <w:p w14:paraId="0F911814" w14:textId="3CE81AF0"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6.各締約國應盡力避免</w:t>
      </w:r>
      <w:r w:rsidRPr="00292F91">
        <w:rPr>
          <w:rFonts w:ascii="標楷體" w:hAnsi="標楷體" w:hint="eastAsia"/>
          <w:color w:val="000000" w:themeColor="text1"/>
          <w:sz w:val="24"/>
          <w:szCs w:val="24"/>
        </w:rPr>
        <w:t>新增</w:t>
      </w:r>
      <w:r w:rsidRPr="00292F91">
        <w:rPr>
          <w:rFonts w:ascii="標楷體" w:hAnsi="標楷體"/>
          <w:color w:val="000000" w:themeColor="text1"/>
          <w:sz w:val="24"/>
          <w:szCs w:val="24"/>
        </w:rPr>
        <w:t>或繼續使用歧視性措施</w:t>
      </w:r>
      <w:r w:rsidRPr="00292F91">
        <w:rPr>
          <w:rFonts w:ascii="標楷體" w:hAnsi="標楷體" w:hint="eastAsia"/>
          <w:color w:val="000000" w:themeColor="text1"/>
          <w:sz w:val="24"/>
          <w:szCs w:val="24"/>
        </w:rPr>
        <w:t>，而扭曲公開採購</w:t>
      </w:r>
      <w:r w:rsidRPr="00292F91">
        <w:rPr>
          <w:rFonts w:ascii="標楷體" w:hAnsi="標楷體"/>
          <w:color w:val="000000" w:themeColor="text1"/>
          <w:sz w:val="24"/>
          <w:szCs w:val="24"/>
        </w:rPr>
        <w:t>。</w:t>
      </w:r>
    </w:p>
    <w:p w14:paraId="4C55669F" w14:textId="2F5E3431"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7.本協定各締約國至遲應於</w:t>
      </w:r>
      <w:r w:rsidRPr="00292F91">
        <w:rPr>
          <w:rFonts w:ascii="標楷體" w:hAnsi="標楷體" w:hint="eastAsia"/>
          <w:color w:val="000000" w:themeColor="text1"/>
          <w:sz w:val="24"/>
          <w:szCs w:val="24"/>
        </w:rPr>
        <w:t>二○一二</w:t>
      </w:r>
      <w:r w:rsidRPr="00292F91">
        <w:rPr>
          <w:rFonts w:ascii="標楷體" w:hAnsi="標楷體"/>
          <w:color w:val="000000" w:themeColor="text1"/>
          <w:sz w:val="24"/>
          <w:szCs w:val="24"/>
        </w:rPr>
        <w:t>年</w:t>
      </w:r>
      <w:r w:rsidRPr="00292F91">
        <w:rPr>
          <w:rFonts w:ascii="標楷體" w:hAnsi="標楷體" w:hint="eastAsia"/>
          <w:color w:val="000000" w:themeColor="text1"/>
          <w:sz w:val="24"/>
          <w:szCs w:val="24"/>
        </w:rPr>
        <w:t>三月三十</w:t>
      </w:r>
      <w:r w:rsidRPr="00292F91">
        <w:rPr>
          <w:rFonts w:ascii="標楷體" w:hAnsi="標楷體"/>
          <w:color w:val="000000" w:themeColor="text1"/>
          <w:sz w:val="24"/>
          <w:szCs w:val="24"/>
        </w:rPr>
        <w:t>日通過之政府採購協定修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議定書生效後第三年年底前，以及其後定期進行協商，俾在兼顧開發中國家之需要下，改進本協定、</w:t>
      </w:r>
      <w:r w:rsidRPr="00292F91">
        <w:rPr>
          <w:rFonts w:ascii="標楷體" w:hAnsi="標楷體" w:hint="eastAsia"/>
          <w:color w:val="000000" w:themeColor="text1"/>
          <w:sz w:val="24"/>
          <w:szCs w:val="24"/>
        </w:rPr>
        <w:t>逐步</w:t>
      </w:r>
      <w:r w:rsidRPr="00292F91">
        <w:rPr>
          <w:rFonts w:ascii="標楷體" w:hAnsi="標楷體"/>
          <w:color w:val="000000" w:themeColor="text1"/>
          <w:sz w:val="24"/>
          <w:szCs w:val="24"/>
        </w:rPr>
        <w:t>減少與</w:t>
      </w:r>
      <w:r w:rsidRPr="00292F91">
        <w:rPr>
          <w:rFonts w:ascii="標楷體" w:hAnsi="標楷體" w:hint="eastAsia"/>
          <w:color w:val="000000" w:themeColor="text1"/>
          <w:sz w:val="24"/>
          <w:szCs w:val="24"/>
        </w:rPr>
        <w:t>去</w:t>
      </w:r>
      <w:r w:rsidRPr="00292F91">
        <w:rPr>
          <w:rFonts w:ascii="標楷體" w:hAnsi="標楷體"/>
          <w:color w:val="000000" w:themeColor="text1"/>
          <w:sz w:val="24"/>
          <w:szCs w:val="24"/>
        </w:rPr>
        <w:t>除歧視措施</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並在互惠基礎上儘可能擴大其適用範圍。</w:t>
      </w:r>
    </w:p>
    <w:p w14:paraId="034EB3D0" w14:textId="79167204" w:rsidR="00CA4FD4" w:rsidRPr="00292F91" w:rsidRDefault="00CA4FD4" w:rsidP="00277926">
      <w:pPr>
        <w:ind w:left="600" w:hangingChars="250" w:hanging="600"/>
        <w:rPr>
          <w:rFonts w:ascii="標楷體" w:hAnsi="標楷體"/>
          <w:color w:val="000000" w:themeColor="text1"/>
          <w:sz w:val="24"/>
          <w:szCs w:val="24"/>
        </w:rPr>
      </w:pPr>
      <w:r w:rsidRPr="00292F91">
        <w:rPr>
          <w:rFonts w:ascii="標楷體" w:hAnsi="標楷體"/>
          <w:color w:val="000000" w:themeColor="text1"/>
          <w:sz w:val="24"/>
          <w:szCs w:val="24"/>
        </w:rPr>
        <w:t>8.(a)為促進本協定之實施以及進行第七</w:t>
      </w:r>
      <w:r w:rsidRPr="00292F91">
        <w:rPr>
          <w:rFonts w:ascii="標楷體" w:hAnsi="標楷體" w:hint="eastAsia"/>
          <w:color w:val="000000" w:themeColor="text1"/>
          <w:sz w:val="24"/>
          <w:szCs w:val="24"/>
        </w:rPr>
        <w:t>項</w:t>
      </w:r>
      <w:r w:rsidRPr="00292F91">
        <w:rPr>
          <w:rFonts w:ascii="標楷體" w:hAnsi="標楷體"/>
          <w:color w:val="000000" w:themeColor="text1"/>
          <w:sz w:val="24"/>
          <w:szCs w:val="24"/>
        </w:rPr>
        <w:t>所定之協商，委員會應透過採</w:t>
      </w:r>
      <w:r w:rsidRPr="00292F91">
        <w:rPr>
          <w:rFonts w:ascii="標楷體" w:hAnsi="標楷體" w:hint="eastAsia"/>
          <w:color w:val="000000" w:themeColor="text1"/>
          <w:sz w:val="24"/>
          <w:szCs w:val="24"/>
        </w:rPr>
        <w:t>行</w:t>
      </w:r>
      <w:r w:rsidRPr="00292F91">
        <w:rPr>
          <w:rFonts w:ascii="標楷體" w:hAnsi="標楷體"/>
          <w:color w:val="000000" w:themeColor="text1"/>
          <w:sz w:val="24"/>
          <w:szCs w:val="24"/>
        </w:rPr>
        <w:t>下列工作計畫進行</w:t>
      </w:r>
      <w:r w:rsidRPr="00292F91">
        <w:rPr>
          <w:rFonts w:ascii="標楷體" w:hAnsi="標楷體" w:hint="eastAsia"/>
          <w:color w:val="000000" w:themeColor="text1"/>
          <w:sz w:val="24"/>
          <w:szCs w:val="24"/>
        </w:rPr>
        <w:t>未來之</w:t>
      </w:r>
      <w:r w:rsidRPr="00292F91">
        <w:rPr>
          <w:rFonts w:ascii="標楷體" w:hAnsi="標楷體"/>
          <w:color w:val="000000" w:themeColor="text1"/>
          <w:sz w:val="24"/>
          <w:szCs w:val="24"/>
        </w:rPr>
        <w:t>工作</w:t>
      </w:r>
      <w:r w:rsidRPr="00292F91">
        <w:rPr>
          <w:rFonts w:ascii="標楷體" w:hAnsi="標楷體" w:hint="eastAsia"/>
          <w:color w:val="000000" w:themeColor="text1"/>
          <w:sz w:val="24"/>
          <w:szCs w:val="24"/>
        </w:rPr>
        <w:t>：</w:t>
      </w:r>
    </w:p>
    <w:p w14:paraId="7D54E210" w14:textId="2DF1C951"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t>對</w:t>
      </w:r>
      <w:r w:rsidRPr="00292F91">
        <w:rPr>
          <w:rFonts w:ascii="標楷體" w:hAnsi="標楷體" w:hint="eastAsia"/>
          <w:color w:val="000000" w:themeColor="text1"/>
          <w:sz w:val="24"/>
          <w:szCs w:val="24"/>
        </w:rPr>
        <w:t>於</w:t>
      </w:r>
      <w:r w:rsidRPr="00292F91">
        <w:rPr>
          <w:rFonts w:ascii="標楷體" w:hAnsi="標楷體"/>
          <w:color w:val="000000" w:themeColor="text1"/>
          <w:sz w:val="24"/>
          <w:szCs w:val="24"/>
        </w:rPr>
        <w:t>中</w:t>
      </w:r>
      <w:r w:rsidRPr="00292F91">
        <w:rPr>
          <w:rFonts w:ascii="標楷體" w:hAnsi="標楷體" w:hint="eastAsia"/>
          <w:color w:val="000000" w:themeColor="text1"/>
          <w:sz w:val="24"/>
          <w:szCs w:val="24"/>
        </w:rPr>
        <w:t>小</w:t>
      </w:r>
      <w:r w:rsidRPr="00292F91">
        <w:rPr>
          <w:rFonts w:ascii="標楷體" w:hAnsi="標楷體"/>
          <w:color w:val="000000" w:themeColor="text1"/>
          <w:sz w:val="24"/>
          <w:szCs w:val="24"/>
        </w:rPr>
        <w:t>企業之</w:t>
      </w:r>
      <w:r w:rsidRPr="00292F91">
        <w:rPr>
          <w:rFonts w:ascii="標楷體" w:hAnsi="標楷體" w:hint="eastAsia"/>
          <w:color w:val="000000" w:themeColor="text1"/>
          <w:sz w:val="24"/>
          <w:szCs w:val="24"/>
        </w:rPr>
        <w:t>處理</w:t>
      </w:r>
      <w:r w:rsidRPr="00292F91">
        <w:rPr>
          <w:rFonts w:ascii="標楷體" w:hAnsi="標楷體"/>
          <w:color w:val="000000" w:themeColor="text1"/>
          <w:sz w:val="24"/>
          <w:szCs w:val="24"/>
        </w:rPr>
        <w:t>；</w:t>
      </w:r>
    </w:p>
    <w:p w14:paraId="3C718629" w14:textId="2FC4EF62"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統計資料之</w:t>
      </w:r>
      <w:r w:rsidRPr="00292F91">
        <w:rPr>
          <w:rFonts w:ascii="標楷體" w:hAnsi="標楷體" w:hint="eastAsia"/>
          <w:color w:val="000000" w:themeColor="text1"/>
          <w:sz w:val="24"/>
          <w:szCs w:val="24"/>
        </w:rPr>
        <w:t>彙整</w:t>
      </w:r>
      <w:r w:rsidRPr="00292F91">
        <w:rPr>
          <w:rFonts w:ascii="標楷體" w:hAnsi="標楷體"/>
          <w:color w:val="000000" w:themeColor="text1"/>
          <w:sz w:val="24"/>
          <w:szCs w:val="24"/>
        </w:rPr>
        <w:t>與</w:t>
      </w:r>
      <w:r w:rsidRPr="00292F91">
        <w:rPr>
          <w:rFonts w:ascii="標楷體" w:hAnsi="標楷體" w:hint="eastAsia"/>
          <w:color w:val="000000" w:themeColor="text1"/>
          <w:sz w:val="24"/>
          <w:szCs w:val="24"/>
        </w:rPr>
        <w:t>發</w:t>
      </w:r>
      <w:r w:rsidRPr="00292F91">
        <w:rPr>
          <w:rFonts w:ascii="標楷體" w:hAnsi="標楷體"/>
          <w:color w:val="000000" w:themeColor="text1"/>
          <w:sz w:val="24"/>
          <w:szCs w:val="24"/>
        </w:rPr>
        <w:t>布；</w:t>
      </w:r>
    </w:p>
    <w:p w14:paraId="6A34B785" w14:textId="31205CF7"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對於永</w:t>
      </w:r>
      <w:r w:rsidRPr="00292F91">
        <w:rPr>
          <w:rFonts w:ascii="標楷體" w:hAnsi="標楷體"/>
          <w:color w:val="000000" w:themeColor="text1"/>
          <w:sz w:val="24"/>
          <w:szCs w:val="24"/>
        </w:rPr>
        <w:t>續採購之處</w:t>
      </w:r>
      <w:r w:rsidRPr="00292F91">
        <w:rPr>
          <w:rFonts w:ascii="標楷體" w:hAnsi="標楷體" w:hint="eastAsia"/>
          <w:color w:val="000000" w:themeColor="text1"/>
          <w:sz w:val="24"/>
          <w:szCs w:val="24"/>
        </w:rPr>
        <w:t>理</w:t>
      </w:r>
      <w:r w:rsidRPr="00292F91">
        <w:rPr>
          <w:rFonts w:ascii="標楷體" w:hAnsi="標楷體"/>
          <w:color w:val="000000" w:themeColor="text1"/>
          <w:sz w:val="24"/>
          <w:szCs w:val="24"/>
        </w:rPr>
        <w:t>；</w:t>
      </w:r>
    </w:p>
    <w:p w14:paraId="0371675A" w14:textId="419B4BD1"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(iv)</w:t>
      </w:r>
      <w:r w:rsidRPr="00292F91">
        <w:rPr>
          <w:rFonts w:ascii="標楷體" w:hAnsi="標楷體"/>
          <w:color w:val="000000" w:themeColor="text1"/>
          <w:sz w:val="24"/>
          <w:szCs w:val="24"/>
        </w:rPr>
        <w:tab/>
        <w:t>締約國附件</w:t>
      </w:r>
      <w:r w:rsidRPr="00292F91">
        <w:rPr>
          <w:rFonts w:ascii="標楷體" w:hAnsi="標楷體" w:hint="eastAsia"/>
          <w:color w:val="000000" w:themeColor="text1"/>
          <w:sz w:val="24"/>
          <w:szCs w:val="24"/>
        </w:rPr>
        <w:t>所載</w:t>
      </w:r>
      <w:r w:rsidRPr="00292F91">
        <w:rPr>
          <w:rFonts w:ascii="標楷體" w:hAnsi="標楷體"/>
          <w:color w:val="000000" w:themeColor="text1"/>
          <w:sz w:val="24"/>
          <w:szCs w:val="24"/>
        </w:rPr>
        <w:t>排除與限制</w:t>
      </w:r>
      <w:r w:rsidRPr="00292F91">
        <w:rPr>
          <w:rFonts w:ascii="標楷體" w:hAnsi="標楷體" w:hint="eastAsia"/>
          <w:color w:val="000000" w:themeColor="text1"/>
          <w:sz w:val="24"/>
          <w:szCs w:val="24"/>
        </w:rPr>
        <w:t>條件</w:t>
      </w:r>
      <w:r w:rsidRPr="00292F91">
        <w:rPr>
          <w:rFonts w:ascii="標楷體" w:hAnsi="標楷體"/>
          <w:color w:val="000000" w:themeColor="text1"/>
          <w:sz w:val="24"/>
          <w:szCs w:val="24"/>
        </w:rPr>
        <w:t>；及</w:t>
      </w:r>
    </w:p>
    <w:p w14:paraId="309688BD" w14:textId="7DB873D4"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(v)</w:t>
      </w:r>
      <w:r w:rsidRPr="00292F91">
        <w:rPr>
          <w:rFonts w:ascii="標楷體" w:hAnsi="標楷體"/>
          <w:color w:val="000000" w:themeColor="text1"/>
          <w:sz w:val="24"/>
          <w:szCs w:val="24"/>
        </w:rPr>
        <w:tab/>
        <w:t>國際採購之安全標準。</w:t>
      </w:r>
    </w:p>
    <w:p w14:paraId="1A089879" w14:textId="55C4E2E0" w:rsidR="00CA4FD4" w:rsidRPr="00292F91" w:rsidRDefault="00CA4FD4" w:rsidP="00277926">
      <w:pPr>
        <w:ind w:leftChars="100" w:left="880" w:hangingChars="250" w:hanging="600"/>
        <w:rPr>
          <w:rFonts w:ascii="標楷體" w:hAnsi="標楷體"/>
          <w:color w:val="000000" w:themeColor="text1"/>
          <w:sz w:val="24"/>
          <w:szCs w:val="24"/>
        </w:rPr>
      </w:pPr>
      <w:r w:rsidRPr="00292F91">
        <w:rPr>
          <w:rFonts w:ascii="標楷體" w:hAnsi="標楷體"/>
          <w:color w:val="000000" w:themeColor="text1"/>
          <w:sz w:val="24"/>
          <w:szCs w:val="24"/>
        </w:rPr>
        <w:t>(b)委員會：</w:t>
      </w:r>
    </w:p>
    <w:p w14:paraId="56CE1D51" w14:textId="0081115E"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003E1A44" w:rsidRPr="00292F91">
        <w:rPr>
          <w:rFonts w:ascii="標楷體" w:hAnsi="標楷體"/>
          <w:color w:val="000000" w:themeColor="text1"/>
          <w:sz w:val="24"/>
          <w:szCs w:val="24"/>
        </w:rPr>
        <w:tab/>
      </w:r>
      <w:r w:rsidR="00277926"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得通過含有額外項目之工作計畫清單，</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清單得定期檢討與更新；及</w:t>
      </w:r>
    </w:p>
    <w:p w14:paraId="3C479194" w14:textId="77777777" w:rsidR="00CA4FD4" w:rsidRPr="00292F91" w:rsidRDefault="00CA4FD4" w:rsidP="00277926">
      <w:pPr>
        <w:ind w:leftChars="250" w:left="142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t>應決議第(a)款之特定工作計畫及依第(b)款第(i)目通過之各工作計畫中應進行之工作。</w:t>
      </w:r>
    </w:p>
    <w:p w14:paraId="20A8BCD9" w14:textId="0B5F7C04" w:rsidR="00CA4FD4" w:rsidRPr="00292F91" w:rsidRDefault="00CA4FD4" w:rsidP="00277926">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9.</w:t>
      </w:r>
      <w:r w:rsidRPr="00292F91">
        <w:rPr>
          <w:rFonts w:ascii="標楷體" w:hAnsi="標楷體" w:hint="eastAsia"/>
          <w:color w:val="000000" w:themeColor="text1"/>
          <w:sz w:val="24"/>
          <w:szCs w:val="24"/>
        </w:rPr>
        <w:t>按照</w:t>
      </w:r>
      <w:r w:rsidRPr="00292F91">
        <w:rPr>
          <w:rFonts w:ascii="標楷體" w:hAnsi="標楷體"/>
          <w:color w:val="000000" w:themeColor="text1"/>
          <w:sz w:val="24"/>
          <w:szCs w:val="24"/>
        </w:rPr>
        <w:t>世界貿易組織協定附件</w:t>
      </w:r>
      <w:smartTag w:uri="urn:schemas-microsoft-com:office:smarttags" w:element="chmetcnv">
        <w:smartTagPr>
          <w:attr w:name="UnitName" w:val="a"/>
          <w:attr w:name="SourceValue" w:val="1"/>
          <w:attr w:name="HasSpace" w:val="False"/>
          <w:attr w:name="Negative" w:val="False"/>
          <w:attr w:name="NumberType" w:val="1"/>
          <w:attr w:name="TCSC" w:val="0"/>
        </w:smartTagPr>
        <w:r w:rsidRPr="00292F91">
          <w:rPr>
            <w:rFonts w:ascii="標楷體" w:hAnsi="標楷體"/>
            <w:color w:val="000000" w:themeColor="text1"/>
            <w:sz w:val="24"/>
            <w:szCs w:val="24"/>
          </w:rPr>
          <w:t>1A</w:t>
        </w:r>
      </w:smartTag>
      <w:r w:rsidRPr="00292F91">
        <w:rPr>
          <w:rFonts w:ascii="標楷體" w:hAnsi="標楷體"/>
          <w:color w:val="000000" w:themeColor="text1"/>
          <w:sz w:val="24"/>
          <w:szCs w:val="24"/>
        </w:rPr>
        <w:t>之原產地</w:t>
      </w:r>
      <w:r w:rsidRPr="00292F91">
        <w:rPr>
          <w:rFonts w:ascii="標楷體" w:hAnsi="標楷體" w:hint="eastAsia"/>
          <w:color w:val="000000" w:themeColor="text1"/>
          <w:sz w:val="24"/>
          <w:szCs w:val="24"/>
        </w:rPr>
        <w:t>規</w:t>
      </w:r>
      <w:r w:rsidRPr="00292F91">
        <w:rPr>
          <w:rFonts w:ascii="標楷體" w:hAnsi="標楷體"/>
          <w:color w:val="000000" w:themeColor="text1"/>
          <w:sz w:val="24"/>
          <w:szCs w:val="24"/>
        </w:rPr>
        <w:t>則協定</w:t>
      </w:r>
      <w:r w:rsidRPr="00292F91">
        <w:rPr>
          <w:rFonts w:ascii="標楷體" w:hAnsi="標楷體" w:hint="eastAsia"/>
          <w:color w:val="000000" w:themeColor="text1"/>
          <w:sz w:val="24"/>
          <w:szCs w:val="24"/>
        </w:rPr>
        <w:t>內有關調和貨物</w:t>
      </w:r>
      <w:r w:rsidRPr="00292F91">
        <w:rPr>
          <w:rFonts w:ascii="標楷體" w:hAnsi="標楷體"/>
          <w:color w:val="000000" w:themeColor="text1"/>
          <w:sz w:val="24"/>
          <w:szCs w:val="24"/>
        </w:rPr>
        <w:t>原產地</w:t>
      </w:r>
      <w:r w:rsidRPr="00292F91">
        <w:rPr>
          <w:rFonts w:ascii="標楷體" w:hAnsi="標楷體" w:hint="eastAsia"/>
          <w:color w:val="000000" w:themeColor="text1"/>
          <w:sz w:val="24"/>
          <w:szCs w:val="24"/>
        </w:rPr>
        <w:t>規</w:t>
      </w:r>
      <w:r w:rsidRPr="00292F91">
        <w:rPr>
          <w:rFonts w:ascii="標楷體" w:hAnsi="標楷體"/>
          <w:color w:val="000000" w:themeColor="text1"/>
          <w:sz w:val="24"/>
          <w:szCs w:val="24"/>
        </w:rPr>
        <w:t>則</w:t>
      </w:r>
      <w:r w:rsidRPr="00292F91">
        <w:rPr>
          <w:rFonts w:ascii="標楷體" w:hAnsi="標楷體" w:hint="eastAsia"/>
          <w:color w:val="000000" w:themeColor="text1"/>
          <w:sz w:val="24"/>
          <w:szCs w:val="24"/>
        </w:rPr>
        <w:t>工作計畫之結論，以</w:t>
      </w:r>
      <w:r w:rsidRPr="00292F91">
        <w:rPr>
          <w:rFonts w:ascii="標楷體" w:hAnsi="標楷體"/>
          <w:color w:val="000000" w:themeColor="text1"/>
          <w:sz w:val="24"/>
          <w:szCs w:val="24"/>
        </w:rPr>
        <w:t>及關於服務貿易之協商，締約國應於修訂第四條第五項時，</w:t>
      </w:r>
      <w:r w:rsidRPr="00292F91">
        <w:rPr>
          <w:rFonts w:ascii="標楷體" w:hAnsi="標楷體" w:hint="eastAsia"/>
          <w:color w:val="000000" w:themeColor="text1"/>
          <w:sz w:val="24"/>
          <w:szCs w:val="24"/>
        </w:rPr>
        <w:t>在適宜情形下，</w:t>
      </w:r>
      <w:r w:rsidRPr="00292F91">
        <w:rPr>
          <w:rFonts w:ascii="標楷體" w:hAnsi="標楷體"/>
          <w:color w:val="000000" w:themeColor="text1"/>
          <w:sz w:val="24"/>
          <w:szCs w:val="24"/>
        </w:rPr>
        <w:t>將該工作計畫及協商結果列入考量。</w:t>
      </w:r>
    </w:p>
    <w:p w14:paraId="0461A1C2" w14:textId="69255900"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10.委員會至遲應於政府採購協定修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議定書生效後第五年年</w:t>
      </w:r>
      <w:r w:rsidRPr="00292F91">
        <w:rPr>
          <w:rFonts w:ascii="標楷體" w:hAnsi="標楷體" w:hint="eastAsia"/>
          <w:color w:val="000000" w:themeColor="text1"/>
          <w:sz w:val="24"/>
          <w:szCs w:val="24"/>
        </w:rPr>
        <w:t>底</w:t>
      </w:r>
      <w:r w:rsidRPr="00292F91">
        <w:rPr>
          <w:rFonts w:ascii="標楷體" w:hAnsi="標楷體"/>
          <w:color w:val="000000" w:themeColor="text1"/>
          <w:sz w:val="24"/>
          <w:szCs w:val="24"/>
        </w:rPr>
        <w:t>前，檢討第二十條第二項第(b)款之適用性。</w:t>
      </w:r>
    </w:p>
    <w:p w14:paraId="3087498C" w14:textId="77777777" w:rsidR="00CA4FD4" w:rsidRPr="00292F91" w:rsidRDefault="00CA4FD4" w:rsidP="00580072">
      <w:pPr>
        <w:rPr>
          <w:rFonts w:ascii="標楷體" w:hAnsi="標楷體"/>
          <w:color w:val="000000" w:themeColor="text1"/>
          <w:sz w:val="24"/>
          <w:szCs w:val="24"/>
        </w:rPr>
      </w:pPr>
      <w:r w:rsidRPr="00292F91">
        <w:rPr>
          <w:rFonts w:ascii="標楷體" w:hAnsi="標楷體"/>
          <w:iCs/>
          <w:color w:val="000000" w:themeColor="text1"/>
          <w:sz w:val="24"/>
          <w:szCs w:val="24"/>
        </w:rPr>
        <w:t>修</w:t>
      </w:r>
      <w:r w:rsidRPr="00292F91">
        <w:rPr>
          <w:rFonts w:ascii="標楷體" w:hAnsi="標楷體" w:hint="eastAsia"/>
          <w:iCs/>
          <w:color w:val="000000" w:themeColor="text1"/>
          <w:sz w:val="24"/>
          <w:szCs w:val="24"/>
        </w:rPr>
        <w:t>正</w:t>
      </w:r>
    </w:p>
    <w:p w14:paraId="511D50EE" w14:textId="178A2A89"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11.締約國得修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本協定。</w:t>
      </w:r>
      <w:r w:rsidRPr="00292F91">
        <w:rPr>
          <w:rFonts w:ascii="標楷體" w:hAnsi="標楷體" w:hint="eastAsia"/>
          <w:color w:val="000000" w:themeColor="text1"/>
          <w:sz w:val="24"/>
          <w:szCs w:val="24"/>
        </w:rPr>
        <w:t>通過</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正並將其送交締約國接受</w:t>
      </w:r>
      <w:r w:rsidRPr="00292F91">
        <w:rPr>
          <w:rFonts w:ascii="標楷體" w:hAnsi="標楷體"/>
          <w:color w:val="000000" w:themeColor="text1"/>
          <w:sz w:val="24"/>
          <w:szCs w:val="24"/>
        </w:rPr>
        <w:t>之決定應以</w:t>
      </w:r>
      <w:r w:rsidRPr="00292F91">
        <w:rPr>
          <w:rFonts w:ascii="標楷體" w:hAnsi="標楷體" w:hint="eastAsia"/>
          <w:color w:val="000000" w:themeColor="text1"/>
          <w:sz w:val="24"/>
          <w:szCs w:val="24"/>
        </w:rPr>
        <w:t>共識決</w:t>
      </w:r>
      <w:r w:rsidRPr="00292F91">
        <w:rPr>
          <w:rFonts w:ascii="標楷體" w:hAnsi="標楷體"/>
          <w:color w:val="000000" w:themeColor="text1"/>
          <w:sz w:val="24"/>
          <w:szCs w:val="24"/>
        </w:rPr>
        <w:t>作成。修</w:t>
      </w:r>
      <w:r w:rsidRPr="00292F91">
        <w:rPr>
          <w:rFonts w:ascii="標楷體" w:hAnsi="標楷體" w:hint="eastAsia"/>
          <w:color w:val="000000" w:themeColor="text1"/>
          <w:sz w:val="24"/>
          <w:szCs w:val="24"/>
        </w:rPr>
        <w:t>正將依下列情形生效</w:t>
      </w:r>
      <w:r w:rsidRPr="00292F91">
        <w:rPr>
          <w:rFonts w:ascii="標楷體" w:hAnsi="標楷體"/>
          <w:color w:val="000000" w:themeColor="text1"/>
          <w:sz w:val="24"/>
          <w:szCs w:val="24"/>
        </w:rPr>
        <w:t>：</w:t>
      </w:r>
    </w:p>
    <w:p w14:paraId="6CB6A8D4" w14:textId="3D9BFD59" w:rsidR="00CA4FD4" w:rsidRPr="00292F91" w:rsidRDefault="00CA4FD4" w:rsidP="0027792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(a)除第(b)款規定情形外，對接受之締約國而言，三分之二以上締約國接受時，及對其後</w:t>
      </w:r>
      <w:r w:rsidRPr="00292F91">
        <w:rPr>
          <w:rFonts w:ascii="標楷體" w:hAnsi="標楷體" w:hint="eastAsia"/>
          <w:color w:val="000000" w:themeColor="text1"/>
          <w:sz w:val="24"/>
          <w:szCs w:val="24"/>
        </w:rPr>
        <w:t>接受之</w:t>
      </w:r>
      <w:r w:rsidRPr="00292F91">
        <w:rPr>
          <w:rFonts w:ascii="標楷體" w:hAnsi="標楷體"/>
          <w:color w:val="000000" w:themeColor="text1"/>
          <w:sz w:val="24"/>
          <w:szCs w:val="24"/>
        </w:rPr>
        <w:t>締約國而言，於其接受時；</w:t>
      </w:r>
    </w:p>
    <w:p w14:paraId="3677BC36" w14:textId="24531A4C" w:rsidR="00CA4FD4" w:rsidRPr="00292F91" w:rsidRDefault="00CA4FD4" w:rsidP="00277926">
      <w:pPr>
        <w:ind w:leftChars="100" w:left="64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w:t>
      </w:r>
      <w:r w:rsidRPr="00292F91">
        <w:rPr>
          <w:rFonts w:ascii="標楷體" w:hAnsi="標楷體"/>
          <w:color w:val="000000" w:themeColor="text1"/>
          <w:sz w:val="24"/>
          <w:szCs w:val="24"/>
        </w:rPr>
        <w:t>委員</w:t>
      </w:r>
      <w:r w:rsidRPr="00292F91">
        <w:rPr>
          <w:rFonts w:ascii="標楷體" w:hAnsi="標楷體" w:hint="eastAsia"/>
          <w:color w:val="000000" w:themeColor="text1"/>
          <w:sz w:val="24"/>
          <w:szCs w:val="24"/>
        </w:rPr>
        <w:t>會以共識決決議該</w:t>
      </w:r>
      <w:r w:rsidRPr="00292F91">
        <w:rPr>
          <w:rFonts w:ascii="標楷體" w:hAnsi="標楷體"/>
          <w:color w:val="000000" w:themeColor="text1"/>
          <w:sz w:val="24"/>
          <w:szCs w:val="24"/>
        </w:rPr>
        <w:t>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不</w:t>
      </w:r>
      <w:r w:rsidRPr="00292F91">
        <w:rPr>
          <w:rFonts w:ascii="標楷體" w:hAnsi="標楷體" w:hint="eastAsia"/>
          <w:color w:val="000000" w:themeColor="text1"/>
          <w:sz w:val="24"/>
          <w:szCs w:val="24"/>
        </w:rPr>
        <w:t>會</w:t>
      </w:r>
      <w:r w:rsidRPr="00292F91">
        <w:rPr>
          <w:rFonts w:ascii="標楷體" w:hAnsi="標楷體"/>
          <w:color w:val="000000" w:themeColor="text1"/>
          <w:sz w:val="24"/>
          <w:szCs w:val="24"/>
        </w:rPr>
        <w:t>改變締約國之權利和義務，</w:t>
      </w:r>
      <w:r w:rsidRPr="00292F91">
        <w:rPr>
          <w:rFonts w:ascii="標楷體" w:hAnsi="標楷體" w:hint="eastAsia"/>
          <w:color w:val="000000" w:themeColor="text1"/>
          <w:sz w:val="24"/>
          <w:szCs w:val="24"/>
        </w:rPr>
        <w:t>對於所有締約國而言，</w:t>
      </w:r>
      <w:r w:rsidRPr="00292F91">
        <w:rPr>
          <w:rFonts w:ascii="標楷體" w:hAnsi="標楷體"/>
          <w:color w:val="000000" w:themeColor="text1"/>
          <w:sz w:val="24"/>
          <w:szCs w:val="24"/>
        </w:rPr>
        <w:t>應於三分之二</w:t>
      </w:r>
      <w:r w:rsidRPr="00292F91">
        <w:rPr>
          <w:rFonts w:ascii="標楷體" w:hAnsi="標楷體" w:hint="eastAsia"/>
          <w:color w:val="000000" w:themeColor="text1"/>
          <w:sz w:val="24"/>
          <w:szCs w:val="24"/>
        </w:rPr>
        <w:t>締約</w:t>
      </w:r>
      <w:r w:rsidRPr="00292F91">
        <w:rPr>
          <w:rFonts w:ascii="標楷體" w:hAnsi="標楷體"/>
          <w:color w:val="000000" w:themeColor="text1"/>
          <w:sz w:val="24"/>
          <w:szCs w:val="24"/>
        </w:rPr>
        <w:t>國接受時生效。</w:t>
      </w:r>
    </w:p>
    <w:p w14:paraId="2A7C2C60" w14:textId="77777777" w:rsidR="00CA4FD4" w:rsidRPr="00292F91" w:rsidRDefault="00CA4FD4" w:rsidP="00580072">
      <w:pPr>
        <w:rPr>
          <w:rFonts w:ascii="標楷體" w:hAnsi="標楷體"/>
          <w:iCs/>
          <w:color w:val="000000" w:themeColor="text1"/>
          <w:sz w:val="24"/>
          <w:szCs w:val="24"/>
        </w:rPr>
      </w:pPr>
      <w:r w:rsidRPr="00292F91">
        <w:rPr>
          <w:rFonts w:ascii="標楷體" w:hAnsi="標楷體"/>
          <w:iCs/>
          <w:color w:val="000000" w:themeColor="text1"/>
          <w:sz w:val="24"/>
          <w:szCs w:val="24"/>
        </w:rPr>
        <w:t>退出</w:t>
      </w:r>
    </w:p>
    <w:p w14:paraId="78BF20A9" w14:textId="006E0388"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12.任一締約國</w:t>
      </w:r>
      <w:r w:rsidRPr="00292F91">
        <w:rPr>
          <w:rFonts w:ascii="標楷體" w:hAnsi="標楷體" w:hint="eastAsia"/>
          <w:color w:val="000000" w:themeColor="text1"/>
          <w:sz w:val="24"/>
          <w:szCs w:val="24"/>
        </w:rPr>
        <w:t>均</w:t>
      </w:r>
      <w:r w:rsidRPr="00292F91">
        <w:rPr>
          <w:rFonts w:ascii="標楷體" w:hAnsi="標楷體"/>
          <w:color w:val="000000" w:themeColor="text1"/>
          <w:sz w:val="24"/>
          <w:szCs w:val="24"/>
        </w:rPr>
        <w:t>得退出本協定。</w:t>
      </w:r>
      <w:r w:rsidRPr="00292F91">
        <w:rPr>
          <w:rFonts w:ascii="標楷體" w:hAnsi="標楷體" w:hint="eastAsia"/>
          <w:color w:val="000000" w:themeColor="text1"/>
          <w:sz w:val="24"/>
          <w:szCs w:val="24"/>
        </w:rPr>
        <w:t>此一</w:t>
      </w:r>
      <w:r w:rsidRPr="00292F91">
        <w:rPr>
          <w:rFonts w:ascii="標楷體" w:hAnsi="標楷體"/>
          <w:color w:val="000000" w:themeColor="text1"/>
          <w:sz w:val="24"/>
          <w:szCs w:val="24"/>
        </w:rPr>
        <w:t>退出</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自世界貿易組織秘書長收到</w:t>
      </w:r>
      <w:r w:rsidRPr="00292F91">
        <w:rPr>
          <w:rFonts w:ascii="標楷體" w:hAnsi="標楷體" w:hint="eastAsia"/>
          <w:color w:val="000000" w:themeColor="text1"/>
          <w:sz w:val="24"/>
          <w:szCs w:val="24"/>
        </w:rPr>
        <w:t>該</w:t>
      </w:r>
      <w:r w:rsidRPr="00292F91">
        <w:rPr>
          <w:rFonts w:ascii="標楷體" w:hAnsi="標楷體"/>
          <w:color w:val="000000" w:themeColor="text1"/>
          <w:sz w:val="24"/>
          <w:szCs w:val="24"/>
        </w:rPr>
        <w:t>締約國退出之書面通知之日</w:t>
      </w:r>
      <w:r w:rsidRPr="00292F91">
        <w:rPr>
          <w:rFonts w:ascii="標楷體" w:hAnsi="標楷體" w:hint="eastAsia"/>
          <w:color w:val="000000" w:themeColor="text1"/>
          <w:sz w:val="24"/>
          <w:szCs w:val="24"/>
        </w:rPr>
        <w:t>起，屆滿六十日始</w:t>
      </w:r>
      <w:r w:rsidRPr="00292F91">
        <w:rPr>
          <w:rFonts w:ascii="標楷體" w:hAnsi="標楷體"/>
          <w:color w:val="000000" w:themeColor="text1"/>
          <w:sz w:val="24"/>
          <w:szCs w:val="24"/>
        </w:rPr>
        <w:t>生效。任一締約國</w:t>
      </w:r>
      <w:r w:rsidRPr="00292F91">
        <w:rPr>
          <w:rFonts w:ascii="標楷體" w:hAnsi="標楷體" w:hint="eastAsia"/>
          <w:color w:val="000000" w:themeColor="text1"/>
          <w:sz w:val="24"/>
          <w:szCs w:val="24"/>
        </w:rPr>
        <w:t>於此</w:t>
      </w:r>
      <w:r w:rsidRPr="00292F91">
        <w:rPr>
          <w:rFonts w:ascii="標楷體" w:hAnsi="標楷體"/>
          <w:color w:val="000000" w:themeColor="text1"/>
          <w:sz w:val="24"/>
          <w:szCs w:val="24"/>
        </w:rPr>
        <w:t>通知時</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得請求立即召開委員會會議。</w:t>
      </w:r>
    </w:p>
    <w:p w14:paraId="5754DFAA" w14:textId="1A927A64"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13.如本協定任一締約國停止</w:t>
      </w:r>
      <w:r w:rsidRPr="00292F91">
        <w:rPr>
          <w:rFonts w:ascii="標楷體" w:hAnsi="標楷體" w:hint="eastAsia"/>
          <w:color w:val="000000" w:themeColor="text1"/>
          <w:sz w:val="24"/>
          <w:szCs w:val="24"/>
        </w:rPr>
        <w:t>其為</w:t>
      </w:r>
      <w:r w:rsidRPr="00292F91">
        <w:rPr>
          <w:rFonts w:ascii="標楷體" w:hAnsi="標楷體"/>
          <w:color w:val="000000" w:themeColor="text1"/>
          <w:sz w:val="24"/>
          <w:szCs w:val="24"/>
        </w:rPr>
        <w:t>世界貿易組織之會員，</w:t>
      </w:r>
      <w:r w:rsidRPr="00292F91">
        <w:rPr>
          <w:rFonts w:ascii="標楷體" w:hAnsi="標楷體" w:hint="eastAsia"/>
          <w:color w:val="000000" w:themeColor="text1"/>
          <w:sz w:val="24"/>
          <w:szCs w:val="24"/>
        </w:rPr>
        <w:t>亦</w:t>
      </w:r>
      <w:r w:rsidRPr="00292F91">
        <w:rPr>
          <w:rFonts w:ascii="標楷體" w:hAnsi="標楷體"/>
          <w:color w:val="000000" w:themeColor="text1"/>
          <w:sz w:val="24"/>
          <w:szCs w:val="24"/>
        </w:rPr>
        <w:t>應停止</w:t>
      </w:r>
      <w:r w:rsidRPr="00292F91">
        <w:rPr>
          <w:rFonts w:ascii="標楷體" w:hAnsi="標楷體" w:hint="eastAsia"/>
          <w:color w:val="000000" w:themeColor="text1"/>
          <w:sz w:val="24"/>
          <w:szCs w:val="24"/>
        </w:rPr>
        <w:t>其</w:t>
      </w:r>
      <w:r w:rsidRPr="00292F91">
        <w:rPr>
          <w:rFonts w:ascii="標楷體" w:hAnsi="標楷體"/>
          <w:color w:val="000000" w:themeColor="text1"/>
          <w:sz w:val="24"/>
          <w:szCs w:val="24"/>
        </w:rPr>
        <w:t>為本協定之締約國，</w:t>
      </w:r>
      <w:r w:rsidRPr="00292F91">
        <w:rPr>
          <w:rFonts w:ascii="標楷體" w:hAnsi="標楷體" w:hint="eastAsia"/>
          <w:color w:val="000000" w:themeColor="text1"/>
          <w:sz w:val="24"/>
          <w:szCs w:val="24"/>
        </w:rPr>
        <w:t>並自</w:t>
      </w:r>
      <w:r w:rsidRPr="00292F91">
        <w:rPr>
          <w:rFonts w:ascii="標楷體" w:hAnsi="標楷體"/>
          <w:color w:val="000000" w:themeColor="text1"/>
          <w:sz w:val="24"/>
          <w:szCs w:val="24"/>
        </w:rPr>
        <w:t>停止</w:t>
      </w:r>
      <w:r w:rsidRPr="00292F91">
        <w:rPr>
          <w:rFonts w:ascii="標楷體" w:hAnsi="標楷體" w:hint="eastAsia"/>
          <w:color w:val="000000" w:themeColor="text1"/>
          <w:sz w:val="24"/>
          <w:szCs w:val="24"/>
        </w:rPr>
        <w:t>其為</w:t>
      </w:r>
      <w:r w:rsidRPr="00292F91">
        <w:rPr>
          <w:rFonts w:ascii="標楷體" w:hAnsi="標楷體"/>
          <w:color w:val="000000" w:themeColor="text1"/>
          <w:sz w:val="24"/>
          <w:szCs w:val="24"/>
        </w:rPr>
        <w:t>世界貿易組織之會員之日</w:t>
      </w:r>
      <w:r w:rsidRPr="00292F91">
        <w:rPr>
          <w:rFonts w:ascii="標楷體" w:hAnsi="標楷體" w:hint="eastAsia"/>
          <w:color w:val="000000" w:themeColor="text1"/>
          <w:sz w:val="24"/>
          <w:szCs w:val="24"/>
        </w:rPr>
        <w:t>起生效</w:t>
      </w:r>
      <w:r w:rsidRPr="00292F91">
        <w:rPr>
          <w:rFonts w:ascii="標楷體" w:hAnsi="標楷體"/>
          <w:color w:val="000000" w:themeColor="text1"/>
          <w:sz w:val="24"/>
          <w:szCs w:val="24"/>
        </w:rPr>
        <w:t>。</w:t>
      </w:r>
    </w:p>
    <w:p w14:paraId="6E1568BA" w14:textId="7777777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特定締約國間排除適用本協定</w:t>
      </w:r>
    </w:p>
    <w:p w14:paraId="465F9DF5" w14:textId="0727BD36"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14.</w:t>
      </w:r>
      <w:r w:rsidRPr="00292F91">
        <w:rPr>
          <w:rFonts w:ascii="標楷體" w:hAnsi="標楷體" w:hint="eastAsia"/>
          <w:color w:val="000000" w:themeColor="text1"/>
          <w:sz w:val="24"/>
          <w:szCs w:val="24"/>
        </w:rPr>
        <w:t>任何兩締約國之ㄧ，若</w:t>
      </w:r>
      <w:r w:rsidRPr="00292F91">
        <w:rPr>
          <w:rFonts w:ascii="標楷體" w:hAnsi="標楷體"/>
          <w:color w:val="000000" w:themeColor="text1"/>
          <w:sz w:val="24"/>
          <w:szCs w:val="24"/>
        </w:rPr>
        <w:t>於接受或加入本協定時，不同意本協定之</w:t>
      </w:r>
      <w:r w:rsidRPr="00292F91">
        <w:rPr>
          <w:rFonts w:ascii="標楷體" w:hAnsi="標楷體" w:hint="eastAsia"/>
          <w:color w:val="000000" w:themeColor="text1"/>
          <w:sz w:val="24"/>
          <w:szCs w:val="24"/>
        </w:rPr>
        <w:t>相互</w:t>
      </w:r>
      <w:r w:rsidRPr="00292F91">
        <w:rPr>
          <w:rFonts w:ascii="標楷體" w:hAnsi="標楷體"/>
          <w:color w:val="000000" w:themeColor="text1"/>
          <w:sz w:val="24"/>
          <w:szCs w:val="24"/>
        </w:rPr>
        <w:t>適用，則本協定不適用於該兩締約國之間。</w:t>
      </w:r>
    </w:p>
    <w:p w14:paraId="5D3B998B" w14:textId="7777777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附</w:t>
      </w:r>
      <w:r w:rsidRPr="00292F91">
        <w:rPr>
          <w:rFonts w:ascii="標楷體" w:hAnsi="標楷體" w:hint="eastAsia"/>
          <w:color w:val="000000" w:themeColor="text1"/>
          <w:sz w:val="24"/>
          <w:szCs w:val="24"/>
        </w:rPr>
        <w:t>錄</w:t>
      </w:r>
    </w:p>
    <w:p w14:paraId="527E45A8" w14:textId="5A21C81E" w:rsidR="00CA4FD4" w:rsidRPr="00292F91" w:rsidRDefault="0067582B" w:rsidP="00277926">
      <w:pPr>
        <w:ind w:left="36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15.</w:t>
      </w:r>
      <w:r w:rsidR="00CA4FD4" w:rsidRPr="00292F91">
        <w:rPr>
          <w:rFonts w:ascii="標楷體" w:hAnsi="標楷體"/>
          <w:color w:val="000000" w:themeColor="text1"/>
          <w:sz w:val="24"/>
          <w:szCs w:val="24"/>
        </w:rPr>
        <w:t>本協定之附錄</w:t>
      </w:r>
      <w:r w:rsidR="00CA4FD4" w:rsidRPr="00292F91">
        <w:rPr>
          <w:rFonts w:ascii="標楷體" w:hAnsi="標楷體" w:hint="eastAsia"/>
          <w:color w:val="000000" w:themeColor="text1"/>
          <w:sz w:val="24"/>
          <w:szCs w:val="24"/>
        </w:rPr>
        <w:t>為</w:t>
      </w:r>
      <w:r w:rsidR="00CA4FD4" w:rsidRPr="00292F91">
        <w:rPr>
          <w:rFonts w:ascii="標楷體" w:hAnsi="標楷體"/>
          <w:color w:val="000000" w:themeColor="text1"/>
          <w:sz w:val="24"/>
          <w:szCs w:val="24"/>
        </w:rPr>
        <w:t>構成本協定之一部分。</w:t>
      </w:r>
    </w:p>
    <w:p w14:paraId="514327E7" w14:textId="7777777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秘書處</w:t>
      </w:r>
    </w:p>
    <w:p w14:paraId="185EBC03" w14:textId="7CE8C91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16.本協定應由世界貿易組織秘書處提供服務。</w:t>
      </w:r>
    </w:p>
    <w:p w14:paraId="055F7292" w14:textId="7777777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保存</w:t>
      </w:r>
    </w:p>
    <w:p w14:paraId="39BAF659" w14:textId="006D51D3"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17.本協定應存放於世界貿易組織秘書長</w:t>
      </w:r>
      <w:r w:rsidRPr="00292F91">
        <w:rPr>
          <w:rFonts w:ascii="標楷體" w:hAnsi="標楷體" w:hint="eastAsia"/>
          <w:color w:val="000000" w:themeColor="text1"/>
          <w:sz w:val="24"/>
          <w:szCs w:val="24"/>
        </w:rPr>
        <w:t>之處</w:t>
      </w:r>
      <w:r w:rsidRPr="00292F91">
        <w:rPr>
          <w:rFonts w:ascii="標楷體" w:hAnsi="標楷體"/>
          <w:color w:val="000000" w:themeColor="text1"/>
          <w:sz w:val="24"/>
          <w:szCs w:val="24"/>
        </w:rPr>
        <w:t>。秘書長應</w:t>
      </w:r>
      <w:r w:rsidRPr="00292F91">
        <w:rPr>
          <w:rFonts w:ascii="標楷體" w:hAnsi="標楷體" w:hint="eastAsia"/>
          <w:color w:val="000000" w:themeColor="text1"/>
          <w:sz w:val="24"/>
          <w:szCs w:val="24"/>
        </w:rPr>
        <w:t>即時</w:t>
      </w:r>
      <w:r w:rsidRPr="00292F91">
        <w:rPr>
          <w:rFonts w:ascii="標楷體" w:hAnsi="標楷體"/>
          <w:color w:val="000000" w:themeColor="text1"/>
          <w:sz w:val="24"/>
          <w:szCs w:val="24"/>
        </w:rPr>
        <w:t>提供本協定各</w:t>
      </w:r>
      <w:r w:rsidR="00E1170A" w:rsidRPr="00292F91">
        <w:rPr>
          <w:rFonts w:ascii="標楷體" w:hAnsi="標楷體"/>
          <w:color w:val="000000" w:themeColor="text1"/>
          <w:sz w:val="24"/>
          <w:szCs w:val="24"/>
        </w:rPr>
        <w:t>締約國</w:t>
      </w:r>
      <w:r w:rsidRPr="00292F91">
        <w:rPr>
          <w:rFonts w:ascii="標楷體" w:hAnsi="標楷體"/>
          <w:color w:val="000000" w:themeColor="text1"/>
          <w:sz w:val="24"/>
          <w:szCs w:val="24"/>
        </w:rPr>
        <w:t>本協定</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依第十九條所為之修正、依第十一項所為之修</w:t>
      </w:r>
      <w:r w:rsidRPr="00292F91">
        <w:rPr>
          <w:rFonts w:ascii="標楷體" w:hAnsi="標楷體" w:hint="eastAsia"/>
          <w:color w:val="000000" w:themeColor="text1"/>
          <w:sz w:val="24"/>
          <w:szCs w:val="24"/>
        </w:rPr>
        <w:t>正</w:t>
      </w:r>
      <w:r w:rsidRPr="00292F91">
        <w:rPr>
          <w:rFonts w:ascii="標楷體" w:hAnsi="標楷體"/>
          <w:color w:val="000000" w:themeColor="text1"/>
          <w:sz w:val="24"/>
          <w:szCs w:val="24"/>
        </w:rPr>
        <w:t>，依第二項</w:t>
      </w:r>
      <w:r w:rsidRPr="00292F91">
        <w:rPr>
          <w:rFonts w:ascii="標楷體" w:hAnsi="標楷體" w:hint="eastAsia"/>
          <w:color w:val="000000" w:themeColor="text1"/>
          <w:sz w:val="24"/>
          <w:szCs w:val="24"/>
        </w:rPr>
        <w:t>所</w:t>
      </w:r>
      <w:r w:rsidRPr="00292F91">
        <w:rPr>
          <w:rFonts w:ascii="標楷體" w:hAnsi="標楷體"/>
          <w:color w:val="000000" w:themeColor="text1"/>
          <w:sz w:val="24"/>
          <w:szCs w:val="24"/>
        </w:rPr>
        <w:t>為之加入</w:t>
      </w:r>
      <w:r w:rsidRPr="00292F91">
        <w:rPr>
          <w:rFonts w:ascii="標楷體" w:hAnsi="標楷體" w:hint="eastAsia"/>
          <w:color w:val="000000" w:themeColor="text1"/>
          <w:sz w:val="24"/>
          <w:szCs w:val="24"/>
        </w:rPr>
        <w:t>通知</w:t>
      </w:r>
      <w:r w:rsidRPr="00292F91">
        <w:rPr>
          <w:rFonts w:ascii="標楷體" w:hAnsi="標楷體"/>
          <w:color w:val="000000" w:themeColor="text1"/>
          <w:sz w:val="24"/>
          <w:szCs w:val="24"/>
        </w:rPr>
        <w:t>，以及依第十二項</w:t>
      </w:r>
      <w:r w:rsidRPr="00292F91">
        <w:rPr>
          <w:rFonts w:ascii="標楷體" w:hAnsi="標楷體" w:hint="eastAsia"/>
          <w:color w:val="000000" w:themeColor="text1"/>
          <w:sz w:val="24"/>
          <w:szCs w:val="24"/>
        </w:rPr>
        <w:t>或</w:t>
      </w:r>
      <w:r w:rsidRPr="00292F91">
        <w:rPr>
          <w:rFonts w:ascii="標楷體" w:hAnsi="標楷體"/>
          <w:color w:val="000000" w:themeColor="text1"/>
          <w:sz w:val="24"/>
          <w:szCs w:val="24"/>
        </w:rPr>
        <w:t>第十三項所為之退出之簽證副本。</w:t>
      </w:r>
    </w:p>
    <w:p w14:paraId="54898DB8" w14:textId="77777777"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登記</w:t>
      </w:r>
    </w:p>
    <w:p w14:paraId="3C0EC06F" w14:textId="5F27441F" w:rsidR="00CA4FD4" w:rsidRPr="00292F91" w:rsidRDefault="00CA4FD4" w:rsidP="00277926">
      <w:pPr>
        <w:ind w:left="360" w:hangingChars="150" w:hanging="360"/>
        <w:rPr>
          <w:rFonts w:ascii="標楷體" w:hAnsi="標楷體"/>
          <w:color w:val="000000" w:themeColor="text1"/>
          <w:sz w:val="24"/>
          <w:szCs w:val="24"/>
        </w:rPr>
      </w:pPr>
      <w:r w:rsidRPr="00292F91">
        <w:rPr>
          <w:rFonts w:ascii="標楷體" w:hAnsi="標楷體"/>
          <w:color w:val="000000" w:themeColor="text1"/>
          <w:sz w:val="24"/>
          <w:szCs w:val="24"/>
        </w:rPr>
        <w:t>18.本協定應依聯合國憲章第一</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二條規定辦理登記。</w:t>
      </w:r>
    </w:p>
    <w:p w14:paraId="486B4B06" w14:textId="3BA3F493" w:rsidR="00D00799" w:rsidRPr="00292F91" w:rsidRDefault="00CA4FD4" w:rsidP="00EF1FBF">
      <w:pPr>
        <w:pStyle w:val="20"/>
        <w:spacing w:afterLines="50" w:after="190" w:line="240" w:lineRule="auto"/>
        <w:rPr>
          <w:rFonts w:ascii="標楷體" w:hAnsi="標楷體"/>
          <w:b/>
          <w:bCs/>
          <w:color w:val="000000" w:themeColor="text1"/>
          <w:sz w:val="32"/>
          <w:szCs w:val="32"/>
        </w:rPr>
      </w:pPr>
      <w:r w:rsidRPr="00292F91">
        <w:rPr>
          <w:rFonts w:ascii="標楷體" w:hAnsi="標楷體"/>
          <w:color w:val="000000" w:themeColor="text1"/>
        </w:rPr>
        <w:br w:type="page"/>
      </w:r>
      <w:bookmarkStart w:id="118" w:name="_Toc193111080"/>
      <w:bookmarkStart w:id="119" w:name="_Toc193114721"/>
      <w:r w:rsidR="008761C0" w:rsidRPr="00292F91">
        <w:rPr>
          <w:rFonts w:ascii="標楷體" w:hAnsi="標楷體" w:hint="eastAsia"/>
          <w:b/>
          <w:bCs/>
          <w:color w:val="000000" w:themeColor="text1"/>
          <w:sz w:val="32"/>
          <w:szCs w:val="32"/>
        </w:rPr>
        <w:lastRenderedPageBreak/>
        <w:t xml:space="preserve">3.2 </w:t>
      </w:r>
      <w:r w:rsidR="00D00799" w:rsidRPr="00292F91">
        <w:rPr>
          <w:rFonts w:ascii="標楷體" w:hAnsi="標楷體" w:hint="eastAsia"/>
          <w:b/>
          <w:bCs/>
          <w:color w:val="000000" w:themeColor="text1"/>
          <w:sz w:val="32"/>
          <w:szCs w:val="32"/>
        </w:rPr>
        <w:t>我國簽署WTO政府採購協定承諾開放清單</w:t>
      </w:r>
      <w:bookmarkEnd w:id="118"/>
      <w:bookmarkEnd w:id="119"/>
    </w:p>
    <w:p w14:paraId="409F524D" w14:textId="7FDA4562" w:rsidR="00CA4FD4" w:rsidRPr="00292F91" w:rsidRDefault="00CA4FD4" w:rsidP="001E5C41">
      <w:pPr>
        <w:spacing w:line="240" w:lineRule="auto"/>
        <w:jc w:val="center"/>
        <w:rPr>
          <w:rFonts w:ascii="標楷體" w:hAnsi="標楷體"/>
          <w:b/>
          <w:color w:val="000000" w:themeColor="text1"/>
        </w:rPr>
      </w:pPr>
      <w:r w:rsidRPr="00292F91">
        <w:rPr>
          <w:rFonts w:ascii="標楷體" w:hAnsi="標楷體" w:hint="eastAsia"/>
          <w:b/>
          <w:bCs/>
          <w:color w:val="000000" w:themeColor="text1"/>
        </w:rPr>
        <w:t>附錄一</w:t>
      </w:r>
      <w:r w:rsidR="008031FB" w:rsidRPr="00292F91">
        <w:rPr>
          <w:rFonts w:ascii="標楷體" w:hAnsi="標楷體"/>
          <w:b/>
          <w:bCs/>
          <w:color w:val="000000" w:themeColor="text1"/>
        </w:rPr>
        <w:br/>
      </w:r>
      <w:r w:rsidRPr="00292F91">
        <w:rPr>
          <w:rFonts w:ascii="標楷體" w:hAnsi="標楷體" w:hint="eastAsia"/>
          <w:b/>
          <w:bCs/>
          <w:color w:val="000000" w:themeColor="text1"/>
        </w:rPr>
        <w:t>臺灣、澎湖、金門、馬祖個別關稅領域承諾開放清單</w:t>
      </w:r>
      <w:r w:rsidRPr="00292F91">
        <w:rPr>
          <w:rFonts w:ascii="標楷體" w:hAnsi="標楷體" w:hint="eastAsia"/>
          <w:color w:val="000000" w:themeColor="text1"/>
        </w:rPr>
        <w:t>*</w:t>
      </w:r>
      <w:r w:rsidR="008031FB" w:rsidRPr="00292F91">
        <w:rPr>
          <w:rFonts w:ascii="標楷體" w:hAnsi="標楷體"/>
          <w:color w:val="000000" w:themeColor="text1"/>
        </w:rPr>
        <w:br/>
      </w:r>
      <w:r w:rsidRPr="00292F91">
        <w:rPr>
          <w:rFonts w:ascii="標楷體" w:hAnsi="標楷體" w:hint="eastAsia"/>
          <w:b/>
          <w:color w:val="000000" w:themeColor="text1"/>
        </w:rPr>
        <w:t>（僅以英文版為準）</w:t>
      </w:r>
    </w:p>
    <w:p w14:paraId="1BBA5D7B" w14:textId="13E25F71" w:rsidR="00CA4FD4" w:rsidRPr="00292F91" w:rsidRDefault="00CA4FD4" w:rsidP="008E28C3">
      <w:pPr>
        <w:spacing w:after="0"/>
        <w:jc w:val="center"/>
        <w:rPr>
          <w:rFonts w:ascii="標楷體" w:hAnsi="標楷體"/>
          <w:color w:val="000000" w:themeColor="text1"/>
        </w:rPr>
      </w:pPr>
      <w:r w:rsidRPr="00292F91">
        <w:rPr>
          <w:rFonts w:ascii="標楷體" w:hAnsi="標楷體" w:hint="eastAsia"/>
          <w:b/>
          <w:bCs/>
          <w:color w:val="000000" w:themeColor="text1"/>
        </w:rPr>
        <w:t>附件一</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中央機關</w:t>
      </w:r>
    </w:p>
    <w:p w14:paraId="57A0EB4F" w14:textId="77777777" w:rsidR="00056FF2"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門檻金額：</w:t>
      </w:r>
    </w:p>
    <w:p w14:paraId="5370154F" w14:textId="6A0D479D"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130,000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2A3BA3" w:rsidRPr="00292F91">
        <w:rPr>
          <w:rFonts w:ascii="標楷體" w:hAnsi="標楷體" w:hint="eastAsia"/>
          <w:color w:val="000000" w:themeColor="text1"/>
          <w:sz w:val="24"/>
          <w:szCs w:val="24"/>
        </w:rPr>
        <w:t>5,</w:t>
      </w:r>
      <w:r w:rsidR="00BD2CA0" w:rsidRPr="00292F91">
        <w:rPr>
          <w:rFonts w:ascii="標楷體" w:hAnsi="標楷體" w:hint="eastAsia"/>
          <w:color w:val="000000" w:themeColor="text1"/>
          <w:sz w:val="24"/>
          <w:szCs w:val="24"/>
        </w:rPr>
        <w:t>45</w:t>
      </w:r>
      <w:r w:rsidR="002A3BA3" w:rsidRPr="00292F91">
        <w:rPr>
          <w:rFonts w:ascii="標楷體" w:hAnsi="標楷體" w:hint="eastAsia"/>
          <w:color w:val="000000" w:themeColor="text1"/>
          <w:sz w:val="24"/>
          <w:szCs w:val="24"/>
        </w:rPr>
        <w:t>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552F25"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Pr="00292F91">
        <w:rPr>
          <w:rFonts w:ascii="標楷體" w:hAnsi="標楷體" w:hint="eastAsia"/>
          <w:color w:val="000000" w:themeColor="text1"/>
          <w:sz w:val="24"/>
          <w:szCs w:val="24"/>
        </w:rPr>
        <w:t>財物</w:t>
      </w:r>
    </w:p>
    <w:p w14:paraId="0DEE48DA" w14:textId="4BF83A80"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130,000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2A3BA3" w:rsidRPr="00292F91">
        <w:rPr>
          <w:rFonts w:ascii="標楷體" w:hAnsi="標楷體" w:hint="eastAsia"/>
          <w:color w:val="000000" w:themeColor="text1"/>
          <w:sz w:val="24"/>
          <w:szCs w:val="24"/>
        </w:rPr>
        <w:t>5,</w:t>
      </w:r>
      <w:r w:rsidR="00BD2CA0" w:rsidRPr="00292F91">
        <w:rPr>
          <w:rFonts w:ascii="標楷體" w:hAnsi="標楷體" w:hint="eastAsia"/>
          <w:color w:val="000000" w:themeColor="text1"/>
          <w:sz w:val="24"/>
          <w:szCs w:val="24"/>
        </w:rPr>
        <w:t>45</w:t>
      </w:r>
      <w:r w:rsidR="002A3BA3" w:rsidRPr="00292F91">
        <w:rPr>
          <w:rFonts w:ascii="標楷體" w:hAnsi="標楷體" w:hint="eastAsia"/>
          <w:color w:val="000000" w:themeColor="text1"/>
          <w:sz w:val="24"/>
          <w:szCs w:val="24"/>
        </w:rPr>
        <w:t>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552F25"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Pr="00292F91">
        <w:rPr>
          <w:rFonts w:ascii="標楷體" w:hAnsi="標楷體" w:hint="eastAsia"/>
          <w:color w:val="000000" w:themeColor="text1"/>
          <w:sz w:val="24"/>
          <w:szCs w:val="24"/>
        </w:rPr>
        <w:t>.服務</w:t>
      </w:r>
    </w:p>
    <w:p w14:paraId="096D7BCF" w14:textId="221011B5"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5,000,000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BD2CA0" w:rsidRPr="00292F91">
        <w:rPr>
          <w:rFonts w:ascii="標楷體" w:hAnsi="標楷體" w:hint="eastAsia"/>
          <w:color w:val="000000" w:themeColor="text1"/>
          <w:sz w:val="24"/>
          <w:szCs w:val="24"/>
        </w:rPr>
        <w:t>20</w:t>
      </w:r>
      <w:r w:rsidR="002A3BA3" w:rsidRPr="00292F91">
        <w:rPr>
          <w:rFonts w:ascii="標楷體" w:hAnsi="標楷體" w:hint="eastAsia"/>
          <w:color w:val="000000" w:themeColor="text1"/>
          <w:sz w:val="24"/>
          <w:szCs w:val="24"/>
        </w:rPr>
        <w:t>9,</w:t>
      </w:r>
      <w:r w:rsidR="00BD2CA0" w:rsidRPr="00292F91">
        <w:rPr>
          <w:rFonts w:ascii="標楷體" w:hAnsi="標楷體" w:hint="eastAsia"/>
          <w:color w:val="000000" w:themeColor="text1"/>
          <w:sz w:val="24"/>
          <w:szCs w:val="24"/>
        </w:rPr>
        <w:t>74</w:t>
      </w:r>
      <w:r w:rsidR="002A3BA3" w:rsidRPr="00292F91">
        <w:rPr>
          <w:rFonts w:ascii="標楷體" w:hAnsi="標楷體" w:hint="eastAsia"/>
          <w:color w:val="000000" w:themeColor="text1"/>
          <w:sz w:val="24"/>
          <w:szCs w:val="24"/>
        </w:rPr>
        <w:t>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552F25"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工程服務</w:t>
      </w:r>
    </w:p>
    <w:p w14:paraId="79B24BC5"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適用機關清單：</w:t>
      </w:r>
    </w:p>
    <w:p w14:paraId="4811CF8F" w14:textId="1D379E8E"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總統府、</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行政院、</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內政部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包括中部辦公室及第二辦公室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財政部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經濟部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教育部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7.</w:t>
      </w:r>
      <w:r w:rsidRPr="00292F91">
        <w:rPr>
          <w:rFonts w:ascii="標楷體" w:hAnsi="標楷體" w:hint="eastAsia"/>
          <w:color w:val="000000" w:themeColor="text1"/>
          <w:sz w:val="24"/>
          <w:szCs w:val="24"/>
        </w:rPr>
        <w:t>法務部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8.</w:t>
      </w:r>
      <w:r w:rsidRPr="00292F91">
        <w:rPr>
          <w:rFonts w:ascii="標楷體" w:hAnsi="標楷體" w:hint="eastAsia"/>
          <w:color w:val="000000" w:themeColor="text1"/>
          <w:sz w:val="24"/>
          <w:szCs w:val="24"/>
        </w:rPr>
        <w:t>交通部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9.</w:t>
      </w:r>
      <w:r w:rsidRPr="00292F91">
        <w:rPr>
          <w:rFonts w:ascii="標楷體" w:hAnsi="標楷體" w:hint="eastAsia"/>
          <w:color w:val="000000" w:themeColor="text1"/>
          <w:sz w:val="24"/>
          <w:szCs w:val="24"/>
        </w:rPr>
        <w:t>蒙藏委員會、</w:t>
      </w:r>
      <w:r w:rsidRPr="00292F91">
        <w:rPr>
          <w:rFonts w:ascii="標楷體" w:hAnsi="標楷體"/>
          <w:color w:val="000000" w:themeColor="text1"/>
          <w:sz w:val="24"/>
          <w:szCs w:val="24"/>
        </w:rPr>
        <w:t xml:space="preserve">10. </w:t>
      </w:r>
      <w:r w:rsidRPr="00292F91">
        <w:rPr>
          <w:rFonts w:ascii="標楷體" w:hAnsi="標楷體" w:hint="eastAsia"/>
          <w:color w:val="000000" w:themeColor="text1"/>
          <w:sz w:val="24"/>
          <w:szCs w:val="24"/>
        </w:rPr>
        <w:t>僑務委員會、</w:t>
      </w:r>
      <w:r w:rsidRPr="00292F91">
        <w:rPr>
          <w:rFonts w:ascii="標楷體" w:hAnsi="標楷體"/>
          <w:color w:val="000000" w:themeColor="text1"/>
          <w:sz w:val="24"/>
          <w:szCs w:val="24"/>
        </w:rPr>
        <w:t>11.</w:t>
      </w:r>
      <w:r w:rsidRPr="00292F91">
        <w:rPr>
          <w:rFonts w:ascii="標楷體" w:hAnsi="標楷體" w:hint="eastAsia"/>
          <w:color w:val="000000" w:themeColor="text1"/>
          <w:sz w:val="24"/>
          <w:szCs w:val="24"/>
        </w:rPr>
        <w:t>行政院主計總處</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12.</w:t>
      </w:r>
      <w:r w:rsidRPr="00292F91">
        <w:rPr>
          <w:rFonts w:ascii="標楷體" w:hAnsi="標楷體" w:hint="eastAsia"/>
          <w:color w:val="000000" w:themeColor="text1"/>
          <w:sz w:val="24"/>
          <w:szCs w:val="24"/>
        </w:rPr>
        <w:t>行政院衛生署</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13.</w:t>
      </w:r>
      <w:r w:rsidRPr="00292F91">
        <w:rPr>
          <w:rFonts w:ascii="標楷體" w:hAnsi="標楷體" w:hint="eastAsia"/>
          <w:color w:val="000000" w:themeColor="text1"/>
          <w:sz w:val="24"/>
          <w:szCs w:val="24"/>
        </w:rPr>
        <w:t>行政院環境保護署</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14.</w:t>
      </w:r>
      <w:r w:rsidRPr="00292F91">
        <w:rPr>
          <w:rFonts w:ascii="標楷體" w:hAnsi="標楷體" w:hint="eastAsia"/>
          <w:color w:val="000000" w:themeColor="text1"/>
          <w:sz w:val="24"/>
          <w:szCs w:val="24"/>
        </w:rPr>
        <w:t>行政院新聞局、</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行政院人事行政總處、</w:t>
      </w:r>
      <w:r w:rsidRPr="00292F91">
        <w:rPr>
          <w:rFonts w:ascii="標楷體" w:hAnsi="標楷體"/>
          <w:color w:val="000000" w:themeColor="text1"/>
          <w:sz w:val="24"/>
          <w:szCs w:val="24"/>
        </w:rPr>
        <w:t>16.</w:t>
      </w:r>
      <w:r w:rsidRPr="00292F91">
        <w:rPr>
          <w:rFonts w:ascii="標楷體" w:hAnsi="標楷體" w:hint="eastAsia"/>
          <w:color w:val="000000" w:themeColor="text1"/>
          <w:sz w:val="24"/>
          <w:szCs w:val="24"/>
        </w:rPr>
        <w:t>行政院大陸委員會、</w:t>
      </w:r>
      <w:r w:rsidRPr="00292F91">
        <w:rPr>
          <w:rFonts w:ascii="標楷體" w:hAnsi="標楷體"/>
          <w:color w:val="000000" w:themeColor="text1"/>
          <w:sz w:val="24"/>
          <w:szCs w:val="24"/>
        </w:rPr>
        <w:t>17.</w:t>
      </w:r>
      <w:r w:rsidRPr="00292F91">
        <w:rPr>
          <w:rFonts w:ascii="標楷體" w:hAnsi="標楷體" w:hint="eastAsia"/>
          <w:color w:val="000000" w:themeColor="text1"/>
          <w:sz w:val="24"/>
          <w:szCs w:val="24"/>
        </w:rPr>
        <w:t>行政院勞工委員會</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包括中部辦公室</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18.</w:t>
      </w:r>
      <w:r w:rsidRPr="00292F91">
        <w:rPr>
          <w:rFonts w:ascii="標楷體" w:hAnsi="標楷體" w:hint="eastAsia"/>
          <w:color w:val="000000" w:themeColor="text1"/>
          <w:sz w:val="24"/>
          <w:szCs w:val="24"/>
        </w:rPr>
        <w:t>行政院研究發展考核委員會、</w:t>
      </w:r>
      <w:r w:rsidRPr="00292F91">
        <w:rPr>
          <w:rFonts w:ascii="標楷體" w:hAnsi="標楷體"/>
          <w:color w:val="000000" w:themeColor="text1"/>
          <w:sz w:val="24"/>
          <w:szCs w:val="24"/>
        </w:rPr>
        <w:t>19.</w:t>
      </w:r>
      <w:r w:rsidRPr="00292F91">
        <w:rPr>
          <w:rFonts w:ascii="標楷體" w:hAnsi="標楷體" w:hint="eastAsia"/>
          <w:color w:val="000000" w:themeColor="text1"/>
          <w:sz w:val="24"/>
          <w:szCs w:val="24"/>
        </w:rPr>
        <w:t>行政院經濟建設委員會、</w:t>
      </w:r>
      <w:r w:rsidRPr="00292F91">
        <w:rPr>
          <w:rFonts w:ascii="標楷體" w:hAnsi="標楷體"/>
          <w:color w:val="000000" w:themeColor="text1"/>
          <w:sz w:val="24"/>
          <w:szCs w:val="24"/>
        </w:rPr>
        <w:t>20.</w:t>
      </w:r>
      <w:r w:rsidRPr="00292F91">
        <w:rPr>
          <w:rFonts w:ascii="標楷體" w:hAnsi="標楷體" w:hint="eastAsia"/>
          <w:color w:val="000000" w:themeColor="text1"/>
          <w:sz w:val="24"/>
          <w:szCs w:val="24"/>
        </w:rPr>
        <w:t>行政院文化建設委員會、</w:t>
      </w:r>
      <w:r w:rsidRPr="00292F91">
        <w:rPr>
          <w:rFonts w:ascii="標楷體" w:hAnsi="標楷體"/>
          <w:color w:val="000000" w:themeColor="text1"/>
          <w:sz w:val="24"/>
          <w:szCs w:val="24"/>
        </w:rPr>
        <w:t>21.</w:t>
      </w:r>
      <w:r w:rsidRPr="00292F91">
        <w:rPr>
          <w:rFonts w:ascii="標楷體" w:hAnsi="標楷體" w:hint="eastAsia"/>
          <w:color w:val="000000" w:themeColor="text1"/>
          <w:sz w:val="24"/>
          <w:szCs w:val="24"/>
        </w:rPr>
        <w:t>行政院國軍退除役官兵輔導委員會、</w:t>
      </w:r>
      <w:r w:rsidRPr="00292F91">
        <w:rPr>
          <w:rFonts w:ascii="標楷體" w:hAnsi="標楷體"/>
          <w:color w:val="000000" w:themeColor="text1"/>
          <w:sz w:val="24"/>
          <w:szCs w:val="24"/>
        </w:rPr>
        <w:t>22.</w:t>
      </w:r>
      <w:r w:rsidRPr="00292F91">
        <w:rPr>
          <w:rFonts w:ascii="標楷體" w:hAnsi="標楷體" w:hint="eastAsia"/>
          <w:color w:val="000000" w:themeColor="text1"/>
          <w:sz w:val="24"/>
          <w:szCs w:val="24"/>
        </w:rPr>
        <w:t>行政院農業委員會、</w:t>
      </w:r>
      <w:r w:rsidRPr="00292F91">
        <w:rPr>
          <w:rFonts w:ascii="標楷體" w:hAnsi="標楷體"/>
          <w:color w:val="000000" w:themeColor="text1"/>
          <w:sz w:val="24"/>
          <w:szCs w:val="24"/>
        </w:rPr>
        <w:t>23.</w:t>
      </w:r>
      <w:r w:rsidRPr="00292F91">
        <w:rPr>
          <w:rFonts w:ascii="標楷體" w:hAnsi="標楷體" w:hint="eastAsia"/>
          <w:color w:val="000000" w:themeColor="text1"/>
          <w:sz w:val="24"/>
          <w:szCs w:val="24"/>
        </w:rPr>
        <w:t>行政院原子能委員會、</w:t>
      </w:r>
      <w:r w:rsidRPr="00292F91">
        <w:rPr>
          <w:rFonts w:ascii="標楷體" w:hAnsi="標楷體"/>
          <w:color w:val="000000" w:themeColor="text1"/>
          <w:sz w:val="24"/>
          <w:szCs w:val="24"/>
        </w:rPr>
        <w:t>24.</w:t>
      </w:r>
      <w:r w:rsidRPr="00292F91">
        <w:rPr>
          <w:rFonts w:ascii="標楷體" w:hAnsi="標楷體" w:hint="eastAsia"/>
          <w:color w:val="000000" w:themeColor="text1"/>
          <w:sz w:val="24"/>
          <w:szCs w:val="24"/>
        </w:rPr>
        <w:t>行政院青年輔導委員會、</w:t>
      </w:r>
      <w:r w:rsidRPr="00292F91">
        <w:rPr>
          <w:rFonts w:ascii="標楷體" w:hAnsi="標楷體"/>
          <w:color w:val="000000" w:themeColor="text1"/>
          <w:sz w:val="24"/>
          <w:szCs w:val="24"/>
        </w:rPr>
        <w:t>25.</w:t>
      </w:r>
      <w:r w:rsidRPr="00292F91">
        <w:rPr>
          <w:rFonts w:ascii="標楷體" w:hAnsi="標楷體" w:hint="eastAsia"/>
          <w:color w:val="000000" w:themeColor="text1"/>
          <w:sz w:val="24"/>
          <w:szCs w:val="24"/>
        </w:rPr>
        <w:t>行政院國家科學委員會(附註3)、</w:t>
      </w:r>
      <w:r w:rsidRPr="00292F91">
        <w:rPr>
          <w:rFonts w:ascii="標楷體" w:hAnsi="標楷體"/>
          <w:color w:val="000000" w:themeColor="text1"/>
          <w:sz w:val="24"/>
          <w:szCs w:val="24"/>
        </w:rPr>
        <w:t>26.</w:t>
      </w:r>
      <w:r w:rsidRPr="00292F91">
        <w:rPr>
          <w:rFonts w:ascii="標楷體" w:hAnsi="標楷體" w:hint="eastAsia"/>
          <w:color w:val="000000" w:themeColor="text1"/>
          <w:sz w:val="24"/>
          <w:szCs w:val="24"/>
        </w:rPr>
        <w:t>行政院公平交易委員會、</w:t>
      </w:r>
      <w:r w:rsidRPr="00292F91">
        <w:rPr>
          <w:rFonts w:ascii="標楷體" w:hAnsi="標楷體"/>
          <w:color w:val="000000" w:themeColor="text1"/>
          <w:sz w:val="24"/>
          <w:szCs w:val="24"/>
        </w:rPr>
        <w:t>27.</w:t>
      </w:r>
      <w:r w:rsidRPr="00292F91">
        <w:rPr>
          <w:rFonts w:ascii="標楷體" w:hAnsi="標楷體" w:hint="eastAsia"/>
          <w:color w:val="000000" w:themeColor="text1"/>
          <w:sz w:val="24"/>
          <w:szCs w:val="24"/>
        </w:rPr>
        <w:t>行政院消費者保護會、</w:t>
      </w:r>
      <w:r w:rsidRPr="00292F91">
        <w:rPr>
          <w:rFonts w:ascii="標楷體" w:hAnsi="標楷體"/>
          <w:color w:val="000000" w:themeColor="text1"/>
          <w:sz w:val="24"/>
          <w:szCs w:val="24"/>
        </w:rPr>
        <w:t>28.</w:t>
      </w:r>
      <w:r w:rsidRPr="00292F91">
        <w:rPr>
          <w:rFonts w:ascii="標楷體" w:hAnsi="標楷體" w:hint="eastAsia"/>
          <w:color w:val="000000" w:themeColor="text1"/>
          <w:sz w:val="24"/>
          <w:szCs w:val="24"/>
        </w:rPr>
        <w:t>行政院公共工程委員會、</w:t>
      </w:r>
      <w:r w:rsidRPr="00292F91">
        <w:rPr>
          <w:rFonts w:ascii="標楷體" w:hAnsi="標楷體"/>
          <w:color w:val="000000" w:themeColor="text1"/>
          <w:sz w:val="24"/>
          <w:szCs w:val="24"/>
        </w:rPr>
        <w:t>29.</w:t>
      </w:r>
      <w:r w:rsidRPr="00292F91">
        <w:rPr>
          <w:rFonts w:ascii="標楷體" w:hAnsi="標楷體" w:hint="eastAsia"/>
          <w:color w:val="000000" w:themeColor="text1"/>
          <w:sz w:val="24"/>
          <w:szCs w:val="24"/>
        </w:rPr>
        <w:t>外交部(附註2及附註4)、</w:t>
      </w:r>
      <w:r w:rsidRPr="00292F91">
        <w:rPr>
          <w:rFonts w:ascii="標楷體" w:hAnsi="標楷體"/>
          <w:color w:val="000000" w:themeColor="text1"/>
          <w:sz w:val="24"/>
          <w:szCs w:val="24"/>
        </w:rPr>
        <w:t>30.</w:t>
      </w:r>
      <w:r w:rsidRPr="00292F91">
        <w:rPr>
          <w:rFonts w:ascii="標楷體" w:hAnsi="標楷體" w:hint="eastAsia"/>
          <w:color w:val="000000" w:themeColor="text1"/>
          <w:sz w:val="24"/>
          <w:szCs w:val="24"/>
        </w:rPr>
        <w:t>國防部、</w:t>
      </w:r>
      <w:r w:rsidRPr="00292F91">
        <w:rPr>
          <w:rFonts w:ascii="標楷體" w:hAnsi="標楷體"/>
          <w:color w:val="000000" w:themeColor="text1"/>
          <w:sz w:val="24"/>
          <w:szCs w:val="24"/>
        </w:rPr>
        <w:t>31.</w:t>
      </w:r>
      <w:r w:rsidRPr="00292F91">
        <w:rPr>
          <w:rFonts w:ascii="標楷體" w:hAnsi="標楷體" w:hint="eastAsia"/>
          <w:color w:val="000000" w:themeColor="text1"/>
          <w:sz w:val="24"/>
          <w:szCs w:val="24"/>
        </w:rPr>
        <w:t>國立故宮博物院、</w:t>
      </w:r>
      <w:r w:rsidRPr="00292F91">
        <w:rPr>
          <w:rFonts w:ascii="標楷體" w:hAnsi="標楷體"/>
          <w:color w:val="000000" w:themeColor="text1"/>
          <w:sz w:val="24"/>
          <w:szCs w:val="24"/>
        </w:rPr>
        <w:t>32.</w:t>
      </w:r>
      <w:r w:rsidRPr="00292F91">
        <w:rPr>
          <w:rFonts w:ascii="標楷體" w:hAnsi="標楷體" w:hint="eastAsia"/>
          <w:color w:val="000000" w:themeColor="text1"/>
          <w:sz w:val="24"/>
          <w:szCs w:val="24"/>
        </w:rPr>
        <w:t>中央選舉委員會</w:t>
      </w:r>
    </w:p>
    <w:p w14:paraId="39A6ECAD" w14:textId="79CA7A02" w:rsidR="00CA4FD4" w:rsidRPr="00292F91" w:rsidRDefault="00CA4FD4" w:rsidP="008E28C3">
      <w:pPr>
        <w:spacing w:after="0"/>
        <w:rPr>
          <w:rFonts w:ascii="標楷體" w:hAnsi="標楷體"/>
          <w:color w:val="000000" w:themeColor="text1"/>
        </w:rPr>
      </w:pPr>
      <w:r w:rsidRPr="00292F91">
        <w:rPr>
          <w:rFonts w:ascii="標楷體" w:hAnsi="標楷體" w:hint="eastAsia"/>
          <w:color w:val="000000" w:themeColor="text1"/>
          <w:sz w:val="24"/>
          <w:szCs w:val="24"/>
        </w:rPr>
        <w:t>*  僅以英文列示。有關機關清單，依加入政府採購協定模式之相關文件。</w:t>
      </w:r>
    </w:p>
    <w:p w14:paraId="53D282B0" w14:textId="77777777" w:rsidR="00CA4FD4" w:rsidRPr="00292F91" w:rsidRDefault="00CA4FD4" w:rsidP="008E28C3">
      <w:pPr>
        <w:spacing w:after="0"/>
        <w:rPr>
          <w:rFonts w:ascii="標楷體" w:hAnsi="標楷體"/>
          <w:color w:val="000000" w:themeColor="text1"/>
        </w:rPr>
      </w:pPr>
    </w:p>
    <w:p w14:paraId="4DEC6B9C" w14:textId="77777777" w:rsidR="00CA4FD4" w:rsidRPr="00292F91" w:rsidRDefault="00CA4FD4" w:rsidP="008E28C3">
      <w:pPr>
        <w:spacing w:after="0"/>
        <w:rPr>
          <w:rFonts w:ascii="標楷體" w:hAnsi="標楷體"/>
          <w:color w:val="000000" w:themeColor="text1"/>
        </w:rPr>
      </w:pPr>
      <w:r w:rsidRPr="00292F91">
        <w:rPr>
          <w:rFonts w:ascii="標楷體" w:hAnsi="標楷體" w:hint="eastAsia"/>
          <w:color w:val="000000" w:themeColor="text1"/>
          <w:sz w:val="24"/>
          <w:szCs w:val="24"/>
        </w:rPr>
        <w:t>對本附件一之附註：</w:t>
      </w:r>
    </w:p>
    <w:p w14:paraId="01E91911"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1.所列中央政府機關包括各該機關組織法所涵蓋之行政單位，及依據</w:t>
      </w:r>
      <w:smartTag w:uri="urn:schemas-microsoft-com:office:smarttags" w:element="chsdate">
        <w:smartTagPr>
          <w:attr w:name="Year" w:val="1998"/>
          <w:attr w:name="Month" w:val="10"/>
          <w:attr w:name="Day" w:val="28"/>
          <w:attr w:name="IsLunarDate" w:val="False"/>
          <w:attr w:name="IsROCDate" w:val="False"/>
        </w:smartTagPr>
        <w:r w:rsidRPr="00292F91">
          <w:rPr>
            <w:rFonts w:ascii="標楷體" w:hAnsi="標楷體"/>
            <w:color w:val="000000" w:themeColor="text1"/>
            <w:sz w:val="24"/>
            <w:szCs w:val="24"/>
          </w:rPr>
          <w:t>1998年10月28日</w:t>
        </w:r>
      </w:smartTag>
      <w:r w:rsidRPr="00292F91">
        <w:rPr>
          <w:rFonts w:ascii="標楷體" w:hAnsi="標楷體"/>
          <w:color w:val="000000" w:themeColor="text1"/>
          <w:sz w:val="24"/>
          <w:szCs w:val="24"/>
        </w:rPr>
        <w:t>公布及</w:t>
      </w:r>
      <w:smartTag w:uri="urn:schemas-microsoft-com:office:smarttags" w:element="chsdate">
        <w:smartTagPr>
          <w:attr w:name="Year" w:val="2000"/>
          <w:attr w:name="Month" w:val="12"/>
          <w:attr w:name="Day" w:val="6"/>
          <w:attr w:name="IsLunarDate" w:val="False"/>
          <w:attr w:name="IsROCDate" w:val="False"/>
        </w:smartTagPr>
        <w:r w:rsidRPr="00292F91">
          <w:rPr>
            <w:rFonts w:ascii="標楷體" w:hAnsi="標楷體"/>
            <w:color w:val="000000" w:themeColor="text1"/>
            <w:sz w:val="24"/>
            <w:szCs w:val="24"/>
          </w:rPr>
          <w:t>2000年12月6日</w:t>
        </w:r>
      </w:smartTag>
      <w:r w:rsidRPr="00292F91">
        <w:rPr>
          <w:rFonts w:ascii="標楷體" w:hAnsi="標楷體"/>
          <w:color w:val="000000" w:themeColor="text1"/>
          <w:sz w:val="24"/>
          <w:szCs w:val="24"/>
        </w:rPr>
        <w:t>修訂之「臺灣省政府功能業務與組織調整暫行條例」移轉至中央政府之單位。</w:t>
      </w:r>
    </w:p>
    <w:p w14:paraId="66734909"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2.本協定不適用臺、澎、金、馬關稅領域之外交部有關駐外代表處、辦事處及其他使館之工程採購。</w:t>
      </w:r>
    </w:p>
    <w:p w14:paraId="6FC5D063"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3.自本協定生效起五年內，本協定不適用臺、澎、金、馬關稅領域之國家實驗研究院國家太空中心之採購。</w:t>
      </w:r>
    </w:p>
    <w:p w14:paraId="12D848F3"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4.本協定不適用外交部為提供對外援助之直接目的所辦理之採購。</w:t>
      </w:r>
    </w:p>
    <w:p w14:paraId="65AE0D40" w14:textId="72D39CBC" w:rsidR="00CA4FD4" w:rsidRPr="00292F91" w:rsidRDefault="00CA4FD4" w:rsidP="00271F42">
      <w:pPr>
        <w:jc w:val="center"/>
        <w:rPr>
          <w:rFonts w:ascii="標楷體" w:hAnsi="標楷體"/>
          <w:color w:val="000000" w:themeColor="text1"/>
        </w:rPr>
      </w:pPr>
      <w:r w:rsidRPr="00292F91">
        <w:rPr>
          <w:rFonts w:ascii="標楷體" w:hAnsi="標楷體" w:hint="eastAsia"/>
          <w:b/>
          <w:bCs/>
          <w:color w:val="000000" w:themeColor="text1"/>
        </w:rPr>
        <w:lastRenderedPageBreak/>
        <w:t>附件二</w:t>
      </w:r>
      <w:r w:rsidR="0027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中央以下機關</w:t>
      </w:r>
    </w:p>
    <w:p w14:paraId="613F3B2C" w14:textId="77777777" w:rsidR="00BD2CA0"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門檻金額：</w:t>
      </w:r>
    </w:p>
    <w:p w14:paraId="51CDE88A" w14:textId="73969A6C"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200,000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4</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5</w:t>
      </w:r>
      <w:r w:rsidR="00BD2CA0" w:rsidRPr="00292F91">
        <w:rPr>
          <w:rFonts w:ascii="標楷體" w:hAnsi="標楷體" w:hint="eastAsia"/>
          <w:color w:val="000000" w:themeColor="text1"/>
          <w:sz w:val="24"/>
          <w:szCs w:val="24"/>
        </w:rPr>
        <w:t>年</w:t>
      </w:r>
      <w:r w:rsidRPr="00292F91">
        <w:rPr>
          <w:rFonts w:ascii="標楷體" w:hAnsi="標楷體" w:hint="eastAsia"/>
          <w:color w:val="000000" w:themeColor="text1"/>
          <w:sz w:val="24"/>
          <w:szCs w:val="24"/>
        </w:rPr>
        <w:t>折合新臺幣</w:t>
      </w:r>
      <w:r w:rsidR="00BD2CA0" w:rsidRPr="00292F91">
        <w:rPr>
          <w:rFonts w:ascii="標楷體" w:hAnsi="標楷體" w:hint="eastAsia"/>
          <w:color w:val="000000" w:themeColor="text1"/>
          <w:sz w:val="24"/>
          <w:szCs w:val="24"/>
        </w:rPr>
        <w:t>8</w:t>
      </w:r>
      <w:r w:rsidR="006006B6" w:rsidRPr="00292F91">
        <w:rPr>
          <w:rFonts w:ascii="標楷體" w:hAnsi="標楷體" w:hint="eastAsia"/>
          <w:color w:val="000000" w:themeColor="text1"/>
          <w:sz w:val="24"/>
          <w:szCs w:val="24"/>
        </w:rPr>
        <w:t>,</w:t>
      </w:r>
      <w:r w:rsidR="00BD2CA0" w:rsidRPr="00292F91">
        <w:rPr>
          <w:rFonts w:ascii="標楷體" w:hAnsi="標楷體" w:hint="eastAsia"/>
          <w:color w:val="000000" w:themeColor="text1"/>
          <w:sz w:val="24"/>
          <w:szCs w:val="24"/>
        </w:rPr>
        <w:t>3</w:t>
      </w:r>
      <w:r w:rsidR="006006B6" w:rsidRPr="00292F91">
        <w:rPr>
          <w:rFonts w:ascii="標楷體" w:hAnsi="標楷體" w:hint="eastAsia"/>
          <w:color w:val="000000" w:themeColor="text1"/>
          <w:sz w:val="24"/>
          <w:szCs w:val="24"/>
        </w:rPr>
        <w:t>80,000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062954"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.財物</w:t>
      </w:r>
    </w:p>
    <w:p w14:paraId="635EE300" w14:textId="4844F81E" w:rsidR="00BD2CA0"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200,000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4</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5</w:t>
      </w:r>
      <w:r w:rsidR="00BD2CA0" w:rsidRPr="00292F91">
        <w:rPr>
          <w:rFonts w:ascii="標楷體" w:hAnsi="標楷體" w:hint="eastAsia"/>
          <w:color w:val="000000" w:themeColor="text1"/>
          <w:sz w:val="24"/>
          <w:szCs w:val="24"/>
        </w:rPr>
        <w:t>年</w:t>
      </w:r>
      <w:r w:rsidRPr="00292F91">
        <w:rPr>
          <w:rFonts w:ascii="標楷體" w:hAnsi="標楷體" w:hint="eastAsia"/>
          <w:color w:val="000000" w:themeColor="text1"/>
          <w:sz w:val="24"/>
          <w:szCs w:val="24"/>
        </w:rPr>
        <w:t>折合新臺幣</w:t>
      </w:r>
      <w:r w:rsidR="00BD2CA0" w:rsidRPr="00292F91">
        <w:rPr>
          <w:rFonts w:ascii="標楷體" w:hAnsi="標楷體" w:hint="eastAsia"/>
          <w:color w:val="000000" w:themeColor="text1"/>
          <w:sz w:val="24"/>
          <w:szCs w:val="24"/>
        </w:rPr>
        <w:t>8</w:t>
      </w:r>
      <w:r w:rsidR="006006B6" w:rsidRPr="00292F91">
        <w:rPr>
          <w:rFonts w:ascii="標楷體" w:hAnsi="標楷體" w:hint="eastAsia"/>
          <w:color w:val="000000" w:themeColor="text1"/>
          <w:sz w:val="24"/>
          <w:szCs w:val="24"/>
        </w:rPr>
        <w:t>,</w:t>
      </w:r>
      <w:r w:rsidR="00BD2CA0" w:rsidRPr="00292F91">
        <w:rPr>
          <w:rFonts w:ascii="標楷體" w:hAnsi="標楷體" w:hint="eastAsia"/>
          <w:color w:val="000000" w:themeColor="text1"/>
          <w:sz w:val="24"/>
          <w:szCs w:val="24"/>
        </w:rPr>
        <w:t>3</w:t>
      </w:r>
      <w:r w:rsidR="006006B6" w:rsidRPr="00292F91">
        <w:rPr>
          <w:rFonts w:ascii="標楷體" w:hAnsi="標楷體" w:hint="eastAsia"/>
          <w:color w:val="000000" w:themeColor="text1"/>
          <w:sz w:val="24"/>
          <w:szCs w:val="24"/>
        </w:rPr>
        <w:t>80,000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BD2CA0" w:rsidRPr="00292F91">
        <w:rPr>
          <w:rFonts w:ascii="標楷體" w:hAnsi="標楷體"/>
          <w:color w:val="000000" w:themeColor="text1"/>
          <w:sz w:val="24"/>
          <w:szCs w:val="24"/>
        </w:rPr>
        <w:t>..</w:t>
      </w:r>
      <w:r w:rsidR="00062954"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w:t>
      </w:r>
      <w:r w:rsidR="00BD2CA0" w:rsidRPr="00292F91">
        <w:rPr>
          <w:rFonts w:ascii="標楷體" w:hAnsi="標楷體"/>
          <w:color w:val="000000" w:themeColor="text1"/>
          <w:sz w:val="24"/>
          <w:szCs w:val="24"/>
        </w:rPr>
        <w:t>.</w:t>
      </w:r>
      <w:r w:rsidR="00BD2CA0" w:rsidRPr="00292F91">
        <w:rPr>
          <w:rFonts w:ascii="標楷體" w:hAnsi="標楷體" w:hint="eastAsia"/>
          <w:color w:val="000000" w:themeColor="text1"/>
          <w:sz w:val="24"/>
          <w:szCs w:val="24"/>
        </w:rPr>
        <w:t>...服務</w:t>
      </w:r>
    </w:p>
    <w:p w14:paraId="4A377448" w14:textId="5FBC48FF"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5,000,000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4</w:t>
      </w:r>
      <w:r w:rsidR="00BD2CA0" w:rsidRPr="00292F91">
        <w:rPr>
          <w:rFonts w:ascii="標楷體" w:hAnsi="標楷體" w:hint="eastAsia"/>
          <w:color w:val="000000" w:themeColor="text1"/>
          <w:sz w:val="24"/>
          <w:szCs w:val="24"/>
        </w:rPr>
        <w:t>-11</w:t>
      </w:r>
      <w:r w:rsidR="009C030E" w:rsidRPr="00292F91">
        <w:rPr>
          <w:rFonts w:ascii="標楷體" w:hAnsi="標楷體" w:hint="eastAsia"/>
          <w:color w:val="000000" w:themeColor="text1"/>
          <w:sz w:val="24"/>
          <w:szCs w:val="24"/>
        </w:rPr>
        <w:t>5</w:t>
      </w:r>
      <w:r w:rsidR="00BD2CA0" w:rsidRPr="00292F91">
        <w:rPr>
          <w:rFonts w:ascii="標楷體" w:hAnsi="標楷體" w:hint="eastAsia"/>
          <w:color w:val="000000" w:themeColor="text1"/>
          <w:sz w:val="24"/>
          <w:szCs w:val="24"/>
        </w:rPr>
        <w:t>年</w:t>
      </w:r>
      <w:r w:rsidRPr="00292F91">
        <w:rPr>
          <w:rFonts w:ascii="標楷體" w:hAnsi="標楷體" w:hint="eastAsia"/>
          <w:color w:val="000000" w:themeColor="text1"/>
          <w:sz w:val="24"/>
          <w:szCs w:val="24"/>
        </w:rPr>
        <w:t>折合新臺幣</w:t>
      </w:r>
      <w:r w:rsidR="00BD2CA0" w:rsidRPr="00292F91">
        <w:rPr>
          <w:rFonts w:ascii="標楷體" w:hAnsi="標楷體" w:hint="eastAsia"/>
          <w:color w:val="000000" w:themeColor="text1"/>
          <w:sz w:val="24"/>
          <w:szCs w:val="24"/>
        </w:rPr>
        <w:t>209,740,000元</w:t>
      </w:r>
      <w:r w:rsidRPr="00292F91">
        <w:rPr>
          <w:rFonts w:ascii="標楷體" w:hAnsi="標楷體"/>
          <w:color w:val="000000" w:themeColor="text1"/>
          <w:sz w:val="24"/>
          <w:szCs w:val="24"/>
        </w:rPr>
        <w:t>)</w:t>
      </w:r>
      <w:r w:rsidR="00062954"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工程服務</w:t>
      </w:r>
    </w:p>
    <w:p w14:paraId="4C74BC9B" w14:textId="4B1575F6"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適用機關清單：</w:t>
      </w:r>
    </w:p>
    <w:p w14:paraId="357466F8"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hint="eastAsia"/>
          <w:color w:val="000000" w:themeColor="text1"/>
          <w:sz w:val="24"/>
          <w:szCs w:val="24"/>
        </w:rPr>
        <w:t>臺灣省政府（</w:t>
      </w: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臺灣省政府秘書處、</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臺灣省政府訴願審議委員會、</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臺灣省政府法規委員會）</w:t>
      </w:r>
    </w:p>
    <w:p w14:paraId="4D9EF7B5"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hint="eastAsia"/>
          <w:color w:val="000000" w:themeColor="text1"/>
          <w:sz w:val="24"/>
          <w:szCs w:val="24"/>
        </w:rPr>
        <w:t>臺北市政府（</w:t>
      </w: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民政局、</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財政局、</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教育局、</w:t>
      </w: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產業發展局、</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工務局、</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交通局、</w:t>
      </w:r>
      <w:r w:rsidRPr="00292F91">
        <w:rPr>
          <w:rFonts w:ascii="標楷體" w:hAnsi="標楷體"/>
          <w:color w:val="000000" w:themeColor="text1"/>
          <w:sz w:val="24"/>
          <w:szCs w:val="24"/>
        </w:rPr>
        <w:t>7.</w:t>
      </w:r>
      <w:r w:rsidRPr="00292F91">
        <w:rPr>
          <w:rFonts w:ascii="標楷體" w:hAnsi="標楷體" w:hint="eastAsia"/>
          <w:color w:val="000000" w:themeColor="text1"/>
          <w:sz w:val="24"/>
          <w:szCs w:val="24"/>
        </w:rPr>
        <w:t>社會局、</w:t>
      </w:r>
      <w:r w:rsidRPr="00292F91">
        <w:rPr>
          <w:rFonts w:ascii="標楷體" w:hAnsi="標楷體"/>
          <w:color w:val="000000" w:themeColor="text1"/>
          <w:sz w:val="24"/>
          <w:szCs w:val="24"/>
        </w:rPr>
        <w:t>8.</w:t>
      </w:r>
      <w:r w:rsidRPr="00292F91">
        <w:rPr>
          <w:rFonts w:ascii="標楷體" w:hAnsi="標楷體" w:hint="eastAsia"/>
          <w:color w:val="000000" w:themeColor="text1"/>
          <w:sz w:val="24"/>
          <w:szCs w:val="24"/>
        </w:rPr>
        <w:t>勞工局、</w:t>
      </w:r>
      <w:r w:rsidRPr="00292F91">
        <w:rPr>
          <w:rFonts w:ascii="標楷體" w:hAnsi="標楷體"/>
          <w:color w:val="000000" w:themeColor="text1"/>
          <w:sz w:val="24"/>
          <w:szCs w:val="24"/>
        </w:rPr>
        <w:t>9.</w:t>
      </w:r>
      <w:r w:rsidRPr="00292F91">
        <w:rPr>
          <w:rFonts w:ascii="標楷體" w:hAnsi="標楷體" w:hint="eastAsia"/>
          <w:color w:val="000000" w:themeColor="text1"/>
          <w:sz w:val="24"/>
          <w:szCs w:val="24"/>
        </w:rPr>
        <w:t>警察局、</w:t>
      </w:r>
      <w:r w:rsidRPr="00292F91">
        <w:rPr>
          <w:rFonts w:ascii="標楷體" w:hAnsi="標楷體"/>
          <w:color w:val="000000" w:themeColor="text1"/>
          <w:sz w:val="24"/>
          <w:szCs w:val="24"/>
        </w:rPr>
        <w:t>10.</w:t>
      </w:r>
      <w:r w:rsidRPr="00292F91">
        <w:rPr>
          <w:rFonts w:ascii="標楷體" w:hAnsi="標楷體" w:hint="eastAsia"/>
          <w:color w:val="000000" w:themeColor="text1"/>
          <w:sz w:val="24"/>
          <w:szCs w:val="24"/>
        </w:rPr>
        <w:t>衛生局、</w:t>
      </w:r>
      <w:r w:rsidRPr="00292F91">
        <w:rPr>
          <w:rFonts w:ascii="標楷體" w:hAnsi="標楷體"/>
          <w:color w:val="000000" w:themeColor="text1"/>
          <w:sz w:val="24"/>
          <w:szCs w:val="24"/>
        </w:rPr>
        <w:t>11.</w:t>
      </w:r>
      <w:r w:rsidRPr="00292F91">
        <w:rPr>
          <w:rFonts w:ascii="標楷體" w:hAnsi="標楷體" w:hint="eastAsia"/>
          <w:color w:val="000000" w:themeColor="text1"/>
          <w:sz w:val="24"/>
          <w:szCs w:val="24"/>
        </w:rPr>
        <w:t>環境保護局、</w:t>
      </w:r>
      <w:r w:rsidRPr="00292F91">
        <w:rPr>
          <w:rFonts w:ascii="標楷體" w:hAnsi="標楷體"/>
          <w:color w:val="000000" w:themeColor="text1"/>
          <w:sz w:val="24"/>
          <w:szCs w:val="24"/>
        </w:rPr>
        <w:t>12.</w:t>
      </w:r>
      <w:r w:rsidRPr="00292F91">
        <w:rPr>
          <w:rFonts w:ascii="標楷體" w:hAnsi="標楷體" w:hint="eastAsia"/>
          <w:color w:val="000000" w:themeColor="text1"/>
          <w:sz w:val="24"/>
          <w:szCs w:val="24"/>
        </w:rPr>
        <w:t>都市發展局、</w:t>
      </w:r>
      <w:r w:rsidRPr="00292F91">
        <w:rPr>
          <w:rFonts w:ascii="標楷體" w:hAnsi="標楷體"/>
          <w:color w:val="000000" w:themeColor="text1"/>
          <w:sz w:val="24"/>
          <w:szCs w:val="24"/>
        </w:rPr>
        <w:t>13.</w:t>
      </w:r>
      <w:r w:rsidRPr="00292F91">
        <w:rPr>
          <w:rFonts w:ascii="標楷體" w:hAnsi="標楷體" w:hint="eastAsia"/>
          <w:color w:val="000000" w:themeColor="text1"/>
          <w:sz w:val="24"/>
          <w:szCs w:val="24"/>
        </w:rPr>
        <w:t>消防局、</w:t>
      </w:r>
      <w:r w:rsidRPr="00292F91">
        <w:rPr>
          <w:rFonts w:ascii="標楷體" w:hAnsi="標楷體"/>
          <w:color w:val="000000" w:themeColor="text1"/>
          <w:sz w:val="24"/>
          <w:szCs w:val="24"/>
        </w:rPr>
        <w:t>14.</w:t>
      </w:r>
      <w:r w:rsidRPr="00292F91">
        <w:rPr>
          <w:rFonts w:ascii="標楷體" w:hAnsi="標楷體" w:hint="eastAsia"/>
          <w:color w:val="000000" w:themeColor="text1"/>
          <w:sz w:val="24"/>
          <w:szCs w:val="24"/>
        </w:rPr>
        <w:t>地政局、</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都市發展局、</w:t>
      </w:r>
      <w:r w:rsidRPr="00292F91">
        <w:rPr>
          <w:rFonts w:ascii="標楷體" w:hAnsi="標楷體"/>
          <w:color w:val="000000" w:themeColor="text1"/>
          <w:sz w:val="24"/>
          <w:szCs w:val="24"/>
        </w:rPr>
        <w:t>16.</w:t>
      </w:r>
      <w:r w:rsidRPr="00292F91">
        <w:rPr>
          <w:rFonts w:ascii="標楷體" w:hAnsi="標楷體" w:hint="eastAsia"/>
          <w:color w:val="000000" w:themeColor="text1"/>
          <w:sz w:val="24"/>
          <w:szCs w:val="24"/>
        </w:rPr>
        <w:t>觀光傳播局、</w:t>
      </w:r>
      <w:r w:rsidRPr="00292F91">
        <w:rPr>
          <w:rFonts w:ascii="標楷體" w:hAnsi="標楷體"/>
          <w:color w:val="000000" w:themeColor="text1"/>
          <w:sz w:val="24"/>
          <w:szCs w:val="24"/>
        </w:rPr>
        <w:t>17.</w:t>
      </w:r>
      <w:r w:rsidRPr="00292F91">
        <w:rPr>
          <w:rFonts w:ascii="標楷體" w:hAnsi="標楷體" w:hint="eastAsia"/>
          <w:color w:val="000000" w:themeColor="text1"/>
          <w:sz w:val="24"/>
          <w:szCs w:val="24"/>
        </w:rPr>
        <w:t>兵役局、</w:t>
      </w:r>
      <w:r w:rsidRPr="00292F91">
        <w:rPr>
          <w:rFonts w:ascii="標楷體" w:hAnsi="標楷體"/>
          <w:color w:val="000000" w:themeColor="text1"/>
          <w:sz w:val="24"/>
          <w:szCs w:val="24"/>
        </w:rPr>
        <w:t>18.</w:t>
      </w:r>
      <w:r w:rsidRPr="00292F91">
        <w:rPr>
          <w:rFonts w:ascii="標楷體" w:hAnsi="標楷體" w:hint="eastAsia"/>
          <w:color w:val="000000" w:themeColor="text1"/>
          <w:sz w:val="24"/>
          <w:szCs w:val="24"/>
        </w:rPr>
        <w:t>秘書處、</w:t>
      </w:r>
      <w:r w:rsidRPr="00292F91">
        <w:rPr>
          <w:rFonts w:ascii="標楷體" w:hAnsi="標楷體"/>
          <w:color w:val="000000" w:themeColor="text1"/>
          <w:sz w:val="24"/>
          <w:szCs w:val="24"/>
        </w:rPr>
        <w:t>19.</w:t>
      </w:r>
      <w:r w:rsidRPr="00292F91">
        <w:rPr>
          <w:rFonts w:ascii="標楷體" w:hAnsi="標楷體" w:hint="eastAsia"/>
          <w:color w:val="000000" w:themeColor="text1"/>
          <w:sz w:val="24"/>
          <w:szCs w:val="24"/>
        </w:rPr>
        <w:t>主計處、</w:t>
      </w:r>
      <w:r w:rsidRPr="00292F91">
        <w:rPr>
          <w:rFonts w:ascii="標楷體" w:hAnsi="標楷體"/>
          <w:color w:val="000000" w:themeColor="text1"/>
          <w:sz w:val="24"/>
          <w:szCs w:val="24"/>
        </w:rPr>
        <w:t>20.</w:t>
      </w:r>
      <w:r w:rsidRPr="00292F91">
        <w:rPr>
          <w:rFonts w:ascii="標楷體" w:hAnsi="標楷體" w:hint="eastAsia"/>
          <w:color w:val="000000" w:themeColor="text1"/>
          <w:sz w:val="24"/>
          <w:szCs w:val="24"/>
        </w:rPr>
        <w:t>人事處、</w:t>
      </w:r>
      <w:r w:rsidRPr="00292F91">
        <w:rPr>
          <w:rFonts w:ascii="標楷體" w:hAnsi="標楷體"/>
          <w:color w:val="000000" w:themeColor="text1"/>
          <w:sz w:val="24"/>
          <w:szCs w:val="24"/>
        </w:rPr>
        <w:t>21.</w:t>
      </w:r>
      <w:r w:rsidRPr="00292F91">
        <w:rPr>
          <w:rFonts w:ascii="標楷體" w:hAnsi="標楷體" w:hint="eastAsia"/>
          <w:color w:val="000000" w:themeColor="text1"/>
          <w:sz w:val="24"/>
          <w:szCs w:val="24"/>
        </w:rPr>
        <w:t>政風處、</w:t>
      </w:r>
      <w:r w:rsidRPr="00292F91">
        <w:rPr>
          <w:rFonts w:ascii="標楷體" w:hAnsi="標楷體"/>
          <w:color w:val="000000" w:themeColor="text1"/>
          <w:sz w:val="24"/>
          <w:szCs w:val="24"/>
        </w:rPr>
        <w:t>22.</w:t>
      </w:r>
      <w:r w:rsidRPr="00292F91">
        <w:rPr>
          <w:rFonts w:ascii="標楷體" w:hAnsi="標楷體" w:hint="eastAsia"/>
          <w:color w:val="000000" w:themeColor="text1"/>
          <w:sz w:val="24"/>
          <w:szCs w:val="24"/>
        </w:rPr>
        <w:t>研究發展考核委員會、</w:t>
      </w:r>
      <w:r w:rsidRPr="00292F91">
        <w:rPr>
          <w:rFonts w:ascii="標楷體" w:hAnsi="標楷體"/>
          <w:color w:val="000000" w:themeColor="text1"/>
          <w:sz w:val="24"/>
          <w:szCs w:val="24"/>
        </w:rPr>
        <w:t>23.</w:t>
      </w:r>
      <w:r w:rsidRPr="00292F91">
        <w:rPr>
          <w:rFonts w:ascii="標楷體" w:hAnsi="標楷體" w:hint="eastAsia"/>
          <w:color w:val="000000" w:themeColor="text1"/>
          <w:sz w:val="24"/>
          <w:szCs w:val="24"/>
        </w:rPr>
        <w:t>都市計畫委員會、</w:t>
      </w:r>
      <w:r w:rsidRPr="00292F91">
        <w:rPr>
          <w:rFonts w:ascii="標楷體" w:hAnsi="標楷體"/>
          <w:color w:val="000000" w:themeColor="text1"/>
          <w:sz w:val="24"/>
          <w:szCs w:val="24"/>
        </w:rPr>
        <w:t>24.</w:t>
      </w:r>
      <w:r w:rsidRPr="00292F91">
        <w:rPr>
          <w:rFonts w:ascii="標楷體" w:hAnsi="標楷體" w:hint="eastAsia"/>
          <w:color w:val="000000" w:themeColor="text1"/>
          <w:sz w:val="24"/>
          <w:szCs w:val="24"/>
        </w:rPr>
        <w:t>訴願審議委員會、</w:t>
      </w:r>
      <w:r w:rsidRPr="00292F91">
        <w:rPr>
          <w:rFonts w:ascii="標楷體" w:hAnsi="標楷體"/>
          <w:color w:val="000000" w:themeColor="text1"/>
          <w:sz w:val="24"/>
          <w:szCs w:val="24"/>
        </w:rPr>
        <w:t>25.</w:t>
      </w:r>
      <w:r w:rsidRPr="00292F91">
        <w:rPr>
          <w:rFonts w:ascii="標楷體" w:hAnsi="標楷體" w:hint="eastAsia"/>
          <w:color w:val="000000" w:themeColor="text1"/>
          <w:sz w:val="24"/>
          <w:szCs w:val="24"/>
        </w:rPr>
        <w:t>法規委員會、</w:t>
      </w:r>
      <w:r w:rsidRPr="00292F91">
        <w:rPr>
          <w:rFonts w:ascii="標楷體" w:hAnsi="標楷體"/>
          <w:color w:val="000000" w:themeColor="text1"/>
          <w:sz w:val="24"/>
          <w:szCs w:val="24"/>
        </w:rPr>
        <w:t>26.</w:t>
      </w:r>
      <w:r w:rsidRPr="00292F91">
        <w:rPr>
          <w:rFonts w:ascii="標楷體" w:hAnsi="標楷體" w:hint="eastAsia"/>
          <w:color w:val="000000" w:themeColor="text1"/>
          <w:sz w:val="24"/>
          <w:szCs w:val="24"/>
        </w:rPr>
        <w:t>捷運工程局、</w:t>
      </w:r>
      <w:r w:rsidRPr="00292F91">
        <w:rPr>
          <w:rFonts w:ascii="標楷體" w:hAnsi="標楷體"/>
          <w:color w:val="000000" w:themeColor="text1"/>
          <w:sz w:val="24"/>
          <w:szCs w:val="24"/>
        </w:rPr>
        <w:t>27.</w:t>
      </w:r>
      <w:r w:rsidRPr="00292F91">
        <w:rPr>
          <w:rFonts w:ascii="標楷體" w:hAnsi="標楷體" w:hint="eastAsia"/>
          <w:color w:val="000000" w:themeColor="text1"/>
          <w:sz w:val="24"/>
          <w:szCs w:val="24"/>
        </w:rPr>
        <w:t>公務人員訓練處、</w:t>
      </w:r>
      <w:r w:rsidRPr="00292F91">
        <w:rPr>
          <w:rFonts w:ascii="標楷體" w:hAnsi="標楷體"/>
          <w:color w:val="000000" w:themeColor="text1"/>
          <w:sz w:val="24"/>
          <w:szCs w:val="24"/>
        </w:rPr>
        <w:t>28.</w:t>
      </w:r>
      <w:r w:rsidRPr="00292F91">
        <w:rPr>
          <w:rFonts w:ascii="標楷體" w:hAnsi="標楷體" w:hint="eastAsia"/>
          <w:color w:val="000000" w:themeColor="text1"/>
          <w:sz w:val="24"/>
          <w:szCs w:val="24"/>
        </w:rPr>
        <w:t>信義區公所、</w:t>
      </w:r>
      <w:r w:rsidRPr="00292F91">
        <w:rPr>
          <w:rFonts w:ascii="標楷體" w:hAnsi="標楷體"/>
          <w:color w:val="000000" w:themeColor="text1"/>
          <w:sz w:val="24"/>
          <w:szCs w:val="24"/>
        </w:rPr>
        <w:t>29.</w:t>
      </w:r>
      <w:r w:rsidRPr="00292F91">
        <w:rPr>
          <w:rFonts w:ascii="標楷體" w:hAnsi="標楷體" w:hint="eastAsia"/>
          <w:color w:val="000000" w:themeColor="text1"/>
          <w:sz w:val="24"/>
          <w:szCs w:val="24"/>
        </w:rPr>
        <w:t>松山區公所、</w:t>
      </w:r>
      <w:r w:rsidRPr="00292F91">
        <w:rPr>
          <w:rFonts w:ascii="標楷體" w:hAnsi="標楷體"/>
          <w:color w:val="000000" w:themeColor="text1"/>
          <w:sz w:val="24"/>
          <w:szCs w:val="24"/>
        </w:rPr>
        <w:t>30.</w:t>
      </w:r>
      <w:r w:rsidRPr="00292F91">
        <w:rPr>
          <w:rFonts w:ascii="標楷體" w:hAnsi="標楷體" w:hint="eastAsia"/>
          <w:color w:val="000000" w:themeColor="text1"/>
          <w:sz w:val="24"/>
          <w:szCs w:val="24"/>
        </w:rPr>
        <w:t>大安區公所、</w:t>
      </w:r>
      <w:r w:rsidRPr="00292F91">
        <w:rPr>
          <w:rFonts w:ascii="標楷體" w:hAnsi="標楷體"/>
          <w:color w:val="000000" w:themeColor="text1"/>
          <w:sz w:val="24"/>
          <w:szCs w:val="24"/>
        </w:rPr>
        <w:t>31.</w:t>
      </w:r>
      <w:r w:rsidRPr="00292F91">
        <w:rPr>
          <w:rFonts w:ascii="標楷體" w:hAnsi="標楷體" w:hint="eastAsia"/>
          <w:color w:val="000000" w:themeColor="text1"/>
          <w:sz w:val="24"/>
          <w:szCs w:val="24"/>
        </w:rPr>
        <w:t>中山區公所、</w:t>
      </w:r>
      <w:r w:rsidRPr="00292F91">
        <w:rPr>
          <w:rFonts w:ascii="標楷體" w:hAnsi="標楷體"/>
          <w:color w:val="000000" w:themeColor="text1"/>
          <w:sz w:val="24"/>
          <w:szCs w:val="24"/>
        </w:rPr>
        <w:t>32.</w:t>
      </w:r>
      <w:r w:rsidRPr="00292F91">
        <w:rPr>
          <w:rFonts w:ascii="標楷體" w:hAnsi="標楷體" w:hint="eastAsia"/>
          <w:color w:val="000000" w:themeColor="text1"/>
          <w:sz w:val="24"/>
          <w:szCs w:val="24"/>
        </w:rPr>
        <w:t>中正區公所、</w:t>
      </w:r>
      <w:r w:rsidRPr="00292F91">
        <w:rPr>
          <w:rFonts w:ascii="標楷體" w:hAnsi="標楷體"/>
          <w:color w:val="000000" w:themeColor="text1"/>
          <w:sz w:val="24"/>
          <w:szCs w:val="24"/>
        </w:rPr>
        <w:t>33.</w:t>
      </w:r>
      <w:r w:rsidRPr="00292F91">
        <w:rPr>
          <w:rFonts w:ascii="標楷體" w:hAnsi="標楷體" w:hint="eastAsia"/>
          <w:color w:val="000000" w:themeColor="text1"/>
          <w:sz w:val="24"/>
          <w:szCs w:val="24"/>
        </w:rPr>
        <w:t>大同區公所、</w:t>
      </w:r>
      <w:r w:rsidRPr="00292F91">
        <w:rPr>
          <w:rFonts w:ascii="標楷體" w:hAnsi="標楷體"/>
          <w:color w:val="000000" w:themeColor="text1"/>
          <w:sz w:val="24"/>
          <w:szCs w:val="24"/>
        </w:rPr>
        <w:t>34.</w:t>
      </w:r>
      <w:r w:rsidRPr="00292F91">
        <w:rPr>
          <w:rFonts w:ascii="標楷體" w:hAnsi="標楷體" w:hint="eastAsia"/>
          <w:color w:val="000000" w:themeColor="text1"/>
          <w:sz w:val="24"/>
          <w:szCs w:val="24"/>
        </w:rPr>
        <w:t>萬華區公所、</w:t>
      </w:r>
      <w:r w:rsidRPr="00292F91">
        <w:rPr>
          <w:rFonts w:ascii="標楷體" w:hAnsi="標楷體"/>
          <w:color w:val="000000" w:themeColor="text1"/>
          <w:sz w:val="24"/>
          <w:szCs w:val="24"/>
        </w:rPr>
        <w:t>35.</w:t>
      </w:r>
      <w:r w:rsidRPr="00292F91">
        <w:rPr>
          <w:rFonts w:ascii="標楷體" w:hAnsi="標楷體" w:hint="eastAsia"/>
          <w:color w:val="000000" w:themeColor="text1"/>
          <w:sz w:val="24"/>
          <w:szCs w:val="24"/>
        </w:rPr>
        <w:t>文山區公所、</w:t>
      </w:r>
      <w:r w:rsidRPr="00292F91">
        <w:rPr>
          <w:rFonts w:ascii="標楷體" w:hAnsi="標楷體"/>
          <w:color w:val="000000" w:themeColor="text1"/>
          <w:sz w:val="24"/>
          <w:szCs w:val="24"/>
        </w:rPr>
        <w:t>36.</w:t>
      </w:r>
      <w:r w:rsidRPr="00292F91">
        <w:rPr>
          <w:rFonts w:ascii="標楷體" w:hAnsi="標楷體" w:hint="eastAsia"/>
          <w:color w:val="000000" w:themeColor="text1"/>
          <w:sz w:val="24"/>
          <w:szCs w:val="24"/>
        </w:rPr>
        <w:t>南港區公所、</w:t>
      </w:r>
      <w:r w:rsidRPr="00292F91">
        <w:rPr>
          <w:rFonts w:ascii="標楷體" w:hAnsi="標楷體"/>
          <w:color w:val="000000" w:themeColor="text1"/>
          <w:sz w:val="24"/>
          <w:szCs w:val="24"/>
        </w:rPr>
        <w:t>37.</w:t>
      </w:r>
      <w:r w:rsidRPr="00292F91">
        <w:rPr>
          <w:rFonts w:ascii="標楷體" w:hAnsi="標楷體" w:hint="eastAsia"/>
          <w:color w:val="000000" w:themeColor="text1"/>
          <w:sz w:val="24"/>
          <w:szCs w:val="24"/>
        </w:rPr>
        <w:t>內湖區公所、</w:t>
      </w:r>
      <w:r w:rsidRPr="00292F91">
        <w:rPr>
          <w:rFonts w:ascii="標楷體" w:hAnsi="標楷體"/>
          <w:color w:val="000000" w:themeColor="text1"/>
          <w:sz w:val="24"/>
          <w:szCs w:val="24"/>
        </w:rPr>
        <w:t>38.</w:t>
      </w:r>
      <w:r w:rsidRPr="00292F91">
        <w:rPr>
          <w:rFonts w:ascii="標楷體" w:hAnsi="標楷體" w:hint="eastAsia"/>
          <w:color w:val="000000" w:themeColor="text1"/>
          <w:sz w:val="24"/>
          <w:szCs w:val="24"/>
        </w:rPr>
        <w:t>士林區公所、</w:t>
      </w:r>
      <w:r w:rsidRPr="00292F91">
        <w:rPr>
          <w:rFonts w:ascii="標楷體" w:hAnsi="標楷體"/>
          <w:color w:val="000000" w:themeColor="text1"/>
          <w:sz w:val="24"/>
          <w:szCs w:val="24"/>
        </w:rPr>
        <w:t>39.</w:t>
      </w:r>
      <w:r w:rsidRPr="00292F91">
        <w:rPr>
          <w:rFonts w:ascii="標楷體" w:hAnsi="標楷體" w:hint="eastAsia"/>
          <w:color w:val="000000" w:themeColor="text1"/>
          <w:sz w:val="24"/>
          <w:szCs w:val="24"/>
        </w:rPr>
        <w:t>北投區公所）</w:t>
      </w:r>
    </w:p>
    <w:p w14:paraId="6691BCC2" w14:textId="140D4474"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hint="eastAsia"/>
          <w:color w:val="000000" w:themeColor="text1"/>
          <w:sz w:val="24"/>
          <w:szCs w:val="24"/>
        </w:rPr>
        <w:t>高雄市政府（</w:t>
      </w: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民政局、</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財政局、</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教育局、</w:t>
      </w: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經濟發展局、</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工務局、</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社會局、</w:t>
      </w:r>
      <w:r w:rsidRPr="00292F91">
        <w:rPr>
          <w:rFonts w:ascii="標楷體" w:hAnsi="標楷體"/>
          <w:color w:val="000000" w:themeColor="text1"/>
          <w:sz w:val="24"/>
          <w:szCs w:val="24"/>
        </w:rPr>
        <w:t>7.</w:t>
      </w:r>
      <w:r w:rsidRPr="00292F91">
        <w:rPr>
          <w:rFonts w:ascii="標楷體" w:hAnsi="標楷體" w:hint="eastAsia"/>
          <w:color w:val="000000" w:themeColor="text1"/>
          <w:sz w:val="24"/>
          <w:szCs w:val="24"/>
        </w:rPr>
        <w:t>勞工局、</w:t>
      </w:r>
      <w:r w:rsidRPr="00292F91">
        <w:rPr>
          <w:rFonts w:ascii="標楷體" w:hAnsi="標楷體"/>
          <w:color w:val="000000" w:themeColor="text1"/>
          <w:sz w:val="24"/>
          <w:szCs w:val="24"/>
        </w:rPr>
        <w:t>8.</w:t>
      </w:r>
      <w:r w:rsidRPr="00292F91">
        <w:rPr>
          <w:rFonts w:ascii="標楷體" w:hAnsi="標楷體" w:hint="eastAsia"/>
          <w:color w:val="000000" w:themeColor="text1"/>
          <w:sz w:val="24"/>
          <w:szCs w:val="24"/>
        </w:rPr>
        <w:t>警察局、</w:t>
      </w:r>
      <w:r w:rsidRPr="00292F91">
        <w:rPr>
          <w:rFonts w:ascii="標楷體" w:hAnsi="標楷體"/>
          <w:color w:val="000000" w:themeColor="text1"/>
          <w:sz w:val="24"/>
          <w:szCs w:val="24"/>
        </w:rPr>
        <w:t>9.</w:t>
      </w:r>
      <w:r w:rsidRPr="00292F91">
        <w:rPr>
          <w:rFonts w:ascii="標楷體" w:hAnsi="標楷體" w:hint="eastAsia"/>
          <w:color w:val="000000" w:themeColor="text1"/>
          <w:sz w:val="24"/>
          <w:szCs w:val="24"/>
        </w:rPr>
        <w:t>衛生局、</w:t>
      </w:r>
      <w:r w:rsidRPr="00292F91">
        <w:rPr>
          <w:rFonts w:ascii="標楷體" w:hAnsi="標楷體"/>
          <w:color w:val="000000" w:themeColor="text1"/>
          <w:sz w:val="24"/>
          <w:szCs w:val="24"/>
        </w:rPr>
        <w:t>10.</w:t>
      </w:r>
      <w:r w:rsidRPr="00292F91">
        <w:rPr>
          <w:rFonts w:ascii="標楷體" w:hAnsi="標楷體" w:hint="eastAsia"/>
          <w:color w:val="000000" w:themeColor="text1"/>
          <w:sz w:val="24"/>
          <w:szCs w:val="24"/>
        </w:rPr>
        <w:t>環境保護局、</w:t>
      </w:r>
      <w:r w:rsidRPr="00292F91">
        <w:rPr>
          <w:rFonts w:ascii="標楷體" w:hAnsi="標楷體"/>
          <w:color w:val="000000" w:themeColor="text1"/>
          <w:sz w:val="24"/>
          <w:szCs w:val="24"/>
        </w:rPr>
        <w:t>11.</w:t>
      </w:r>
      <w:r w:rsidRPr="00292F91">
        <w:rPr>
          <w:rFonts w:ascii="標楷體" w:hAnsi="標楷體" w:hint="eastAsia"/>
          <w:color w:val="000000" w:themeColor="text1"/>
          <w:sz w:val="24"/>
          <w:szCs w:val="24"/>
        </w:rPr>
        <w:t>捷運工程局、</w:t>
      </w:r>
      <w:r w:rsidRPr="00292F91">
        <w:rPr>
          <w:rFonts w:ascii="標楷體" w:hAnsi="標楷體"/>
          <w:color w:val="000000" w:themeColor="text1"/>
          <w:sz w:val="24"/>
          <w:szCs w:val="24"/>
        </w:rPr>
        <w:t>12.</w:t>
      </w:r>
      <w:r w:rsidRPr="00292F91">
        <w:rPr>
          <w:rFonts w:ascii="標楷體" w:hAnsi="標楷體" w:hint="eastAsia"/>
          <w:color w:val="000000" w:themeColor="text1"/>
          <w:sz w:val="24"/>
          <w:szCs w:val="24"/>
        </w:rPr>
        <w:t>消防局、</w:t>
      </w:r>
      <w:r w:rsidRPr="00292F91">
        <w:rPr>
          <w:rFonts w:ascii="標楷體" w:hAnsi="標楷體"/>
          <w:color w:val="000000" w:themeColor="text1"/>
          <w:sz w:val="24"/>
          <w:szCs w:val="24"/>
        </w:rPr>
        <w:t>13.</w:t>
      </w:r>
      <w:r w:rsidRPr="00292F91">
        <w:rPr>
          <w:rFonts w:ascii="標楷體" w:hAnsi="標楷體" w:hint="eastAsia"/>
          <w:color w:val="000000" w:themeColor="text1"/>
          <w:sz w:val="24"/>
          <w:szCs w:val="24"/>
        </w:rPr>
        <w:t>地政局、</w:t>
      </w:r>
      <w:r w:rsidRPr="00292F91">
        <w:rPr>
          <w:rFonts w:ascii="標楷體" w:hAnsi="標楷體"/>
          <w:color w:val="000000" w:themeColor="text1"/>
          <w:sz w:val="24"/>
          <w:szCs w:val="24"/>
        </w:rPr>
        <w:t>14.</w:t>
      </w:r>
      <w:r w:rsidRPr="00292F91">
        <w:rPr>
          <w:rFonts w:ascii="標楷體" w:hAnsi="標楷體" w:hint="eastAsia"/>
          <w:color w:val="000000" w:themeColor="text1"/>
          <w:sz w:val="24"/>
          <w:szCs w:val="24"/>
        </w:rPr>
        <w:t>都市發展局、</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新聞局、</w:t>
      </w:r>
      <w:r w:rsidRPr="00292F91">
        <w:rPr>
          <w:rFonts w:ascii="標楷體" w:hAnsi="標楷體"/>
          <w:color w:val="000000" w:themeColor="text1"/>
          <w:sz w:val="24"/>
          <w:szCs w:val="24"/>
        </w:rPr>
        <w:t>16.</w:t>
      </w:r>
      <w:r w:rsidRPr="00292F91">
        <w:rPr>
          <w:rFonts w:ascii="標楷體" w:hAnsi="標楷體" w:hint="eastAsia"/>
          <w:color w:val="000000" w:themeColor="text1"/>
          <w:sz w:val="24"/>
          <w:szCs w:val="24"/>
        </w:rPr>
        <w:t>兵役局、</w:t>
      </w:r>
      <w:r w:rsidRPr="00292F91">
        <w:rPr>
          <w:rFonts w:ascii="標楷體" w:hAnsi="標楷體"/>
          <w:color w:val="000000" w:themeColor="text1"/>
          <w:sz w:val="24"/>
          <w:szCs w:val="24"/>
        </w:rPr>
        <w:t>17.</w:t>
      </w:r>
      <w:r w:rsidRPr="00292F91">
        <w:rPr>
          <w:rFonts w:ascii="標楷體" w:hAnsi="標楷體" w:hint="eastAsia"/>
          <w:color w:val="000000" w:themeColor="text1"/>
          <w:sz w:val="24"/>
          <w:szCs w:val="24"/>
        </w:rPr>
        <w:t>研究發展考核委員會、</w:t>
      </w:r>
      <w:r w:rsidRPr="00292F91">
        <w:rPr>
          <w:rFonts w:ascii="標楷體" w:hAnsi="標楷體"/>
          <w:color w:val="000000" w:themeColor="text1"/>
          <w:sz w:val="24"/>
          <w:szCs w:val="24"/>
        </w:rPr>
        <w:t>18.</w:t>
      </w:r>
      <w:r w:rsidRPr="00292F91">
        <w:rPr>
          <w:rFonts w:ascii="標楷體" w:hAnsi="標楷體" w:hint="eastAsia"/>
          <w:color w:val="000000" w:themeColor="text1"/>
          <w:sz w:val="24"/>
          <w:szCs w:val="24"/>
        </w:rPr>
        <w:t>秘書處、</w:t>
      </w:r>
      <w:r w:rsidRPr="00292F91">
        <w:rPr>
          <w:rFonts w:ascii="標楷體" w:hAnsi="標楷體"/>
          <w:color w:val="000000" w:themeColor="text1"/>
          <w:sz w:val="24"/>
          <w:szCs w:val="24"/>
        </w:rPr>
        <w:t>19.</w:t>
      </w:r>
      <w:r w:rsidRPr="00292F91">
        <w:rPr>
          <w:rFonts w:ascii="標楷體" w:hAnsi="標楷體" w:hint="eastAsia"/>
          <w:color w:val="000000" w:themeColor="text1"/>
          <w:sz w:val="24"/>
          <w:szCs w:val="24"/>
        </w:rPr>
        <w:t>主計處、</w:t>
      </w:r>
      <w:r w:rsidRPr="00292F91">
        <w:rPr>
          <w:rFonts w:ascii="標楷體" w:hAnsi="標楷體"/>
          <w:color w:val="000000" w:themeColor="text1"/>
          <w:sz w:val="24"/>
          <w:szCs w:val="24"/>
        </w:rPr>
        <w:t>20.</w:t>
      </w:r>
      <w:r w:rsidRPr="00292F91">
        <w:rPr>
          <w:rFonts w:ascii="標楷體" w:hAnsi="標楷體" w:hint="eastAsia"/>
          <w:color w:val="000000" w:themeColor="text1"/>
          <w:sz w:val="24"/>
          <w:szCs w:val="24"/>
        </w:rPr>
        <w:t>人事處、</w:t>
      </w:r>
      <w:r w:rsidRPr="00292F91">
        <w:rPr>
          <w:rFonts w:ascii="標楷體" w:hAnsi="標楷體"/>
          <w:color w:val="000000" w:themeColor="text1"/>
          <w:sz w:val="24"/>
          <w:szCs w:val="24"/>
        </w:rPr>
        <w:t>21.</w:t>
      </w:r>
      <w:r w:rsidRPr="00292F91">
        <w:rPr>
          <w:rFonts w:ascii="標楷體" w:hAnsi="標楷體" w:hint="eastAsia"/>
          <w:color w:val="000000" w:themeColor="text1"/>
          <w:sz w:val="24"/>
          <w:szCs w:val="24"/>
        </w:rPr>
        <w:t>政風處、</w:t>
      </w:r>
      <w:r w:rsidRPr="00292F91">
        <w:rPr>
          <w:rFonts w:ascii="標楷體" w:hAnsi="標楷體"/>
          <w:color w:val="000000" w:themeColor="text1"/>
          <w:sz w:val="24"/>
          <w:szCs w:val="24"/>
        </w:rPr>
        <w:t>22.</w:t>
      </w:r>
      <w:r w:rsidRPr="00292F91">
        <w:rPr>
          <w:rFonts w:ascii="標楷體" w:hAnsi="標楷體" w:hint="eastAsia"/>
          <w:color w:val="000000" w:themeColor="text1"/>
          <w:sz w:val="24"/>
          <w:szCs w:val="24"/>
        </w:rPr>
        <w:t>鹽埕區公所、</w:t>
      </w:r>
      <w:r w:rsidRPr="00292F91">
        <w:rPr>
          <w:rFonts w:ascii="標楷體" w:hAnsi="標楷體"/>
          <w:color w:val="000000" w:themeColor="text1"/>
          <w:sz w:val="24"/>
          <w:szCs w:val="24"/>
        </w:rPr>
        <w:t>23.</w:t>
      </w:r>
      <w:r w:rsidRPr="00292F91">
        <w:rPr>
          <w:rFonts w:ascii="標楷體" w:hAnsi="標楷體" w:hint="eastAsia"/>
          <w:color w:val="000000" w:themeColor="text1"/>
          <w:sz w:val="24"/>
          <w:szCs w:val="24"/>
        </w:rPr>
        <w:t>鼓山區公所、</w:t>
      </w:r>
      <w:r w:rsidRPr="00292F91">
        <w:rPr>
          <w:rFonts w:ascii="標楷體" w:hAnsi="標楷體"/>
          <w:color w:val="000000" w:themeColor="text1"/>
          <w:sz w:val="24"/>
          <w:szCs w:val="24"/>
        </w:rPr>
        <w:t>24.</w:t>
      </w:r>
      <w:r w:rsidRPr="00292F91">
        <w:rPr>
          <w:rFonts w:ascii="標楷體" w:hAnsi="標楷體" w:hint="eastAsia"/>
          <w:color w:val="000000" w:themeColor="text1"/>
          <w:sz w:val="24"/>
          <w:szCs w:val="24"/>
        </w:rPr>
        <w:t>左營區公所、</w:t>
      </w:r>
      <w:r w:rsidRPr="00292F91">
        <w:rPr>
          <w:rFonts w:ascii="標楷體" w:hAnsi="標楷體"/>
          <w:color w:val="000000" w:themeColor="text1"/>
          <w:sz w:val="24"/>
          <w:szCs w:val="24"/>
        </w:rPr>
        <w:t>25.</w:t>
      </w:r>
      <w:r w:rsidRPr="00292F91">
        <w:rPr>
          <w:rFonts w:ascii="標楷體" w:hAnsi="標楷體" w:hint="eastAsia"/>
          <w:color w:val="000000" w:themeColor="text1"/>
          <w:sz w:val="24"/>
          <w:szCs w:val="24"/>
        </w:rPr>
        <w:t>楠梓區公所、</w:t>
      </w:r>
      <w:r w:rsidRPr="00292F91">
        <w:rPr>
          <w:rFonts w:ascii="標楷體" w:hAnsi="標楷體"/>
          <w:color w:val="000000" w:themeColor="text1"/>
          <w:sz w:val="24"/>
          <w:szCs w:val="24"/>
        </w:rPr>
        <w:t>26.</w:t>
      </w:r>
      <w:r w:rsidRPr="00292F91">
        <w:rPr>
          <w:rFonts w:ascii="標楷體" w:hAnsi="標楷體" w:hint="eastAsia"/>
          <w:color w:val="000000" w:themeColor="text1"/>
          <w:sz w:val="24"/>
          <w:szCs w:val="24"/>
        </w:rPr>
        <w:t>三民區公所、</w:t>
      </w:r>
      <w:r w:rsidRPr="00292F91">
        <w:rPr>
          <w:rFonts w:ascii="標楷體" w:hAnsi="標楷體"/>
          <w:color w:val="000000" w:themeColor="text1"/>
          <w:sz w:val="24"/>
          <w:szCs w:val="24"/>
        </w:rPr>
        <w:t>27.</w:t>
      </w:r>
      <w:r w:rsidRPr="00292F91">
        <w:rPr>
          <w:rFonts w:ascii="標楷體" w:hAnsi="標楷體" w:hint="eastAsia"/>
          <w:color w:val="000000" w:themeColor="text1"/>
          <w:sz w:val="24"/>
          <w:szCs w:val="24"/>
        </w:rPr>
        <w:t>新興區公所、</w:t>
      </w:r>
      <w:r w:rsidRPr="00292F91">
        <w:rPr>
          <w:rFonts w:ascii="標楷體" w:hAnsi="標楷體"/>
          <w:color w:val="000000" w:themeColor="text1"/>
          <w:sz w:val="24"/>
          <w:szCs w:val="24"/>
        </w:rPr>
        <w:t>28.</w:t>
      </w:r>
      <w:r w:rsidRPr="00292F91">
        <w:rPr>
          <w:rFonts w:ascii="標楷體" w:hAnsi="標楷體" w:hint="eastAsia"/>
          <w:color w:val="000000" w:themeColor="text1"/>
          <w:sz w:val="24"/>
          <w:szCs w:val="24"/>
        </w:rPr>
        <w:t>前金區公所、</w:t>
      </w:r>
      <w:r w:rsidRPr="00292F91">
        <w:rPr>
          <w:rFonts w:ascii="標楷體" w:hAnsi="標楷體"/>
          <w:color w:val="000000" w:themeColor="text1"/>
          <w:sz w:val="24"/>
          <w:szCs w:val="24"/>
        </w:rPr>
        <w:t>29.</w:t>
      </w:r>
      <w:r w:rsidRPr="00292F91">
        <w:rPr>
          <w:rFonts w:ascii="標楷體" w:hAnsi="標楷體" w:hint="eastAsia"/>
          <w:color w:val="000000" w:themeColor="text1"/>
          <w:sz w:val="24"/>
          <w:szCs w:val="24"/>
        </w:rPr>
        <w:t>苓雅區公所、</w:t>
      </w:r>
      <w:r w:rsidRPr="00292F91">
        <w:rPr>
          <w:rFonts w:ascii="標楷體" w:hAnsi="標楷體"/>
          <w:color w:val="000000" w:themeColor="text1"/>
          <w:sz w:val="24"/>
          <w:szCs w:val="24"/>
        </w:rPr>
        <w:t>30.</w:t>
      </w:r>
      <w:r w:rsidRPr="00292F91">
        <w:rPr>
          <w:rFonts w:ascii="標楷體" w:hAnsi="標楷體" w:hint="eastAsia"/>
          <w:color w:val="000000" w:themeColor="text1"/>
          <w:sz w:val="24"/>
          <w:szCs w:val="24"/>
        </w:rPr>
        <w:t>前鎮區公所、</w:t>
      </w:r>
      <w:r w:rsidRPr="00292F91">
        <w:rPr>
          <w:rFonts w:ascii="標楷體" w:hAnsi="標楷體"/>
          <w:color w:val="000000" w:themeColor="text1"/>
          <w:sz w:val="24"/>
          <w:szCs w:val="24"/>
        </w:rPr>
        <w:t>31.</w:t>
      </w:r>
      <w:r w:rsidRPr="00292F91">
        <w:rPr>
          <w:rFonts w:ascii="標楷體" w:hAnsi="標楷體" w:hint="eastAsia"/>
          <w:color w:val="000000" w:themeColor="text1"/>
          <w:sz w:val="24"/>
          <w:szCs w:val="24"/>
        </w:rPr>
        <w:t>旗津區公所、</w:t>
      </w:r>
      <w:r w:rsidRPr="00292F91">
        <w:rPr>
          <w:rFonts w:ascii="標楷體" w:hAnsi="標楷體"/>
          <w:color w:val="000000" w:themeColor="text1"/>
          <w:sz w:val="24"/>
          <w:szCs w:val="24"/>
        </w:rPr>
        <w:t>32.</w:t>
      </w:r>
      <w:r w:rsidRPr="00292F91">
        <w:rPr>
          <w:rFonts w:ascii="標楷體" w:hAnsi="標楷體" w:hint="eastAsia"/>
          <w:color w:val="000000" w:themeColor="text1"/>
          <w:sz w:val="24"/>
          <w:szCs w:val="24"/>
        </w:rPr>
        <w:t>小港區公所、</w:t>
      </w:r>
      <w:r w:rsidRPr="00292F91">
        <w:rPr>
          <w:rFonts w:ascii="標楷體" w:hAnsi="標楷體"/>
          <w:color w:val="000000" w:themeColor="text1"/>
          <w:sz w:val="24"/>
          <w:szCs w:val="24"/>
        </w:rPr>
        <w:t>33.</w:t>
      </w:r>
      <w:r w:rsidRPr="00292F91">
        <w:rPr>
          <w:rFonts w:ascii="標楷體" w:hAnsi="標楷體" w:hint="eastAsia"/>
          <w:color w:val="000000" w:themeColor="text1"/>
          <w:sz w:val="24"/>
          <w:szCs w:val="24"/>
        </w:rPr>
        <w:t>海洋局、</w:t>
      </w:r>
      <w:r w:rsidRPr="00292F91">
        <w:rPr>
          <w:rFonts w:ascii="標楷體" w:hAnsi="標楷體"/>
          <w:color w:val="000000" w:themeColor="text1"/>
          <w:sz w:val="24"/>
          <w:szCs w:val="24"/>
        </w:rPr>
        <w:t>34.</w:t>
      </w:r>
      <w:r w:rsidRPr="00292F91">
        <w:rPr>
          <w:rFonts w:ascii="標楷體" w:hAnsi="標楷體" w:hint="eastAsia"/>
          <w:color w:val="000000" w:themeColor="text1"/>
          <w:sz w:val="24"/>
          <w:szCs w:val="24"/>
        </w:rPr>
        <w:t>觀光局、</w:t>
      </w:r>
      <w:r w:rsidRPr="00292F91">
        <w:rPr>
          <w:rFonts w:ascii="標楷體" w:hAnsi="標楷體"/>
          <w:color w:val="000000" w:themeColor="text1"/>
          <w:sz w:val="24"/>
          <w:szCs w:val="24"/>
        </w:rPr>
        <w:t>35.</w:t>
      </w:r>
      <w:r w:rsidRPr="00292F91">
        <w:rPr>
          <w:rFonts w:ascii="標楷體" w:hAnsi="標楷體" w:hint="eastAsia"/>
          <w:color w:val="000000" w:themeColor="text1"/>
          <w:sz w:val="24"/>
          <w:szCs w:val="24"/>
        </w:rPr>
        <w:t>文化局、</w:t>
      </w:r>
      <w:r w:rsidRPr="00292F91">
        <w:rPr>
          <w:rFonts w:ascii="標楷體" w:hAnsi="標楷體"/>
          <w:color w:val="000000" w:themeColor="text1"/>
          <w:sz w:val="24"/>
          <w:szCs w:val="24"/>
        </w:rPr>
        <w:t>36.</w:t>
      </w:r>
      <w:r w:rsidRPr="00292F91">
        <w:rPr>
          <w:rFonts w:ascii="標楷體" w:hAnsi="標楷體" w:hint="eastAsia"/>
          <w:color w:val="000000" w:themeColor="text1"/>
          <w:sz w:val="24"/>
          <w:szCs w:val="24"/>
        </w:rPr>
        <w:t>交通局</w:t>
      </w:r>
      <w:r w:rsidRPr="00292F91">
        <w:rPr>
          <w:rFonts w:ascii="標楷體" w:hAnsi="標楷體"/>
          <w:color w:val="000000" w:themeColor="text1"/>
          <w:sz w:val="24"/>
          <w:szCs w:val="24"/>
        </w:rPr>
        <w:t>37.</w:t>
      </w:r>
      <w:r w:rsidRPr="00292F91">
        <w:rPr>
          <w:rFonts w:ascii="標楷體" w:hAnsi="標楷體" w:hint="eastAsia"/>
          <w:color w:val="000000" w:themeColor="text1"/>
          <w:sz w:val="24"/>
          <w:szCs w:val="24"/>
        </w:rPr>
        <w:t>法制局、</w:t>
      </w:r>
      <w:r w:rsidRPr="00292F91">
        <w:rPr>
          <w:rFonts w:ascii="標楷體" w:hAnsi="標楷體"/>
          <w:color w:val="000000" w:themeColor="text1"/>
          <w:sz w:val="24"/>
          <w:szCs w:val="24"/>
        </w:rPr>
        <w:t>38.</w:t>
      </w:r>
      <w:r w:rsidRPr="00292F91">
        <w:rPr>
          <w:rFonts w:ascii="標楷體" w:hAnsi="標楷體" w:hint="eastAsia"/>
          <w:color w:val="000000" w:themeColor="text1"/>
          <w:sz w:val="24"/>
          <w:szCs w:val="24"/>
        </w:rPr>
        <w:t>原住民事務委員會、39</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客家事務委員會、40.農業局、41.水利局、42.湖內區公所、43.茄萣區公所、44.永安區公所、45.彌陀區公所、46.梓官區公所、47.六龜區公所、48.甲仙區公所、49.杉林區公所、50.內門區公所、51.茂林區公所、52.桃源區公所、53.那瑪夏區公所、54.鳳山區公所、55.岡山區公所、56.旗山區公所、57.美濃區公所、58.林園區公所、59.大寮區公所、60.大樹區公所、61.仁武區公所、62.大社區公所、63.鳥松區公所、64.橋頭區公所、65.燕巢區公所、66.田寮區公所、67.阿蓮區公所、68.路竹區公所）</w:t>
      </w:r>
    </w:p>
    <w:p w14:paraId="11F77C18" w14:textId="77777777" w:rsidR="001E5C41" w:rsidRPr="00292F91" w:rsidRDefault="001E5C41" w:rsidP="008E28C3">
      <w:pPr>
        <w:spacing w:after="0"/>
        <w:rPr>
          <w:rFonts w:ascii="標楷體" w:hAnsi="標楷體"/>
          <w:color w:val="000000" w:themeColor="text1"/>
          <w:sz w:val="24"/>
          <w:szCs w:val="24"/>
        </w:rPr>
      </w:pPr>
    </w:p>
    <w:p w14:paraId="00034ECC" w14:textId="3850E1E9"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對本附件二之附註：</w:t>
      </w:r>
    </w:p>
    <w:p w14:paraId="19F2A64D"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1</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所列中央以下政府機關包括各該機關組織法所涵蓋之行政單位。</w:t>
      </w:r>
    </w:p>
    <w:p w14:paraId="0CE2A8AD"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2.高雄市政府適用範圍包括</w:t>
      </w:r>
      <w:smartTag w:uri="urn:schemas-microsoft-com:office:smarttags" w:element="chsdate">
        <w:smartTagPr>
          <w:attr w:name="Year" w:val="2010"/>
          <w:attr w:name="Month" w:val="12"/>
          <w:attr w:name="Day" w:val="25"/>
          <w:attr w:name="IsLunarDate" w:val="False"/>
          <w:attr w:name="IsROCDate" w:val="False"/>
        </w:smartTagPr>
        <w:r w:rsidRPr="00292F91">
          <w:rPr>
            <w:rFonts w:ascii="標楷體" w:hAnsi="標楷體" w:hint="eastAsia"/>
            <w:color w:val="000000" w:themeColor="text1"/>
            <w:sz w:val="24"/>
            <w:szCs w:val="24"/>
          </w:rPr>
          <w:t>2010年12月25日</w:t>
        </w:r>
      </w:smartTag>
      <w:r w:rsidRPr="00292F91">
        <w:rPr>
          <w:rFonts w:ascii="標楷體" w:hAnsi="標楷體" w:hint="eastAsia"/>
          <w:color w:val="000000" w:themeColor="text1"/>
          <w:sz w:val="24"/>
          <w:szCs w:val="24"/>
        </w:rPr>
        <w:t>併入之原高雄縣政府行政單位。</w:t>
      </w:r>
    </w:p>
    <w:p w14:paraId="7FCC9AA9" w14:textId="0B7BC6EB" w:rsidR="00CA4FD4" w:rsidRPr="00292F91" w:rsidRDefault="00CA4FD4" w:rsidP="00271F42">
      <w:pPr>
        <w:spacing w:after="0"/>
        <w:jc w:val="center"/>
        <w:rPr>
          <w:rFonts w:ascii="標楷體" w:hAnsi="標楷體"/>
          <w:color w:val="000000" w:themeColor="text1"/>
        </w:rPr>
      </w:pPr>
      <w:r w:rsidRPr="00292F91">
        <w:rPr>
          <w:rFonts w:ascii="標楷體" w:hAnsi="標楷體"/>
          <w:b/>
          <w:bCs/>
          <w:color w:val="000000" w:themeColor="text1"/>
        </w:rPr>
        <w:br w:type="page"/>
      </w:r>
      <w:r w:rsidRPr="00292F91">
        <w:rPr>
          <w:rFonts w:ascii="標楷體" w:hAnsi="標楷體" w:hint="eastAsia"/>
          <w:b/>
          <w:bCs/>
          <w:color w:val="000000" w:themeColor="text1"/>
        </w:rPr>
        <w:lastRenderedPageBreak/>
        <w:t>附件三</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其他機關</w:t>
      </w:r>
    </w:p>
    <w:p w14:paraId="67564CCA" w14:textId="77777777" w:rsidR="00AB5FF6"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門檻金額：</w:t>
      </w:r>
    </w:p>
    <w:p w14:paraId="74CCC3E9" w14:textId="3008F959"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400,000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6B5737" w:rsidRPr="00292F91">
        <w:rPr>
          <w:rFonts w:ascii="標楷體" w:hAnsi="標楷體" w:hint="eastAsia"/>
          <w:color w:val="000000" w:themeColor="text1"/>
          <w:sz w:val="24"/>
          <w:szCs w:val="24"/>
        </w:rPr>
        <w:t>1</w:t>
      </w:r>
      <w:r w:rsidR="00AB5FF6" w:rsidRPr="00292F91">
        <w:rPr>
          <w:rFonts w:ascii="標楷體" w:hAnsi="標楷體" w:hint="eastAsia"/>
          <w:color w:val="000000" w:themeColor="text1"/>
          <w:sz w:val="24"/>
          <w:szCs w:val="24"/>
        </w:rPr>
        <w:t>6</w:t>
      </w:r>
      <w:r w:rsidR="006B5737" w:rsidRPr="00292F91">
        <w:rPr>
          <w:rFonts w:ascii="標楷體" w:hAnsi="標楷體" w:hint="eastAsia"/>
          <w:color w:val="000000" w:themeColor="text1"/>
          <w:sz w:val="24"/>
          <w:szCs w:val="24"/>
        </w:rPr>
        <w:t>,</w:t>
      </w:r>
      <w:r w:rsidR="00AB5FF6" w:rsidRPr="00292F91">
        <w:rPr>
          <w:rFonts w:ascii="標楷體" w:hAnsi="標楷體" w:hint="eastAsia"/>
          <w:color w:val="000000" w:themeColor="text1"/>
          <w:sz w:val="24"/>
          <w:szCs w:val="24"/>
        </w:rPr>
        <w:t>77</w:t>
      </w:r>
      <w:r w:rsidR="006B5737" w:rsidRPr="00292F91">
        <w:rPr>
          <w:rFonts w:ascii="標楷體" w:hAnsi="標楷體" w:hint="eastAsia"/>
          <w:color w:val="000000" w:themeColor="text1"/>
          <w:sz w:val="24"/>
          <w:szCs w:val="24"/>
        </w:rPr>
        <w:t>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AB5FF6"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552F25"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AB5FF6" w:rsidRPr="00292F91">
        <w:rPr>
          <w:rFonts w:ascii="標楷體" w:hAnsi="標楷體" w:hint="eastAsia"/>
          <w:color w:val="000000" w:themeColor="text1"/>
          <w:sz w:val="24"/>
          <w:szCs w:val="24"/>
        </w:rPr>
        <w:t>.</w:t>
      </w:r>
      <w:r w:rsidR="00AB5FF6" w:rsidRPr="00292F91">
        <w:rPr>
          <w:rFonts w:ascii="標楷體" w:hAnsi="標楷體"/>
          <w:color w:val="000000" w:themeColor="text1"/>
          <w:sz w:val="24"/>
          <w:szCs w:val="24"/>
        </w:rPr>
        <w:t>.</w:t>
      </w:r>
      <w:r w:rsidR="00AB5FF6" w:rsidRPr="00292F91">
        <w:rPr>
          <w:rFonts w:ascii="標楷體" w:hAnsi="標楷體" w:hint="eastAsia"/>
          <w:color w:val="000000" w:themeColor="text1"/>
          <w:sz w:val="24"/>
          <w:szCs w:val="24"/>
        </w:rPr>
        <w:t>.</w:t>
      </w:r>
      <w:r w:rsidR="00AB5FF6" w:rsidRPr="00292F91">
        <w:rPr>
          <w:rFonts w:ascii="標楷體" w:hAnsi="標楷體"/>
          <w:color w:val="000000" w:themeColor="text1"/>
          <w:sz w:val="24"/>
          <w:szCs w:val="24"/>
        </w:rPr>
        <w:t>.</w:t>
      </w:r>
      <w:r w:rsidR="00AB5FF6" w:rsidRPr="00292F91">
        <w:rPr>
          <w:rFonts w:ascii="標楷體" w:hAnsi="標楷體" w:hint="eastAsia"/>
          <w:color w:val="000000" w:themeColor="text1"/>
          <w:sz w:val="24"/>
          <w:szCs w:val="24"/>
        </w:rPr>
        <w:t>.</w:t>
      </w:r>
      <w:r w:rsidRPr="00292F91">
        <w:rPr>
          <w:rFonts w:ascii="標楷體" w:hAnsi="標楷體" w:hint="eastAsia"/>
          <w:color w:val="000000" w:themeColor="text1"/>
          <w:sz w:val="24"/>
          <w:szCs w:val="24"/>
        </w:rPr>
        <w:t>財物</w:t>
      </w:r>
    </w:p>
    <w:p w14:paraId="6E84BC60" w14:textId="27400816"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400,000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6006B6" w:rsidRPr="00292F91">
        <w:rPr>
          <w:rFonts w:ascii="標楷體" w:hAnsi="標楷體" w:hint="eastAsia"/>
          <w:color w:val="000000" w:themeColor="text1"/>
          <w:sz w:val="24"/>
          <w:szCs w:val="24"/>
        </w:rPr>
        <w:t>1</w:t>
      </w:r>
      <w:r w:rsidR="00AB5FF6" w:rsidRPr="00292F91">
        <w:rPr>
          <w:rFonts w:ascii="標楷體" w:hAnsi="標楷體" w:hint="eastAsia"/>
          <w:color w:val="000000" w:themeColor="text1"/>
          <w:sz w:val="24"/>
          <w:szCs w:val="24"/>
        </w:rPr>
        <w:t>6</w:t>
      </w:r>
      <w:r w:rsidR="006006B6" w:rsidRPr="00292F91">
        <w:rPr>
          <w:rFonts w:ascii="標楷體" w:hAnsi="標楷體" w:hint="eastAsia"/>
          <w:color w:val="000000" w:themeColor="text1"/>
          <w:sz w:val="24"/>
          <w:szCs w:val="24"/>
        </w:rPr>
        <w:t>,</w:t>
      </w:r>
      <w:r w:rsidR="00AB5FF6" w:rsidRPr="00292F91">
        <w:rPr>
          <w:rFonts w:ascii="標楷體" w:hAnsi="標楷體" w:hint="eastAsia"/>
          <w:color w:val="000000" w:themeColor="text1"/>
          <w:sz w:val="24"/>
          <w:szCs w:val="24"/>
        </w:rPr>
        <w:t>77</w:t>
      </w:r>
      <w:r w:rsidR="006006B6" w:rsidRPr="00292F91">
        <w:rPr>
          <w:rFonts w:ascii="標楷體" w:hAnsi="標楷體" w:hint="eastAsia"/>
          <w:color w:val="000000" w:themeColor="text1"/>
          <w:sz w:val="24"/>
          <w:szCs w:val="24"/>
        </w:rPr>
        <w:t>0,000</w:t>
      </w:r>
      <w:r w:rsidRPr="00292F91">
        <w:rPr>
          <w:rFonts w:ascii="標楷體" w:hAnsi="標楷體" w:hint="eastAsia"/>
          <w:color w:val="000000" w:themeColor="text1"/>
          <w:sz w:val="24"/>
          <w:szCs w:val="24"/>
        </w:rPr>
        <w:t>元</w:t>
      </w:r>
      <w:r w:rsidRPr="00292F91">
        <w:rPr>
          <w:rFonts w:ascii="標楷體" w:hAnsi="標楷體"/>
          <w:color w:val="000000" w:themeColor="text1"/>
          <w:sz w:val="24"/>
          <w:szCs w:val="24"/>
        </w:rPr>
        <w:t>)</w:t>
      </w:r>
      <w:r w:rsidR="00AB5FF6"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552F25" w:rsidRPr="00292F91">
        <w:rPr>
          <w:rFonts w:ascii="標楷體" w:hAnsi="標楷體"/>
          <w:color w:val="000000" w:themeColor="text1"/>
          <w:sz w:val="24"/>
          <w:szCs w:val="24"/>
        </w:rPr>
        <w:t>.</w:t>
      </w:r>
      <w:r w:rsidR="00552F25" w:rsidRPr="00292F91">
        <w:rPr>
          <w:rFonts w:ascii="標楷體" w:hAnsi="標楷體" w:hint="eastAsia"/>
          <w:color w:val="000000" w:themeColor="text1"/>
          <w:sz w:val="24"/>
          <w:szCs w:val="24"/>
        </w:rPr>
        <w:t>.</w:t>
      </w:r>
      <w:r w:rsidR="00AB5FF6" w:rsidRPr="00292F91">
        <w:rPr>
          <w:rFonts w:ascii="標楷體" w:hAnsi="標楷體"/>
          <w:color w:val="000000" w:themeColor="text1"/>
          <w:sz w:val="24"/>
          <w:szCs w:val="24"/>
        </w:rPr>
        <w:t>.</w:t>
      </w:r>
      <w:r w:rsidR="00AB5FF6" w:rsidRPr="00292F91">
        <w:rPr>
          <w:rFonts w:ascii="標楷體" w:hAnsi="標楷體" w:hint="eastAsia"/>
          <w:color w:val="000000" w:themeColor="text1"/>
          <w:sz w:val="24"/>
          <w:szCs w:val="24"/>
        </w:rPr>
        <w:t>....</w:t>
      </w:r>
      <w:r w:rsidRPr="00292F91">
        <w:rPr>
          <w:rFonts w:ascii="標楷體" w:hAnsi="標楷體" w:hint="eastAsia"/>
          <w:color w:val="000000" w:themeColor="text1"/>
          <w:sz w:val="24"/>
          <w:szCs w:val="24"/>
        </w:rPr>
        <w:t>服務</w:t>
      </w:r>
    </w:p>
    <w:p w14:paraId="753B9D17" w14:textId="7D577FC2"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5,000,000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民國</w:t>
      </w:r>
      <w:r w:rsidR="009C030E" w:rsidRPr="00292F91">
        <w:rPr>
          <w:rFonts w:ascii="標楷體" w:hAnsi="標楷體" w:hint="eastAsia"/>
          <w:color w:val="000000" w:themeColor="text1"/>
          <w:sz w:val="24"/>
          <w:szCs w:val="24"/>
        </w:rPr>
        <w:t>114-115年</w:t>
      </w:r>
      <w:r w:rsidRPr="00292F91">
        <w:rPr>
          <w:rFonts w:ascii="標楷體" w:hAnsi="標楷體" w:hint="eastAsia"/>
          <w:color w:val="000000" w:themeColor="text1"/>
          <w:sz w:val="24"/>
          <w:szCs w:val="24"/>
        </w:rPr>
        <w:t>折合新臺幣</w:t>
      </w:r>
      <w:r w:rsidR="00AB5FF6" w:rsidRPr="00292F91">
        <w:rPr>
          <w:rFonts w:ascii="標楷體" w:hAnsi="標楷體" w:hint="eastAsia"/>
          <w:color w:val="000000" w:themeColor="text1"/>
          <w:sz w:val="24"/>
          <w:szCs w:val="24"/>
        </w:rPr>
        <w:t>209,740,000元</w:t>
      </w:r>
      <w:r w:rsidRPr="00292F91">
        <w:rPr>
          <w:rFonts w:ascii="標楷體" w:hAnsi="標楷體"/>
          <w:color w:val="000000" w:themeColor="text1"/>
          <w:sz w:val="24"/>
          <w:szCs w:val="24"/>
        </w:rPr>
        <w:t>)</w:t>
      </w:r>
      <w:r w:rsidR="00552F25"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工程服務</w:t>
      </w:r>
    </w:p>
    <w:p w14:paraId="0B06830E" w14:textId="5D0AC9E9"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適用機關清單：</w:t>
      </w:r>
    </w:p>
    <w:p w14:paraId="13DE61C4"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臺灣電力公司、</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臺灣中油公司、</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臺灣糖業公司、</w:t>
      </w: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國立臺灣大學、</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國立政治大學、</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國立臺灣師範大學、</w:t>
      </w:r>
      <w:r w:rsidRPr="00292F91">
        <w:rPr>
          <w:rFonts w:ascii="標楷體" w:hAnsi="標楷體"/>
          <w:color w:val="000000" w:themeColor="text1"/>
          <w:sz w:val="24"/>
          <w:szCs w:val="24"/>
        </w:rPr>
        <w:t>7.</w:t>
      </w:r>
      <w:r w:rsidRPr="00292F91">
        <w:rPr>
          <w:rFonts w:ascii="標楷體" w:hAnsi="標楷體" w:hint="eastAsia"/>
          <w:color w:val="000000" w:themeColor="text1"/>
          <w:sz w:val="24"/>
          <w:szCs w:val="24"/>
        </w:rPr>
        <w:t>國立清華大學、</w:t>
      </w:r>
      <w:r w:rsidRPr="00292F91">
        <w:rPr>
          <w:rFonts w:ascii="標楷體" w:hAnsi="標楷體"/>
          <w:color w:val="000000" w:themeColor="text1"/>
          <w:sz w:val="24"/>
          <w:szCs w:val="24"/>
        </w:rPr>
        <w:t>8.</w:t>
      </w:r>
      <w:r w:rsidRPr="00292F91">
        <w:rPr>
          <w:rFonts w:ascii="標楷體" w:hAnsi="標楷體" w:hint="eastAsia"/>
          <w:color w:val="000000" w:themeColor="text1"/>
          <w:sz w:val="24"/>
          <w:szCs w:val="24"/>
        </w:rPr>
        <w:t>國立中興大學、</w:t>
      </w:r>
      <w:r w:rsidRPr="00292F91">
        <w:rPr>
          <w:rFonts w:ascii="標楷體" w:hAnsi="標楷體"/>
          <w:color w:val="000000" w:themeColor="text1"/>
          <w:sz w:val="24"/>
          <w:szCs w:val="24"/>
        </w:rPr>
        <w:t>9.</w:t>
      </w:r>
      <w:r w:rsidRPr="00292F91">
        <w:rPr>
          <w:rFonts w:ascii="標楷體" w:hAnsi="標楷體" w:hint="eastAsia"/>
          <w:color w:val="000000" w:themeColor="text1"/>
          <w:sz w:val="24"/>
          <w:szCs w:val="24"/>
        </w:rPr>
        <w:t>國立成功大學、</w:t>
      </w:r>
      <w:r w:rsidRPr="00292F91">
        <w:rPr>
          <w:rFonts w:ascii="標楷體" w:hAnsi="標楷體"/>
          <w:color w:val="000000" w:themeColor="text1"/>
          <w:sz w:val="24"/>
          <w:szCs w:val="24"/>
        </w:rPr>
        <w:t>10.</w:t>
      </w:r>
      <w:r w:rsidRPr="00292F91">
        <w:rPr>
          <w:rFonts w:ascii="標楷體" w:hAnsi="標楷體" w:hint="eastAsia"/>
          <w:color w:val="000000" w:themeColor="text1"/>
          <w:sz w:val="24"/>
          <w:szCs w:val="24"/>
        </w:rPr>
        <w:t>國立交通大學、</w:t>
      </w:r>
      <w:r w:rsidRPr="00292F91">
        <w:rPr>
          <w:rFonts w:ascii="標楷體" w:hAnsi="標楷體"/>
          <w:color w:val="000000" w:themeColor="text1"/>
          <w:sz w:val="24"/>
          <w:szCs w:val="24"/>
        </w:rPr>
        <w:t>11.</w:t>
      </w:r>
      <w:r w:rsidRPr="00292F91">
        <w:rPr>
          <w:rFonts w:ascii="標楷體" w:hAnsi="標楷體" w:hint="eastAsia"/>
          <w:color w:val="000000" w:themeColor="text1"/>
          <w:sz w:val="24"/>
          <w:szCs w:val="24"/>
        </w:rPr>
        <w:t>國立中央大學、</w:t>
      </w:r>
      <w:r w:rsidRPr="00292F91">
        <w:rPr>
          <w:rFonts w:ascii="標楷體" w:hAnsi="標楷體"/>
          <w:color w:val="000000" w:themeColor="text1"/>
          <w:sz w:val="24"/>
          <w:szCs w:val="24"/>
        </w:rPr>
        <w:t>12.</w:t>
      </w:r>
      <w:r w:rsidRPr="00292F91">
        <w:rPr>
          <w:rFonts w:ascii="標楷體" w:hAnsi="標楷體" w:hint="eastAsia"/>
          <w:color w:val="000000" w:themeColor="text1"/>
          <w:sz w:val="24"/>
          <w:szCs w:val="24"/>
        </w:rPr>
        <w:t>國立中山大學、</w:t>
      </w:r>
      <w:r w:rsidRPr="00292F91">
        <w:rPr>
          <w:rFonts w:ascii="標楷體" w:hAnsi="標楷體"/>
          <w:color w:val="000000" w:themeColor="text1"/>
          <w:sz w:val="24"/>
          <w:szCs w:val="24"/>
        </w:rPr>
        <w:t>13.</w:t>
      </w:r>
      <w:r w:rsidRPr="00292F91">
        <w:rPr>
          <w:rFonts w:ascii="標楷體" w:hAnsi="標楷體" w:hint="eastAsia"/>
          <w:color w:val="000000" w:themeColor="text1"/>
          <w:sz w:val="24"/>
          <w:szCs w:val="24"/>
        </w:rPr>
        <w:t>國立中正大學、</w:t>
      </w:r>
      <w:r w:rsidRPr="00292F91">
        <w:rPr>
          <w:rFonts w:ascii="標楷體" w:hAnsi="標楷體"/>
          <w:color w:val="000000" w:themeColor="text1"/>
          <w:sz w:val="24"/>
          <w:szCs w:val="24"/>
        </w:rPr>
        <w:t>14.</w:t>
      </w:r>
      <w:r w:rsidRPr="00292F91">
        <w:rPr>
          <w:rFonts w:ascii="標楷體" w:hAnsi="標楷體" w:hint="eastAsia"/>
          <w:color w:val="000000" w:themeColor="text1"/>
          <w:sz w:val="24"/>
          <w:szCs w:val="24"/>
        </w:rPr>
        <w:t>國立空中大學、</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國立臺灣海洋大學、</w:t>
      </w:r>
      <w:r w:rsidRPr="00292F91">
        <w:rPr>
          <w:rFonts w:ascii="標楷體" w:hAnsi="標楷體"/>
          <w:color w:val="000000" w:themeColor="text1"/>
          <w:sz w:val="24"/>
          <w:szCs w:val="24"/>
        </w:rPr>
        <w:t>16.</w:t>
      </w:r>
      <w:r w:rsidRPr="00292F91">
        <w:rPr>
          <w:rFonts w:ascii="標楷體" w:hAnsi="標楷體" w:hint="eastAsia"/>
          <w:color w:val="000000" w:themeColor="text1"/>
          <w:sz w:val="24"/>
          <w:szCs w:val="24"/>
        </w:rPr>
        <w:t>國立高雄師範大學、</w:t>
      </w:r>
      <w:r w:rsidRPr="00292F91">
        <w:rPr>
          <w:rFonts w:ascii="標楷體" w:hAnsi="標楷體"/>
          <w:color w:val="000000" w:themeColor="text1"/>
          <w:sz w:val="24"/>
          <w:szCs w:val="24"/>
        </w:rPr>
        <w:t>17.</w:t>
      </w:r>
      <w:r w:rsidRPr="00292F91">
        <w:rPr>
          <w:rFonts w:ascii="標楷體" w:hAnsi="標楷體" w:hint="eastAsia"/>
          <w:color w:val="000000" w:themeColor="text1"/>
          <w:sz w:val="24"/>
          <w:szCs w:val="24"/>
        </w:rPr>
        <w:t>國立彰化師範大學、</w:t>
      </w:r>
      <w:r w:rsidRPr="00292F91">
        <w:rPr>
          <w:rFonts w:ascii="標楷體" w:hAnsi="標楷體"/>
          <w:color w:val="000000" w:themeColor="text1"/>
          <w:sz w:val="24"/>
          <w:szCs w:val="24"/>
        </w:rPr>
        <w:t>18.</w:t>
      </w:r>
      <w:r w:rsidRPr="00292F91">
        <w:rPr>
          <w:rFonts w:ascii="標楷體" w:hAnsi="標楷體" w:hint="eastAsia"/>
          <w:color w:val="000000" w:themeColor="text1"/>
          <w:sz w:val="24"/>
          <w:szCs w:val="24"/>
        </w:rPr>
        <w:t>國立東華大學、</w:t>
      </w:r>
      <w:r w:rsidRPr="00292F91">
        <w:rPr>
          <w:rFonts w:ascii="標楷體" w:hAnsi="標楷體"/>
          <w:color w:val="000000" w:themeColor="text1"/>
          <w:sz w:val="24"/>
          <w:szCs w:val="24"/>
        </w:rPr>
        <w:t>19.</w:t>
      </w:r>
      <w:r w:rsidRPr="00292F91">
        <w:rPr>
          <w:rFonts w:ascii="標楷體" w:hAnsi="標楷體" w:hint="eastAsia"/>
          <w:color w:val="000000" w:themeColor="text1"/>
          <w:sz w:val="24"/>
          <w:szCs w:val="24"/>
        </w:rPr>
        <w:t>國立陽明大學、</w:t>
      </w:r>
      <w:r w:rsidRPr="00292F91">
        <w:rPr>
          <w:rFonts w:ascii="標楷體" w:hAnsi="標楷體"/>
          <w:color w:val="000000" w:themeColor="text1"/>
          <w:sz w:val="24"/>
          <w:szCs w:val="24"/>
        </w:rPr>
        <w:t>20.</w:t>
      </w:r>
      <w:r w:rsidRPr="00292F91">
        <w:rPr>
          <w:rFonts w:ascii="標楷體" w:hAnsi="標楷體" w:hint="eastAsia"/>
          <w:color w:val="000000" w:themeColor="text1"/>
          <w:sz w:val="24"/>
          <w:szCs w:val="24"/>
        </w:rPr>
        <w:t>國立臺灣科技大學、</w:t>
      </w:r>
      <w:r w:rsidRPr="00292F91">
        <w:rPr>
          <w:rFonts w:ascii="標楷體" w:hAnsi="標楷體"/>
          <w:color w:val="000000" w:themeColor="text1"/>
          <w:sz w:val="24"/>
          <w:szCs w:val="24"/>
        </w:rPr>
        <w:t>21.</w:t>
      </w:r>
      <w:r w:rsidRPr="00292F91">
        <w:rPr>
          <w:rFonts w:ascii="標楷體" w:hAnsi="標楷體" w:hint="eastAsia"/>
          <w:color w:val="000000" w:themeColor="text1"/>
          <w:sz w:val="24"/>
          <w:szCs w:val="24"/>
        </w:rPr>
        <w:t>國立臺北藝術大學、</w:t>
      </w:r>
      <w:r w:rsidRPr="00292F91">
        <w:rPr>
          <w:rFonts w:ascii="標楷體" w:hAnsi="標楷體"/>
          <w:color w:val="000000" w:themeColor="text1"/>
          <w:sz w:val="24"/>
          <w:szCs w:val="24"/>
        </w:rPr>
        <w:t>22.</w:t>
      </w:r>
      <w:r w:rsidRPr="00292F91">
        <w:rPr>
          <w:rFonts w:ascii="標楷體" w:hAnsi="標楷體" w:hint="eastAsia"/>
          <w:color w:val="000000" w:themeColor="text1"/>
          <w:sz w:val="24"/>
          <w:szCs w:val="24"/>
        </w:rPr>
        <w:t>國立臺灣體育大學、</w:t>
      </w:r>
      <w:r w:rsidRPr="00292F91">
        <w:rPr>
          <w:rFonts w:ascii="標楷體" w:hAnsi="標楷體"/>
          <w:color w:val="000000" w:themeColor="text1"/>
          <w:sz w:val="24"/>
          <w:szCs w:val="24"/>
        </w:rPr>
        <w:t>23.</w:t>
      </w:r>
      <w:r w:rsidRPr="00292F91">
        <w:rPr>
          <w:rFonts w:ascii="標楷體" w:hAnsi="標楷體" w:hint="eastAsia"/>
          <w:color w:val="000000" w:themeColor="text1"/>
          <w:sz w:val="24"/>
          <w:szCs w:val="24"/>
        </w:rPr>
        <w:t>國立雲林科技大學、</w:t>
      </w:r>
      <w:r w:rsidRPr="00292F91">
        <w:rPr>
          <w:rFonts w:ascii="標楷體" w:hAnsi="標楷體"/>
          <w:color w:val="000000" w:themeColor="text1"/>
          <w:sz w:val="24"/>
          <w:szCs w:val="24"/>
        </w:rPr>
        <w:t>24.</w:t>
      </w:r>
      <w:r w:rsidRPr="00292F91">
        <w:rPr>
          <w:rFonts w:ascii="標楷體" w:hAnsi="標楷體" w:hint="eastAsia"/>
          <w:color w:val="000000" w:themeColor="text1"/>
          <w:sz w:val="24"/>
          <w:szCs w:val="24"/>
        </w:rPr>
        <w:t>國立屏東科技大學、</w:t>
      </w:r>
      <w:r w:rsidRPr="00292F91">
        <w:rPr>
          <w:rFonts w:ascii="標楷體" w:hAnsi="標楷體"/>
          <w:color w:val="000000" w:themeColor="text1"/>
          <w:sz w:val="24"/>
          <w:szCs w:val="24"/>
        </w:rPr>
        <w:t>25.</w:t>
      </w:r>
      <w:r w:rsidRPr="00292F91">
        <w:rPr>
          <w:rFonts w:ascii="標楷體" w:hAnsi="標楷體" w:hint="eastAsia"/>
          <w:color w:val="000000" w:themeColor="text1"/>
          <w:sz w:val="24"/>
          <w:szCs w:val="24"/>
        </w:rPr>
        <w:t>國立臺灣藝術大學、</w:t>
      </w:r>
      <w:r w:rsidRPr="00292F91">
        <w:rPr>
          <w:rFonts w:ascii="標楷體" w:hAnsi="標楷體"/>
          <w:color w:val="000000" w:themeColor="text1"/>
          <w:sz w:val="24"/>
          <w:szCs w:val="24"/>
        </w:rPr>
        <w:t>26.</w:t>
      </w:r>
      <w:r w:rsidRPr="00292F91">
        <w:rPr>
          <w:rFonts w:ascii="標楷體" w:hAnsi="標楷體" w:hint="eastAsia"/>
          <w:color w:val="000000" w:themeColor="text1"/>
          <w:sz w:val="24"/>
          <w:szCs w:val="24"/>
        </w:rPr>
        <w:t>國立臺北護理健康大學、</w:t>
      </w:r>
      <w:r w:rsidRPr="00292F91">
        <w:rPr>
          <w:rFonts w:ascii="標楷體" w:hAnsi="標楷體"/>
          <w:color w:val="000000" w:themeColor="text1"/>
          <w:sz w:val="24"/>
          <w:szCs w:val="24"/>
        </w:rPr>
        <w:t>27.</w:t>
      </w:r>
      <w:r w:rsidRPr="00292F91">
        <w:rPr>
          <w:rFonts w:ascii="標楷體" w:hAnsi="標楷體" w:hint="eastAsia"/>
          <w:color w:val="000000" w:themeColor="text1"/>
          <w:sz w:val="24"/>
          <w:szCs w:val="24"/>
        </w:rPr>
        <w:t>國立高雄第一科技大學、</w:t>
      </w:r>
      <w:r w:rsidRPr="00292F91">
        <w:rPr>
          <w:rFonts w:ascii="標楷體" w:hAnsi="標楷體"/>
          <w:color w:val="000000" w:themeColor="text1"/>
          <w:sz w:val="24"/>
          <w:szCs w:val="24"/>
        </w:rPr>
        <w:t>28.</w:t>
      </w:r>
      <w:r w:rsidRPr="00292F91">
        <w:rPr>
          <w:rFonts w:ascii="標楷體" w:hAnsi="標楷體" w:hint="eastAsia"/>
          <w:color w:val="000000" w:themeColor="text1"/>
          <w:sz w:val="24"/>
          <w:szCs w:val="24"/>
        </w:rPr>
        <w:t>國立臺北教育大學、</w:t>
      </w:r>
      <w:r w:rsidRPr="00292F91">
        <w:rPr>
          <w:rFonts w:ascii="標楷體" w:hAnsi="標楷體"/>
          <w:color w:val="000000" w:themeColor="text1"/>
          <w:sz w:val="24"/>
          <w:szCs w:val="24"/>
        </w:rPr>
        <w:t>29.</w:t>
      </w:r>
      <w:r w:rsidRPr="00292F91">
        <w:rPr>
          <w:rFonts w:ascii="標楷體" w:hAnsi="標楷體" w:hint="eastAsia"/>
          <w:color w:val="000000" w:themeColor="text1"/>
          <w:sz w:val="24"/>
          <w:szCs w:val="24"/>
        </w:rPr>
        <w:t>國立新竹教育大學、</w:t>
      </w:r>
      <w:r w:rsidRPr="00292F91">
        <w:rPr>
          <w:rFonts w:ascii="標楷體" w:hAnsi="標楷體"/>
          <w:color w:val="000000" w:themeColor="text1"/>
          <w:sz w:val="24"/>
          <w:szCs w:val="24"/>
        </w:rPr>
        <w:t>30.</w:t>
      </w:r>
      <w:r w:rsidRPr="00292F91">
        <w:rPr>
          <w:rFonts w:ascii="標楷體" w:hAnsi="標楷體" w:hint="eastAsia"/>
          <w:color w:val="000000" w:themeColor="text1"/>
          <w:sz w:val="24"/>
          <w:szCs w:val="24"/>
        </w:rPr>
        <w:t>國立臺中教育大學、</w:t>
      </w:r>
      <w:r w:rsidRPr="00292F91">
        <w:rPr>
          <w:rFonts w:ascii="標楷體" w:hAnsi="標楷體"/>
          <w:color w:val="000000" w:themeColor="text1"/>
          <w:sz w:val="24"/>
          <w:szCs w:val="24"/>
        </w:rPr>
        <w:t>31.</w:t>
      </w:r>
      <w:r w:rsidRPr="00292F91">
        <w:rPr>
          <w:rFonts w:ascii="標楷體" w:hAnsi="標楷體" w:hint="eastAsia"/>
          <w:color w:val="000000" w:themeColor="text1"/>
          <w:sz w:val="24"/>
          <w:szCs w:val="24"/>
        </w:rPr>
        <w:t>國立嘉義大學、</w:t>
      </w:r>
      <w:r w:rsidRPr="00292F91">
        <w:rPr>
          <w:rFonts w:ascii="標楷體" w:hAnsi="標楷體"/>
          <w:color w:val="000000" w:themeColor="text1"/>
          <w:sz w:val="24"/>
          <w:szCs w:val="24"/>
        </w:rPr>
        <w:t>32.</w:t>
      </w:r>
      <w:r w:rsidRPr="00292F91">
        <w:rPr>
          <w:rFonts w:ascii="標楷體" w:hAnsi="標楷體" w:hint="eastAsia"/>
          <w:color w:val="000000" w:themeColor="text1"/>
          <w:sz w:val="24"/>
          <w:szCs w:val="24"/>
        </w:rPr>
        <w:t>國立臺南大學、</w:t>
      </w:r>
      <w:r w:rsidRPr="00292F91">
        <w:rPr>
          <w:rFonts w:ascii="標楷體" w:hAnsi="標楷體"/>
          <w:color w:val="000000" w:themeColor="text1"/>
          <w:sz w:val="24"/>
          <w:szCs w:val="24"/>
        </w:rPr>
        <w:t>33.</w:t>
      </w:r>
      <w:r w:rsidRPr="00292F91">
        <w:rPr>
          <w:rFonts w:ascii="標楷體" w:hAnsi="標楷體" w:hint="eastAsia"/>
          <w:color w:val="000000" w:themeColor="text1"/>
          <w:sz w:val="24"/>
          <w:szCs w:val="24"/>
        </w:rPr>
        <w:t>國立屏東教育大學、</w:t>
      </w:r>
      <w:r w:rsidRPr="00292F91">
        <w:rPr>
          <w:rFonts w:ascii="標楷體" w:hAnsi="標楷體"/>
          <w:color w:val="000000" w:themeColor="text1"/>
          <w:sz w:val="24"/>
          <w:szCs w:val="24"/>
        </w:rPr>
        <w:t>34.</w:t>
      </w:r>
      <w:r w:rsidRPr="00292F91">
        <w:rPr>
          <w:rFonts w:ascii="標楷體" w:hAnsi="標楷體" w:hint="eastAsia"/>
          <w:color w:val="000000" w:themeColor="text1"/>
          <w:sz w:val="24"/>
          <w:szCs w:val="24"/>
        </w:rPr>
        <w:t>國立東華大學</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美崙校區</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35.</w:t>
      </w:r>
      <w:r w:rsidRPr="00292F91">
        <w:rPr>
          <w:rFonts w:ascii="標楷體" w:hAnsi="標楷體" w:hint="eastAsia"/>
          <w:color w:val="000000" w:themeColor="text1"/>
          <w:sz w:val="24"/>
          <w:szCs w:val="24"/>
        </w:rPr>
        <w:t>國立臺東大學、</w:t>
      </w:r>
      <w:r w:rsidRPr="00292F91">
        <w:rPr>
          <w:rFonts w:ascii="標楷體" w:hAnsi="標楷體"/>
          <w:color w:val="000000" w:themeColor="text1"/>
          <w:sz w:val="24"/>
          <w:szCs w:val="24"/>
        </w:rPr>
        <w:t>36.</w:t>
      </w:r>
      <w:r w:rsidRPr="00292F91">
        <w:rPr>
          <w:rFonts w:ascii="標楷體" w:hAnsi="標楷體" w:hint="eastAsia"/>
          <w:color w:val="000000" w:themeColor="text1"/>
          <w:sz w:val="24"/>
          <w:szCs w:val="24"/>
        </w:rPr>
        <w:t>國立臺北科技大學、</w:t>
      </w:r>
      <w:r w:rsidRPr="00292F91">
        <w:rPr>
          <w:rFonts w:ascii="標楷體" w:hAnsi="標楷體"/>
          <w:color w:val="000000" w:themeColor="text1"/>
          <w:sz w:val="24"/>
          <w:szCs w:val="24"/>
        </w:rPr>
        <w:t>37.</w:t>
      </w:r>
      <w:r w:rsidRPr="00292F91">
        <w:rPr>
          <w:rFonts w:ascii="標楷體" w:hAnsi="標楷體" w:hint="eastAsia"/>
          <w:color w:val="000000" w:themeColor="text1"/>
          <w:sz w:val="24"/>
          <w:szCs w:val="24"/>
        </w:rPr>
        <w:t>國立高雄應用科技大學、</w:t>
      </w:r>
      <w:r w:rsidRPr="00292F91">
        <w:rPr>
          <w:rFonts w:ascii="標楷體" w:hAnsi="標楷體"/>
          <w:color w:val="000000" w:themeColor="text1"/>
          <w:sz w:val="24"/>
          <w:szCs w:val="24"/>
        </w:rPr>
        <w:t>38.</w:t>
      </w:r>
      <w:r w:rsidRPr="00292F91">
        <w:rPr>
          <w:rFonts w:ascii="標楷體" w:hAnsi="標楷體" w:hint="eastAsia"/>
          <w:color w:val="000000" w:themeColor="text1"/>
          <w:sz w:val="24"/>
          <w:szCs w:val="24"/>
        </w:rPr>
        <w:t>國立虎尾科技大學、</w:t>
      </w:r>
      <w:r w:rsidRPr="00292F91">
        <w:rPr>
          <w:rFonts w:ascii="標楷體" w:hAnsi="標楷體"/>
          <w:color w:val="000000" w:themeColor="text1"/>
          <w:sz w:val="24"/>
          <w:szCs w:val="24"/>
        </w:rPr>
        <w:t>39.</w:t>
      </w:r>
      <w:r w:rsidRPr="00292F91">
        <w:rPr>
          <w:rFonts w:ascii="標楷體" w:hAnsi="標楷體" w:hint="eastAsia"/>
          <w:color w:val="000000" w:themeColor="text1"/>
          <w:sz w:val="24"/>
          <w:szCs w:val="24"/>
        </w:rPr>
        <w:t>國立臺北商業技術學院、</w:t>
      </w:r>
      <w:r w:rsidRPr="00292F91">
        <w:rPr>
          <w:rFonts w:ascii="標楷體" w:hAnsi="標楷體"/>
          <w:color w:val="000000" w:themeColor="text1"/>
          <w:sz w:val="24"/>
          <w:szCs w:val="24"/>
        </w:rPr>
        <w:t>40.</w:t>
      </w:r>
      <w:r w:rsidRPr="00292F91">
        <w:rPr>
          <w:rFonts w:ascii="標楷體" w:hAnsi="標楷體" w:hint="eastAsia"/>
          <w:color w:val="000000" w:themeColor="text1"/>
          <w:sz w:val="24"/>
          <w:szCs w:val="24"/>
        </w:rPr>
        <w:t>國立臺中科技大學、</w:t>
      </w:r>
      <w:r w:rsidRPr="00292F91">
        <w:rPr>
          <w:rFonts w:ascii="標楷體" w:hAnsi="標楷體"/>
          <w:color w:val="000000" w:themeColor="text1"/>
          <w:sz w:val="24"/>
          <w:szCs w:val="24"/>
        </w:rPr>
        <w:t>41.</w:t>
      </w:r>
      <w:r w:rsidRPr="00292F91">
        <w:rPr>
          <w:rFonts w:ascii="標楷體" w:hAnsi="標楷體" w:hint="eastAsia"/>
          <w:color w:val="000000" w:themeColor="text1"/>
          <w:sz w:val="24"/>
          <w:szCs w:val="24"/>
        </w:rPr>
        <w:t>國立高雄海洋科技大學、</w:t>
      </w:r>
      <w:r w:rsidRPr="00292F91">
        <w:rPr>
          <w:rFonts w:ascii="標楷體" w:hAnsi="標楷體"/>
          <w:color w:val="000000" w:themeColor="text1"/>
          <w:sz w:val="24"/>
          <w:szCs w:val="24"/>
        </w:rPr>
        <w:t>42.</w:t>
      </w:r>
      <w:r w:rsidRPr="00292F91">
        <w:rPr>
          <w:rFonts w:ascii="標楷體" w:hAnsi="標楷體" w:hint="eastAsia"/>
          <w:color w:val="000000" w:themeColor="text1"/>
          <w:sz w:val="24"/>
          <w:szCs w:val="24"/>
        </w:rPr>
        <w:t>國立宜蘭大學、</w:t>
      </w:r>
      <w:r w:rsidRPr="00292F91">
        <w:rPr>
          <w:rFonts w:ascii="標楷體" w:hAnsi="標楷體"/>
          <w:color w:val="000000" w:themeColor="text1"/>
          <w:sz w:val="24"/>
          <w:szCs w:val="24"/>
        </w:rPr>
        <w:t>43.</w:t>
      </w:r>
      <w:r w:rsidRPr="00292F91">
        <w:rPr>
          <w:rFonts w:ascii="標楷體" w:hAnsi="標楷體" w:hint="eastAsia"/>
          <w:color w:val="000000" w:themeColor="text1"/>
          <w:sz w:val="24"/>
          <w:szCs w:val="24"/>
        </w:rPr>
        <w:t>國立屏東商業技術學院、</w:t>
      </w:r>
      <w:r w:rsidRPr="00292F91">
        <w:rPr>
          <w:rFonts w:ascii="標楷體" w:hAnsi="標楷體"/>
          <w:color w:val="000000" w:themeColor="text1"/>
          <w:sz w:val="24"/>
          <w:szCs w:val="24"/>
        </w:rPr>
        <w:t>44.</w:t>
      </w:r>
      <w:r w:rsidRPr="00292F91">
        <w:rPr>
          <w:rFonts w:ascii="標楷體" w:hAnsi="標楷體" w:hint="eastAsia"/>
          <w:color w:val="000000" w:themeColor="text1"/>
          <w:sz w:val="24"/>
          <w:szCs w:val="24"/>
        </w:rPr>
        <w:t>國立勤益科技大學、</w:t>
      </w:r>
      <w:r w:rsidRPr="00292F91">
        <w:rPr>
          <w:rFonts w:ascii="標楷體" w:hAnsi="標楷體"/>
          <w:color w:val="000000" w:themeColor="text1"/>
          <w:sz w:val="24"/>
          <w:szCs w:val="24"/>
        </w:rPr>
        <w:t>45.</w:t>
      </w:r>
      <w:r w:rsidRPr="00292F91">
        <w:rPr>
          <w:rFonts w:ascii="標楷體" w:hAnsi="標楷體" w:hint="eastAsia"/>
          <w:color w:val="000000" w:themeColor="text1"/>
          <w:sz w:val="24"/>
          <w:szCs w:val="24"/>
        </w:rPr>
        <w:t>中央信託局（適用於以該局自有預算辦理之採購）（併入臺灣銀行）（附註1）、</w:t>
      </w:r>
      <w:r w:rsidRPr="00292F91">
        <w:rPr>
          <w:rFonts w:ascii="標楷體" w:hAnsi="標楷體"/>
          <w:color w:val="000000" w:themeColor="text1"/>
          <w:sz w:val="24"/>
          <w:szCs w:val="24"/>
        </w:rPr>
        <w:t>46.</w:t>
      </w:r>
      <w:r w:rsidRPr="00292F91">
        <w:rPr>
          <w:rFonts w:ascii="標楷體" w:hAnsi="標楷體" w:hint="eastAsia"/>
          <w:color w:val="000000" w:themeColor="text1"/>
          <w:sz w:val="24"/>
          <w:szCs w:val="24"/>
        </w:rPr>
        <w:t>中央印製廠（附註2）、</w:t>
      </w:r>
      <w:r w:rsidRPr="00292F91">
        <w:rPr>
          <w:rFonts w:ascii="標楷體" w:hAnsi="標楷體"/>
          <w:color w:val="000000" w:themeColor="text1"/>
          <w:sz w:val="24"/>
          <w:szCs w:val="24"/>
        </w:rPr>
        <w:t>47.</w:t>
      </w:r>
      <w:r w:rsidRPr="00292F91">
        <w:rPr>
          <w:rFonts w:ascii="標楷體" w:hAnsi="標楷體" w:hint="eastAsia"/>
          <w:color w:val="000000" w:themeColor="text1"/>
          <w:sz w:val="24"/>
          <w:szCs w:val="24"/>
        </w:rPr>
        <w:t>中央造幣廠、</w:t>
      </w:r>
      <w:r w:rsidRPr="00292F91">
        <w:rPr>
          <w:rFonts w:ascii="標楷體" w:hAnsi="標楷體"/>
          <w:color w:val="000000" w:themeColor="text1"/>
          <w:sz w:val="24"/>
          <w:szCs w:val="24"/>
        </w:rPr>
        <w:t>48.</w:t>
      </w:r>
      <w:r w:rsidRPr="00292F91">
        <w:rPr>
          <w:rFonts w:ascii="標楷體" w:hAnsi="標楷體" w:hint="eastAsia"/>
          <w:color w:val="000000" w:themeColor="text1"/>
          <w:sz w:val="24"/>
          <w:szCs w:val="24"/>
        </w:rPr>
        <w:t>臺灣自來水公司、49</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國立臺灣大學醫學院附設醫院、</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0</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國立成功大學醫學院附設醫院、</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1</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臺北榮民總醫院、</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2</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臺中榮民總醫院、</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3</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高雄榮民總醫院、</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4</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臺灣鐵路管理局、</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5</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臺灣港務股份有限公司基隆港務分公司、</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6</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臺灣港務股份有限公司臺中港務分公司、</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7</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臺灣港務股份有限公司高雄港務分公司、</w:t>
      </w: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8</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臺灣港務股份有限公司花蓮港務分公司、59</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翡翠水庫管理局、</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0</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臺北自來水事業處、</w:t>
      </w: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1</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中央警察大學、62.國立臺灣體育運動大學</w:t>
      </w:r>
    </w:p>
    <w:p w14:paraId="55596016" w14:textId="77777777" w:rsidR="00CA4FD4" w:rsidRPr="00292F91" w:rsidRDefault="00CA4FD4" w:rsidP="008E28C3">
      <w:pPr>
        <w:spacing w:after="0"/>
        <w:rPr>
          <w:rFonts w:ascii="標楷體" w:hAnsi="標楷體"/>
          <w:color w:val="000000" w:themeColor="text1"/>
          <w:sz w:val="24"/>
          <w:szCs w:val="24"/>
        </w:rPr>
      </w:pPr>
    </w:p>
    <w:p w14:paraId="60C81B8F"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對本附件三之附註：</w:t>
      </w:r>
    </w:p>
    <w:p w14:paraId="77D6288B"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本協定適用中央信託局（併入臺灣銀行）代理附件一至附件三之機關辦理適用本協定之採購。</w:t>
      </w:r>
    </w:p>
    <w:p w14:paraId="6DDE5667"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本協定不適用中央印製廠有關印鈔機</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凹版</w:t>
      </w:r>
      <w:r w:rsidRPr="00292F91">
        <w:rPr>
          <w:rFonts w:ascii="標楷體" w:hAnsi="標楷體"/>
          <w:color w:val="000000" w:themeColor="text1"/>
          <w:sz w:val="24"/>
          <w:szCs w:val="24"/>
        </w:rPr>
        <w:t>)(HS No.8443)</w:t>
      </w:r>
      <w:r w:rsidRPr="00292F91">
        <w:rPr>
          <w:rFonts w:ascii="標楷體" w:hAnsi="標楷體" w:hint="eastAsia"/>
          <w:color w:val="000000" w:themeColor="text1"/>
          <w:sz w:val="24"/>
          <w:szCs w:val="24"/>
        </w:rPr>
        <w:t>之採購。</w:t>
      </w:r>
    </w:p>
    <w:p w14:paraId="3D509D8C" w14:textId="1B5DE57B" w:rsidR="00CA4FD4" w:rsidRPr="00292F91" w:rsidRDefault="00CA4FD4" w:rsidP="00731F42">
      <w:pPr>
        <w:jc w:val="center"/>
        <w:rPr>
          <w:rFonts w:ascii="標楷體" w:hAnsi="標楷體"/>
          <w:b/>
          <w:bCs/>
          <w:color w:val="000000" w:themeColor="text1"/>
        </w:rPr>
      </w:pPr>
      <w:r w:rsidRPr="00292F91">
        <w:rPr>
          <w:rFonts w:ascii="標楷體" w:hAnsi="標楷體"/>
          <w:color w:val="000000" w:themeColor="text1"/>
          <w:sz w:val="24"/>
          <w:szCs w:val="24"/>
        </w:rPr>
        <w:br w:type="page"/>
      </w:r>
      <w:r w:rsidRPr="00292F91">
        <w:rPr>
          <w:rFonts w:ascii="標楷體" w:hAnsi="標楷體" w:hint="eastAsia"/>
          <w:b/>
          <w:bCs/>
          <w:color w:val="000000" w:themeColor="text1"/>
        </w:rPr>
        <w:lastRenderedPageBreak/>
        <w:t>附件四</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財物</w:t>
      </w:r>
    </w:p>
    <w:p w14:paraId="58B8DBD3"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1.除本協定另有規定外，本協定</w:t>
      </w:r>
      <w:bookmarkStart w:id="120" w:name="OLE_LINK6"/>
      <w:bookmarkStart w:id="121" w:name="OLE_LINK7"/>
      <w:r w:rsidRPr="00292F91">
        <w:rPr>
          <w:rFonts w:ascii="標楷體" w:hAnsi="標楷體" w:hint="eastAsia"/>
          <w:color w:val="000000" w:themeColor="text1"/>
          <w:sz w:val="24"/>
          <w:szCs w:val="24"/>
        </w:rPr>
        <w:t>適用附件一至附件三所列機關之全部財物採購</w:t>
      </w:r>
      <w:bookmarkEnd w:id="120"/>
      <w:bookmarkEnd w:id="121"/>
      <w:r w:rsidRPr="00292F91">
        <w:rPr>
          <w:rFonts w:ascii="標楷體" w:hAnsi="標楷體" w:hint="eastAsia"/>
          <w:color w:val="000000" w:themeColor="text1"/>
          <w:sz w:val="24"/>
          <w:szCs w:val="24"/>
        </w:rPr>
        <w:t>。</w:t>
      </w:r>
    </w:p>
    <w:p w14:paraId="46D610EF" w14:textId="77777777" w:rsidR="00CA4FD4" w:rsidRPr="00292F91" w:rsidRDefault="00CA4FD4" w:rsidP="00371E9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依據本協定第三條第一項規定所認定之除外事項以外，本協定一般適用臺、澎、金、馬關稅領域之國防部依「美國聯邦產品分類號列</w:t>
      </w:r>
      <w:r w:rsidRPr="00292F91">
        <w:rPr>
          <w:rFonts w:ascii="標楷體" w:hAnsi="標楷體"/>
          <w:color w:val="000000" w:themeColor="text1"/>
          <w:sz w:val="24"/>
          <w:szCs w:val="24"/>
        </w:rPr>
        <w:t>(FSC)</w:t>
      </w:r>
      <w:r w:rsidRPr="00292F91">
        <w:rPr>
          <w:rFonts w:ascii="標楷體" w:hAnsi="標楷體" w:hint="eastAsia"/>
          <w:color w:val="000000" w:themeColor="text1"/>
          <w:sz w:val="24"/>
          <w:szCs w:val="24"/>
        </w:rPr>
        <w:t>」所列以下項目之採購。</w:t>
      </w:r>
    </w:p>
    <w:p w14:paraId="4CF560ED" w14:textId="77777777" w:rsidR="00271F42" w:rsidRPr="00292F91" w:rsidRDefault="00271F42" w:rsidP="00731F42">
      <w:pPr>
        <w:spacing w:after="0" w:line="0" w:lineRule="atLeast"/>
        <w:rPr>
          <w:rFonts w:ascii="標楷體" w:hAnsi="標楷體"/>
          <w:color w:val="000000" w:themeColor="text1"/>
          <w:sz w:val="24"/>
          <w:szCs w:val="24"/>
        </w:rPr>
      </w:pPr>
    </w:p>
    <w:p w14:paraId="1D546E27" w14:textId="28548169" w:rsidR="00CA4FD4" w:rsidRPr="00292F91" w:rsidRDefault="00CA4FD4" w:rsidP="00731F42">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 xml:space="preserve">FSC  產品類別 </w:t>
      </w:r>
    </w:p>
    <w:p w14:paraId="4B129307" w14:textId="77777777" w:rsidR="00CA4FD4" w:rsidRPr="00292F91" w:rsidRDefault="00CA4FD4" w:rsidP="00731F42">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2510</w:t>
      </w:r>
      <w:r w:rsidRPr="00292F91">
        <w:rPr>
          <w:rFonts w:ascii="標楷體" w:hAnsi="標楷體" w:hint="eastAsia"/>
          <w:color w:val="000000" w:themeColor="text1"/>
          <w:sz w:val="24"/>
          <w:szCs w:val="24"/>
        </w:rPr>
        <w:t>車輛駕駛艙、車身及車架結構組合件、</w:t>
      </w:r>
      <w:r w:rsidRPr="00292F91">
        <w:rPr>
          <w:rFonts w:ascii="標楷體" w:hAnsi="標楷體"/>
          <w:color w:val="000000" w:themeColor="text1"/>
          <w:sz w:val="24"/>
          <w:szCs w:val="24"/>
        </w:rPr>
        <w:t xml:space="preserve">2520 </w:t>
      </w:r>
      <w:r w:rsidRPr="00292F91">
        <w:rPr>
          <w:rFonts w:ascii="標楷體" w:hAnsi="標楷體" w:hint="eastAsia"/>
          <w:color w:val="000000" w:themeColor="text1"/>
          <w:sz w:val="24"/>
          <w:szCs w:val="24"/>
        </w:rPr>
        <w:t>車輛用動力傳動組合件、</w:t>
      </w:r>
      <w:r w:rsidRPr="00292F91">
        <w:rPr>
          <w:rFonts w:ascii="標楷體" w:hAnsi="標楷體"/>
          <w:color w:val="000000" w:themeColor="text1"/>
          <w:sz w:val="24"/>
          <w:szCs w:val="24"/>
        </w:rPr>
        <w:t xml:space="preserve">2540 </w:t>
      </w:r>
      <w:r w:rsidRPr="00292F91">
        <w:rPr>
          <w:rFonts w:ascii="標楷體" w:hAnsi="標楷體" w:hint="eastAsia"/>
          <w:color w:val="000000" w:themeColor="text1"/>
          <w:sz w:val="24"/>
          <w:szCs w:val="24"/>
        </w:rPr>
        <w:t>車用裝璜及附件、</w:t>
      </w:r>
      <w:r w:rsidRPr="00292F91">
        <w:rPr>
          <w:rFonts w:ascii="標楷體" w:hAnsi="標楷體"/>
          <w:color w:val="000000" w:themeColor="text1"/>
          <w:sz w:val="24"/>
          <w:szCs w:val="24"/>
        </w:rPr>
        <w:t xml:space="preserve">2590 </w:t>
      </w:r>
      <w:r w:rsidRPr="00292F91">
        <w:rPr>
          <w:rFonts w:ascii="標楷體" w:hAnsi="標楷體" w:hint="eastAsia"/>
          <w:color w:val="000000" w:themeColor="text1"/>
          <w:sz w:val="24"/>
          <w:szCs w:val="24"/>
        </w:rPr>
        <w:t>車輛雜項零件、</w:t>
      </w:r>
      <w:r w:rsidRPr="00292F91">
        <w:rPr>
          <w:rFonts w:ascii="標楷體" w:hAnsi="標楷體"/>
          <w:color w:val="000000" w:themeColor="text1"/>
          <w:sz w:val="24"/>
          <w:szCs w:val="24"/>
        </w:rPr>
        <w:t xml:space="preserve">2610 </w:t>
      </w:r>
      <w:r w:rsidRPr="00292F91">
        <w:rPr>
          <w:rFonts w:ascii="標楷體" w:hAnsi="標楷體" w:hint="eastAsia"/>
          <w:color w:val="000000" w:themeColor="text1"/>
          <w:sz w:val="24"/>
          <w:szCs w:val="24"/>
        </w:rPr>
        <w:t>充氣內外胎</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2910</w:t>
      </w:r>
      <w:r w:rsidRPr="00292F91">
        <w:rPr>
          <w:rFonts w:ascii="標楷體" w:hAnsi="標楷體" w:hint="eastAsia"/>
          <w:color w:val="000000" w:themeColor="text1"/>
          <w:sz w:val="24"/>
          <w:szCs w:val="24"/>
        </w:rPr>
        <w:t>引擎燃料系組合件</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2920</w:t>
      </w:r>
      <w:r w:rsidRPr="00292F91">
        <w:rPr>
          <w:rFonts w:ascii="標楷體" w:hAnsi="標楷體" w:hint="eastAsia"/>
          <w:color w:val="000000" w:themeColor="text1"/>
          <w:sz w:val="24"/>
          <w:szCs w:val="24"/>
        </w:rPr>
        <w:t>引擎電氣系組合件</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 xml:space="preserve">2930 </w:t>
      </w:r>
      <w:r w:rsidRPr="00292F91">
        <w:rPr>
          <w:rFonts w:ascii="標楷體" w:hAnsi="標楷體" w:hint="eastAsia"/>
          <w:color w:val="000000" w:themeColor="text1"/>
          <w:sz w:val="24"/>
          <w:szCs w:val="24"/>
        </w:rPr>
        <w:t>引擎冷卻系組合件</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 xml:space="preserve">2940 </w:t>
      </w:r>
      <w:r w:rsidRPr="00292F91">
        <w:rPr>
          <w:rFonts w:ascii="標楷體" w:hAnsi="標楷體" w:hint="eastAsia"/>
          <w:color w:val="000000" w:themeColor="text1"/>
          <w:sz w:val="24"/>
          <w:szCs w:val="24"/>
        </w:rPr>
        <w:t>引擎空氣及滑油濾、濾篩及清潔器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 xml:space="preserve">2990 </w:t>
      </w:r>
      <w:r w:rsidRPr="00292F91">
        <w:rPr>
          <w:rFonts w:ascii="標楷體" w:hAnsi="標楷體" w:hint="eastAsia"/>
          <w:color w:val="000000" w:themeColor="text1"/>
          <w:sz w:val="24"/>
          <w:szCs w:val="24"/>
        </w:rPr>
        <w:t>雜項引擎附件</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非航空器用</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 xml:space="preserve">3020 </w:t>
      </w:r>
      <w:r w:rsidRPr="00292F91">
        <w:rPr>
          <w:rFonts w:ascii="標楷體" w:hAnsi="標楷體" w:hint="eastAsia"/>
          <w:color w:val="000000" w:themeColor="text1"/>
          <w:sz w:val="24"/>
          <w:szCs w:val="24"/>
        </w:rPr>
        <w:t>齒輪、皮帶輪、鏈齒及傳送鏈條、</w:t>
      </w:r>
      <w:r w:rsidRPr="00292F91">
        <w:rPr>
          <w:rFonts w:ascii="標楷體" w:hAnsi="標楷體"/>
          <w:color w:val="000000" w:themeColor="text1"/>
          <w:sz w:val="24"/>
          <w:szCs w:val="24"/>
        </w:rPr>
        <w:t xml:space="preserve">3416 </w:t>
      </w:r>
      <w:r w:rsidRPr="00292F91">
        <w:rPr>
          <w:rFonts w:ascii="標楷體" w:hAnsi="標楷體" w:hint="eastAsia"/>
          <w:color w:val="000000" w:themeColor="text1"/>
          <w:sz w:val="24"/>
          <w:szCs w:val="24"/>
        </w:rPr>
        <w:t>車床、</w:t>
      </w:r>
      <w:r w:rsidRPr="00292F91">
        <w:rPr>
          <w:rFonts w:ascii="標楷體" w:hAnsi="標楷體"/>
          <w:color w:val="000000" w:themeColor="text1"/>
          <w:sz w:val="24"/>
          <w:szCs w:val="24"/>
        </w:rPr>
        <w:t xml:space="preserve">3417 </w:t>
      </w:r>
      <w:r w:rsidRPr="00292F91">
        <w:rPr>
          <w:rFonts w:ascii="標楷體" w:hAnsi="標楷體" w:hint="eastAsia"/>
          <w:color w:val="000000" w:themeColor="text1"/>
          <w:sz w:val="24"/>
          <w:szCs w:val="24"/>
        </w:rPr>
        <w:t>銑床、</w:t>
      </w:r>
      <w:r w:rsidRPr="00292F91">
        <w:rPr>
          <w:rFonts w:ascii="標楷體" w:hAnsi="標楷體"/>
          <w:color w:val="000000" w:themeColor="text1"/>
          <w:sz w:val="24"/>
          <w:szCs w:val="24"/>
        </w:rPr>
        <w:t xml:space="preserve">3510 </w:t>
      </w:r>
      <w:r w:rsidRPr="00292F91">
        <w:rPr>
          <w:rFonts w:ascii="標楷體" w:hAnsi="標楷體" w:hint="eastAsia"/>
          <w:color w:val="000000" w:themeColor="text1"/>
          <w:sz w:val="24"/>
          <w:szCs w:val="24"/>
        </w:rPr>
        <w:t>清洗及乾洗設備、</w:t>
      </w:r>
      <w:r w:rsidRPr="00292F91">
        <w:rPr>
          <w:rFonts w:ascii="標楷體" w:hAnsi="標楷體"/>
          <w:color w:val="000000" w:themeColor="text1"/>
          <w:sz w:val="24"/>
          <w:szCs w:val="24"/>
        </w:rPr>
        <w:t xml:space="preserve">4110 </w:t>
      </w:r>
      <w:r w:rsidRPr="00292F91">
        <w:rPr>
          <w:rFonts w:ascii="標楷體" w:hAnsi="標楷體" w:hint="eastAsia"/>
          <w:color w:val="000000" w:themeColor="text1"/>
          <w:sz w:val="24"/>
          <w:szCs w:val="24"/>
        </w:rPr>
        <w:t>冷藏設備及附件、</w:t>
      </w:r>
      <w:r w:rsidRPr="00292F91">
        <w:rPr>
          <w:rFonts w:ascii="標楷體" w:hAnsi="標楷體"/>
          <w:color w:val="000000" w:themeColor="text1"/>
          <w:sz w:val="24"/>
          <w:szCs w:val="24"/>
        </w:rPr>
        <w:t xml:space="preserve">4230 </w:t>
      </w:r>
      <w:r w:rsidRPr="00292F91">
        <w:rPr>
          <w:rFonts w:ascii="標楷體" w:hAnsi="標楷體" w:hint="eastAsia"/>
          <w:color w:val="000000" w:themeColor="text1"/>
          <w:sz w:val="24"/>
          <w:szCs w:val="24"/>
        </w:rPr>
        <w:t>去污及浸染裝備、</w:t>
      </w:r>
      <w:r w:rsidRPr="00292F91">
        <w:rPr>
          <w:rFonts w:ascii="標楷體" w:hAnsi="標楷體"/>
          <w:color w:val="000000" w:themeColor="text1"/>
          <w:sz w:val="24"/>
          <w:szCs w:val="24"/>
        </w:rPr>
        <w:t xml:space="preserve">4520 </w:t>
      </w:r>
      <w:r w:rsidRPr="00292F91">
        <w:rPr>
          <w:rFonts w:ascii="標楷體" w:hAnsi="標楷體" w:hint="eastAsia"/>
          <w:color w:val="000000" w:themeColor="text1"/>
          <w:sz w:val="24"/>
          <w:szCs w:val="24"/>
        </w:rPr>
        <w:t>空氣加溫裝備及家用熱水器、</w:t>
      </w:r>
      <w:r w:rsidRPr="00292F91">
        <w:rPr>
          <w:rFonts w:ascii="標楷體" w:hAnsi="標楷體"/>
          <w:color w:val="000000" w:themeColor="text1"/>
          <w:sz w:val="24"/>
          <w:szCs w:val="24"/>
        </w:rPr>
        <w:t xml:space="preserve">4940 </w:t>
      </w:r>
      <w:r w:rsidRPr="00292F91">
        <w:rPr>
          <w:rFonts w:ascii="標楷體" w:hAnsi="標楷體" w:hint="eastAsia"/>
          <w:color w:val="000000" w:themeColor="text1"/>
          <w:sz w:val="24"/>
          <w:szCs w:val="24"/>
        </w:rPr>
        <w:t>雜項維護及修理工場特種裝備、</w:t>
      </w:r>
      <w:r w:rsidRPr="00292F91">
        <w:rPr>
          <w:rFonts w:ascii="標楷體" w:hAnsi="標楷體"/>
          <w:color w:val="000000" w:themeColor="text1"/>
          <w:sz w:val="24"/>
          <w:szCs w:val="24"/>
        </w:rPr>
        <w:t xml:space="preserve">5110 </w:t>
      </w:r>
      <w:r w:rsidRPr="00292F91">
        <w:rPr>
          <w:rFonts w:ascii="標楷體" w:hAnsi="標楷體" w:hint="eastAsia"/>
          <w:color w:val="000000" w:themeColor="text1"/>
          <w:sz w:val="24"/>
          <w:szCs w:val="24"/>
        </w:rPr>
        <w:t>無動力有刃手工具、</w:t>
      </w:r>
      <w:r w:rsidRPr="00292F91">
        <w:rPr>
          <w:rFonts w:ascii="標楷體" w:hAnsi="標楷體"/>
          <w:color w:val="000000" w:themeColor="text1"/>
          <w:sz w:val="24"/>
          <w:szCs w:val="24"/>
        </w:rPr>
        <w:t xml:space="preserve">5120 </w:t>
      </w:r>
      <w:r w:rsidRPr="00292F91">
        <w:rPr>
          <w:rFonts w:ascii="標楷體" w:hAnsi="標楷體" w:hint="eastAsia"/>
          <w:color w:val="000000" w:themeColor="text1"/>
          <w:sz w:val="24"/>
          <w:szCs w:val="24"/>
        </w:rPr>
        <w:t>無動力無刃手工具、</w:t>
      </w:r>
      <w:r w:rsidRPr="00292F91">
        <w:rPr>
          <w:rFonts w:ascii="標楷體" w:hAnsi="標楷體"/>
          <w:color w:val="000000" w:themeColor="text1"/>
          <w:sz w:val="24"/>
          <w:szCs w:val="24"/>
        </w:rPr>
        <w:t xml:space="preserve">5305 </w:t>
      </w:r>
      <w:r w:rsidRPr="00292F91">
        <w:rPr>
          <w:rFonts w:ascii="標楷體" w:hAnsi="標楷體" w:hint="eastAsia"/>
          <w:color w:val="000000" w:themeColor="text1"/>
          <w:sz w:val="24"/>
          <w:szCs w:val="24"/>
        </w:rPr>
        <w:t>螺釘、</w:t>
      </w:r>
      <w:r w:rsidRPr="00292F91">
        <w:rPr>
          <w:rFonts w:ascii="標楷體" w:hAnsi="標楷體"/>
          <w:color w:val="000000" w:themeColor="text1"/>
          <w:sz w:val="24"/>
          <w:szCs w:val="24"/>
        </w:rPr>
        <w:t xml:space="preserve">5306 </w:t>
      </w:r>
      <w:r w:rsidRPr="00292F91">
        <w:rPr>
          <w:rFonts w:ascii="標楷體" w:hAnsi="標楷體" w:hint="eastAsia"/>
          <w:color w:val="000000" w:themeColor="text1"/>
          <w:sz w:val="24"/>
          <w:szCs w:val="24"/>
        </w:rPr>
        <w:t>螺栓、</w:t>
      </w:r>
      <w:r w:rsidRPr="00292F91">
        <w:rPr>
          <w:rFonts w:ascii="標楷體" w:hAnsi="標楷體"/>
          <w:color w:val="000000" w:themeColor="text1"/>
          <w:sz w:val="24"/>
          <w:szCs w:val="24"/>
        </w:rPr>
        <w:t xml:space="preserve">5307 </w:t>
      </w:r>
      <w:r w:rsidRPr="00292F91">
        <w:rPr>
          <w:rFonts w:ascii="標楷體" w:hAnsi="標楷體" w:hint="eastAsia"/>
          <w:color w:val="000000" w:themeColor="text1"/>
          <w:sz w:val="24"/>
          <w:szCs w:val="24"/>
        </w:rPr>
        <w:t>螺桿、</w:t>
      </w:r>
      <w:r w:rsidRPr="00292F91">
        <w:rPr>
          <w:rFonts w:ascii="標楷體" w:hAnsi="標楷體"/>
          <w:color w:val="000000" w:themeColor="text1"/>
          <w:sz w:val="24"/>
          <w:szCs w:val="24"/>
        </w:rPr>
        <w:t xml:space="preserve">5310 </w:t>
      </w:r>
      <w:r w:rsidRPr="00292F91">
        <w:rPr>
          <w:rFonts w:ascii="標楷體" w:hAnsi="標楷體" w:hint="eastAsia"/>
          <w:color w:val="000000" w:themeColor="text1"/>
          <w:sz w:val="24"/>
          <w:szCs w:val="24"/>
        </w:rPr>
        <w:t>螺帽及墊圈、</w:t>
      </w:r>
      <w:r w:rsidRPr="00292F91">
        <w:rPr>
          <w:rFonts w:ascii="標楷體" w:hAnsi="標楷體"/>
          <w:color w:val="000000" w:themeColor="text1"/>
          <w:sz w:val="24"/>
          <w:szCs w:val="24"/>
        </w:rPr>
        <w:t xml:space="preserve">5315 </w:t>
      </w:r>
      <w:r w:rsidRPr="00292F91">
        <w:rPr>
          <w:rFonts w:ascii="標楷體" w:hAnsi="標楷體" w:hint="eastAsia"/>
          <w:color w:val="000000" w:themeColor="text1"/>
          <w:sz w:val="24"/>
          <w:szCs w:val="24"/>
        </w:rPr>
        <w:t>釘、鍵及銷、</w:t>
      </w:r>
      <w:r w:rsidRPr="00292F91">
        <w:rPr>
          <w:rFonts w:ascii="標楷體" w:hAnsi="標楷體"/>
          <w:color w:val="000000" w:themeColor="text1"/>
          <w:sz w:val="24"/>
          <w:szCs w:val="24"/>
        </w:rPr>
        <w:t xml:space="preserve">5320 </w:t>
      </w:r>
      <w:r w:rsidRPr="00292F91">
        <w:rPr>
          <w:rFonts w:ascii="標楷體" w:hAnsi="標楷體" w:hint="eastAsia"/>
          <w:color w:val="000000" w:themeColor="text1"/>
          <w:sz w:val="24"/>
          <w:szCs w:val="24"/>
        </w:rPr>
        <w:t>鉚釘、</w:t>
      </w:r>
      <w:r w:rsidRPr="00292F91">
        <w:rPr>
          <w:rFonts w:ascii="標楷體" w:hAnsi="標楷體"/>
          <w:color w:val="000000" w:themeColor="text1"/>
          <w:sz w:val="24"/>
          <w:szCs w:val="24"/>
        </w:rPr>
        <w:t xml:space="preserve">5325 </w:t>
      </w:r>
      <w:r w:rsidRPr="00292F91">
        <w:rPr>
          <w:rFonts w:ascii="標楷體" w:hAnsi="標楷體" w:hint="eastAsia"/>
          <w:color w:val="000000" w:themeColor="text1"/>
          <w:sz w:val="24"/>
          <w:szCs w:val="24"/>
        </w:rPr>
        <w:t>扣繫器材、</w:t>
      </w:r>
      <w:r w:rsidRPr="00292F91">
        <w:rPr>
          <w:rFonts w:ascii="標楷體" w:hAnsi="標楷體"/>
          <w:color w:val="000000" w:themeColor="text1"/>
          <w:sz w:val="24"/>
          <w:szCs w:val="24"/>
        </w:rPr>
        <w:t xml:space="preserve">5330 </w:t>
      </w:r>
      <w:r w:rsidRPr="00292F91">
        <w:rPr>
          <w:rFonts w:ascii="標楷體" w:hAnsi="標楷體" w:hint="eastAsia"/>
          <w:color w:val="000000" w:themeColor="text1"/>
          <w:sz w:val="24"/>
          <w:szCs w:val="24"/>
        </w:rPr>
        <w:t>襯墊材料、</w:t>
      </w:r>
      <w:r w:rsidRPr="00292F91">
        <w:rPr>
          <w:rFonts w:ascii="標楷體" w:hAnsi="標楷體"/>
          <w:color w:val="000000" w:themeColor="text1"/>
          <w:sz w:val="24"/>
          <w:szCs w:val="24"/>
        </w:rPr>
        <w:t xml:space="preserve">5335 </w:t>
      </w:r>
      <w:r w:rsidRPr="00292F91">
        <w:rPr>
          <w:rFonts w:ascii="標楷體" w:hAnsi="標楷體" w:hint="eastAsia"/>
          <w:color w:val="000000" w:themeColor="text1"/>
          <w:sz w:val="24"/>
          <w:szCs w:val="24"/>
        </w:rPr>
        <w:t>金屬紗網、</w:t>
      </w:r>
      <w:r w:rsidRPr="00292F91">
        <w:rPr>
          <w:rFonts w:ascii="標楷體" w:hAnsi="標楷體"/>
          <w:color w:val="000000" w:themeColor="text1"/>
          <w:sz w:val="24"/>
          <w:szCs w:val="24"/>
        </w:rPr>
        <w:t xml:space="preserve">5340 </w:t>
      </w:r>
      <w:r w:rsidRPr="00292F91">
        <w:rPr>
          <w:rFonts w:ascii="標楷體" w:hAnsi="標楷體" w:hint="eastAsia"/>
          <w:color w:val="000000" w:themeColor="text1"/>
          <w:sz w:val="24"/>
          <w:szCs w:val="24"/>
        </w:rPr>
        <w:t>雜項五金、</w:t>
      </w:r>
      <w:r w:rsidRPr="00292F91">
        <w:rPr>
          <w:rFonts w:ascii="標楷體" w:hAnsi="標楷體"/>
          <w:color w:val="000000" w:themeColor="text1"/>
          <w:sz w:val="24"/>
          <w:szCs w:val="24"/>
        </w:rPr>
        <w:t xml:space="preserve">5345 </w:t>
      </w:r>
      <w:r w:rsidRPr="00292F91">
        <w:rPr>
          <w:rFonts w:ascii="標楷體" w:hAnsi="標楷體" w:hint="eastAsia"/>
          <w:color w:val="000000" w:themeColor="text1"/>
          <w:sz w:val="24"/>
          <w:szCs w:val="24"/>
        </w:rPr>
        <w:t>砂輪及磨石、</w:t>
      </w:r>
      <w:r w:rsidRPr="00292F91">
        <w:rPr>
          <w:rFonts w:ascii="標楷體" w:hAnsi="標楷體"/>
          <w:color w:val="000000" w:themeColor="text1"/>
          <w:sz w:val="24"/>
          <w:szCs w:val="24"/>
        </w:rPr>
        <w:t xml:space="preserve">5350 </w:t>
      </w:r>
      <w:r w:rsidRPr="00292F91">
        <w:rPr>
          <w:rFonts w:ascii="標楷體" w:hAnsi="標楷體" w:hint="eastAsia"/>
          <w:color w:val="000000" w:themeColor="text1"/>
          <w:sz w:val="24"/>
          <w:szCs w:val="24"/>
        </w:rPr>
        <w:t>研磨材料、</w:t>
      </w:r>
      <w:r w:rsidRPr="00292F91">
        <w:rPr>
          <w:rFonts w:ascii="標楷體" w:hAnsi="標楷體"/>
          <w:color w:val="000000" w:themeColor="text1"/>
          <w:sz w:val="24"/>
          <w:szCs w:val="24"/>
        </w:rPr>
        <w:t xml:space="preserve">5355 </w:t>
      </w:r>
      <w:r w:rsidRPr="00292F91">
        <w:rPr>
          <w:rFonts w:ascii="標楷體" w:hAnsi="標楷體" w:hint="eastAsia"/>
          <w:color w:val="000000" w:themeColor="text1"/>
          <w:sz w:val="24"/>
          <w:szCs w:val="24"/>
        </w:rPr>
        <w:t>旋紐及指針、</w:t>
      </w:r>
      <w:r w:rsidRPr="00292F91">
        <w:rPr>
          <w:rFonts w:ascii="標楷體" w:hAnsi="標楷體"/>
          <w:color w:val="000000" w:themeColor="text1"/>
          <w:sz w:val="24"/>
          <w:szCs w:val="24"/>
        </w:rPr>
        <w:t xml:space="preserve">5360 </w:t>
      </w:r>
      <w:r w:rsidRPr="00292F91">
        <w:rPr>
          <w:rFonts w:ascii="標楷體" w:hAnsi="標楷體" w:hint="eastAsia"/>
          <w:color w:val="000000" w:themeColor="text1"/>
          <w:sz w:val="24"/>
          <w:szCs w:val="24"/>
        </w:rPr>
        <w:t>彈簧、捲片、絲、</w:t>
      </w:r>
      <w:r w:rsidRPr="00292F91">
        <w:rPr>
          <w:rFonts w:ascii="標楷體" w:hAnsi="標楷體"/>
          <w:color w:val="000000" w:themeColor="text1"/>
          <w:sz w:val="24"/>
          <w:szCs w:val="24"/>
        </w:rPr>
        <w:t xml:space="preserve">5365 </w:t>
      </w:r>
      <w:r w:rsidRPr="00292F91">
        <w:rPr>
          <w:rFonts w:ascii="標楷體" w:hAnsi="標楷體" w:hint="eastAsia"/>
          <w:color w:val="000000" w:themeColor="text1"/>
          <w:sz w:val="24"/>
          <w:szCs w:val="24"/>
        </w:rPr>
        <w:t>襯圈、襯片、襯柱、</w:t>
      </w:r>
      <w:r w:rsidRPr="00292F91">
        <w:rPr>
          <w:rFonts w:ascii="標楷體" w:hAnsi="標楷體"/>
          <w:color w:val="000000" w:themeColor="text1"/>
          <w:sz w:val="24"/>
          <w:szCs w:val="24"/>
        </w:rPr>
        <w:t xml:space="preserve">5410 </w:t>
      </w:r>
      <w:r w:rsidRPr="00292F91">
        <w:rPr>
          <w:rFonts w:ascii="標楷體" w:hAnsi="標楷體" w:hint="eastAsia"/>
          <w:color w:val="000000" w:themeColor="text1"/>
          <w:sz w:val="24"/>
          <w:szCs w:val="24"/>
        </w:rPr>
        <w:t>預製活動建築物、</w:t>
      </w:r>
      <w:r w:rsidRPr="00292F91">
        <w:rPr>
          <w:rFonts w:ascii="標楷體" w:hAnsi="標楷體"/>
          <w:color w:val="000000" w:themeColor="text1"/>
          <w:sz w:val="24"/>
          <w:szCs w:val="24"/>
        </w:rPr>
        <w:t xml:space="preserve">5411 </w:t>
      </w:r>
      <w:r w:rsidRPr="00292F91">
        <w:rPr>
          <w:rFonts w:ascii="標楷體" w:hAnsi="標楷體" w:hint="eastAsia"/>
          <w:color w:val="000000" w:themeColor="text1"/>
          <w:sz w:val="24"/>
          <w:szCs w:val="24"/>
        </w:rPr>
        <w:t>硬式護壁、</w:t>
      </w:r>
      <w:r w:rsidRPr="00292F91">
        <w:rPr>
          <w:rFonts w:ascii="標楷體" w:hAnsi="標楷體"/>
          <w:color w:val="000000" w:themeColor="text1"/>
          <w:sz w:val="24"/>
          <w:szCs w:val="24"/>
        </w:rPr>
        <w:t xml:space="preserve">5420 </w:t>
      </w:r>
      <w:r w:rsidRPr="00292F91">
        <w:rPr>
          <w:rFonts w:ascii="標楷體" w:hAnsi="標楷體" w:hint="eastAsia"/>
          <w:color w:val="000000" w:themeColor="text1"/>
          <w:sz w:val="24"/>
          <w:szCs w:val="24"/>
        </w:rPr>
        <w:t>固定與浮動便橋、</w:t>
      </w:r>
      <w:r w:rsidRPr="00292F91">
        <w:rPr>
          <w:rFonts w:ascii="標楷體" w:hAnsi="標楷體"/>
          <w:color w:val="000000" w:themeColor="text1"/>
          <w:sz w:val="24"/>
          <w:szCs w:val="24"/>
        </w:rPr>
        <w:t xml:space="preserve">5430 </w:t>
      </w:r>
      <w:r w:rsidRPr="00292F91">
        <w:rPr>
          <w:rFonts w:ascii="標楷體" w:hAnsi="標楷體" w:hint="eastAsia"/>
          <w:color w:val="000000" w:themeColor="text1"/>
          <w:sz w:val="24"/>
          <w:szCs w:val="24"/>
        </w:rPr>
        <w:t>儲藏用池槽、</w:t>
      </w:r>
      <w:r w:rsidRPr="00292F91">
        <w:rPr>
          <w:rFonts w:ascii="標楷體" w:hAnsi="標楷體"/>
          <w:color w:val="000000" w:themeColor="text1"/>
          <w:sz w:val="24"/>
          <w:szCs w:val="24"/>
        </w:rPr>
        <w:t xml:space="preserve">5440 </w:t>
      </w:r>
      <w:r w:rsidRPr="00292F91">
        <w:rPr>
          <w:rFonts w:ascii="標楷體" w:hAnsi="標楷體" w:hint="eastAsia"/>
          <w:color w:val="000000" w:themeColor="text1"/>
          <w:sz w:val="24"/>
          <w:szCs w:val="24"/>
        </w:rPr>
        <w:t>鷹架及水泥模板、</w:t>
      </w:r>
      <w:r w:rsidRPr="00292F91">
        <w:rPr>
          <w:rFonts w:ascii="標楷體" w:hAnsi="標楷體"/>
          <w:color w:val="000000" w:themeColor="text1"/>
          <w:sz w:val="24"/>
          <w:szCs w:val="24"/>
        </w:rPr>
        <w:t xml:space="preserve">5445 </w:t>
      </w:r>
      <w:r w:rsidRPr="00292F91">
        <w:rPr>
          <w:rFonts w:ascii="標楷體" w:hAnsi="標楷體" w:hint="eastAsia"/>
          <w:color w:val="000000" w:themeColor="text1"/>
          <w:sz w:val="24"/>
          <w:szCs w:val="24"/>
        </w:rPr>
        <w:t>預製塔臺構架、</w:t>
      </w:r>
      <w:r w:rsidRPr="00292F91">
        <w:rPr>
          <w:rFonts w:ascii="標楷體" w:hAnsi="標楷體"/>
          <w:color w:val="000000" w:themeColor="text1"/>
          <w:sz w:val="24"/>
          <w:szCs w:val="24"/>
        </w:rPr>
        <w:t xml:space="preserve">5450 </w:t>
      </w:r>
      <w:r w:rsidRPr="00292F91">
        <w:rPr>
          <w:rFonts w:ascii="標楷體" w:hAnsi="標楷體" w:hint="eastAsia"/>
          <w:color w:val="000000" w:themeColor="text1"/>
          <w:sz w:val="24"/>
          <w:szCs w:val="24"/>
        </w:rPr>
        <w:t>雜項預製構架、</w:t>
      </w:r>
      <w:r w:rsidRPr="00292F91">
        <w:rPr>
          <w:rFonts w:ascii="標楷體" w:hAnsi="標楷體"/>
          <w:color w:val="000000" w:themeColor="text1"/>
          <w:sz w:val="24"/>
          <w:szCs w:val="24"/>
        </w:rPr>
        <w:t xml:space="preserve">5520 </w:t>
      </w:r>
      <w:r w:rsidRPr="00292F91">
        <w:rPr>
          <w:rFonts w:ascii="標楷體" w:hAnsi="標楷體" w:hint="eastAsia"/>
          <w:color w:val="000000" w:themeColor="text1"/>
          <w:sz w:val="24"/>
          <w:szCs w:val="24"/>
        </w:rPr>
        <w:t>房具、</w:t>
      </w:r>
      <w:r w:rsidRPr="00292F91">
        <w:rPr>
          <w:rFonts w:ascii="標楷體" w:hAnsi="標楷體"/>
          <w:color w:val="000000" w:themeColor="text1"/>
          <w:sz w:val="24"/>
          <w:szCs w:val="24"/>
        </w:rPr>
        <w:t xml:space="preserve">5530 </w:t>
      </w:r>
      <w:r w:rsidRPr="00292F91">
        <w:rPr>
          <w:rFonts w:ascii="標楷體" w:hAnsi="標楷體" w:hint="eastAsia"/>
          <w:color w:val="000000" w:themeColor="text1"/>
          <w:sz w:val="24"/>
          <w:szCs w:val="24"/>
        </w:rPr>
        <w:t>三夾板及美光版、</w:t>
      </w:r>
      <w:r w:rsidRPr="00292F91">
        <w:rPr>
          <w:rFonts w:ascii="標楷體" w:hAnsi="標楷體"/>
          <w:color w:val="000000" w:themeColor="text1"/>
          <w:sz w:val="24"/>
          <w:szCs w:val="24"/>
        </w:rPr>
        <w:t xml:space="preserve">5610 </w:t>
      </w:r>
      <w:r w:rsidRPr="00292F91">
        <w:rPr>
          <w:rFonts w:ascii="標楷體" w:hAnsi="標楷體" w:hint="eastAsia"/>
          <w:color w:val="000000" w:themeColor="text1"/>
          <w:sz w:val="24"/>
          <w:szCs w:val="24"/>
        </w:rPr>
        <w:t>散裝建築用礦料、</w:t>
      </w:r>
      <w:r w:rsidRPr="00292F91">
        <w:rPr>
          <w:rFonts w:ascii="標楷體" w:hAnsi="標楷體"/>
          <w:color w:val="000000" w:themeColor="text1"/>
          <w:sz w:val="24"/>
          <w:szCs w:val="24"/>
        </w:rPr>
        <w:t xml:space="preserve">5620 </w:t>
      </w:r>
      <w:r w:rsidRPr="00292F91">
        <w:rPr>
          <w:rFonts w:ascii="標楷體" w:hAnsi="標楷體" w:hint="eastAsia"/>
          <w:color w:val="000000" w:themeColor="text1"/>
          <w:sz w:val="24"/>
          <w:szCs w:val="24"/>
        </w:rPr>
        <w:t>建築用玻璃、瓦、磚及成形石塊、</w:t>
      </w:r>
      <w:r w:rsidRPr="00292F91">
        <w:rPr>
          <w:rFonts w:ascii="標楷體" w:hAnsi="標楷體"/>
          <w:color w:val="000000" w:themeColor="text1"/>
          <w:sz w:val="24"/>
          <w:szCs w:val="24"/>
        </w:rPr>
        <w:t xml:space="preserve">5630 </w:t>
      </w:r>
      <w:r w:rsidRPr="00292F91">
        <w:rPr>
          <w:rFonts w:ascii="標楷體" w:hAnsi="標楷體" w:hint="eastAsia"/>
          <w:color w:val="000000" w:themeColor="text1"/>
          <w:sz w:val="24"/>
          <w:szCs w:val="24"/>
        </w:rPr>
        <w:t>非金屬管料及導管、</w:t>
      </w:r>
      <w:r w:rsidRPr="00292F91">
        <w:rPr>
          <w:rFonts w:ascii="標楷體" w:hAnsi="標楷體"/>
          <w:color w:val="000000" w:themeColor="text1"/>
          <w:sz w:val="24"/>
          <w:szCs w:val="24"/>
        </w:rPr>
        <w:t xml:space="preserve">5640 </w:t>
      </w:r>
      <w:r w:rsidRPr="00292F91">
        <w:rPr>
          <w:rFonts w:ascii="標楷體" w:hAnsi="標楷體" w:hint="eastAsia"/>
          <w:color w:val="000000" w:themeColor="text1"/>
          <w:sz w:val="24"/>
          <w:szCs w:val="24"/>
        </w:rPr>
        <w:t>牆板、建築用紙料及隔熱材料、</w:t>
      </w:r>
      <w:r w:rsidRPr="00292F91">
        <w:rPr>
          <w:rFonts w:ascii="標楷體" w:hAnsi="標楷體"/>
          <w:color w:val="000000" w:themeColor="text1"/>
          <w:sz w:val="24"/>
          <w:szCs w:val="24"/>
        </w:rPr>
        <w:t xml:space="preserve">5650 </w:t>
      </w:r>
      <w:r w:rsidRPr="00292F91">
        <w:rPr>
          <w:rFonts w:ascii="標楷體" w:hAnsi="標楷體" w:hint="eastAsia"/>
          <w:color w:val="000000" w:themeColor="text1"/>
          <w:sz w:val="24"/>
          <w:szCs w:val="24"/>
        </w:rPr>
        <w:t>屋頂及外壁材料、</w:t>
      </w:r>
      <w:r w:rsidRPr="00292F91">
        <w:rPr>
          <w:rFonts w:ascii="標楷體" w:hAnsi="標楷體"/>
          <w:color w:val="000000" w:themeColor="text1"/>
          <w:sz w:val="24"/>
          <w:szCs w:val="24"/>
        </w:rPr>
        <w:t xml:space="preserve">5660 </w:t>
      </w:r>
      <w:r w:rsidRPr="00292F91">
        <w:rPr>
          <w:rFonts w:ascii="標楷體" w:hAnsi="標楷體" w:hint="eastAsia"/>
          <w:color w:val="000000" w:themeColor="text1"/>
          <w:sz w:val="24"/>
          <w:szCs w:val="24"/>
        </w:rPr>
        <w:t>柵籬、圍牆及門、</w:t>
      </w:r>
      <w:r w:rsidRPr="00292F91">
        <w:rPr>
          <w:rFonts w:ascii="標楷體" w:hAnsi="標楷體"/>
          <w:color w:val="000000" w:themeColor="text1"/>
          <w:sz w:val="24"/>
          <w:szCs w:val="24"/>
        </w:rPr>
        <w:t xml:space="preserve">5670 </w:t>
      </w:r>
      <w:r w:rsidRPr="00292F91">
        <w:rPr>
          <w:rFonts w:ascii="標楷體" w:hAnsi="標楷體" w:hint="eastAsia"/>
          <w:color w:val="000000" w:themeColor="text1"/>
          <w:sz w:val="24"/>
          <w:szCs w:val="24"/>
        </w:rPr>
        <w:t>建築及有關金屬材料、</w:t>
      </w:r>
      <w:r w:rsidRPr="00292F91">
        <w:rPr>
          <w:rFonts w:ascii="標楷體" w:hAnsi="標楷體"/>
          <w:color w:val="000000" w:themeColor="text1"/>
          <w:sz w:val="24"/>
          <w:szCs w:val="24"/>
        </w:rPr>
        <w:t xml:space="preserve">5680 </w:t>
      </w:r>
      <w:r w:rsidRPr="00292F91">
        <w:rPr>
          <w:rFonts w:ascii="標楷體" w:hAnsi="標楷體" w:hint="eastAsia"/>
          <w:color w:val="000000" w:themeColor="text1"/>
          <w:sz w:val="24"/>
          <w:szCs w:val="24"/>
        </w:rPr>
        <w:t>雜項建築材料、</w:t>
      </w:r>
      <w:r w:rsidRPr="00292F91">
        <w:rPr>
          <w:rFonts w:ascii="標楷體" w:hAnsi="標楷體"/>
          <w:color w:val="000000" w:themeColor="text1"/>
          <w:sz w:val="24"/>
          <w:szCs w:val="24"/>
        </w:rPr>
        <w:t xml:space="preserve">6220 </w:t>
      </w:r>
      <w:r w:rsidRPr="00292F91">
        <w:rPr>
          <w:rFonts w:ascii="標楷體" w:hAnsi="標楷體" w:hint="eastAsia"/>
          <w:color w:val="000000" w:themeColor="text1"/>
          <w:sz w:val="24"/>
          <w:szCs w:val="24"/>
        </w:rPr>
        <w:t>車輛電燈及裝具、</w:t>
      </w:r>
      <w:r w:rsidRPr="00292F91">
        <w:rPr>
          <w:rFonts w:ascii="標楷體" w:hAnsi="標楷體"/>
          <w:color w:val="000000" w:themeColor="text1"/>
          <w:sz w:val="24"/>
          <w:szCs w:val="24"/>
        </w:rPr>
        <w:t xml:space="preserve">6505 </w:t>
      </w:r>
      <w:r w:rsidRPr="00292F91">
        <w:rPr>
          <w:rFonts w:ascii="標楷體" w:hAnsi="標楷體" w:hint="eastAsia"/>
          <w:color w:val="000000" w:themeColor="text1"/>
          <w:sz w:val="24"/>
          <w:szCs w:val="24"/>
        </w:rPr>
        <w:t>藥品、培養液及藥用試劑、</w:t>
      </w:r>
      <w:r w:rsidRPr="00292F91">
        <w:rPr>
          <w:rFonts w:ascii="標楷體" w:hAnsi="標楷體"/>
          <w:color w:val="000000" w:themeColor="text1"/>
          <w:sz w:val="24"/>
          <w:szCs w:val="24"/>
        </w:rPr>
        <w:t xml:space="preserve">6510 </w:t>
      </w:r>
      <w:r w:rsidRPr="00292F91">
        <w:rPr>
          <w:rFonts w:ascii="標楷體" w:hAnsi="標楷體" w:hint="eastAsia"/>
          <w:color w:val="000000" w:themeColor="text1"/>
          <w:sz w:val="24"/>
          <w:szCs w:val="24"/>
        </w:rPr>
        <w:t>外科包紮材料、</w:t>
      </w:r>
      <w:r w:rsidRPr="00292F91">
        <w:rPr>
          <w:rFonts w:ascii="標楷體" w:hAnsi="標楷體"/>
          <w:color w:val="000000" w:themeColor="text1"/>
          <w:sz w:val="24"/>
          <w:szCs w:val="24"/>
        </w:rPr>
        <w:t xml:space="preserve">6515 </w:t>
      </w:r>
      <w:r w:rsidRPr="00292F91">
        <w:rPr>
          <w:rFonts w:ascii="標楷體" w:hAnsi="標楷體" w:hint="eastAsia"/>
          <w:color w:val="000000" w:themeColor="text1"/>
          <w:sz w:val="24"/>
          <w:szCs w:val="24"/>
        </w:rPr>
        <w:t>醫藥及外科用儀器、裝備及用品、</w:t>
      </w:r>
      <w:r w:rsidRPr="00292F91">
        <w:rPr>
          <w:rFonts w:ascii="標楷體" w:hAnsi="標楷體"/>
          <w:color w:val="000000" w:themeColor="text1"/>
          <w:sz w:val="24"/>
          <w:szCs w:val="24"/>
        </w:rPr>
        <w:t xml:space="preserve">7030 </w:t>
      </w:r>
      <w:r w:rsidRPr="00292F91">
        <w:rPr>
          <w:rFonts w:ascii="標楷體" w:hAnsi="標楷體" w:hint="eastAsia"/>
          <w:color w:val="000000" w:themeColor="text1"/>
          <w:sz w:val="24"/>
          <w:szCs w:val="24"/>
        </w:rPr>
        <w:t>資料處理軟體、</w:t>
      </w:r>
      <w:r w:rsidRPr="00292F91">
        <w:rPr>
          <w:rFonts w:ascii="標楷體" w:hAnsi="標楷體"/>
          <w:color w:val="000000" w:themeColor="text1"/>
          <w:sz w:val="24"/>
          <w:szCs w:val="24"/>
        </w:rPr>
        <w:t xml:space="preserve">7050 </w:t>
      </w:r>
      <w:r w:rsidRPr="00292F91">
        <w:rPr>
          <w:rFonts w:ascii="標楷體" w:hAnsi="標楷體" w:hint="eastAsia"/>
          <w:color w:val="000000" w:themeColor="text1"/>
          <w:sz w:val="24"/>
          <w:szCs w:val="24"/>
        </w:rPr>
        <w:t>資料處理零件、</w:t>
      </w:r>
      <w:r w:rsidRPr="00292F91">
        <w:rPr>
          <w:rFonts w:ascii="標楷體" w:hAnsi="標楷體"/>
          <w:color w:val="000000" w:themeColor="text1"/>
          <w:sz w:val="24"/>
          <w:szCs w:val="24"/>
        </w:rPr>
        <w:t xml:space="preserve">7105 </w:t>
      </w:r>
      <w:r w:rsidRPr="00292F91">
        <w:rPr>
          <w:rFonts w:ascii="標楷體" w:hAnsi="標楷體" w:hint="eastAsia"/>
          <w:color w:val="000000" w:themeColor="text1"/>
          <w:sz w:val="24"/>
          <w:szCs w:val="24"/>
        </w:rPr>
        <w:t>家庭傢俱、</w:t>
      </w:r>
      <w:r w:rsidRPr="00292F91">
        <w:rPr>
          <w:rFonts w:ascii="標楷體" w:hAnsi="標楷體"/>
          <w:color w:val="000000" w:themeColor="text1"/>
          <w:sz w:val="24"/>
          <w:szCs w:val="24"/>
        </w:rPr>
        <w:t xml:space="preserve">7110 </w:t>
      </w:r>
      <w:r w:rsidRPr="00292F91">
        <w:rPr>
          <w:rFonts w:ascii="標楷體" w:hAnsi="標楷體" w:hint="eastAsia"/>
          <w:color w:val="000000" w:themeColor="text1"/>
          <w:sz w:val="24"/>
          <w:szCs w:val="24"/>
        </w:rPr>
        <w:t>辦公用傢俱、</w:t>
      </w:r>
      <w:r w:rsidRPr="00292F91">
        <w:rPr>
          <w:rFonts w:ascii="標楷體" w:hAnsi="標楷體"/>
          <w:color w:val="000000" w:themeColor="text1"/>
          <w:sz w:val="24"/>
          <w:szCs w:val="24"/>
        </w:rPr>
        <w:t xml:space="preserve">7125 </w:t>
      </w:r>
      <w:r w:rsidRPr="00292F91">
        <w:rPr>
          <w:rFonts w:ascii="標楷體" w:hAnsi="標楷體" w:hint="eastAsia"/>
          <w:color w:val="000000" w:themeColor="text1"/>
          <w:sz w:val="24"/>
          <w:szCs w:val="24"/>
        </w:rPr>
        <w:t>箱、櫥、櫃、架、</w:t>
      </w:r>
      <w:r w:rsidRPr="00292F91">
        <w:rPr>
          <w:rFonts w:ascii="標楷體" w:hAnsi="標楷體"/>
          <w:color w:val="000000" w:themeColor="text1"/>
          <w:sz w:val="24"/>
          <w:szCs w:val="24"/>
        </w:rPr>
        <w:t xml:space="preserve">7195 </w:t>
      </w:r>
      <w:r w:rsidRPr="00292F91">
        <w:rPr>
          <w:rFonts w:ascii="標楷體" w:hAnsi="標楷體" w:hint="eastAsia"/>
          <w:color w:val="000000" w:themeColor="text1"/>
          <w:sz w:val="24"/>
          <w:szCs w:val="24"/>
        </w:rPr>
        <w:t>雜項傢俱及器具、</w:t>
      </w:r>
      <w:r w:rsidRPr="00292F91">
        <w:rPr>
          <w:rFonts w:ascii="標楷體" w:hAnsi="標楷體"/>
          <w:color w:val="000000" w:themeColor="text1"/>
          <w:sz w:val="24"/>
          <w:szCs w:val="24"/>
        </w:rPr>
        <w:t xml:space="preserve">7210 </w:t>
      </w:r>
      <w:r w:rsidRPr="00292F91">
        <w:rPr>
          <w:rFonts w:ascii="標楷體" w:hAnsi="標楷體" w:hint="eastAsia"/>
          <w:color w:val="000000" w:themeColor="text1"/>
          <w:sz w:val="24"/>
          <w:szCs w:val="24"/>
        </w:rPr>
        <w:t>家用裝璜、</w:t>
      </w:r>
      <w:r w:rsidRPr="00292F91">
        <w:rPr>
          <w:rFonts w:ascii="標楷體" w:hAnsi="標楷體"/>
          <w:color w:val="000000" w:themeColor="text1"/>
          <w:sz w:val="24"/>
          <w:szCs w:val="24"/>
        </w:rPr>
        <w:t xml:space="preserve">7220 </w:t>
      </w:r>
      <w:r w:rsidRPr="00292F91">
        <w:rPr>
          <w:rFonts w:ascii="標楷體" w:hAnsi="標楷體" w:hint="eastAsia"/>
          <w:color w:val="000000" w:themeColor="text1"/>
          <w:sz w:val="24"/>
          <w:szCs w:val="24"/>
        </w:rPr>
        <w:t>地毯、</w:t>
      </w:r>
      <w:r w:rsidRPr="00292F91">
        <w:rPr>
          <w:rFonts w:ascii="標楷體" w:hAnsi="標楷體"/>
          <w:color w:val="000000" w:themeColor="text1"/>
          <w:sz w:val="24"/>
          <w:szCs w:val="24"/>
        </w:rPr>
        <w:t xml:space="preserve">7230 </w:t>
      </w:r>
      <w:r w:rsidRPr="00292F91">
        <w:rPr>
          <w:rFonts w:ascii="標楷體" w:hAnsi="標楷體" w:hint="eastAsia"/>
          <w:color w:val="000000" w:themeColor="text1"/>
          <w:sz w:val="24"/>
          <w:szCs w:val="24"/>
        </w:rPr>
        <w:t>窗簾、帷、幕及遮陰裝具、</w:t>
      </w:r>
      <w:r w:rsidRPr="00292F91">
        <w:rPr>
          <w:rFonts w:ascii="標楷體" w:hAnsi="標楷體"/>
          <w:color w:val="000000" w:themeColor="text1"/>
          <w:sz w:val="24"/>
          <w:szCs w:val="24"/>
        </w:rPr>
        <w:t xml:space="preserve">7240 </w:t>
      </w:r>
      <w:r w:rsidRPr="00292F91">
        <w:rPr>
          <w:rFonts w:ascii="標楷體" w:hAnsi="標楷體" w:hint="eastAsia"/>
          <w:color w:val="000000" w:themeColor="text1"/>
          <w:sz w:val="24"/>
          <w:szCs w:val="24"/>
        </w:rPr>
        <w:t>家用及商用容器、</w:t>
      </w:r>
      <w:r w:rsidRPr="00292F91">
        <w:rPr>
          <w:rFonts w:ascii="標楷體" w:hAnsi="標楷體"/>
          <w:color w:val="000000" w:themeColor="text1"/>
          <w:sz w:val="24"/>
          <w:szCs w:val="24"/>
        </w:rPr>
        <w:t xml:space="preserve">7290 </w:t>
      </w:r>
      <w:r w:rsidRPr="00292F91">
        <w:rPr>
          <w:rFonts w:ascii="標楷體" w:hAnsi="標楷體" w:hint="eastAsia"/>
          <w:color w:val="000000" w:themeColor="text1"/>
          <w:sz w:val="24"/>
          <w:szCs w:val="24"/>
        </w:rPr>
        <w:t>雜項家用及商用之裝璜及用具、</w:t>
      </w:r>
      <w:r w:rsidRPr="00292F91">
        <w:rPr>
          <w:rFonts w:ascii="標楷體" w:hAnsi="標楷體"/>
          <w:color w:val="000000" w:themeColor="text1"/>
          <w:sz w:val="24"/>
          <w:szCs w:val="24"/>
        </w:rPr>
        <w:t xml:space="preserve">7310 </w:t>
      </w:r>
      <w:r w:rsidRPr="00292F91">
        <w:rPr>
          <w:rFonts w:ascii="標楷體" w:hAnsi="標楷體" w:hint="eastAsia"/>
          <w:color w:val="000000" w:themeColor="text1"/>
          <w:sz w:val="24"/>
          <w:szCs w:val="24"/>
        </w:rPr>
        <w:t>食物烹飪、烘烤及溫熱設備、</w:t>
      </w:r>
      <w:r w:rsidRPr="00292F91">
        <w:rPr>
          <w:rFonts w:ascii="標楷體" w:hAnsi="標楷體"/>
          <w:color w:val="000000" w:themeColor="text1"/>
          <w:sz w:val="24"/>
          <w:szCs w:val="24"/>
        </w:rPr>
        <w:t xml:space="preserve">7320 </w:t>
      </w:r>
      <w:r w:rsidRPr="00292F91">
        <w:rPr>
          <w:rFonts w:ascii="標楷體" w:hAnsi="標楷體" w:hint="eastAsia"/>
          <w:color w:val="000000" w:themeColor="text1"/>
          <w:sz w:val="24"/>
          <w:szCs w:val="24"/>
        </w:rPr>
        <w:t>廚房裝備及用具、</w:t>
      </w:r>
      <w:r w:rsidRPr="00292F91">
        <w:rPr>
          <w:rFonts w:ascii="標楷體" w:hAnsi="標楷體"/>
          <w:color w:val="000000" w:themeColor="text1"/>
          <w:sz w:val="24"/>
          <w:szCs w:val="24"/>
        </w:rPr>
        <w:t xml:space="preserve">7330 </w:t>
      </w:r>
      <w:r w:rsidRPr="00292F91">
        <w:rPr>
          <w:rFonts w:ascii="標楷體" w:hAnsi="標楷體" w:hint="eastAsia"/>
          <w:color w:val="000000" w:themeColor="text1"/>
          <w:sz w:val="24"/>
          <w:szCs w:val="24"/>
        </w:rPr>
        <w:t>廚房手工具及炊具、</w:t>
      </w:r>
      <w:r w:rsidRPr="00292F91">
        <w:rPr>
          <w:rFonts w:ascii="標楷體" w:hAnsi="標楷體"/>
          <w:color w:val="000000" w:themeColor="text1"/>
          <w:sz w:val="24"/>
          <w:szCs w:val="24"/>
        </w:rPr>
        <w:t xml:space="preserve">7340 </w:t>
      </w:r>
      <w:r w:rsidRPr="00292F91">
        <w:rPr>
          <w:rFonts w:ascii="標楷體" w:hAnsi="標楷體" w:hint="eastAsia"/>
          <w:color w:val="000000" w:themeColor="text1"/>
          <w:sz w:val="24"/>
          <w:szCs w:val="24"/>
        </w:rPr>
        <w:t>刀叉食用餐具、</w:t>
      </w:r>
      <w:r w:rsidRPr="00292F91">
        <w:rPr>
          <w:rFonts w:ascii="標楷體" w:hAnsi="標楷體"/>
          <w:color w:val="000000" w:themeColor="text1"/>
          <w:sz w:val="24"/>
          <w:szCs w:val="24"/>
        </w:rPr>
        <w:t xml:space="preserve">7350 </w:t>
      </w:r>
      <w:r w:rsidRPr="00292F91">
        <w:rPr>
          <w:rFonts w:ascii="標楷體" w:hAnsi="標楷體" w:hint="eastAsia"/>
          <w:color w:val="000000" w:themeColor="text1"/>
          <w:sz w:val="24"/>
          <w:szCs w:val="24"/>
        </w:rPr>
        <w:t>盛裝餐具、</w:t>
      </w:r>
      <w:r w:rsidRPr="00292F91">
        <w:rPr>
          <w:rFonts w:ascii="標楷體" w:hAnsi="標楷體"/>
          <w:color w:val="000000" w:themeColor="text1"/>
          <w:sz w:val="24"/>
          <w:szCs w:val="24"/>
        </w:rPr>
        <w:t xml:space="preserve">7360 </w:t>
      </w:r>
      <w:r w:rsidRPr="00292F91">
        <w:rPr>
          <w:rFonts w:ascii="標楷體" w:hAnsi="標楷體" w:hint="eastAsia"/>
          <w:color w:val="000000" w:themeColor="text1"/>
          <w:sz w:val="24"/>
          <w:szCs w:val="24"/>
        </w:rPr>
        <w:t>成套、成組、烹飪及膳勤裝備及用品、</w:t>
      </w:r>
      <w:r w:rsidRPr="00292F91">
        <w:rPr>
          <w:rFonts w:ascii="標楷體" w:hAnsi="標楷體"/>
          <w:color w:val="000000" w:themeColor="text1"/>
          <w:sz w:val="24"/>
          <w:szCs w:val="24"/>
        </w:rPr>
        <w:t xml:space="preserve">7520 </w:t>
      </w:r>
      <w:r w:rsidRPr="00292F91">
        <w:rPr>
          <w:rFonts w:ascii="標楷體" w:hAnsi="標楷體" w:hint="eastAsia"/>
          <w:color w:val="000000" w:themeColor="text1"/>
          <w:sz w:val="24"/>
          <w:szCs w:val="24"/>
        </w:rPr>
        <w:t>辦公室用具及附件、</w:t>
      </w:r>
      <w:r w:rsidRPr="00292F91">
        <w:rPr>
          <w:rFonts w:ascii="標楷體" w:hAnsi="標楷體"/>
          <w:color w:val="000000" w:themeColor="text1"/>
          <w:sz w:val="24"/>
          <w:szCs w:val="24"/>
        </w:rPr>
        <w:t xml:space="preserve">7530 </w:t>
      </w:r>
      <w:r w:rsidRPr="00292F91">
        <w:rPr>
          <w:rFonts w:ascii="標楷體" w:hAnsi="標楷體" w:hint="eastAsia"/>
          <w:color w:val="000000" w:themeColor="text1"/>
          <w:sz w:val="24"/>
          <w:szCs w:val="24"/>
        </w:rPr>
        <w:t>文具及紀錄表格、</w:t>
      </w:r>
      <w:r w:rsidRPr="00292F91">
        <w:rPr>
          <w:rFonts w:ascii="標楷體" w:hAnsi="標楷體"/>
          <w:color w:val="000000" w:themeColor="text1"/>
          <w:sz w:val="24"/>
          <w:szCs w:val="24"/>
        </w:rPr>
        <w:t xml:space="preserve">7910 </w:t>
      </w:r>
      <w:r w:rsidRPr="00292F91">
        <w:rPr>
          <w:rFonts w:ascii="標楷體" w:hAnsi="標楷體" w:hint="eastAsia"/>
          <w:color w:val="000000" w:themeColor="text1"/>
          <w:sz w:val="24"/>
          <w:szCs w:val="24"/>
        </w:rPr>
        <w:t>地板打腊及吸塵裝備、</w:t>
      </w:r>
      <w:r w:rsidRPr="00292F91">
        <w:rPr>
          <w:rFonts w:ascii="標楷體" w:hAnsi="標楷體"/>
          <w:color w:val="000000" w:themeColor="text1"/>
          <w:sz w:val="24"/>
          <w:szCs w:val="24"/>
        </w:rPr>
        <w:t xml:space="preserve">7920 </w:t>
      </w:r>
      <w:r w:rsidRPr="00292F91">
        <w:rPr>
          <w:rFonts w:ascii="標楷體" w:hAnsi="標楷體" w:hint="eastAsia"/>
          <w:color w:val="000000" w:themeColor="text1"/>
          <w:sz w:val="24"/>
          <w:szCs w:val="24"/>
        </w:rPr>
        <w:t>掃帚、刷、拖把及海綿、</w:t>
      </w:r>
      <w:r w:rsidRPr="00292F91">
        <w:rPr>
          <w:rFonts w:ascii="標楷體" w:hAnsi="標楷體"/>
          <w:color w:val="000000" w:themeColor="text1"/>
          <w:sz w:val="24"/>
          <w:szCs w:val="24"/>
        </w:rPr>
        <w:t xml:space="preserve">7930 </w:t>
      </w:r>
      <w:r w:rsidRPr="00292F91">
        <w:rPr>
          <w:rFonts w:ascii="標楷體" w:hAnsi="標楷體" w:hint="eastAsia"/>
          <w:color w:val="000000" w:themeColor="text1"/>
          <w:sz w:val="24"/>
          <w:szCs w:val="24"/>
        </w:rPr>
        <w:t>清洗及打光劑裝備、</w:t>
      </w:r>
      <w:r w:rsidRPr="00292F91">
        <w:rPr>
          <w:rFonts w:ascii="標楷體" w:hAnsi="標楷體"/>
          <w:color w:val="000000" w:themeColor="text1"/>
          <w:sz w:val="24"/>
          <w:szCs w:val="24"/>
        </w:rPr>
        <w:t xml:space="preserve">8105 </w:t>
      </w:r>
      <w:r w:rsidRPr="00292F91">
        <w:rPr>
          <w:rFonts w:ascii="標楷體" w:hAnsi="標楷體" w:hint="eastAsia"/>
          <w:color w:val="000000" w:themeColor="text1"/>
          <w:sz w:val="24"/>
          <w:szCs w:val="24"/>
        </w:rPr>
        <w:t>袋囊、</w:t>
      </w:r>
      <w:r w:rsidRPr="00292F91">
        <w:rPr>
          <w:rFonts w:ascii="標楷體" w:hAnsi="標楷體"/>
          <w:color w:val="000000" w:themeColor="text1"/>
          <w:sz w:val="24"/>
          <w:szCs w:val="24"/>
        </w:rPr>
        <w:t xml:space="preserve">8110 </w:t>
      </w:r>
      <w:r w:rsidRPr="00292F91">
        <w:rPr>
          <w:rFonts w:ascii="標楷體" w:hAnsi="標楷體" w:hint="eastAsia"/>
          <w:color w:val="000000" w:themeColor="text1"/>
          <w:sz w:val="24"/>
          <w:szCs w:val="24"/>
        </w:rPr>
        <w:t>桶罐、</w:t>
      </w:r>
      <w:r w:rsidRPr="00292F91">
        <w:rPr>
          <w:rFonts w:ascii="標楷體" w:hAnsi="標楷體"/>
          <w:color w:val="000000" w:themeColor="text1"/>
          <w:sz w:val="24"/>
          <w:szCs w:val="24"/>
        </w:rPr>
        <w:t xml:space="preserve">9150 </w:t>
      </w:r>
      <w:r w:rsidRPr="00292F91">
        <w:rPr>
          <w:rFonts w:ascii="標楷體" w:hAnsi="標楷體" w:hint="eastAsia"/>
          <w:color w:val="000000" w:themeColor="text1"/>
          <w:sz w:val="24"/>
          <w:szCs w:val="24"/>
        </w:rPr>
        <w:t>切削、潤滑、液壓用之滑油及油膏、</w:t>
      </w:r>
      <w:r w:rsidRPr="00292F91">
        <w:rPr>
          <w:rFonts w:ascii="標楷體" w:hAnsi="標楷體"/>
          <w:color w:val="000000" w:themeColor="text1"/>
          <w:sz w:val="24"/>
          <w:szCs w:val="24"/>
        </w:rPr>
        <w:t xml:space="preserve">9310 </w:t>
      </w:r>
      <w:r w:rsidRPr="00292F91">
        <w:rPr>
          <w:rFonts w:ascii="標楷體" w:hAnsi="標楷體" w:hint="eastAsia"/>
          <w:color w:val="000000" w:themeColor="text1"/>
          <w:sz w:val="24"/>
          <w:szCs w:val="24"/>
        </w:rPr>
        <w:t>紙張及紙板、</w:t>
      </w:r>
      <w:r w:rsidRPr="00292F91">
        <w:rPr>
          <w:rFonts w:ascii="標楷體" w:hAnsi="標楷體"/>
          <w:color w:val="000000" w:themeColor="text1"/>
          <w:sz w:val="24"/>
          <w:szCs w:val="24"/>
        </w:rPr>
        <w:t xml:space="preserve">9320 </w:t>
      </w:r>
      <w:r w:rsidRPr="00292F91">
        <w:rPr>
          <w:rFonts w:ascii="標楷體" w:hAnsi="標楷體" w:hint="eastAsia"/>
          <w:color w:val="000000" w:themeColor="text1"/>
          <w:sz w:val="24"/>
          <w:szCs w:val="24"/>
        </w:rPr>
        <w:t>橡膠製成材料、</w:t>
      </w:r>
      <w:r w:rsidRPr="00292F91">
        <w:rPr>
          <w:rFonts w:ascii="標楷體" w:hAnsi="標楷體"/>
          <w:color w:val="000000" w:themeColor="text1"/>
          <w:sz w:val="24"/>
          <w:szCs w:val="24"/>
        </w:rPr>
        <w:t xml:space="preserve">9330 </w:t>
      </w:r>
      <w:r w:rsidRPr="00292F91">
        <w:rPr>
          <w:rFonts w:ascii="標楷體" w:hAnsi="標楷體" w:hint="eastAsia"/>
          <w:color w:val="000000" w:themeColor="text1"/>
          <w:sz w:val="24"/>
          <w:szCs w:val="24"/>
        </w:rPr>
        <w:t>塑膠製成材料、</w:t>
      </w:r>
      <w:r w:rsidRPr="00292F91">
        <w:rPr>
          <w:rFonts w:ascii="標楷體" w:hAnsi="標楷體"/>
          <w:color w:val="000000" w:themeColor="text1"/>
          <w:sz w:val="24"/>
          <w:szCs w:val="24"/>
        </w:rPr>
        <w:t>9340</w:t>
      </w:r>
      <w:r w:rsidRPr="00292F91">
        <w:rPr>
          <w:rFonts w:ascii="標楷體" w:hAnsi="標楷體" w:hint="eastAsia"/>
          <w:color w:val="000000" w:themeColor="text1"/>
          <w:sz w:val="24"/>
          <w:szCs w:val="24"/>
        </w:rPr>
        <w:t>玻璃製成材料、</w:t>
      </w:r>
      <w:r w:rsidRPr="00292F91">
        <w:rPr>
          <w:rFonts w:ascii="標楷體" w:hAnsi="標楷體"/>
          <w:color w:val="000000" w:themeColor="text1"/>
          <w:sz w:val="24"/>
          <w:szCs w:val="24"/>
        </w:rPr>
        <w:t xml:space="preserve">9350 </w:t>
      </w:r>
      <w:r w:rsidRPr="00292F91">
        <w:rPr>
          <w:rFonts w:ascii="標楷體" w:hAnsi="標楷體" w:hint="eastAsia"/>
          <w:color w:val="000000" w:themeColor="text1"/>
          <w:sz w:val="24"/>
          <w:szCs w:val="24"/>
        </w:rPr>
        <w:t>耐火材料、</w:t>
      </w:r>
      <w:r w:rsidRPr="00292F91">
        <w:rPr>
          <w:rFonts w:ascii="標楷體" w:hAnsi="標楷體"/>
          <w:color w:val="000000" w:themeColor="text1"/>
          <w:sz w:val="24"/>
          <w:szCs w:val="24"/>
        </w:rPr>
        <w:t xml:space="preserve">9390 </w:t>
      </w:r>
      <w:r w:rsidRPr="00292F91">
        <w:rPr>
          <w:rFonts w:ascii="標楷體" w:hAnsi="標楷體" w:hint="eastAsia"/>
          <w:color w:val="000000" w:themeColor="text1"/>
          <w:sz w:val="24"/>
          <w:szCs w:val="24"/>
        </w:rPr>
        <w:t>雜項非金屬製成材料、</w:t>
      </w:r>
      <w:r w:rsidRPr="00292F91">
        <w:rPr>
          <w:rFonts w:ascii="標楷體" w:hAnsi="標楷體"/>
          <w:color w:val="000000" w:themeColor="text1"/>
          <w:sz w:val="24"/>
          <w:szCs w:val="24"/>
        </w:rPr>
        <w:t xml:space="preserve">9410 </w:t>
      </w:r>
      <w:r w:rsidRPr="00292F91">
        <w:rPr>
          <w:rFonts w:ascii="標楷體" w:hAnsi="標楷體" w:hint="eastAsia"/>
          <w:color w:val="000000" w:themeColor="text1"/>
          <w:sz w:val="24"/>
          <w:szCs w:val="24"/>
        </w:rPr>
        <w:t>各種植物性原料、</w:t>
      </w:r>
      <w:r w:rsidRPr="00292F91">
        <w:rPr>
          <w:rFonts w:ascii="標楷體" w:hAnsi="標楷體"/>
          <w:color w:val="000000" w:themeColor="text1"/>
          <w:sz w:val="24"/>
          <w:szCs w:val="24"/>
        </w:rPr>
        <w:t xml:space="preserve">9420 </w:t>
      </w:r>
      <w:r w:rsidRPr="00292F91">
        <w:rPr>
          <w:rFonts w:ascii="標楷體" w:hAnsi="標楷體" w:hint="eastAsia"/>
          <w:color w:val="000000" w:themeColor="text1"/>
          <w:sz w:val="24"/>
          <w:szCs w:val="24"/>
        </w:rPr>
        <w:t>動植物性及合成纖維、</w:t>
      </w:r>
      <w:r w:rsidRPr="00292F91">
        <w:rPr>
          <w:rFonts w:ascii="標楷體" w:hAnsi="標楷體"/>
          <w:color w:val="000000" w:themeColor="text1"/>
          <w:sz w:val="24"/>
          <w:szCs w:val="24"/>
        </w:rPr>
        <w:t xml:space="preserve">9430 </w:t>
      </w:r>
      <w:r w:rsidRPr="00292F91">
        <w:rPr>
          <w:rFonts w:ascii="標楷體" w:hAnsi="標楷體" w:hint="eastAsia"/>
          <w:color w:val="000000" w:themeColor="text1"/>
          <w:sz w:val="24"/>
          <w:szCs w:val="24"/>
        </w:rPr>
        <w:t>非食用雜項動物原料、</w:t>
      </w:r>
      <w:r w:rsidRPr="00292F91">
        <w:rPr>
          <w:rFonts w:ascii="標楷體" w:hAnsi="標楷體"/>
          <w:color w:val="000000" w:themeColor="text1"/>
          <w:sz w:val="24"/>
          <w:szCs w:val="24"/>
        </w:rPr>
        <w:t xml:space="preserve">9440 </w:t>
      </w:r>
      <w:r w:rsidRPr="00292F91">
        <w:rPr>
          <w:rFonts w:ascii="標楷體" w:hAnsi="標楷體" w:hint="eastAsia"/>
          <w:color w:val="000000" w:themeColor="text1"/>
          <w:sz w:val="24"/>
          <w:szCs w:val="24"/>
        </w:rPr>
        <w:t>雜項農林原料、</w:t>
      </w:r>
      <w:r w:rsidRPr="00292F91">
        <w:rPr>
          <w:rFonts w:ascii="標楷體" w:hAnsi="標楷體"/>
          <w:color w:val="000000" w:themeColor="text1"/>
          <w:sz w:val="24"/>
          <w:szCs w:val="24"/>
        </w:rPr>
        <w:t xml:space="preserve">9450 </w:t>
      </w:r>
      <w:r w:rsidRPr="00292F91">
        <w:rPr>
          <w:rFonts w:ascii="標楷體" w:hAnsi="標楷體" w:hint="eastAsia"/>
          <w:color w:val="000000" w:themeColor="text1"/>
          <w:sz w:val="24"/>
          <w:szCs w:val="24"/>
        </w:rPr>
        <w:t>除紡織品外之非金屬性碎料、</w:t>
      </w:r>
      <w:r w:rsidRPr="00292F91">
        <w:rPr>
          <w:rFonts w:ascii="標楷體" w:hAnsi="標楷體"/>
          <w:color w:val="000000" w:themeColor="text1"/>
          <w:sz w:val="24"/>
          <w:szCs w:val="24"/>
        </w:rPr>
        <w:t xml:space="preserve">9610 </w:t>
      </w:r>
      <w:r w:rsidRPr="00292F91">
        <w:rPr>
          <w:rFonts w:ascii="標楷體" w:hAnsi="標楷體" w:hint="eastAsia"/>
          <w:color w:val="000000" w:themeColor="text1"/>
          <w:sz w:val="24"/>
          <w:szCs w:val="24"/>
        </w:rPr>
        <w:t>礦石、</w:t>
      </w:r>
      <w:r w:rsidRPr="00292F91">
        <w:rPr>
          <w:rFonts w:ascii="標楷體" w:hAnsi="標楷體"/>
          <w:color w:val="000000" w:themeColor="text1"/>
          <w:sz w:val="24"/>
          <w:szCs w:val="24"/>
        </w:rPr>
        <w:t xml:space="preserve">9620 </w:t>
      </w:r>
      <w:r w:rsidRPr="00292F91">
        <w:rPr>
          <w:rFonts w:ascii="標楷體" w:hAnsi="標楷體" w:hint="eastAsia"/>
          <w:color w:val="000000" w:themeColor="text1"/>
          <w:sz w:val="24"/>
          <w:szCs w:val="24"/>
        </w:rPr>
        <w:t>天然及合成礦產品、</w:t>
      </w:r>
      <w:r w:rsidRPr="00292F91">
        <w:rPr>
          <w:rFonts w:ascii="標楷體" w:hAnsi="標楷體"/>
          <w:color w:val="000000" w:themeColor="text1"/>
          <w:sz w:val="24"/>
          <w:szCs w:val="24"/>
        </w:rPr>
        <w:t xml:space="preserve">9630 </w:t>
      </w:r>
      <w:r w:rsidRPr="00292F91">
        <w:rPr>
          <w:rFonts w:ascii="標楷體" w:hAnsi="標楷體" w:hint="eastAsia"/>
          <w:color w:val="000000" w:themeColor="text1"/>
          <w:sz w:val="24"/>
          <w:szCs w:val="24"/>
        </w:rPr>
        <w:t>附加金屬之材料及合金、</w:t>
      </w:r>
      <w:r w:rsidRPr="00292F91">
        <w:rPr>
          <w:rFonts w:ascii="標楷體" w:hAnsi="標楷體"/>
          <w:color w:val="000000" w:themeColor="text1"/>
          <w:sz w:val="24"/>
          <w:szCs w:val="24"/>
        </w:rPr>
        <w:t xml:space="preserve">9640 </w:t>
      </w:r>
      <w:r w:rsidRPr="00292F91">
        <w:rPr>
          <w:rFonts w:ascii="標楷體" w:hAnsi="標楷體" w:hint="eastAsia"/>
          <w:color w:val="000000" w:themeColor="text1"/>
          <w:sz w:val="24"/>
          <w:szCs w:val="24"/>
        </w:rPr>
        <w:t>鋼鐵毛坏及半成品、</w:t>
      </w:r>
      <w:r w:rsidRPr="00292F91">
        <w:rPr>
          <w:rFonts w:ascii="標楷體" w:hAnsi="標楷體"/>
          <w:color w:val="000000" w:themeColor="text1"/>
          <w:sz w:val="24"/>
          <w:szCs w:val="24"/>
        </w:rPr>
        <w:t xml:space="preserve">9650 </w:t>
      </w:r>
      <w:r w:rsidRPr="00292F91">
        <w:rPr>
          <w:rFonts w:ascii="標楷體" w:hAnsi="標楷體" w:hint="eastAsia"/>
          <w:color w:val="000000" w:themeColor="text1"/>
          <w:sz w:val="24"/>
          <w:szCs w:val="24"/>
        </w:rPr>
        <w:t>非鐵金屬精煉及粗製品、</w:t>
      </w:r>
      <w:r w:rsidRPr="00292F91">
        <w:rPr>
          <w:rFonts w:ascii="標楷體" w:hAnsi="標楷體"/>
          <w:color w:val="000000" w:themeColor="text1"/>
          <w:sz w:val="24"/>
          <w:szCs w:val="24"/>
        </w:rPr>
        <w:t xml:space="preserve">9660 </w:t>
      </w:r>
      <w:r w:rsidRPr="00292F91">
        <w:rPr>
          <w:rFonts w:ascii="標楷體" w:hAnsi="標楷體" w:hint="eastAsia"/>
          <w:color w:val="000000" w:themeColor="text1"/>
          <w:sz w:val="24"/>
          <w:szCs w:val="24"/>
        </w:rPr>
        <w:t>貴重金屬原料、</w:t>
      </w:r>
      <w:r w:rsidRPr="00292F91">
        <w:rPr>
          <w:rFonts w:ascii="標楷體" w:hAnsi="標楷體"/>
          <w:color w:val="000000" w:themeColor="text1"/>
          <w:sz w:val="24"/>
          <w:szCs w:val="24"/>
        </w:rPr>
        <w:t xml:space="preserve">9670 </w:t>
      </w:r>
      <w:r w:rsidRPr="00292F91">
        <w:rPr>
          <w:rFonts w:ascii="標楷體" w:hAnsi="標楷體" w:hint="eastAsia"/>
          <w:color w:val="000000" w:themeColor="text1"/>
          <w:sz w:val="24"/>
          <w:szCs w:val="24"/>
        </w:rPr>
        <w:t>鋼鐵碎料、</w:t>
      </w:r>
      <w:r w:rsidRPr="00292F91">
        <w:rPr>
          <w:rFonts w:ascii="標楷體" w:hAnsi="標楷體"/>
          <w:color w:val="000000" w:themeColor="text1"/>
          <w:sz w:val="24"/>
          <w:szCs w:val="24"/>
        </w:rPr>
        <w:t xml:space="preserve">9680 </w:t>
      </w:r>
      <w:r w:rsidRPr="00292F91">
        <w:rPr>
          <w:rFonts w:ascii="標楷體" w:hAnsi="標楷體" w:hint="eastAsia"/>
          <w:color w:val="000000" w:themeColor="text1"/>
          <w:sz w:val="24"/>
          <w:szCs w:val="24"/>
        </w:rPr>
        <w:t>非鐵金屬碎料、</w:t>
      </w:r>
      <w:r w:rsidRPr="00292F91">
        <w:rPr>
          <w:rFonts w:ascii="標楷體" w:hAnsi="標楷體"/>
          <w:color w:val="000000" w:themeColor="text1"/>
          <w:sz w:val="24"/>
          <w:szCs w:val="24"/>
        </w:rPr>
        <w:t xml:space="preserve">9905 </w:t>
      </w:r>
      <w:r w:rsidRPr="00292F91">
        <w:rPr>
          <w:rFonts w:ascii="標楷體" w:hAnsi="標楷體" w:hint="eastAsia"/>
          <w:color w:val="000000" w:themeColor="text1"/>
          <w:sz w:val="24"/>
          <w:szCs w:val="24"/>
        </w:rPr>
        <w:t>招牌及廣告、</w:t>
      </w:r>
      <w:r w:rsidRPr="00292F91">
        <w:rPr>
          <w:rFonts w:ascii="標楷體" w:hAnsi="標楷體"/>
          <w:color w:val="000000" w:themeColor="text1"/>
          <w:sz w:val="24"/>
          <w:szCs w:val="24"/>
        </w:rPr>
        <w:t xml:space="preserve">9910 </w:t>
      </w:r>
      <w:r w:rsidRPr="00292F91">
        <w:rPr>
          <w:rFonts w:ascii="標楷體" w:hAnsi="標楷體" w:hint="eastAsia"/>
          <w:color w:val="000000" w:themeColor="text1"/>
          <w:sz w:val="24"/>
          <w:szCs w:val="24"/>
        </w:rPr>
        <w:t>珠寶、</w:t>
      </w:r>
      <w:r w:rsidRPr="00292F91">
        <w:rPr>
          <w:rFonts w:ascii="標楷體" w:hAnsi="標楷體"/>
          <w:color w:val="000000" w:themeColor="text1"/>
          <w:sz w:val="24"/>
          <w:szCs w:val="24"/>
        </w:rPr>
        <w:t xml:space="preserve">9915 </w:t>
      </w:r>
      <w:r w:rsidRPr="00292F91">
        <w:rPr>
          <w:rFonts w:ascii="標楷體" w:hAnsi="標楷體" w:hint="eastAsia"/>
          <w:color w:val="000000" w:themeColor="text1"/>
          <w:sz w:val="24"/>
          <w:szCs w:val="24"/>
        </w:rPr>
        <w:t>古物收藏、</w:t>
      </w:r>
      <w:r w:rsidRPr="00292F91">
        <w:rPr>
          <w:rFonts w:ascii="標楷體" w:hAnsi="標楷體"/>
          <w:color w:val="000000" w:themeColor="text1"/>
          <w:sz w:val="24"/>
          <w:szCs w:val="24"/>
        </w:rPr>
        <w:t xml:space="preserve">9920 </w:t>
      </w:r>
      <w:r w:rsidRPr="00292F91">
        <w:rPr>
          <w:rFonts w:ascii="標楷體" w:hAnsi="標楷體" w:hint="eastAsia"/>
          <w:color w:val="000000" w:themeColor="text1"/>
          <w:sz w:val="24"/>
          <w:szCs w:val="24"/>
        </w:rPr>
        <w:t>吸煙用具及火柴、</w:t>
      </w:r>
      <w:r w:rsidRPr="00292F91">
        <w:rPr>
          <w:rFonts w:ascii="標楷體" w:hAnsi="標楷體"/>
          <w:color w:val="000000" w:themeColor="text1"/>
          <w:sz w:val="24"/>
          <w:szCs w:val="24"/>
        </w:rPr>
        <w:t xml:space="preserve">9925 </w:t>
      </w:r>
      <w:r w:rsidRPr="00292F91">
        <w:rPr>
          <w:rFonts w:ascii="標楷體" w:hAnsi="標楷體" w:hint="eastAsia"/>
          <w:color w:val="000000" w:themeColor="text1"/>
          <w:sz w:val="24"/>
          <w:szCs w:val="24"/>
        </w:rPr>
        <w:t>宗教設備、器具及用品、</w:t>
      </w:r>
      <w:r w:rsidRPr="00292F91">
        <w:rPr>
          <w:rFonts w:ascii="標楷體" w:hAnsi="標楷體"/>
          <w:color w:val="000000" w:themeColor="text1"/>
          <w:sz w:val="24"/>
          <w:szCs w:val="24"/>
        </w:rPr>
        <w:t xml:space="preserve">9930 </w:t>
      </w:r>
      <w:r w:rsidRPr="00292F91">
        <w:rPr>
          <w:rFonts w:ascii="標楷體" w:hAnsi="標楷體" w:hint="eastAsia"/>
          <w:color w:val="000000" w:themeColor="text1"/>
          <w:sz w:val="24"/>
          <w:szCs w:val="24"/>
        </w:rPr>
        <w:t>祭祀物品、殯葬設備及用品、</w:t>
      </w:r>
      <w:r w:rsidRPr="00292F91">
        <w:rPr>
          <w:rFonts w:ascii="標楷體" w:hAnsi="標楷體"/>
          <w:color w:val="000000" w:themeColor="text1"/>
          <w:sz w:val="24"/>
          <w:szCs w:val="24"/>
        </w:rPr>
        <w:t>9999</w:t>
      </w:r>
      <w:r w:rsidRPr="00292F91">
        <w:rPr>
          <w:rFonts w:ascii="標楷體" w:hAnsi="標楷體" w:hint="eastAsia"/>
          <w:color w:val="000000" w:themeColor="text1"/>
          <w:sz w:val="24"/>
          <w:szCs w:val="24"/>
        </w:rPr>
        <w:t>其他雜項</w:t>
      </w:r>
    </w:p>
    <w:p w14:paraId="53FE1F0F" w14:textId="0D86A9CF" w:rsidR="00CA4FD4" w:rsidRPr="00292F91" w:rsidRDefault="00CA4FD4" w:rsidP="00731F42">
      <w:pPr>
        <w:spacing w:after="0" w:line="0" w:lineRule="atLeast"/>
        <w:jc w:val="center"/>
        <w:rPr>
          <w:rFonts w:ascii="標楷體" w:hAnsi="標楷體"/>
          <w:color w:val="000000" w:themeColor="text1"/>
        </w:rPr>
      </w:pPr>
      <w:r w:rsidRPr="00292F91">
        <w:rPr>
          <w:rFonts w:ascii="標楷體" w:hAnsi="標楷體"/>
          <w:color w:val="000000" w:themeColor="text1"/>
        </w:rPr>
        <w:br w:type="page"/>
      </w:r>
      <w:r w:rsidRPr="00292F91">
        <w:rPr>
          <w:rFonts w:ascii="標楷體" w:hAnsi="標楷體" w:hint="eastAsia"/>
          <w:b/>
          <w:bCs/>
          <w:color w:val="000000" w:themeColor="text1"/>
        </w:rPr>
        <w:lastRenderedPageBreak/>
        <w:t>附件五</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服務</w:t>
      </w:r>
    </w:p>
    <w:p w14:paraId="56FA5ADD"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依照</w:t>
      </w:r>
      <w:r w:rsidRPr="00292F91">
        <w:rPr>
          <w:rFonts w:ascii="標楷體" w:hAnsi="標楷體"/>
          <w:color w:val="000000" w:themeColor="text1"/>
          <w:sz w:val="24"/>
          <w:szCs w:val="24"/>
        </w:rPr>
        <w:t>MTN.GNS/W/120</w:t>
      </w:r>
      <w:r w:rsidRPr="00292F91">
        <w:rPr>
          <w:rFonts w:ascii="標楷體" w:hAnsi="標楷體" w:hint="eastAsia"/>
          <w:color w:val="000000" w:themeColor="text1"/>
          <w:sz w:val="24"/>
          <w:szCs w:val="24"/>
        </w:rPr>
        <w:t>文件所標示之服務項目總表，本附件包含下列服務項目：</w:t>
      </w:r>
    </w:p>
    <w:p w14:paraId="5D7CB703" w14:textId="77777777" w:rsidR="00CA4FD4" w:rsidRPr="00292F91" w:rsidRDefault="00CA4FD4" w:rsidP="008E28C3">
      <w:pPr>
        <w:spacing w:after="0"/>
        <w:rPr>
          <w:rFonts w:ascii="標楷體" w:hAnsi="標楷體"/>
          <w:color w:val="000000" w:themeColor="text1"/>
          <w:sz w:val="24"/>
          <w:szCs w:val="24"/>
        </w:rPr>
      </w:pPr>
    </w:p>
    <w:tbl>
      <w:tblPr>
        <w:tblW w:w="8697" w:type="dxa"/>
        <w:tblLayout w:type="fixed"/>
        <w:tblCellMar>
          <w:left w:w="28" w:type="dxa"/>
          <w:right w:w="28" w:type="dxa"/>
        </w:tblCellMar>
        <w:tblLook w:val="0000" w:firstRow="0" w:lastRow="0" w:firstColumn="0" w:lastColumn="0" w:noHBand="0" w:noVBand="0"/>
      </w:tblPr>
      <w:tblGrid>
        <w:gridCol w:w="1617"/>
        <w:gridCol w:w="1920"/>
        <w:gridCol w:w="5160"/>
      </w:tblGrid>
      <w:tr w:rsidR="00292F91" w:rsidRPr="00292F91" w14:paraId="639EC64A" w14:textId="77777777" w:rsidTr="00271F42">
        <w:tc>
          <w:tcPr>
            <w:tcW w:w="1617" w:type="dxa"/>
          </w:tcPr>
          <w:p w14:paraId="1485C90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GNS/W/120</w:t>
            </w:r>
          </w:p>
        </w:tc>
        <w:tc>
          <w:tcPr>
            <w:tcW w:w="1920" w:type="dxa"/>
          </w:tcPr>
          <w:p w14:paraId="6B7EE53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 xml:space="preserve">中央貨品號列　　</w:t>
            </w:r>
          </w:p>
        </w:tc>
        <w:tc>
          <w:tcPr>
            <w:tcW w:w="5160" w:type="dxa"/>
          </w:tcPr>
          <w:p w14:paraId="7E2B711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服務名稱</w:t>
            </w:r>
          </w:p>
        </w:tc>
      </w:tr>
      <w:tr w:rsidR="00292F91" w:rsidRPr="00292F91" w14:paraId="4FD377FA" w14:textId="77777777" w:rsidTr="00271F42">
        <w:tc>
          <w:tcPr>
            <w:tcW w:w="1617" w:type="dxa"/>
          </w:tcPr>
          <w:p w14:paraId="5D29E89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1.A.a.</w:t>
            </w:r>
          </w:p>
        </w:tc>
        <w:tc>
          <w:tcPr>
            <w:tcW w:w="1920" w:type="dxa"/>
          </w:tcPr>
          <w:p w14:paraId="2BCD9FC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861**</w:t>
            </w:r>
            <w:r w:rsidRPr="00292F91">
              <w:rPr>
                <w:rFonts w:ascii="標楷體" w:hAnsi="標楷體" w:hint="eastAsia"/>
                <w:color w:val="000000" w:themeColor="text1"/>
                <w:sz w:val="24"/>
                <w:szCs w:val="24"/>
              </w:rPr>
              <w:t xml:space="preserve">　　　　　　</w:t>
            </w:r>
          </w:p>
        </w:tc>
        <w:tc>
          <w:tcPr>
            <w:tcW w:w="5160" w:type="dxa"/>
          </w:tcPr>
          <w:p w14:paraId="0A789AB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法律服務（僅限依臺、澎、金、馬關稅領域法律取得律師資格者）</w:t>
            </w:r>
          </w:p>
        </w:tc>
      </w:tr>
      <w:tr w:rsidR="00292F91" w:rsidRPr="00292F91" w14:paraId="1BB5732D" w14:textId="77777777" w:rsidTr="00271F42">
        <w:tc>
          <w:tcPr>
            <w:tcW w:w="1617" w:type="dxa"/>
          </w:tcPr>
          <w:p w14:paraId="7EAE9F7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1.A.b</w:t>
            </w:r>
          </w:p>
        </w:tc>
        <w:tc>
          <w:tcPr>
            <w:tcW w:w="1920" w:type="dxa"/>
          </w:tcPr>
          <w:p w14:paraId="0C2781E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862**</w:t>
            </w:r>
            <w:r w:rsidRPr="00292F91">
              <w:rPr>
                <w:rFonts w:ascii="標楷體" w:hAnsi="標楷體" w:hint="eastAsia"/>
                <w:color w:val="000000" w:themeColor="text1"/>
                <w:sz w:val="24"/>
                <w:szCs w:val="24"/>
              </w:rPr>
              <w:t xml:space="preserve">　　　　　　</w:t>
            </w:r>
          </w:p>
        </w:tc>
        <w:tc>
          <w:tcPr>
            <w:tcW w:w="5160" w:type="dxa"/>
          </w:tcPr>
          <w:p w14:paraId="62B02CD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會計、審計及簿計服務</w:t>
            </w:r>
          </w:p>
        </w:tc>
      </w:tr>
      <w:tr w:rsidR="00292F91" w:rsidRPr="00292F91" w14:paraId="79D1A2C7" w14:textId="77777777" w:rsidTr="00271F42">
        <w:tc>
          <w:tcPr>
            <w:tcW w:w="1617" w:type="dxa"/>
          </w:tcPr>
          <w:p w14:paraId="1B103FD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1.A.c.</w:t>
            </w:r>
          </w:p>
        </w:tc>
        <w:tc>
          <w:tcPr>
            <w:tcW w:w="1920" w:type="dxa"/>
          </w:tcPr>
          <w:p w14:paraId="596EFC2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863**</w:t>
            </w:r>
            <w:r w:rsidRPr="00292F91">
              <w:rPr>
                <w:rFonts w:ascii="標楷體" w:hAnsi="標楷體" w:hint="eastAsia"/>
                <w:color w:val="000000" w:themeColor="text1"/>
                <w:sz w:val="24"/>
                <w:szCs w:val="24"/>
              </w:rPr>
              <w:t xml:space="preserve">　　　　　　</w:t>
            </w:r>
          </w:p>
        </w:tc>
        <w:tc>
          <w:tcPr>
            <w:tcW w:w="5160" w:type="dxa"/>
          </w:tcPr>
          <w:p w14:paraId="11CCD34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租稅服務（不包括所得稅簽證服務）</w:t>
            </w:r>
          </w:p>
        </w:tc>
      </w:tr>
      <w:tr w:rsidR="00292F91" w:rsidRPr="00292F91" w14:paraId="4658BC3F" w14:textId="77777777" w:rsidTr="00271F42">
        <w:tc>
          <w:tcPr>
            <w:tcW w:w="1617" w:type="dxa"/>
          </w:tcPr>
          <w:p w14:paraId="7A5EACA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1.A.d.</w:t>
            </w:r>
          </w:p>
        </w:tc>
        <w:tc>
          <w:tcPr>
            <w:tcW w:w="1920" w:type="dxa"/>
          </w:tcPr>
          <w:p w14:paraId="1D1215A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8671</w:t>
            </w:r>
            <w:r w:rsidRPr="00292F91">
              <w:rPr>
                <w:rFonts w:ascii="標楷體" w:hAnsi="標楷體" w:hint="eastAsia"/>
                <w:color w:val="000000" w:themeColor="text1"/>
                <w:sz w:val="24"/>
                <w:szCs w:val="24"/>
              </w:rPr>
              <w:t xml:space="preserve">　　　</w:t>
            </w:r>
          </w:p>
        </w:tc>
        <w:tc>
          <w:tcPr>
            <w:tcW w:w="5160" w:type="dxa"/>
          </w:tcPr>
          <w:p w14:paraId="59D4735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建築服務</w:t>
            </w:r>
          </w:p>
        </w:tc>
      </w:tr>
      <w:tr w:rsidR="00292F91" w:rsidRPr="00292F91" w14:paraId="0B09E1BC" w14:textId="77777777" w:rsidTr="00271F42">
        <w:tc>
          <w:tcPr>
            <w:tcW w:w="1617" w:type="dxa"/>
          </w:tcPr>
          <w:p w14:paraId="553AA43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1.A.e.</w:t>
            </w:r>
          </w:p>
        </w:tc>
        <w:tc>
          <w:tcPr>
            <w:tcW w:w="1920" w:type="dxa"/>
          </w:tcPr>
          <w:p w14:paraId="45BA97F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8672</w:t>
            </w:r>
          </w:p>
        </w:tc>
        <w:tc>
          <w:tcPr>
            <w:tcW w:w="5160" w:type="dxa"/>
          </w:tcPr>
          <w:p w14:paraId="2264AB3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工程服務</w:t>
            </w:r>
          </w:p>
        </w:tc>
      </w:tr>
      <w:tr w:rsidR="00292F91" w:rsidRPr="00292F91" w14:paraId="5A4786D2" w14:textId="77777777" w:rsidTr="00271F42">
        <w:tc>
          <w:tcPr>
            <w:tcW w:w="1617" w:type="dxa"/>
          </w:tcPr>
          <w:p w14:paraId="1525A0F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1.A.f.</w:t>
            </w:r>
          </w:p>
        </w:tc>
        <w:tc>
          <w:tcPr>
            <w:tcW w:w="1920" w:type="dxa"/>
          </w:tcPr>
          <w:p w14:paraId="5F9D225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8673</w:t>
            </w:r>
          </w:p>
        </w:tc>
        <w:tc>
          <w:tcPr>
            <w:tcW w:w="5160" w:type="dxa"/>
          </w:tcPr>
          <w:p w14:paraId="2A3BFC3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綜合工程服務</w:t>
            </w:r>
          </w:p>
        </w:tc>
      </w:tr>
      <w:tr w:rsidR="00292F91" w:rsidRPr="00292F91" w14:paraId="35D4F758" w14:textId="77777777" w:rsidTr="00271F42">
        <w:tc>
          <w:tcPr>
            <w:tcW w:w="1617" w:type="dxa"/>
          </w:tcPr>
          <w:p w14:paraId="050C130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1.A.g.</w:t>
            </w:r>
          </w:p>
        </w:tc>
        <w:tc>
          <w:tcPr>
            <w:tcW w:w="1920" w:type="dxa"/>
          </w:tcPr>
          <w:p w14:paraId="3B42231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8674</w:t>
            </w:r>
          </w:p>
        </w:tc>
        <w:tc>
          <w:tcPr>
            <w:tcW w:w="5160" w:type="dxa"/>
          </w:tcPr>
          <w:p w14:paraId="7348403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都市規劃及景觀建築服務</w:t>
            </w:r>
          </w:p>
        </w:tc>
      </w:tr>
      <w:tr w:rsidR="00292F91" w:rsidRPr="00292F91" w14:paraId="34E497BC" w14:textId="77777777" w:rsidTr="00271F42">
        <w:tc>
          <w:tcPr>
            <w:tcW w:w="1617" w:type="dxa"/>
          </w:tcPr>
          <w:p w14:paraId="4621B1A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1.B.a.</w:t>
            </w:r>
          </w:p>
        </w:tc>
        <w:tc>
          <w:tcPr>
            <w:tcW w:w="1920" w:type="dxa"/>
          </w:tcPr>
          <w:p w14:paraId="15A82BF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841</w:t>
            </w:r>
          </w:p>
        </w:tc>
        <w:tc>
          <w:tcPr>
            <w:tcW w:w="5160" w:type="dxa"/>
          </w:tcPr>
          <w:p w14:paraId="6FAC026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與電腦硬體安裝有關之諮詢服務</w:t>
            </w:r>
          </w:p>
        </w:tc>
      </w:tr>
      <w:tr w:rsidR="00292F91" w:rsidRPr="00292F91" w14:paraId="05444713" w14:textId="77777777" w:rsidTr="00271F42">
        <w:tc>
          <w:tcPr>
            <w:tcW w:w="1617" w:type="dxa"/>
          </w:tcPr>
          <w:p w14:paraId="409DE63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1.B.b.</w:t>
            </w:r>
          </w:p>
        </w:tc>
        <w:tc>
          <w:tcPr>
            <w:tcW w:w="1920" w:type="dxa"/>
          </w:tcPr>
          <w:p w14:paraId="0496449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842</w:t>
            </w:r>
          </w:p>
        </w:tc>
        <w:tc>
          <w:tcPr>
            <w:tcW w:w="5160" w:type="dxa"/>
          </w:tcPr>
          <w:p w14:paraId="13D248E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軟體執行服務</w:t>
            </w:r>
          </w:p>
        </w:tc>
      </w:tr>
      <w:tr w:rsidR="00292F91" w:rsidRPr="00292F91" w14:paraId="7C07610B" w14:textId="77777777" w:rsidTr="00271F42">
        <w:tc>
          <w:tcPr>
            <w:tcW w:w="1617" w:type="dxa"/>
          </w:tcPr>
          <w:p w14:paraId="2767665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1.B.c.</w:t>
            </w:r>
          </w:p>
        </w:tc>
        <w:tc>
          <w:tcPr>
            <w:tcW w:w="1920" w:type="dxa"/>
          </w:tcPr>
          <w:p w14:paraId="44CEDC0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843</w:t>
            </w:r>
          </w:p>
        </w:tc>
        <w:tc>
          <w:tcPr>
            <w:tcW w:w="5160" w:type="dxa"/>
          </w:tcPr>
          <w:p w14:paraId="4EDC7F2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資料處理服務</w:t>
            </w:r>
          </w:p>
        </w:tc>
      </w:tr>
      <w:tr w:rsidR="00292F91" w:rsidRPr="00292F91" w14:paraId="4566C9E0" w14:textId="77777777" w:rsidTr="00271F42">
        <w:tc>
          <w:tcPr>
            <w:tcW w:w="1617" w:type="dxa"/>
          </w:tcPr>
          <w:p w14:paraId="4222EDB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1.B.d.</w:t>
            </w:r>
          </w:p>
        </w:tc>
        <w:tc>
          <w:tcPr>
            <w:tcW w:w="1920" w:type="dxa"/>
          </w:tcPr>
          <w:p w14:paraId="51055B2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844</w:t>
            </w:r>
          </w:p>
        </w:tc>
        <w:tc>
          <w:tcPr>
            <w:tcW w:w="5160" w:type="dxa"/>
          </w:tcPr>
          <w:p w14:paraId="55875F7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資料庫服務</w:t>
            </w:r>
          </w:p>
        </w:tc>
      </w:tr>
      <w:tr w:rsidR="00292F91" w:rsidRPr="00292F91" w14:paraId="5710DEFA" w14:textId="77777777" w:rsidTr="00271F42">
        <w:tc>
          <w:tcPr>
            <w:tcW w:w="1617" w:type="dxa"/>
          </w:tcPr>
          <w:p w14:paraId="135B683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1.B.e.</w:t>
            </w:r>
          </w:p>
        </w:tc>
        <w:tc>
          <w:tcPr>
            <w:tcW w:w="1920" w:type="dxa"/>
          </w:tcPr>
          <w:p w14:paraId="34B92D7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845</w:t>
            </w:r>
          </w:p>
        </w:tc>
        <w:tc>
          <w:tcPr>
            <w:tcW w:w="5160" w:type="dxa"/>
          </w:tcPr>
          <w:p w14:paraId="3F1300C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包括電腦之辦公機器設備維修服務</w:t>
            </w:r>
          </w:p>
        </w:tc>
      </w:tr>
      <w:tr w:rsidR="00292F91" w:rsidRPr="00292F91" w14:paraId="33041426" w14:textId="77777777" w:rsidTr="00271F42">
        <w:tc>
          <w:tcPr>
            <w:tcW w:w="1617" w:type="dxa"/>
          </w:tcPr>
          <w:p w14:paraId="3D47081E" w14:textId="77777777" w:rsidR="00CA4FD4" w:rsidRPr="00292F91" w:rsidRDefault="00CA4FD4" w:rsidP="008E28C3">
            <w:pPr>
              <w:spacing w:after="0" w:line="0" w:lineRule="atLeast"/>
              <w:rPr>
                <w:rFonts w:ascii="標楷體" w:hAnsi="標楷體"/>
                <w:color w:val="000000" w:themeColor="text1"/>
                <w:sz w:val="24"/>
                <w:szCs w:val="24"/>
              </w:rPr>
            </w:pPr>
          </w:p>
        </w:tc>
        <w:tc>
          <w:tcPr>
            <w:tcW w:w="1920" w:type="dxa"/>
          </w:tcPr>
          <w:p w14:paraId="690F44E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849</w:t>
            </w:r>
          </w:p>
        </w:tc>
        <w:tc>
          <w:tcPr>
            <w:tcW w:w="5160" w:type="dxa"/>
          </w:tcPr>
          <w:p w14:paraId="09D45D1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其他電腦服務</w:t>
            </w:r>
          </w:p>
        </w:tc>
      </w:tr>
      <w:tr w:rsidR="00292F91" w:rsidRPr="00292F91" w14:paraId="7DA4F359" w14:textId="77777777" w:rsidTr="00271F42">
        <w:tc>
          <w:tcPr>
            <w:tcW w:w="1617" w:type="dxa"/>
          </w:tcPr>
          <w:p w14:paraId="3E85B2A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1.D.b.</w:t>
            </w:r>
          </w:p>
        </w:tc>
        <w:tc>
          <w:tcPr>
            <w:tcW w:w="1920" w:type="dxa"/>
          </w:tcPr>
          <w:p w14:paraId="2A2350A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82203**,82205**</w:t>
            </w:r>
          </w:p>
        </w:tc>
        <w:tc>
          <w:tcPr>
            <w:tcW w:w="5160" w:type="dxa"/>
          </w:tcPr>
          <w:p w14:paraId="27DA52B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附帶於居住及非居住建物與土地之銷售經紀服務</w:t>
            </w:r>
          </w:p>
        </w:tc>
      </w:tr>
      <w:tr w:rsidR="00292F91" w:rsidRPr="00292F91" w14:paraId="0CCBB7B4" w14:textId="77777777" w:rsidTr="00271F42">
        <w:tc>
          <w:tcPr>
            <w:tcW w:w="1617" w:type="dxa"/>
          </w:tcPr>
          <w:p w14:paraId="3C18A39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1.E.b.</w:t>
            </w:r>
          </w:p>
        </w:tc>
        <w:tc>
          <w:tcPr>
            <w:tcW w:w="1920" w:type="dxa"/>
          </w:tcPr>
          <w:p w14:paraId="184937F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83104**</w:t>
            </w:r>
          </w:p>
        </w:tc>
        <w:tc>
          <w:tcPr>
            <w:tcW w:w="5160" w:type="dxa"/>
          </w:tcPr>
          <w:p w14:paraId="4BF4E39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未附操作員之航空器有關之租賃</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涉及航空權者除外</w:t>
            </w:r>
            <w:r w:rsidRPr="00292F91">
              <w:rPr>
                <w:rFonts w:ascii="標楷體" w:hAnsi="標楷體"/>
                <w:color w:val="000000" w:themeColor="text1"/>
                <w:sz w:val="24"/>
                <w:szCs w:val="24"/>
              </w:rPr>
              <w:t>)</w:t>
            </w:r>
          </w:p>
        </w:tc>
      </w:tr>
      <w:tr w:rsidR="00292F91" w:rsidRPr="00292F91" w14:paraId="560AF749" w14:textId="77777777" w:rsidTr="00271F42">
        <w:tc>
          <w:tcPr>
            <w:tcW w:w="1617" w:type="dxa"/>
          </w:tcPr>
          <w:p w14:paraId="7E532F6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1.E.d.</w:t>
            </w:r>
          </w:p>
        </w:tc>
        <w:tc>
          <w:tcPr>
            <w:tcW w:w="1920" w:type="dxa"/>
          </w:tcPr>
          <w:p w14:paraId="584F944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83106-83109</w:t>
            </w:r>
          </w:p>
        </w:tc>
        <w:tc>
          <w:tcPr>
            <w:tcW w:w="5160" w:type="dxa"/>
          </w:tcPr>
          <w:p w14:paraId="7FF7873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未附操作員之其他機器和設備有關之租賃</w:t>
            </w:r>
          </w:p>
        </w:tc>
      </w:tr>
      <w:tr w:rsidR="00292F91" w:rsidRPr="00292F91" w14:paraId="4943D0FA" w14:textId="77777777" w:rsidTr="00271F42">
        <w:tc>
          <w:tcPr>
            <w:tcW w:w="1617" w:type="dxa"/>
          </w:tcPr>
          <w:p w14:paraId="7DBD8F3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1.E.e.</w:t>
            </w:r>
          </w:p>
        </w:tc>
        <w:tc>
          <w:tcPr>
            <w:tcW w:w="1920" w:type="dxa"/>
          </w:tcPr>
          <w:p w14:paraId="6C2D5B0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8320</w:t>
            </w:r>
          </w:p>
        </w:tc>
        <w:tc>
          <w:tcPr>
            <w:tcW w:w="5160" w:type="dxa"/>
          </w:tcPr>
          <w:p w14:paraId="2309C7D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與個人及家用產品有關之租賃</w:t>
            </w:r>
          </w:p>
        </w:tc>
      </w:tr>
      <w:tr w:rsidR="00292F91" w:rsidRPr="00292F91" w14:paraId="5C2608FC" w14:textId="77777777" w:rsidTr="00271F42">
        <w:tc>
          <w:tcPr>
            <w:tcW w:w="1617" w:type="dxa"/>
          </w:tcPr>
          <w:p w14:paraId="49B4F32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1.F.a.</w:t>
            </w:r>
          </w:p>
        </w:tc>
        <w:tc>
          <w:tcPr>
            <w:tcW w:w="1920" w:type="dxa"/>
          </w:tcPr>
          <w:p w14:paraId="3DE1852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871**</w:t>
            </w:r>
          </w:p>
        </w:tc>
        <w:tc>
          <w:tcPr>
            <w:tcW w:w="5160" w:type="dxa"/>
          </w:tcPr>
          <w:p w14:paraId="0FBCE19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廣告服務（僅限電視或廣播廣告）</w:t>
            </w:r>
          </w:p>
        </w:tc>
      </w:tr>
      <w:tr w:rsidR="00292F91" w:rsidRPr="00292F91" w14:paraId="08BA9A48" w14:textId="77777777" w:rsidTr="00271F42">
        <w:tc>
          <w:tcPr>
            <w:tcW w:w="1617" w:type="dxa"/>
          </w:tcPr>
          <w:p w14:paraId="3A3383D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1.F.b.</w:t>
            </w:r>
          </w:p>
        </w:tc>
        <w:tc>
          <w:tcPr>
            <w:tcW w:w="1920" w:type="dxa"/>
          </w:tcPr>
          <w:p w14:paraId="65549B5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864</w:t>
            </w:r>
          </w:p>
        </w:tc>
        <w:tc>
          <w:tcPr>
            <w:tcW w:w="5160" w:type="dxa"/>
          </w:tcPr>
          <w:p w14:paraId="79D8AEE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市場研究與公眾意見調查服務</w:t>
            </w:r>
          </w:p>
        </w:tc>
      </w:tr>
      <w:tr w:rsidR="00292F91" w:rsidRPr="00292F91" w14:paraId="6DDC8C29" w14:textId="77777777" w:rsidTr="00271F42">
        <w:tc>
          <w:tcPr>
            <w:tcW w:w="1617" w:type="dxa"/>
          </w:tcPr>
          <w:p w14:paraId="79BD5ED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1.F.c.</w:t>
            </w:r>
          </w:p>
        </w:tc>
        <w:tc>
          <w:tcPr>
            <w:tcW w:w="1920" w:type="dxa"/>
          </w:tcPr>
          <w:p w14:paraId="70EC887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865</w:t>
            </w:r>
          </w:p>
        </w:tc>
        <w:tc>
          <w:tcPr>
            <w:tcW w:w="5160" w:type="dxa"/>
          </w:tcPr>
          <w:p w14:paraId="3D3D25B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管理顧問服務</w:t>
            </w:r>
          </w:p>
        </w:tc>
      </w:tr>
      <w:tr w:rsidR="00292F91" w:rsidRPr="00292F91" w14:paraId="553035E2" w14:textId="77777777" w:rsidTr="00271F42">
        <w:tc>
          <w:tcPr>
            <w:tcW w:w="1617" w:type="dxa"/>
          </w:tcPr>
          <w:p w14:paraId="40F9E0F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1.F.d.</w:t>
            </w:r>
          </w:p>
        </w:tc>
        <w:tc>
          <w:tcPr>
            <w:tcW w:w="1920" w:type="dxa"/>
          </w:tcPr>
          <w:p w14:paraId="4D37C56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866**</w:t>
            </w:r>
          </w:p>
        </w:tc>
        <w:tc>
          <w:tcPr>
            <w:tcW w:w="5160" w:type="dxa"/>
          </w:tcPr>
          <w:p w14:paraId="6F9C2B2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與管理顧問相關之服務（仲裁及調解服務除外）</w:t>
            </w:r>
          </w:p>
        </w:tc>
      </w:tr>
      <w:tr w:rsidR="00292F91" w:rsidRPr="00292F91" w14:paraId="127A0409" w14:textId="77777777" w:rsidTr="00271F42">
        <w:tc>
          <w:tcPr>
            <w:tcW w:w="1617" w:type="dxa"/>
          </w:tcPr>
          <w:p w14:paraId="358FFA4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1.F.e.</w:t>
            </w:r>
          </w:p>
        </w:tc>
        <w:tc>
          <w:tcPr>
            <w:tcW w:w="1920" w:type="dxa"/>
          </w:tcPr>
          <w:p w14:paraId="6F81C4E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8676</w:t>
            </w:r>
          </w:p>
        </w:tc>
        <w:tc>
          <w:tcPr>
            <w:tcW w:w="5160" w:type="dxa"/>
          </w:tcPr>
          <w:p w14:paraId="606B612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技術檢定與分析服務</w:t>
            </w:r>
          </w:p>
        </w:tc>
      </w:tr>
      <w:tr w:rsidR="00292F91" w:rsidRPr="00292F91" w14:paraId="0BCFD809" w14:textId="77777777" w:rsidTr="00271F42">
        <w:tc>
          <w:tcPr>
            <w:tcW w:w="1617" w:type="dxa"/>
          </w:tcPr>
          <w:p w14:paraId="6DF986F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1.F.f.</w:t>
            </w:r>
          </w:p>
        </w:tc>
        <w:tc>
          <w:tcPr>
            <w:tcW w:w="1920" w:type="dxa"/>
          </w:tcPr>
          <w:p w14:paraId="18BB865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88110**,88120**88140**</w:t>
            </w:r>
          </w:p>
        </w:tc>
        <w:tc>
          <w:tcPr>
            <w:tcW w:w="5160" w:type="dxa"/>
          </w:tcPr>
          <w:p w14:paraId="6D1CFAD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附帶於農、牧、林之顧問服務</w:t>
            </w:r>
          </w:p>
        </w:tc>
      </w:tr>
      <w:tr w:rsidR="00292F91" w:rsidRPr="00292F91" w14:paraId="731E0198" w14:textId="77777777" w:rsidTr="00271F42">
        <w:tc>
          <w:tcPr>
            <w:tcW w:w="1617" w:type="dxa"/>
          </w:tcPr>
          <w:p w14:paraId="3F9F812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1.F.h.</w:t>
            </w:r>
          </w:p>
        </w:tc>
        <w:tc>
          <w:tcPr>
            <w:tcW w:w="1920" w:type="dxa"/>
          </w:tcPr>
          <w:p w14:paraId="652A6B4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883,5115</w:t>
            </w:r>
          </w:p>
        </w:tc>
        <w:tc>
          <w:tcPr>
            <w:tcW w:w="5160" w:type="dxa"/>
          </w:tcPr>
          <w:p w14:paraId="2761EF1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附帶於礦業之服務</w:t>
            </w:r>
          </w:p>
        </w:tc>
      </w:tr>
      <w:tr w:rsidR="00292F91" w:rsidRPr="00292F91" w14:paraId="1DD2FFA8" w14:textId="77777777" w:rsidTr="00271F42">
        <w:tc>
          <w:tcPr>
            <w:tcW w:w="1617" w:type="dxa"/>
          </w:tcPr>
          <w:p w14:paraId="613025E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1.F.i.</w:t>
            </w:r>
          </w:p>
        </w:tc>
        <w:tc>
          <w:tcPr>
            <w:tcW w:w="1920" w:type="dxa"/>
          </w:tcPr>
          <w:p w14:paraId="0F2B926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884**,885</w:t>
            </w:r>
          </w:p>
        </w:tc>
        <w:tc>
          <w:tcPr>
            <w:tcW w:w="5160" w:type="dxa"/>
          </w:tcPr>
          <w:p w14:paraId="159C075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附帶於製造業之服務（</w:t>
            </w:r>
            <w:r w:rsidRPr="00292F91">
              <w:rPr>
                <w:rFonts w:ascii="標楷體" w:hAnsi="標楷體"/>
                <w:color w:val="000000" w:themeColor="text1"/>
                <w:sz w:val="24"/>
                <w:szCs w:val="24"/>
              </w:rPr>
              <w:t>CPC88442</w:t>
            </w:r>
            <w:r w:rsidRPr="00292F91">
              <w:rPr>
                <w:rFonts w:ascii="標楷體" w:hAnsi="標楷體" w:hint="eastAsia"/>
                <w:color w:val="000000" w:themeColor="text1"/>
                <w:sz w:val="24"/>
                <w:szCs w:val="24"/>
              </w:rPr>
              <w:t>出版及印刷除外）</w:t>
            </w:r>
          </w:p>
        </w:tc>
      </w:tr>
      <w:tr w:rsidR="00292F91" w:rsidRPr="00292F91" w14:paraId="086EC0E3" w14:textId="77777777" w:rsidTr="00271F42">
        <w:tc>
          <w:tcPr>
            <w:tcW w:w="1617" w:type="dxa"/>
          </w:tcPr>
          <w:p w14:paraId="42A6A27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1.F.m.</w:t>
            </w:r>
          </w:p>
        </w:tc>
        <w:tc>
          <w:tcPr>
            <w:tcW w:w="1920" w:type="dxa"/>
          </w:tcPr>
          <w:p w14:paraId="0DB30E7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8675</w:t>
            </w:r>
          </w:p>
        </w:tc>
        <w:tc>
          <w:tcPr>
            <w:tcW w:w="5160" w:type="dxa"/>
          </w:tcPr>
          <w:p w14:paraId="293F9CC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與科技工程有關之顧問服務</w:t>
            </w:r>
          </w:p>
        </w:tc>
      </w:tr>
      <w:tr w:rsidR="00292F91" w:rsidRPr="00292F91" w14:paraId="5F780E4F" w14:textId="77777777" w:rsidTr="00271F42">
        <w:tc>
          <w:tcPr>
            <w:tcW w:w="1617" w:type="dxa"/>
          </w:tcPr>
          <w:p w14:paraId="1BEA6D3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1.F.n.</w:t>
            </w:r>
          </w:p>
        </w:tc>
        <w:tc>
          <w:tcPr>
            <w:tcW w:w="1920" w:type="dxa"/>
          </w:tcPr>
          <w:p w14:paraId="0B6D1CB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633,8861-8866</w:t>
            </w:r>
          </w:p>
        </w:tc>
        <w:tc>
          <w:tcPr>
            <w:tcW w:w="5160" w:type="dxa"/>
          </w:tcPr>
          <w:p w14:paraId="73F37FB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設備維修服務（海運船隻、航空器或其他運輸設備除外）</w:t>
            </w:r>
          </w:p>
        </w:tc>
      </w:tr>
      <w:tr w:rsidR="00292F91" w:rsidRPr="00292F91" w14:paraId="263A1B60" w14:textId="77777777" w:rsidTr="00271F42">
        <w:tc>
          <w:tcPr>
            <w:tcW w:w="1617" w:type="dxa"/>
          </w:tcPr>
          <w:p w14:paraId="1BC9E3C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1.F.o.</w:t>
            </w:r>
          </w:p>
        </w:tc>
        <w:tc>
          <w:tcPr>
            <w:tcW w:w="1920" w:type="dxa"/>
          </w:tcPr>
          <w:p w14:paraId="2B337B5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874</w:t>
            </w:r>
          </w:p>
        </w:tc>
        <w:tc>
          <w:tcPr>
            <w:tcW w:w="5160" w:type="dxa"/>
          </w:tcPr>
          <w:p w14:paraId="7110A29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建築物清理服務</w:t>
            </w:r>
          </w:p>
        </w:tc>
      </w:tr>
      <w:tr w:rsidR="00292F91" w:rsidRPr="00292F91" w14:paraId="253C1D25" w14:textId="77777777" w:rsidTr="00271F42">
        <w:tc>
          <w:tcPr>
            <w:tcW w:w="1617" w:type="dxa"/>
          </w:tcPr>
          <w:p w14:paraId="1E39056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1.F.p.</w:t>
            </w:r>
          </w:p>
        </w:tc>
        <w:tc>
          <w:tcPr>
            <w:tcW w:w="1920" w:type="dxa"/>
          </w:tcPr>
          <w:p w14:paraId="0C91C80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875</w:t>
            </w:r>
          </w:p>
        </w:tc>
        <w:tc>
          <w:tcPr>
            <w:tcW w:w="5160" w:type="dxa"/>
          </w:tcPr>
          <w:p w14:paraId="4FB31BB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攝影服務</w:t>
            </w:r>
          </w:p>
        </w:tc>
      </w:tr>
      <w:tr w:rsidR="00292F91" w:rsidRPr="00292F91" w14:paraId="7896DEE0" w14:textId="77777777" w:rsidTr="00271F42">
        <w:tc>
          <w:tcPr>
            <w:tcW w:w="1617" w:type="dxa"/>
          </w:tcPr>
          <w:p w14:paraId="0E36D51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1.F.q.</w:t>
            </w:r>
          </w:p>
        </w:tc>
        <w:tc>
          <w:tcPr>
            <w:tcW w:w="1920" w:type="dxa"/>
          </w:tcPr>
          <w:p w14:paraId="689A3D4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876</w:t>
            </w:r>
          </w:p>
        </w:tc>
        <w:tc>
          <w:tcPr>
            <w:tcW w:w="5160" w:type="dxa"/>
          </w:tcPr>
          <w:p w14:paraId="002DD02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包裝服務</w:t>
            </w:r>
          </w:p>
        </w:tc>
      </w:tr>
      <w:tr w:rsidR="00292F91" w:rsidRPr="00292F91" w14:paraId="427CD00C" w14:textId="77777777" w:rsidTr="00271F42">
        <w:tc>
          <w:tcPr>
            <w:tcW w:w="1617" w:type="dxa"/>
          </w:tcPr>
          <w:p w14:paraId="4EF1237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1.F.t.</w:t>
            </w:r>
          </w:p>
        </w:tc>
        <w:tc>
          <w:tcPr>
            <w:tcW w:w="1920" w:type="dxa"/>
          </w:tcPr>
          <w:p w14:paraId="13EBAB9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87905</w:t>
            </w:r>
          </w:p>
        </w:tc>
        <w:tc>
          <w:tcPr>
            <w:tcW w:w="5160" w:type="dxa"/>
          </w:tcPr>
          <w:p w14:paraId="5321606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翻譯及傳譯服務</w:t>
            </w:r>
          </w:p>
        </w:tc>
      </w:tr>
      <w:tr w:rsidR="00292F91" w:rsidRPr="00292F91" w14:paraId="781C3EF6" w14:textId="77777777" w:rsidTr="00271F42">
        <w:tc>
          <w:tcPr>
            <w:tcW w:w="1617" w:type="dxa"/>
          </w:tcPr>
          <w:p w14:paraId="49463AC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1.F.s.</w:t>
            </w:r>
          </w:p>
        </w:tc>
        <w:tc>
          <w:tcPr>
            <w:tcW w:w="1920" w:type="dxa"/>
          </w:tcPr>
          <w:p w14:paraId="26496C5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87909</w:t>
            </w:r>
          </w:p>
        </w:tc>
        <w:tc>
          <w:tcPr>
            <w:tcW w:w="5160" w:type="dxa"/>
          </w:tcPr>
          <w:p w14:paraId="69CCFD3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會議服務</w:t>
            </w:r>
          </w:p>
        </w:tc>
      </w:tr>
      <w:tr w:rsidR="00292F91" w:rsidRPr="00292F91" w14:paraId="2EAB70C5" w14:textId="77777777" w:rsidTr="00271F42">
        <w:tc>
          <w:tcPr>
            <w:tcW w:w="1617" w:type="dxa"/>
          </w:tcPr>
          <w:p w14:paraId="6EA864D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2.B.</w:t>
            </w:r>
          </w:p>
        </w:tc>
        <w:tc>
          <w:tcPr>
            <w:tcW w:w="1920" w:type="dxa"/>
          </w:tcPr>
          <w:p w14:paraId="4D31878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7512**</w:t>
            </w:r>
          </w:p>
        </w:tc>
        <w:tc>
          <w:tcPr>
            <w:tcW w:w="5160" w:type="dxa"/>
          </w:tcPr>
          <w:p w14:paraId="00288CB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國際快遞服務路地運送部分</w:t>
            </w:r>
            <w:r w:rsidRPr="00292F91">
              <w:rPr>
                <w:rFonts w:ascii="標楷體" w:hAnsi="標楷體"/>
                <w:color w:val="000000" w:themeColor="text1"/>
                <w:sz w:val="24"/>
                <w:szCs w:val="24"/>
              </w:rPr>
              <w:t xml:space="preserve">           </w:t>
            </w:r>
          </w:p>
        </w:tc>
      </w:tr>
      <w:tr w:rsidR="00292F91" w:rsidRPr="00292F91" w14:paraId="08BAA6FC" w14:textId="77777777" w:rsidTr="00271F42">
        <w:tc>
          <w:tcPr>
            <w:tcW w:w="1617" w:type="dxa"/>
          </w:tcPr>
          <w:p w14:paraId="02120E1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2.C.a.</w:t>
            </w:r>
          </w:p>
        </w:tc>
        <w:tc>
          <w:tcPr>
            <w:tcW w:w="1920" w:type="dxa"/>
          </w:tcPr>
          <w:p w14:paraId="09B22B2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7521**</w:t>
            </w:r>
          </w:p>
        </w:tc>
        <w:tc>
          <w:tcPr>
            <w:tcW w:w="5160" w:type="dxa"/>
          </w:tcPr>
          <w:p w14:paraId="132EE2A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語音電話業務</w:t>
            </w:r>
          </w:p>
        </w:tc>
      </w:tr>
      <w:tr w:rsidR="00292F91" w:rsidRPr="00292F91" w14:paraId="5F1BA35F" w14:textId="77777777" w:rsidTr="00271F42">
        <w:tc>
          <w:tcPr>
            <w:tcW w:w="1617" w:type="dxa"/>
          </w:tcPr>
          <w:p w14:paraId="7BA4D93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lastRenderedPageBreak/>
              <w:t>2.C.b.</w:t>
            </w:r>
          </w:p>
        </w:tc>
        <w:tc>
          <w:tcPr>
            <w:tcW w:w="1920" w:type="dxa"/>
          </w:tcPr>
          <w:p w14:paraId="7E2DF5F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4443262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分封交換式數據傳輸業務</w:t>
            </w:r>
          </w:p>
        </w:tc>
      </w:tr>
      <w:tr w:rsidR="00292F91" w:rsidRPr="00292F91" w14:paraId="4015B47F" w14:textId="77777777" w:rsidTr="00271F42">
        <w:tc>
          <w:tcPr>
            <w:tcW w:w="1617" w:type="dxa"/>
          </w:tcPr>
          <w:p w14:paraId="4257615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2.C.c.</w:t>
            </w:r>
          </w:p>
        </w:tc>
        <w:tc>
          <w:tcPr>
            <w:tcW w:w="1920" w:type="dxa"/>
          </w:tcPr>
          <w:p w14:paraId="2D3EC4D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5C122B5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電路交換式數據傳輸業務</w:t>
            </w:r>
          </w:p>
        </w:tc>
      </w:tr>
      <w:tr w:rsidR="00292F91" w:rsidRPr="00292F91" w14:paraId="1C51A642" w14:textId="77777777" w:rsidTr="00271F42">
        <w:tc>
          <w:tcPr>
            <w:tcW w:w="1617" w:type="dxa"/>
          </w:tcPr>
          <w:p w14:paraId="1BBA4AB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2.C.d.</w:t>
            </w:r>
          </w:p>
        </w:tc>
        <w:tc>
          <w:tcPr>
            <w:tcW w:w="1920" w:type="dxa"/>
          </w:tcPr>
          <w:p w14:paraId="54D0715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5B991F4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電報交換業務</w:t>
            </w:r>
          </w:p>
        </w:tc>
      </w:tr>
      <w:tr w:rsidR="00292F91" w:rsidRPr="00292F91" w14:paraId="1BAB9F12" w14:textId="77777777" w:rsidTr="00271F42">
        <w:tc>
          <w:tcPr>
            <w:tcW w:w="1617" w:type="dxa"/>
          </w:tcPr>
          <w:p w14:paraId="0364060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2.C.e.</w:t>
            </w:r>
          </w:p>
        </w:tc>
        <w:tc>
          <w:tcPr>
            <w:tcW w:w="1920" w:type="dxa"/>
          </w:tcPr>
          <w:p w14:paraId="2F48CC8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7522</w:t>
            </w:r>
          </w:p>
        </w:tc>
        <w:tc>
          <w:tcPr>
            <w:tcW w:w="5160" w:type="dxa"/>
          </w:tcPr>
          <w:p w14:paraId="16DC476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電報業務</w:t>
            </w:r>
          </w:p>
        </w:tc>
      </w:tr>
      <w:tr w:rsidR="00292F91" w:rsidRPr="00292F91" w14:paraId="4E93A179" w14:textId="77777777" w:rsidTr="00271F42">
        <w:tc>
          <w:tcPr>
            <w:tcW w:w="1617" w:type="dxa"/>
          </w:tcPr>
          <w:p w14:paraId="220243E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2.C.f.</w:t>
            </w:r>
          </w:p>
        </w:tc>
        <w:tc>
          <w:tcPr>
            <w:tcW w:w="1920" w:type="dxa"/>
          </w:tcPr>
          <w:p w14:paraId="4BF441B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7521**, 7529**</w:t>
            </w:r>
          </w:p>
        </w:tc>
        <w:tc>
          <w:tcPr>
            <w:tcW w:w="5160" w:type="dxa"/>
          </w:tcPr>
          <w:p w14:paraId="748933C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傳真業務</w:t>
            </w:r>
          </w:p>
        </w:tc>
      </w:tr>
      <w:tr w:rsidR="00292F91" w:rsidRPr="00292F91" w14:paraId="3B0D9655" w14:textId="77777777" w:rsidTr="00271F42">
        <w:tc>
          <w:tcPr>
            <w:tcW w:w="1617" w:type="dxa"/>
          </w:tcPr>
          <w:p w14:paraId="10A66C8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2.C.g.</w:t>
            </w:r>
          </w:p>
        </w:tc>
        <w:tc>
          <w:tcPr>
            <w:tcW w:w="1920" w:type="dxa"/>
          </w:tcPr>
          <w:p w14:paraId="5B9D90F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 xml:space="preserve">7522**, 7523** </w:t>
            </w:r>
          </w:p>
        </w:tc>
        <w:tc>
          <w:tcPr>
            <w:tcW w:w="5160" w:type="dxa"/>
          </w:tcPr>
          <w:p w14:paraId="46D02AF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出租電路業務</w:t>
            </w:r>
          </w:p>
        </w:tc>
      </w:tr>
      <w:tr w:rsidR="00292F91" w:rsidRPr="00292F91" w14:paraId="12D442C1" w14:textId="77777777" w:rsidTr="00271F42">
        <w:tc>
          <w:tcPr>
            <w:tcW w:w="1617" w:type="dxa"/>
          </w:tcPr>
          <w:p w14:paraId="134D08B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2.C.h.</w:t>
            </w:r>
          </w:p>
        </w:tc>
        <w:tc>
          <w:tcPr>
            <w:tcW w:w="1920" w:type="dxa"/>
          </w:tcPr>
          <w:p w14:paraId="0D54BD3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06EB7AD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電子文件存送服務</w:t>
            </w:r>
          </w:p>
        </w:tc>
      </w:tr>
      <w:tr w:rsidR="00292F91" w:rsidRPr="00292F91" w14:paraId="22E1548C" w14:textId="77777777" w:rsidTr="00271F42">
        <w:tc>
          <w:tcPr>
            <w:tcW w:w="1617" w:type="dxa"/>
          </w:tcPr>
          <w:p w14:paraId="7411A5E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2.C.i.</w:t>
            </w:r>
          </w:p>
        </w:tc>
        <w:tc>
          <w:tcPr>
            <w:tcW w:w="1920" w:type="dxa"/>
          </w:tcPr>
          <w:p w14:paraId="6415725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25CF75A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語音存送服務</w:t>
            </w:r>
          </w:p>
        </w:tc>
      </w:tr>
      <w:tr w:rsidR="00292F91" w:rsidRPr="00292F91" w14:paraId="6F1EACFE" w14:textId="77777777" w:rsidTr="00271F42">
        <w:tc>
          <w:tcPr>
            <w:tcW w:w="1617" w:type="dxa"/>
          </w:tcPr>
          <w:p w14:paraId="3975404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2.C.j.</w:t>
            </w:r>
          </w:p>
        </w:tc>
        <w:tc>
          <w:tcPr>
            <w:tcW w:w="1920" w:type="dxa"/>
          </w:tcPr>
          <w:p w14:paraId="622F86D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5455800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資訊儲存、檢索服務</w:t>
            </w:r>
          </w:p>
        </w:tc>
      </w:tr>
      <w:tr w:rsidR="00292F91" w:rsidRPr="00292F91" w14:paraId="23BFE60D" w14:textId="77777777" w:rsidTr="00271F42">
        <w:tc>
          <w:tcPr>
            <w:tcW w:w="1617" w:type="dxa"/>
          </w:tcPr>
          <w:p w14:paraId="06DF7B8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2.C.k.</w:t>
            </w:r>
          </w:p>
        </w:tc>
        <w:tc>
          <w:tcPr>
            <w:tcW w:w="1920" w:type="dxa"/>
          </w:tcPr>
          <w:p w14:paraId="4693534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1CEF4F3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電子資料交換服務</w:t>
            </w:r>
            <w:r w:rsidRPr="00292F91">
              <w:rPr>
                <w:rFonts w:ascii="標楷體" w:hAnsi="標楷體"/>
                <w:color w:val="000000" w:themeColor="text1"/>
                <w:sz w:val="24"/>
                <w:szCs w:val="24"/>
              </w:rPr>
              <w:t>(EDI)</w:t>
            </w:r>
          </w:p>
        </w:tc>
      </w:tr>
      <w:tr w:rsidR="00292F91" w:rsidRPr="00292F91" w14:paraId="64DE70F2" w14:textId="77777777" w:rsidTr="00271F42">
        <w:tc>
          <w:tcPr>
            <w:tcW w:w="1617" w:type="dxa"/>
          </w:tcPr>
          <w:p w14:paraId="13E9431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2.C.l.</w:t>
            </w:r>
          </w:p>
        </w:tc>
        <w:tc>
          <w:tcPr>
            <w:tcW w:w="1920" w:type="dxa"/>
          </w:tcPr>
          <w:p w14:paraId="76C0607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4D41802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加值傳真</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含存轉、存取）服務</w:t>
            </w:r>
          </w:p>
        </w:tc>
      </w:tr>
      <w:tr w:rsidR="00292F91" w:rsidRPr="00292F91" w14:paraId="10DC9E4A" w14:textId="77777777" w:rsidTr="00271F42">
        <w:tc>
          <w:tcPr>
            <w:tcW w:w="1617" w:type="dxa"/>
          </w:tcPr>
          <w:p w14:paraId="449FDBC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2.C.m.</w:t>
            </w:r>
          </w:p>
        </w:tc>
        <w:tc>
          <w:tcPr>
            <w:tcW w:w="1920" w:type="dxa"/>
          </w:tcPr>
          <w:p w14:paraId="43BEBE9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07A2EFF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編碼及通信協定轉換服務</w:t>
            </w:r>
          </w:p>
        </w:tc>
      </w:tr>
      <w:tr w:rsidR="00292F91" w:rsidRPr="00292F91" w14:paraId="6980CDCD" w14:textId="77777777" w:rsidTr="00271F42">
        <w:tc>
          <w:tcPr>
            <w:tcW w:w="1617" w:type="dxa"/>
          </w:tcPr>
          <w:p w14:paraId="7AB1424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2.C.n.</w:t>
            </w:r>
          </w:p>
        </w:tc>
        <w:tc>
          <w:tcPr>
            <w:tcW w:w="1920" w:type="dxa"/>
          </w:tcPr>
          <w:p w14:paraId="7D480C2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843**</w:t>
            </w:r>
          </w:p>
        </w:tc>
        <w:tc>
          <w:tcPr>
            <w:tcW w:w="5160" w:type="dxa"/>
          </w:tcPr>
          <w:p w14:paraId="50084D0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資訊處理服務</w:t>
            </w:r>
          </w:p>
        </w:tc>
      </w:tr>
      <w:tr w:rsidR="00292F91" w:rsidRPr="00292F91" w14:paraId="650F13D9" w14:textId="77777777" w:rsidTr="00271F42">
        <w:tc>
          <w:tcPr>
            <w:tcW w:w="1617" w:type="dxa"/>
          </w:tcPr>
          <w:p w14:paraId="0D6428C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2.C.o.</w:t>
            </w:r>
          </w:p>
        </w:tc>
        <w:tc>
          <w:tcPr>
            <w:tcW w:w="1920" w:type="dxa"/>
          </w:tcPr>
          <w:p w14:paraId="567C7AE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75213*</w:t>
            </w:r>
          </w:p>
        </w:tc>
        <w:tc>
          <w:tcPr>
            <w:tcW w:w="5160" w:type="dxa"/>
          </w:tcPr>
          <w:p w14:paraId="00840DB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行動電話業務</w:t>
            </w:r>
          </w:p>
        </w:tc>
      </w:tr>
      <w:tr w:rsidR="00292F91" w:rsidRPr="00292F91" w14:paraId="6DC88B04" w14:textId="77777777" w:rsidTr="00271F42">
        <w:tc>
          <w:tcPr>
            <w:tcW w:w="1617" w:type="dxa"/>
          </w:tcPr>
          <w:p w14:paraId="0E795B0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2.C.o.</w:t>
            </w:r>
          </w:p>
        </w:tc>
        <w:tc>
          <w:tcPr>
            <w:tcW w:w="1920" w:type="dxa"/>
          </w:tcPr>
          <w:p w14:paraId="60A5EFC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 75213*</w:t>
            </w:r>
          </w:p>
        </w:tc>
        <w:tc>
          <w:tcPr>
            <w:tcW w:w="5160" w:type="dxa"/>
          </w:tcPr>
          <w:p w14:paraId="58EBEBF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中繼式無線電話業務</w:t>
            </w:r>
          </w:p>
        </w:tc>
      </w:tr>
      <w:tr w:rsidR="00292F91" w:rsidRPr="00292F91" w14:paraId="6683BD1F" w14:textId="77777777" w:rsidTr="00271F42">
        <w:tc>
          <w:tcPr>
            <w:tcW w:w="1617" w:type="dxa"/>
          </w:tcPr>
          <w:p w14:paraId="418A174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2.C.o.</w:t>
            </w:r>
          </w:p>
        </w:tc>
        <w:tc>
          <w:tcPr>
            <w:tcW w:w="1920" w:type="dxa"/>
          </w:tcPr>
          <w:p w14:paraId="69ACF91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160" w:type="dxa"/>
          </w:tcPr>
          <w:p w14:paraId="2BDD5E9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行動數據通信業務</w:t>
            </w:r>
          </w:p>
        </w:tc>
      </w:tr>
      <w:tr w:rsidR="00292F91" w:rsidRPr="00292F91" w14:paraId="47DAA2BA" w14:textId="77777777" w:rsidTr="00271F42">
        <w:tc>
          <w:tcPr>
            <w:tcW w:w="1617" w:type="dxa"/>
          </w:tcPr>
          <w:p w14:paraId="66FB336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2.C.o.</w:t>
            </w:r>
          </w:p>
        </w:tc>
        <w:tc>
          <w:tcPr>
            <w:tcW w:w="1920" w:type="dxa"/>
          </w:tcPr>
          <w:p w14:paraId="4DF04B9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75291*</w:t>
            </w:r>
          </w:p>
        </w:tc>
        <w:tc>
          <w:tcPr>
            <w:tcW w:w="5160" w:type="dxa"/>
          </w:tcPr>
          <w:p w14:paraId="1690B0C8"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無線電叫人業務</w:t>
            </w:r>
          </w:p>
        </w:tc>
      </w:tr>
      <w:tr w:rsidR="00292F91" w:rsidRPr="00292F91" w14:paraId="4B297CED" w14:textId="77777777" w:rsidTr="00271F42">
        <w:tc>
          <w:tcPr>
            <w:tcW w:w="1617" w:type="dxa"/>
          </w:tcPr>
          <w:p w14:paraId="29A18AA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2.D.a.</w:t>
            </w:r>
          </w:p>
        </w:tc>
        <w:tc>
          <w:tcPr>
            <w:tcW w:w="1920" w:type="dxa"/>
          </w:tcPr>
          <w:p w14:paraId="3550A3F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96112</w:t>
            </w:r>
          </w:p>
        </w:tc>
        <w:tc>
          <w:tcPr>
            <w:tcW w:w="5160" w:type="dxa"/>
          </w:tcPr>
          <w:p w14:paraId="71AE6A1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錄影帶及電影之製作服務業</w:t>
            </w:r>
          </w:p>
        </w:tc>
      </w:tr>
      <w:tr w:rsidR="00292F91" w:rsidRPr="00292F91" w14:paraId="5B50F438" w14:textId="77777777" w:rsidTr="00271F42">
        <w:tc>
          <w:tcPr>
            <w:tcW w:w="1617" w:type="dxa"/>
          </w:tcPr>
          <w:p w14:paraId="11AA785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2.D.a.</w:t>
            </w:r>
          </w:p>
        </w:tc>
        <w:tc>
          <w:tcPr>
            <w:tcW w:w="1920" w:type="dxa"/>
          </w:tcPr>
          <w:p w14:paraId="53D6D50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96113</w:t>
            </w:r>
          </w:p>
        </w:tc>
        <w:tc>
          <w:tcPr>
            <w:tcW w:w="5160" w:type="dxa"/>
          </w:tcPr>
          <w:p w14:paraId="73B7555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錄影帶及電影之行銷服務業</w:t>
            </w:r>
          </w:p>
        </w:tc>
      </w:tr>
      <w:tr w:rsidR="00292F91" w:rsidRPr="00292F91" w14:paraId="175D9F55" w14:textId="77777777" w:rsidTr="00271F42">
        <w:tc>
          <w:tcPr>
            <w:tcW w:w="1617" w:type="dxa"/>
          </w:tcPr>
          <w:p w14:paraId="4BB5E27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2.D.b.</w:t>
            </w:r>
          </w:p>
        </w:tc>
        <w:tc>
          <w:tcPr>
            <w:tcW w:w="1920" w:type="dxa"/>
          </w:tcPr>
          <w:p w14:paraId="1BBE763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96121</w:t>
            </w:r>
          </w:p>
        </w:tc>
        <w:tc>
          <w:tcPr>
            <w:tcW w:w="5160" w:type="dxa"/>
          </w:tcPr>
          <w:p w14:paraId="74CA7E56"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電影放映服務業</w:t>
            </w:r>
          </w:p>
        </w:tc>
      </w:tr>
      <w:tr w:rsidR="00292F91" w:rsidRPr="00292F91" w14:paraId="7B6CAFB1" w14:textId="77777777" w:rsidTr="00271F42">
        <w:tc>
          <w:tcPr>
            <w:tcW w:w="1617" w:type="dxa"/>
          </w:tcPr>
          <w:p w14:paraId="7DB63D8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2.D.b.</w:t>
            </w:r>
          </w:p>
        </w:tc>
        <w:tc>
          <w:tcPr>
            <w:tcW w:w="1920" w:type="dxa"/>
          </w:tcPr>
          <w:p w14:paraId="5363EA2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96122</w:t>
            </w:r>
          </w:p>
        </w:tc>
        <w:tc>
          <w:tcPr>
            <w:tcW w:w="5160" w:type="dxa"/>
          </w:tcPr>
          <w:p w14:paraId="3B1A4F9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錄影帶放映服務業</w:t>
            </w:r>
          </w:p>
        </w:tc>
      </w:tr>
      <w:tr w:rsidR="00292F91" w:rsidRPr="00292F91" w14:paraId="03A2461F" w14:textId="77777777" w:rsidTr="00271F42">
        <w:tc>
          <w:tcPr>
            <w:tcW w:w="1617" w:type="dxa"/>
          </w:tcPr>
          <w:p w14:paraId="139D16F5"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6.A.</w:t>
            </w:r>
          </w:p>
        </w:tc>
        <w:tc>
          <w:tcPr>
            <w:tcW w:w="1920" w:type="dxa"/>
          </w:tcPr>
          <w:p w14:paraId="0C86800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9401</w:t>
            </w:r>
          </w:p>
        </w:tc>
        <w:tc>
          <w:tcPr>
            <w:tcW w:w="5160" w:type="dxa"/>
          </w:tcPr>
          <w:p w14:paraId="1EE99FC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污水處理服務</w:t>
            </w:r>
          </w:p>
        </w:tc>
      </w:tr>
      <w:tr w:rsidR="00292F91" w:rsidRPr="00292F91" w14:paraId="5D31DCC1" w14:textId="77777777" w:rsidTr="00271F42">
        <w:tc>
          <w:tcPr>
            <w:tcW w:w="1617" w:type="dxa"/>
          </w:tcPr>
          <w:p w14:paraId="0368BDA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6.B.</w:t>
            </w:r>
          </w:p>
        </w:tc>
        <w:tc>
          <w:tcPr>
            <w:tcW w:w="1920" w:type="dxa"/>
          </w:tcPr>
          <w:p w14:paraId="644141F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9402</w:t>
            </w:r>
          </w:p>
        </w:tc>
        <w:tc>
          <w:tcPr>
            <w:tcW w:w="5160" w:type="dxa"/>
          </w:tcPr>
          <w:p w14:paraId="368D138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廢棄物處理服務</w:t>
            </w:r>
          </w:p>
        </w:tc>
      </w:tr>
      <w:tr w:rsidR="00292F91" w:rsidRPr="00292F91" w14:paraId="1FF41237" w14:textId="77777777" w:rsidTr="00271F42">
        <w:tc>
          <w:tcPr>
            <w:tcW w:w="1617" w:type="dxa"/>
          </w:tcPr>
          <w:p w14:paraId="5CEECE5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6.C.</w:t>
            </w:r>
          </w:p>
        </w:tc>
        <w:tc>
          <w:tcPr>
            <w:tcW w:w="1920" w:type="dxa"/>
          </w:tcPr>
          <w:p w14:paraId="506F1E4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9403</w:t>
            </w:r>
          </w:p>
        </w:tc>
        <w:tc>
          <w:tcPr>
            <w:tcW w:w="5160" w:type="dxa"/>
          </w:tcPr>
          <w:p w14:paraId="51EA2E0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衛生及類似服務</w:t>
            </w:r>
          </w:p>
        </w:tc>
      </w:tr>
      <w:tr w:rsidR="00292F91" w:rsidRPr="00292F91" w14:paraId="50A6F426" w14:textId="77777777" w:rsidTr="00271F42">
        <w:tc>
          <w:tcPr>
            <w:tcW w:w="1617" w:type="dxa"/>
          </w:tcPr>
          <w:p w14:paraId="716B9BB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6.D.</w:t>
            </w:r>
          </w:p>
        </w:tc>
        <w:tc>
          <w:tcPr>
            <w:tcW w:w="1920" w:type="dxa"/>
          </w:tcPr>
          <w:p w14:paraId="4842F170" w14:textId="77777777" w:rsidR="00CA4FD4" w:rsidRPr="00292F91" w:rsidRDefault="00CA4FD4" w:rsidP="008E28C3">
            <w:pPr>
              <w:spacing w:after="0" w:line="0" w:lineRule="atLeast"/>
              <w:rPr>
                <w:rFonts w:ascii="標楷體" w:hAnsi="標楷體"/>
                <w:color w:val="000000" w:themeColor="text1"/>
                <w:sz w:val="24"/>
                <w:szCs w:val="24"/>
              </w:rPr>
            </w:pPr>
          </w:p>
        </w:tc>
        <w:tc>
          <w:tcPr>
            <w:tcW w:w="5160" w:type="dxa"/>
          </w:tcPr>
          <w:p w14:paraId="4B3523B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其他</w:t>
            </w:r>
          </w:p>
        </w:tc>
      </w:tr>
      <w:tr w:rsidR="00292F91" w:rsidRPr="00292F91" w14:paraId="7224CDC4" w14:textId="77777777" w:rsidTr="00271F42">
        <w:tc>
          <w:tcPr>
            <w:tcW w:w="1617" w:type="dxa"/>
          </w:tcPr>
          <w:p w14:paraId="2FF12E25" w14:textId="77777777" w:rsidR="00CA4FD4" w:rsidRPr="00292F91" w:rsidRDefault="00CA4FD4" w:rsidP="008E28C3">
            <w:pPr>
              <w:spacing w:after="0" w:line="0" w:lineRule="atLeast"/>
              <w:rPr>
                <w:rFonts w:ascii="標楷體" w:hAnsi="標楷體"/>
                <w:color w:val="000000" w:themeColor="text1"/>
                <w:sz w:val="24"/>
                <w:szCs w:val="24"/>
              </w:rPr>
            </w:pPr>
          </w:p>
        </w:tc>
        <w:tc>
          <w:tcPr>
            <w:tcW w:w="1920" w:type="dxa"/>
          </w:tcPr>
          <w:p w14:paraId="5284213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9404</w:t>
            </w:r>
          </w:p>
        </w:tc>
        <w:tc>
          <w:tcPr>
            <w:tcW w:w="5160" w:type="dxa"/>
          </w:tcPr>
          <w:p w14:paraId="31FA809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排氣清潔服務</w:t>
            </w:r>
          </w:p>
        </w:tc>
      </w:tr>
      <w:tr w:rsidR="00292F91" w:rsidRPr="00292F91" w14:paraId="06F9E886" w14:textId="77777777" w:rsidTr="00271F42">
        <w:tc>
          <w:tcPr>
            <w:tcW w:w="1617" w:type="dxa"/>
          </w:tcPr>
          <w:p w14:paraId="08F6C407" w14:textId="77777777" w:rsidR="00CA4FD4" w:rsidRPr="00292F91" w:rsidRDefault="00CA4FD4" w:rsidP="008E28C3">
            <w:pPr>
              <w:spacing w:after="0" w:line="0" w:lineRule="atLeast"/>
              <w:rPr>
                <w:rFonts w:ascii="標楷體" w:hAnsi="標楷體"/>
                <w:color w:val="000000" w:themeColor="text1"/>
                <w:sz w:val="24"/>
                <w:szCs w:val="24"/>
              </w:rPr>
            </w:pPr>
          </w:p>
        </w:tc>
        <w:tc>
          <w:tcPr>
            <w:tcW w:w="1920" w:type="dxa"/>
          </w:tcPr>
          <w:p w14:paraId="7DCB02B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9405</w:t>
            </w:r>
          </w:p>
        </w:tc>
        <w:tc>
          <w:tcPr>
            <w:tcW w:w="5160" w:type="dxa"/>
          </w:tcPr>
          <w:p w14:paraId="70339C2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噪音防制服務</w:t>
            </w:r>
          </w:p>
        </w:tc>
      </w:tr>
      <w:tr w:rsidR="00292F91" w:rsidRPr="00292F91" w14:paraId="69F309F2" w14:textId="77777777" w:rsidTr="00271F42">
        <w:tc>
          <w:tcPr>
            <w:tcW w:w="1617" w:type="dxa"/>
          </w:tcPr>
          <w:p w14:paraId="3C5A0F42" w14:textId="77777777" w:rsidR="00CA4FD4" w:rsidRPr="00292F91" w:rsidRDefault="00CA4FD4" w:rsidP="008E28C3">
            <w:pPr>
              <w:spacing w:after="0" w:line="0" w:lineRule="atLeast"/>
              <w:rPr>
                <w:rFonts w:ascii="標楷體" w:hAnsi="標楷體"/>
                <w:color w:val="000000" w:themeColor="text1"/>
                <w:sz w:val="24"/>
                <w:szCs w:val="24"/>
              </w:rPr>
            </w:pPr>
          </w:p>
        </w:tc>
        <w:tc>
          <w:tcPr>
            <w:tcW w:w="1920" w:type="dxa"/>
          </w:tcPr>
          <w:p w14:paraId="660821C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9409</w:t>
            </w:r>
          </w:p>
        </w:tc>
        <w:tc>
          <w:tcPr>
            <w:tcW w:w="5160" w:type="dxa"/>
          </w:tcPr>
          <w:p w14:paraId="6103CD97"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其他環境保護服務</w:t>
            </w:r>
          </w:p>
        </w:tc>
      </w:tr>
      <w:tr w:rsidR="00292F91" w:rsidRPr="00292F91" w14:paraId="0F93BD9D" w14:textId="77777777" w:rsidTr="00271F42">
        <w:tc>
          <w:tcPr>
            <w:tcW w:w="1617" w:type="dxa"/>
          </w:tcPr>
          <w:p w14:paraId="2BD17EED"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7.A.</w:t>
            </w:r>
          </w:p>
        </w:tc>
        <w:tc>
          <w:tcPr>
            <w:tcW w:w="1920" w:type="dxa"/>
          </w:tcPr>
          <w:p w14:paraId="1EFF272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812**,814**</w:t>
            </w:r>
          </w:p>
        </w:tc>
        <w:tc>
          <w:tcPr>
            <w:tcW w:w="5160" w:type="dxa"/>
          </w:tcPr>
          <w:p w14:paraId="3D8E1A4C"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保險服務</w:t>
            </w:r>
          </w:p>
        </w:tc>
      </w:tr>
      <w:tr w:rsidR="00292F91" w:rsidRPr="00292F91" w14:paraId="181CD154" w14:textId="77777777" w:rsidTr="00271F42">
        <w:tc>
          <w:tcPr>
            <w:tcW w:w="1617" w:type="dxa"/>
          </w:tcPr>
          <w:p w14:paraId="31DDE802"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7.B.</w:t>
            </w:r>
          </w:p>
        </w:tc>
        <w:tc>
          <w:tcPr>
            <w:tcW w:w="1920" w:type="dxa"/>
          </w:tcPr>
          <w:p w14:paraId="291A628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Ex81**</w:t>
            </w:r>
          </w:p>
        </w:tc>
        <w:tc>
          <w:tcPr>
            <w:tcW w:w="5160" w:type="dxa"/>
          </w:tcPr>
          <w:p w14:paraId="7441B72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銀行及投資服務</w:t>
            </w:r>
          </w:p>
        </w:tc>
      </w:tr>
      <w:tr w:rsidR="00292F91" w:rsidRPr="00292F91" w14:paraId="3E85CB8A" w14:textId="77777777" w:rsidTr="00271F42">
        <w:tc>
          <w:tcPr>
            <w:tcW w:w="1617" w:type="dxa"/>
          </w:tcPr>
          <w:p w14:paraId="24973BC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9.A</w:t>
            </w:r>
          </w:p>
        </w:tc>
        <w:tc>
          <w:tcPr>
            <w:tcW w:w="1920" w:type="dxa"/>
          </w:tcPr>
          <w:p w14:paraId="58DD77A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64110**</w:t>
            </w:r>
          </w:p>
        </w:tc>
        <w:tc>
          <w:tcPr>
            <w:tcW w:w="5160" w:type="dxa"/>
          </w:tcPr>
          <w:p w14:paraId="4344B94E"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旅館服務</w:t>
            </w:r>
          </w:p>
        </w:tc>
      </w:tr>
      <w:tr w:rsidR="00292F91" w:rsidRPr="00292F91" w14:paraId="753B4D51" w14:textId="77777777" w:rsidTr="00271F42">
        <w:tc>
          <w:tcPr>
            <w:tcW w:w="1617" w:type="dxa"/>
          </w:tcPr>
          <w:p w14:paraId="2DDE3DA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9.A</w:t>
            </w:r>
          </w:p>
        </w:tc>
        <w:tc>
          <w:tcPr>
            <w:tcW w:w="1920" w:type="dxa"/>
          </w:tcPr>
          <w:p w14:paraId="41F1202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642</w:t>
            </w:r>
          </w:p>
        </w:tc>
        <w:tc>
          <w:tcPr>
            <w:tcW w:w="5160" w:type="dxa"/>
          </w:tcPr>
          <w:p w14:paraId="5A6BD0EF"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提供食物服務</w:t>
            </w:r>
          </w:p>
        </w:tc>
      </w:tr>
      <w:tr w:rsidR="00292F91" w:rsidRPr="00292F91" w14:paraId="25445E34" w14:textId="77777777" w:rsidTr="00271F42">
        <w:tc>
          <w:tcPr>
            <w:tcW w:w="1617" w:type="dxa"/>
          </w:tcPr>
          <w:p w14:paraId="7F121D3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9.B</w:t>
            </w:r>
          </w:p>
        </w:tc>
        <w:tc>
          <w:tcPr>
            <w:tcW w:w="1920" w:type="dxa"/>
          </w:tcPr>
          <w:p w14:paraId="74F81D3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7471</w:t>
            </w:r>
          </w:p>
        </w:tc>
        <w:tc>
          <w:tcPr>
            <w:tcW w:w="5160" w:type="dxa"/>
          </w:tcPr>
          <w:p w14:paraId="6D85135A"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旅行社及旅遊服務</w:t>
            </w:r>
          </w:p>
        </w:tc>
      </w:tr>
      <w:tr w:rsidR="00292F91" w:rsidRPr="00292F91" w14:paraId="1CA7C7A2" w14:textId="77777777" w:rsidTr="00271F42">
        <w:tc>
          <w:tcPr>
            <w:tcW w:w="1617" w:type="dxa"/>
          </w:tcPr>
          <w:p w14:paraId="4ADECA2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11.C.a.</w:t>
            </w:r>
          </w:p>
        </w:tc>
        <w:tc>
          <w:tcPr>
            <w:tcW w:w="1920" w:type="dxa"/>
          </w:tcPr>
          <w:p w14:paraId="5FFD3AA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8868**</w:t>
            </w:r>
          </w:p>
        </w:tc>
        <w:tc>
          <w:tcPr>
            <w:tcW w:w="5160" w:type="dxa"/>
          </w:tcPr>
          <w:p w14:paraId="10BF7993"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民用航空器維修</w:t>
            </w:r>
          </w:p>
        </w:tc>
      </w:tr>
      <w:tr w:rsidR="00292F91" w:rsidRPr="00292F91" w14:paraId="36CEDC1A" w14:textId="77777777" w:rsidTr="00271F42">
        <w:tc>
          <w:tcPr>
            <w:tcW w:w="1617" w:type="dxa"/>
          </w:tcPr>
          <w:p w14:paraId="6BA25369"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11.E.d.</w:t>
            </w:r>
          </w:p>
        </w:tc>
        <w:tc>
          <w:tcPr>
            <w:tcW w:w="1920" w:type="dxa"/>
          </w:tcPr>
          <w:p w14:paraId="4D66E0E0"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8868**</w:t>
            </w:r>
          </w:p>
        </w:tc>
        <w:tc>
          <w:tcPr>
            <w:tcW w:w="5160" w:type="dxa"/>
          </w:tcPr>
          <w:p w14:paraId="7ECDC36B"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鐵路運輸設備維修</w:t>
            </w:r>
          </w:p>
        </w:tc>
      </w:tr>
      <w:tr w:rsidR="00CA4FD4" w:rsidRPr="00292F91" w14:paraId="168CED10" w14:textId="77777777" w:rsidTr="00271F42">
        <w:tc>
          <w:tcPr>
            <w:tcW w:w="1617" w:type="dxa"/>
          </w:tcPr>
          <w:p w14:paraId="38DEB19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11.F.d.</w:t>
            </w:r>
          </w:p>
        </w:tc>
        <w:tc>
          <w:tcPr>
            <w:tcW w:w="1920" w:type="dxa"/>
          </w:tcPr>
          <w:p w14:paraId="524F5654"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color w:val="000000" w:themeColor="text1"/>
                <w:sz w:val="24"/>
                <w:szCs w:val="24"/>
              </w:rPr>
              <w:t>6112,8867</w:t>
            </w:r>
          </w:p>
        </w:tc>
        <w:tc>
          <w:tcPr>
            <w:tcW w:w="5160" w:type="dxa"/>
          </w:tcPr>
          <w:p w14:paraId="48AFAD01" w14:textId="77777777" w:rsidR="00CA4FD4" w:rsidRPr="00292F91" w:rsidRDefault="00CA4FD4" w:rsidP="008E28C3">
            <w:pPr>
              <w:spacing w:after="0" w:line="0" w:lineRule="atLeast"/>
              <w:rPr>
                <w:rFonts w:ascii="標楷體" w:hAnsi="標楷體"/>
                <w:color w:val="000000" w:themeColor="text1"/>
                <w:sz w:val="24"/>
                <w:szCs w:val="24"/>
              </w:rPr>
            </w:pPr>
            <w:r w:rsidRPr="00292F91">
              <w:rPr>
                <w:rFonts w:ascii="標楷體" w:hAnsi="標楷體" w:hint="eastAsia"/>
                <w:color w:val="000000" w:themeColor="text1"/>
                <w:sz w:val="24"/>
                <w:szCs w:val="24"/>
              </w:rPr>
              <w:t>公路運輸設備維修</w:t>
            </w:r>
          </w:p>
        </w:tc>
      </w:tr>
    </w:tbl>
    <w:p w14:paraId="376F2F4B" w14:textId="77777777" w:rsidR="00CA4FD4" w:rsidRPr="00292F91" w:rsidRDefault="00CA4FD4" w:rsidP="008E28C3">
      <w:pPr>
        <w:spacing w:after="0"/>
        <w:rPr>
          <w:rFonts w:ascii="標楷體" w:hAnsi="標楷體"/>
          <w:color w:val="000000" w:themeColor="text1"/>
          <w:sz w:val="24"/>
          <w:szCs w:val="24"/>
        </w:rPr>
      </w:pPr>
    </w:p>
    <w:p w14:paraId="3F7617BA" w14:textId="77777777" w:rsidR="00CA4FD4" w:rsidRPr="00292F91" w:rsidRDefault="00CA4FD4" w:rsidP="008E28C3">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對本附件五之附註：</w:t>
      </w:r>
    </w:p>
    <w:p w14:paraId="30791F5A" w14:textId="77777777" w:rsidR="00CA4FD4" w:rsidRPr="00292F91" w:rsidRDefault="00CA4FD4" w:rsidP="00B50EF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標示</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記號者，代表所述服務類別是一個開放範圍較大之號碼開放範圍之一部分。標示</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記號者，代表所述服務類別僅為</w:t>
      </w:r>
      <w:r w:rsidRPr="00292F91">
        <w:rPr>
          <w:rFonts w:ascii="標楷體" w:hAnsi="標楷體"/>
          <w:color w:val="000000" w:themeColor="text1"/>
          <w:sz w:val="24"/>
          <w:szCs w:val="24"/>
        </w:rPr>
        <w:t>CPC</w:t>
      </w:r>
      <w:r w:rsidRPr="00292F91">
        <w:rPr>
          <w:rFonts w:ascii="標楷體" w:hAnsi="標楷體" w:hint="eastAsia"/>
          <w:color w:val="000000" w:themeColor="text1"/>
          <w:sz w:val="24"/>
          <w:szCs w:val="24"/>
        </w:rPr>
        <w:t>號碼所涵蓋服務範圍之一部分。</w:t>
      </w:r>
    </w:p>
    <w:p w14:paraId="31B47EF0" w14:textId="77777777" w:rsidR="00CA4FD4" w:rsidRPr="00292F91" w:rsidRDefault="00CA4FD4" w:rsidP="00B50EF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電信服務案件之開放僅限於加值服務案件，且提供此等服務之電信設備係租</w:t>
      </w:r>
      <w:r w:rsidRPr="00292F91">
        <w:rPr>
          <w:rFonts w:ascii="標楷體" w:hAnsi="標楷體" w:hint="eastAsia"/>
          <w:color w:val="000000" w:themeColor="text1"/>
          <w:sz w:val="24"/>
          <w:szCs w:val="24"/>
        </w:rPr>
        <w:lastRenderedPageBreak/>
        <w:t>自公用電信傳輸網路。</w:t>
      </w:r>
    </w:p>
    <w:p w14:paraId="74767C59" w14:textId="77777777" w:rsidR="00CA4FD4" w:rsidRPr="00292F91" w:rsidRDefault="00CA4FD4" w:rsidP="00B50EF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3</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下列項目不包含在內：</w:t>
      </w:r>
    </w:p>
    <w:p w14:paraId="008D6742" w14:textId="77777777" w:rsidR="00CA4FD4" w:rsidRPr="00292F91" w:rsidRDefault="00CA4FD4" w:rsidP="00B50EF8">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研究發展；</w:t>
      </w:r>
    </w:p>
    <w:p w14:paraId="4BBF0B71" w14:textId="77777777" w:rsidR="00CA4FD4" w:rsidRPr="00292F91" w:rsidRDefault="00CA4FD4" w:rsidP="00B50EF8">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鑄幣；</w:t>
      </w:r>
    </w:p>
    <w:p w14:paraId="7B26DE4B" w14:textId="0EF147D4" w:rsidR="00CA4FD4" w:rsidRPr="00292F91" w:rsidRDefault="00CA4FD4" w:rsidP="00B50EF8">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關於國防部不適用本協定之財物採購，其與此等採購有關之所有服務</w:t>
      </w:r>
      <w:r w:rsidR="008F4AB4" w:rsidRPr="00292F91">
        <w:rPr>
          <w:rFonts w:ascii="標楷體" w:hAnsi="標楷體" w:hint="eastAsia"/>
          <w:color w:val="000000" w:themeColor="text1"/>
          <w:sz w:val="24"/>
          <w:szCs w:val="24"/>
        </w:rPr>
        <w:t>。</w:t>
      </w:r>
    </w:p>
    <w:p w14:paraId="1D2ACC4C" w14:textId="77777777" w:rsidR="00CA4FD4" w:rsidRPr="00292F91" w:rsidRDefault="00CA4FD4" w:rsidP="00B50EF8">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4</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本清單所列之銀行及投資服務不包括：</w:t>
      </w:r>
    </w:p>
    <w:p w14:paraId="0DEC4C90" w14:textId="77777777" w:rsidR="00CA4FD4" w:rsidRPr="00292F91" w:rsidRDefault="00CA4FD4" w:rsidP="00B50EF8">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與證券或其他金融工具之發行、銷售、購買或移轉有關或與中央銀行服務有關之金融服務採購。</w:t>
      </w:r>
    </w:p>
    <w:p w14:paraId="3D41F8B2" w14:textId="77777777" w:rsidR="00CA4FD4" w:rsidRPr="00292F91" w:rsidRDefault="00CA4FD4" w:rsidP="00580072">
      <w:pPr>
        <w:rPr>
          <w:rFonts w:ascii="標楷體" w:hAnsi="標楷體"/>
          <w:b/>
          <w:bCs/>
          <w:color w:val="000000" w:themeColor="text1"/>
          <w:sz w:val="24"/>
          <w:szCs w:val="24"/>
        </w:rPr>
      </w:pPr>
    </w:p>
    <w:p w14:paraId="26EE89F9" w14:textId="77777777" w:rsidR="00CA4FD4" w:rsidRPr="00292F91" w:rsidRDefault="00CA4FD4" w:rsidP="00580072">
      <w:pPr>
        <w:rPr>
          <w:rFonts w:ascii="標楷體" w:hAnsi="標楷體"/>
          <w:b/>
          <w:bCs/>
          <w:color w:val="000000" w:themeColor="text1"/>
          <w:sz w:val="24"/>
          <w:szCs w:val="24"/>
        </w:rPr>
      </w:pPr>
    </w:p>
    <w:p w14:paraId="282FEFF9" w14:textId="77777777" w:rsidR="00CA4FD4" w:rsidRPr="00292F91" w:rsidRDefault="00CA4FD4" w:rsidP="00580072">
      <w:pPr>
        <w:rPr>
          <w:rFonts w:ascii="標楷體" w:hAnsi="標楷體"/>
          <w:b/>
          <w:bCs/>
          <w:color w:val="000000" w:themeColor="text1"/>
          <w:sz w:val="24"/>
          <w:szCs w:val="24"/>
        </w:rPr>
      </w:pPr>
    </w:p>
    <w:p w14:paraId="2D504490" w14:textId="0BD94744" w:rsidR="00CA4FD4" w:rsidRPr="00292F91" w:rsidRDefault="00CA4FD4" w:rsidP="008E28C3">
      <w:pPr>
        <w:jc w:val="center"/>
        <w:rPr>
          <w:rFonts w:ascii="標楷體" w:hAnsi="標楷體"/>
          <w:color w:val="000000" w:themeColor="text1"/>
        </w:rPr>
      </w:pPr>
      <w:r w:rsidRPr="00292F91">
        <w:rPr>
          <w:rFonts w:ascii="標楷體" w:hAnsi="標楷體" w:hint="eastAsia"/>
          <w:b/>
          <w:bCs/>
          <w:color w:val="000000" w:themeColor="text1"/>
        </w:rPr>
        <w:t>附件六</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工程服務</w:t>
      </w:r>
    </w:p>
    <w:p w14:paraId="7B6319E8" w14:textId="77777777" w:rsidR="00CA4FD4" w:rsidRPr="00292F91" w:rsidRDefault="00CA4FD4"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工程服務清單：</w:t>
      </w:r>
    </w:p>
    <w:p w14:paraId="23E5D211" w14:textId="77777777" w:rsidR="00CA4FD4" w:rsidRPr="00292F91" w:rsidRDefault="00CA4FD4"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所有納入中央貨品分類第五十一章之服務。</w:t>
      </w:r>
    </w:p>
    <w:p w14:paraId="42B8A886" w14:textId="77777777" w:rsidR="00CA4FD4" w:rsidRPr="00292F91" w:rsidRDefault="00CA4FD4" w:rsidP="00580072">
      <w:pPr>
        <w:rPr>
          <w:rFonts w:ascii="標楷體" w:hAnsi="標楷體"/>
          <w:color w:val="000000" w:themeColor="text1"/>
          <w:sz w:val="24"/>
          <w:szCs w:val="24"/>
        </w:rPr>
      </w:pPr>
    </w:p>
    <w:p w14:paraId="664456F2" w14:textId="2E6DCEFE" w:rsidR="00CA4FD4" w:rsidRPr="00292F91" w:rsidRDefault="00CA4FD4" w:rsidP="00731F42">
      <w:pPr>
        <w:jc w:val="center"/>
        <w:rPr>
          <w:rFonts w:ascii="標楷體" w:hAnsi="標楷體"/>
          <w:b/>
          <w:bCs/>
          <w:color w:val="000000" w:themeColor="text1"/>
        </w:rPr>
      </w:pPr>
      <w:r w:rsidRPr="00292F91">
        <w:rPr>
          <w:rFonts w:ascii="標楷體" w:hAnsi="標楷體"/>
          <w:color w:val="000000" w:themeColor="text1"/>
          <w:sz w:val="24"/>
          <w:szCs w:val="24"/>
        </w:rPr>
        <w:br w:type="page"/>
      </w:r>
      <w:r w:rsidRPr="00292F91">
        <w:rPr>
          <w:rFonts w:ascii="標楷體" w:hAnsi="標楷體" w:hint="eastAsia"/>
          <w:b/>
          <w:bCs/>
          <w:color w:val="000000" w:themeColor="text1"/>
        </w:rPr>
        <w:lastRenderedPageBreak/>
        <w:t>附件七</w:t>
      </w:r>
      <w:r w:rsidR="00731F42" w:rsidRPr="00292F91">
        <w:rPr>
          <w:rFonts w:ascii="標楷體" w:hAnsi="標楷體" w:hint="eastAsia"/>
          <w:b/>
          <w:bCs/>
          <w:color w:val="000000" w:themeColor="text1"/>
        </w:rPr>
        <w:t xml:space="preserve">  </w:t>
      </w:r>
      <w:r w:rsidRPr="00292F91">
        <w:rPr>
          <w:rFonts w:ascii="標楷體" w:hAnsi="標楷體" w:hint="eastAsia"/>
          <w:b/>
          <w:bCs/>
          <w:color w:val="000000" w:themeColor="text1"/>
        </w:rPr>
        <w:t>總附註</w:t>
      </w:r>
    </w:p>
    <w:p w14:paraId="66C87766"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任一特定</w:t>
      </w:r>
      <w:r w:rsidR="00E1170A" w:rsidRPr="00292F91">
        <w:rPr>
          <w:rFonts w:ascii="標楷體" w:hAnsi="標楷體" w:hint="eastAsia"/>
          <w:color w:val="000000" w:themeColor="text1"/>
          <w:sz w:val="24"/>
          <w:szCs w:val="24"/>
        </w:rPr>
        <w:t>締約國</w:t>
      </w:r>
      <w:r w:rsidRPr="00292F91">
        <w:rPr>
          <w:rFonts w:ascii="標楷體" w:hAnsi="標楷體" w:hint="eastAsia"/>
          <w:color w:val="000000" w:themeColor="text1"/>
          <w:sz w:val="24"/>
          <w:szCs w:val="24"/>
        </w:rPr>
        <w:t>所開列適用特定範圍之門檻金額較臺、澎、金、馬關稅領域為高者，臺、澎、金、馬關稅領域對該</w:t>
      </w:r>
      <w:r w:rsidR="00E1170A" w:rsidRPr="00292F91">
        <w:rPr>
          <w:rFonts w:ascii="標楷體" w:hAnsi="標楷體" w:hint="eastAsia"/>
          <w:color w:val="000000" w:themeColor="text1"/>
          <w:sz w:val="24"/>
          <w:szCs w:val="24"/>
        </w:rPr>
        <w:t>締約國</w:t>
      </w:r>
      <w:r w:rsidRPr="00292F91">
        <w:rPr>
          <w:rFonts w:ascii="標楷體" w:hAnsi="標楷體" w:hint="eastAsia"/>
          <w:color w:val="000000" w:themeColor="text1"/>
          <w:sz w:val="24"/>
          <w:szCs w:val="24"/>
        </w:rPr>
        <w:t>所開放該特定範圍之採購，適用該較高之門檻金額。</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本附註不適用參加本清單附件二所列機關於辦理財物、服務及工程服務案之美國及以色列之廠商。</w:t>
      </w:r>
      <w:r w:rsidRPr="00292F91">
        <w:rPr>
          <w:rFonts w:ascii="標楷體" w:hAnsi="標楷體"/>
          <w:color w:val="000000" w:themeColor="text1"/>
          <w:sz w:val="24"/>
          <w:szCs w:val="24"/>
        </w:rPr>
        <w:t>)</w:t>
      </w:r>
    </w:p>
    <w:p w14:paraId="33997D11"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除非本協定相關</w:t>
      </w:r>
      <w:r w:rsidR="00E1170A" w:rsidRPr="00292F91">
        <w:rPr>
          <w:rFonts w:ascii="標楷體" w:hAnsi="標楷體" w:hint="eastAsia"/>
          <w:color w:val="000000" w:themeColor="text1"/>
          <w:sz w:val="24"/>
          <w:szCs w:val="24"/>
        </w:rPr>
        <w:t>締約國</w:t>
      </w:r>
      <w:r w:rsidRPr="00292F91">
        <w:rPr>
          <w:rFonts w:ascii="標楷體" w:hAnsi="標楷體" w:hint="eastAsia"/>
          <w:color w:val="000000" w:themeColor="text1"/>
          <w:sz w:val="24"/>
          <w:szCs w:val="24"/>
        </w:rPr>
        <w:t>已開放臺、澎、金、馬關稅領域之廠商及服務提供者進入該國市場，臺、澎、金、馬關稅領域將不給予該</w:t>
      </w:r>
      <w:r w:rsidR="00E1170A" w:rsidRPr="00292F91">
        <w:rPr>
          <w:rFonts w:ascii="標楷體" w:hAnsi="標楷體" w:hint="eastAsia"/>
          <w:color w:val="000000" w:themeColor="text1"/>
          <w:sz w:val="24"/>
          <w:szCs w:val="24"/>
        </w:rPr>
        <w:t>締約國</w:t>
      </w:r>
      <w:r w:rsidRPr="00292F91">
        <w:rPr>
          <w:rFonts w:ascii="標楷體" w:hAnsi="標楷體" w:hint="eastAsia"/>
          <w:color w:val="000000" w:themeColor="text1"/>
          <w:sz w:val="24"/>
          <w:szCs w:val="24"/>
        </w:rPr>
        <w:t>之廠商及服務提供者享有本協定之利益。列入本協定附件五之服務及附件六之工程服務，僅開放予對該等服務亦相對開放之</w:t>
      </w:r>
      <w:r w:rsidR="00E1170A" w:rsidRPr="00292F91">
        <w:rPr>
          <w:rFonts w:ascii="標楷體" w:hAnsi="標楷體" w:hint="eastAsia"/>
          <w:color w:val="000000" w:themeColor="text1"/>
          <w:sz w:val="24"/>
          <w:szCs w:val="24"/>
        </w:rPr>
        <w:t>締約國</w:t>
      </w:r>
      <w:r w:rsidRPr="00292F91">
        <w:rPr>
          <w:rFonts w:ascii="標楷體" w:hAnsi="標楷體" w:hint="eastAsia"/>
          <w:color w:val="000000" w:themeColor="text1"/>
          <w:sz w:val="24"/>
          <w:szCs w:val="24"/>
        </w:rPr>
        <w:t>。</w:t>
      </w:r>
    </w:p>
    <w:p w14:paraId="225FB611"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適用本協定之機關代理非適用本協定機關所辦理之採購，不適用本協定規定。</w:t>
      </w:r>
    </w:p>
    <w:p w14:paraId="4CD86931"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一機關所決標之契約，非本協定所涵蓋者，不得解釋為本協定適用於該契約所包含之任何財物或服務。</w:t>
      </w:r>
    </w:p>
    <w:p w14:paraId="25484D6D"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本協定不適用於下列採購：</w:t>
      </w:r>
    </w:p>
    <w:p w14:paraId="61CF1328"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購置或租賃土地、既有建物或其他不動產或其附屬權利；</w:t>
      </w:r>
    </w:p>
    <w:p w14:paraId="601EC716"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購置、發展、製作或合製廣播節目及廣播時段之採購；</w:t>
      </w:r>
    </w:p>
    <w:p w14:paraId="17C883DE"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僱傭採購。</w:t>
      </w:r>
    </w:p>
    <w:p w14:paraId="02778C35"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 xml:space="preserve">6. </w:t>
      </w:r>
      <w:r w:rsidRPr="00292F91">
        <w:rPr>
          <w:rFonts w:ascii="標楷體" w:hAnsi="標楷體" w:hint="eastAsia"/>
          <w:color w:val="000000" w:themeColor="text1"/>
          <w:sz w:val="24"/>
          <w:szCs w:val="24"/>
        </w:rPr>
        <w:t>本協定不適用於下列情形：</w:t>
      </w:r>
    </w:p>
    <w:p w14:paraId="3F4A7557"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依國際協定共同辦理或聯合開發計畫所辦理之採購；</w:t>
      </w:r>
    </w:p>
    <w:p w14:paraId="26846B44"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依國際組織之特別程序所辦理之採購；</w:t>
      </w:r>
    </w:p>
    <w:p w14:paraId="4113E652"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以轉售或供生產銷售目的之財物或服務之採購；</w:t>
      </w:r>
    </w:p>
    <w:p w14:paraId="3377B0BB"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為執行農業援助及人口養育計畫之農產品採購；</w:t>
      </w:r>
    </w:p>
    <w:p w14:paraId="11C3C0B7" w14:textId="77777777" w:rsidR="00CA4FD4" w:rsidRPr="00292F91" w:rsidRDefault="00CA4FD4" w:rsidP="009E62DA">
      <w:pPr>
        <w:spacing w:after="0"/>
        <w:ind w:leftChars="100" w:left="520" w:hangingChars="100" w:hanging="24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與下列電力、運輸之財物及服務（包括工程）有關之採購。</w:t>
      </w:r>
    </w:p>
    <w:p w14:paraId="1DC4EA99" w14:textId="77777777" w:rsidR="00CA4FD4" w:rsidRPr="00292F91" w:rsidRDefault="00CA4FD4" w:rsidP="002D6AF5">
      <w:pPr>
        <w:spacing w:after="0"/>
        <w:rPr>
          <w:rFonts w:ascii="標楷體" w:hAnsi="標楷體"/>
          <w:b/>
          <w:color w:val="000000" w:themeColor="text1"/>
          <w:sz w:val="24"/>
          <w:szCs w:val="24"/>
        </w:rPr>
      </w:pPr>
      <w:r w:rsidRPr="00292F91">
        <w:rPr>
          <w:rFonts w:ascii="標楷體" w:hAnsi="標楷體" w:hint="eastAsia"/>
          <w:b/>
          <w:color w:val="000000" w:themeColor="text1"/>
          <w:sz w:val="24"/>
          <w:szCs w:val="24"/>
        </w:rPr>
        <w:t>電力排除項目</w:t>
      </w:r>
      <w:r w:rsidRPr="00292F91">
        <w:rPr>
          <w:rFonts w:ascii="標楷體" w:hAnsi="標楷體"/>
          <w:b/>
          <w:color w:val="000000" w:themeColor="text1"/>
          <w:sz w:val="24"/>
          <w:szCs w:val="24"/>
        </w:rPr>
        <w:t>(</w:t>
      </w:r>
      <w:r w:rsidRPr="00292F91">
        <w:rPr>
          <w:rFonts w:ascii="標楷體" w:hAnsi="標楷體" w:hint="eastAsia"/>
          <w:b/>
          <w:color w:val="000000" w:themeColor="text1"/>
          <w:sz w:val="24"/>
          <w:szCs w:val="24"/>
        </w:rPr>
        <w:t>財物部分</w:t>
      </w:r>
      <w:r w:rsidRPr="00292F91">
        <w:rPr>
          <w:rFonts w:ascii="標楷體" w:hAnsi="標楷體"/>
          <w:b/>
          <w:color w:val="000000" w:themeColor="text1"/>
          <w:sz w:val="24"/>
          <w:szCs w:val="24"/>
        </w:rPr>
        <w:t>)</w:t>
      </w:r>
    </w:p>
    <w:tbl>
      <w:tblPr>
        <w:tblW w:w="7920" w:type="dxa"/>
        <w:tblInd w:w="268" w:type="dxa"/>
        <w:tblCellMar>
          <w:left w:w="28" w:type="dxa"/>
          <w:right w:w="28" w:type="dxa"/>
        </w:tblCellMar>
        <w:tblLook w:val="0000" w:firstRow="0" w:lastRow="0" w:firstColumn="0" w:lastColumn="0" w:noHBand="0" w:noVBand="0"/>
      </w:tblPr>
      <w:tblGrid>
        <w:gridCol w:w="7920"/>
      </w:tblGrid>
      <w:tr w:rsidR="00292F91" w:rsidRPr="00292F91" w14:paraId="1A9A01B7" w14:textId="77777777" w:rsidTr="00F2561C">
        <w:tc>
          <w:tcPr>
            <w:tcW w:w="7920" w:type="dxa"/>
            <w:tcBorders>
              <w:top w:val="single" w:sz="4" w:space="0" w:color="auto"/>
              <w:left w:val="single" w:sz="4" w:space="0" w:color="auto"/>
              <w:bottom w:val="single" w:sz="4" w:space="0" w:color="auto"/>
              <w:right w:val="single" w:sz="4" w:space="0" w:color="auto"/>
            </w:tcBorders>
          </w:tcPr>
          <w:p w14:paraId="2668B950" w14:textId="3C08F2F5"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8402 </w:t>
            </w:r>
            <w:r w:rsidR="00CA4FD4" w:rsidRPr="00292F91">
              <w:rPr>
                <w:rFonts w:ascii="標楷體" w:hAnsi="標楷體" w:hint="eastAsia"/>
                <w:color w:val="000000" w:themeColor="text1"/>
                <w:sz w:val="24"/>
                <w:szCs w:val="24"/>
              </w:rPr>
              <w:t>水蒸汽及其他蒸汽鍋爐</w:t>
            </w:r>
          </w:p>
        </w:tc>
      </w:tr>
      <w:tr w:rsidR="00292F91" w:rsidRPr="00292F91" w14:paraId="42822F1D" w14:textId="77777777" w:rsidTr="00F2561C">
        <w:tc>
          <w:tcPr>
            <w:tcW w:w="7920" w:type="dxa"/>
            <w:tcBorders>
              <w:top w:val="single" w:sz="4" w:space="0" w:color="auto"/>
              <w:left w:val="single" w:sz="4" w:space="0" w:color="auto"/>
              <w:bottom w:val="single" w:sz="4" w:space="0" w:color="auto"/>
              <w:right w:val="single" w:sz="4" w:space="0" w:color="auto"/>
            </w:tcBorders>
          </w:tcPr>
          <w:p w14:paraId="2140802E" w14:textId="3E5D73E0"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8404 </w:t>
            </w:r>
            <w:r w:rsidR="00CA4FD4" w:rsidRPr="00292F91">
              <w:rPr>
                <w:rFonts w:ascii="標楷體" w:hAnsi="標楷體" w:hint="eastAsia"/>
                <w:color w:val="000000" w:themeColor="text1"/>
                <w:sz w:val="24"/>
                <w:szCs w:val="24"/>
              </w:rPr>
              <w:t>鍋爐之輔助設施</w:t>
            </w:r>
          </w:p>
        </w:tc>
      </w:tr>
      <w:tr w:rsidR="00292F91" w:rsidRPr="00292F91" w14:paraId="65CF8D1A" w14:textId="77777777" w:rsidTr="00F2561C">
        <w:tc>
          <w:tcPr>
            <w:tcW w:w="7920" w:type="dxa"/>
            <w:tcBorders>
              <w:top w:val="single" w:sz="4" w:space="0" w:color="auto"/>
              <w:left w:val="single" w:sz="4" w:space="0" w:color="auto"/>
              <w:bottom w:val="single" w:sz="4" w:space="0" w:color="auto"/>
              <w:right w:val="single" w:sz="4" w:space="0" w:color="auto"/>
            </w:tcBorders>
          </w:tcPr>
          <w:p w14:paraId="1756538A" w14:textId="22332E2C"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8410 </w:t>
            </w:r>
            <w:r w:rsidR="00CA4FD4" w:rsidRPr="00292F91">
              <w:rPr>
                <w:rFonts w:ascii="標楷體" w:hAnsi="標楷體" w:hint="eastAsia"/>
                <w:color w:val="000000" w:themeColor="text1"/>
                <w:sz w:val="24"/>
                <w:szCs w:val="24"/>
              </w:rPr>
              <w:t>水輪機及其調整器</w:t>
            </w:r>
          </w:p>
        </w:tc>
      </w:tr>
      <w:tr w:rsidR="00292F91" w:rsidRPr="00292F91" w14:paraId="4E86CCCC" w14:textId="77777777" w:rsidTr="00F2561C">
        <w:tc>
          <w:tcPr>
            <w:tcW w:w="7920" w:type="dxa"/>
            <w:tcBorders>
              <w:top w:val="single" w:sz="4" w:space="0" w:color="auto"/>
              <w:left w:val="single" w:sz="4" w:space="0" w:color="auto"/>
              <w:bottom w:val="single" w:sz="4" w:space="0" w:color="auto"/>
              <w:right w:val="single" w:sz="4" w:space="0" w:color="auto"/>
            </w:tcBorders>
          </w:tcPr>
          <w:p w14:paraId="66651295" w14:textId="207F00A3"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8501 </w:t>
            </w:r>
            <w:r w:rsidR="00CA4FD4" w:rsidRPr="00292F91">
              <w:rPr>
                <w:rFonts w:ascii="標楷體" w:hAnsi="標楷體" w:hint="eastAsia"/>
                <w:color w:val="000000" w:themeColor="text1"/>
                <w:sz w:val="24"/>
                <w:szCs w:val="24"/>
              </w:rPr>
              <w:t>電動機及發電機</w:t>
            </w:r>
          </w:p>
        </w:tc>
      </w:tr>
      <w:tr w:rsidR="00292F91" w:rsidRPr="00292F91" w14:paraId="4DEC1432" w14:textId="77777777" w:rsidTr="00F2561C">
        <w:tc>
          <w:tcPr>
            <w:tcW w:w="7920" w:type="dxa"/>
            <w:tcBorders>
              <w:top w:val="single" w:sz="4" w:space="0" w:color="auto"/>
              <w:left w:val="single" w:sz="4" w:space="0" w:color="auto"/>
              <w:bottom w:val="single" w:sz="4" w:space="0" w:color="auto"/>
              <w:right w:val="single" w:sz="4" w:space="0" w:color="auto"/>
            </w:tcBorders>
          </w:tcPr>
          <w:p w14:paraId="246B92D1" w14:textId="43483EF6"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8502 </w:t>
            </w:r>
            <w:r w:rsidR="00CA4FD4" w:rsidRPr="00292F91">
              <w:rPr>
                <w:rFonts w:ascii="標楷體" w:hAnsi="標楷體" w:hint="eastAsia"/>
                <w:color w:val="000000" w:themeColor="text1"/>
                <w:sz w:val="24"/>
                <w:szCs w:val="24"/>
              </w:rPr>
              <w:t>發電機組</w:t>
            </w:r>
          </w:p>
        </w:tc>
      </w:tr>
      <w:tr w:rsidR="00292F91" w:rsidRPr="00292F91" w14:paraId="5DFF28BF" w14:textId="77777777" w:rsidTr="00F2561C">
        <w:tc>
          <w:tcPr>
            <w:tcW w:w="7920" w:type="dxa"/>
            <w:tcBorders>
              <w:top w:val="single" w:sz="4" w:space="0" w:color="auto"/>
              <w:left w:val="single" w:sz="4" w:space="0" w:color="auto"/>
              <w:bottom w:val="single" w:sz="4" w:space="0" w:color="auto"/>
              <w:right w:val="single" w:sz="4" w:space="0" w:color="auto"/>
            </w:tcBorders>
          </w:tcPr>
          <w:p w14:paraId="74CFABCF" w14:textId="45A443BA"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HS 8504</w:t>
            </w:r>
            <w:r w:rsidR="00CA4FD4" w:rsidRPr="00292F91">
              <w:rPr>
                <w:rFonts w:ascii="標楷體" w:hAnsi="標楷體" w:hint="eastAsia"/>
                <w:color w:val="000000" w:themeColor="text1"/>
                <w:sz w:val="24"/>
                <w:szCs w:val="24"/>
              </w:rPr>
              <w:t>變壓變流器</w:t>
            </w:r>
          </w:p>
        </w:tc>
      </w:tr>
      <w:tr w:rsidR="00292F91" w:rsidRPr="00292F91" w14:paraId="28D80A47" w14:textId="77777777" w:rsidTr="00F2561C">
        <w:tc>
          <w:tcPr>
            <w:tcW w:w="7920" w:type="dxa"/>
            <w:tcBorders>
              <w:top w:val="single" w:sz="4" w:space="0" w:color="auto"/>
              <w:left w:val="single" w:sz="4" w:space="0" w:color="auto"/>
              <w:bottom w:val="single" w:sz="4" w:space="0" w:color="auto"/>
              <w:right w:val="single" w:sz="4" w:space="0" w:color="auto"/>
            </w:tcBorders>
          </w:tcPr>
          <w:p w14:paraId="20CB0DAB" w14:textId="49C700AD"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8532 </w:t>
            </w:r>
            <w:r w:rsidR="00CA4FD4" w:rsidRPr="00292F91">
              <w:rPr>
                <w:rFonts w:ascii="標楷體" w:hAnsi="標楷體" w:hint="eastAsia"/>
                <w:color w:val="000000" w:themeColor="text1"/>
                <w:sz w:val="24"/>
                <w:szCs w:val="24"/>
              </w:rPr>
              <w:t>電力電容器</w:t>
            </w:r>
          </w:p>
        </w:tc>
      </w:tr>
      <w:tr w:rsidR="00292F91" w:rsidRPr="00292F91" w14:paraId="71639364" w14:textId="77777777" w:rsidTr="00F2561C">
        <w:tc>
          <w:tcPr>
            <w:tcW w:w="7920" w:type="dxa"/>
            <w:tcBorders>
              <w:top w:val="single" w:sz="4" w:space="0" w:color="auto"/>
              <w:left w:val="single" w:sz="4" w:space="0" w:color="auto"/>
              <w:bottom w:val="single" w:sz="4" w:space="0" w:color="auto"/>
              <w:right w:val="single" w:sz="4" w:space="0" w:color="auto"/>
            </w:tcBorders>
          </w:tcPr>
          <w:p w14:paraId="030EFF44" w14:textId="7271B8F9"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8535 </w:t>
            </w:r>
            <w:r w:rsidR="00CA4FD4" w:rsidRPr="00292F91">
              <w:rPr>
                <w:rFonts w:ascii="標楷體" w:hAnsi="標楷體" w:hint="eastAsia"/>
                <w:color w:val="000000" w:themeColor="text1"/>
                <w:sz w:val="24"/>
                <w:szCs w:val="24"/>
              </w:rPr>
              <w:t>斷電器及開關設備</w:t>
            </w:r>
            <w:r w:rsidR="00CA4FD4" w:rsidRPr="00292F91">
              <w:rPr>
                <w:rFonts w:ascii="標楷體" w:hAnsi="標楷體"/>
                <w:color w:val="000000" w:themeColor="text1"/>
                <w:sz w:val="24"/>
                <w:szCs w:val="24"/>
              </w:rPr>
              <w:t>(</w:t>
            </w:r>
            <w:r w:rsidR="00CA4FD4" w:rsidRPr="00292F91">
              <w:rPr>
                <w:rFonts w:ascii="標楷體" w:hAnsi="標楷體" w:hint="eastAsia"/>
                <w:color w:val="000000" w:themeColor="text1"/>
                <w:sz w:val="24"/>
                <w:szCs w:val="24"/>
              </w:rPr>
              <w:t>逾</w:t>
            </w:r>
            <w:r w:rsidR="00CA4FD4" w:rsidRPr="00292F91">
              <w:rPr>
                <w:rFonts w:ascii="標楷體" w:hAnsi="標楷體"/>
                <w:color w:val="000000" w:themeColor="text1"/>
                <w:sz w:val="24"/>
                <w:szCs w:val="24"/>
              </w:rPr>
              <w:t>1000 volts</w:t>
            </w:r>
            <w:r w:rsidR="00CA4FD4" w:rsidRPr="00292F91">
              <w:rPr>
                <w:rFonts w:ascii="標楷體" w:hAnsi="標楷體" w:hint="eastAsia"/>
                <w:color w:val="000000" w:themeColor="text1"/>
                <w:sz w:val="24"/>
                <w:szCs w:val="24"/>
              </w:rPr>
              <w:t>）</w:t>
            </w:r>
          </w:p>
        </w:tc>
      </w:tr>
      <w:tr w:rsidR="00292F91" w:rsidRPr="00292F91" w14:paraId="4FEE292C" w14:textId="77777777" w:rsidTr="00F2561C">
        <w:tc>
          <w:tcPr>
            <w:tcW w:w="7920" w:type="dxa"/>
            <w:tcBorders>
              <w:top w:val="single" w:sz="4" w:space="0" w:color="auto"/>
              <w:left w:val="single" w:sz="4" w:space="0" w:color="auto"/>
              <w:bottom w:val="single" w:sz="4" w:space="0" w:color="auto"/>
              <w:right w:val="single" w:sz="4" w:space="0" w:color="auto"/>
            </w:tcBorders>
          </w:tcPr>
          <w:p w14:paraId="141A4C4F" w14:textId="0FD21747"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 xml:space="preserve">HS 8536 </w:t>
            </w:r>
            <w:r w:rsidR="00CA4FD4" w:rsidRPr="00292F91">
              <w:rPr>
                <w:rFonts w:ascii="標楷體" w:hAnsi="標楷體" w:hint="eastAsia"/>
                <w:color w:val="000000" w:themeColor="text1"/>
                <w:sz w:val="24"/>
                <w:szCs w:val="24"/>
              </w:rPr>
              <w:t>斷電器及開關設備（不逾</w:t>
            </w:r>
            <w:r w:rsidR="00CA4FD4" w:rsidRPr="00292F91">
              <w:rPr>
                <w:rFonts w:ascii="標楷體" w:hAnsi="標楷體"/>
                <w:color w:val="000000" w:themeColor="text1"/>
                <w:sz w:val="24"/>
                <w:szCs w:val="24"/>
              </w:rPr>
              <w:t>1000 volts</w:t>
            </w:r>
            <w:r w:rsidR="00CA4FD4" w:rsidRPr="00292F91">
              <w:rPr>
                <w:rFonts w:ascii="標楷體" w:hAnsi="標楷體" w:hint="eastAsia"/>
                <w:color w:val="000000" w:themeColor="text1"/>
                <w:sz w:val="24"/>
                <w:szCs w:val="24"/>
              </w:rPr>
              <w:t>）</w:t>
            </w:r>
          </w:p>
        </w:tc>
      </w:tr>
      <w:tr w:rsidR="00292F91" w:rsidRPr="00292F91" w14:paraId="01934AD6" w14:textId="77777777" w:rsidTr="00731F42">
        <w:tc>
          <w:tcPr>
            <w:tcW w:w="7920" w:type="dxa"/>
            <w:tcBorders>
              <w:top w:val="single" w:sz="4" w:space="0" w:color="auto"/>
              <w:left w:val="single" w:sz="4" w:space="0" w:color="auto"/>
              <w:bottom w:val="single" w:sz="4" w:space="0" w:color="000000"/>
              <w:right w:val="single" w:sz="4" w:space="0" w:color="auto"/>
            </w:tcBorders>
          </w:tcPr>
          <w:p w14:paraId="7EAE58D8" w14:textId="09D3CB26"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HS 8537</w:t>
            </w:r>
            <w:r w:rsidR="00CA4FD4" w:rsidRPr="00292F91">
              <w:rPr>
                <w:rFonts w:ascii="標楷體" w:hAnsi="標楷體" w:hint="eastAsia"/>
                <w:color w:val="000000" w:themeColor="text1"/>
                <w:sz w:val="24"/>
                <w:szCs w:val="24"/>
              </w:rPr>
              <w:t>開關盤、配電盤</w:t>
            </w:r>
            <w:r w:rsidR="00CA4FD4" w:rsidRPr="00292F91">
              <w:rPr>
                <w:rFonts w:ascii="標楷體" w:hAnsi="標楷體"/>
                <w:color w:val="000000" w:themeColor="text1"/>
                <w:sz w:val="24"/>
                <w:szCs w:val="24"/>
              </w:rPr>
              <w:t xml:space="preserve"> </w:t>
            </w:r>
          </w:p>
        </w:tc>
      </w:tr>
      <w:tr w:rsidR="00292F91" w:rsidRPr="00292F91" w14:paraId="50621B11" w14:textId="77777777" w:rsidTr="00731F42">
        <w:tc>
          <w:tcPr>
            <w:tcW w:w="7920" w:type="dxa"/>
            <w:tcBorders>
              <w:top w:val="single" w:sz="4" w:space="0" w:color="000000"/>
              <w:left w:val="single" w:sz="4" w:space="0" w:color="000000"/>
              <w:bottom w:val="single" w:sz="4" w:space="0" w:color="000000"/>
              <w:right w:val="single" w:sz="4" w:space="0" w:color="000000"/>
            </w:tcBorders>
          </w:tcPr>
          <w:p w14:paraId="0AAAAAAB" w14:textId="1D2527CE"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lastRenderedPageBreak/>
              <w:t xml:space="preserve"> </w:t>
            </w:r>
            <w:r w:rsidR="00CA4FD4" w:rsidRPr="00292F91">
              <w:rPr>
                <w:rFonts w:ascii="標楷體" w:hAnsi="標楷體"/>
                <w:color w:val="000000" w:themeColor="text1"/>
                <w:sz w:val="24"/>
                <w:szCs w:val="24"/>
              </w:rPr>
              <w:t>HS 8544</w:t>
            </w:r>
            <w:r w:rsidR="00CA4FD4" w:rsidRPr="00292F91">
              <w:rPr>
                <w:rFonts w:ascii="標楷體" w:hAnsi="標楷體" w:hint="eastAsia"/>
                <w:color w:val="000000" w:themeColor="text1"/>
                <w:sz w:val="24"/>
                <w:szCs w:val="24"/>
              </w:rPr>
              <w:t>電線電纜（含光纖電纜）</w:t>
            </w:r>
          </w:p>
        </w:tc>
      </w:tr>
      <w:tr w:rsidR="00292F91" w:rsidRPr="00292F91" w14:paraId="6ABDE534" w14:textId="77777777" w:rsidTr="00731F42">
        <w:tc>
          <w:tcPr>
            <w:tcW w:w="7920" w:type="dxa"/>
            <w:tcBorders>
              <w:top w:val="single" w:sz="4" w:space="0" w:color="000000"/>
              <w:left w:val="single" w:sz="4" w:space="0" w:color="000000"/>
              <w:bottom w:val="single" w:sz="4" w:space="0" w:color="000000"/>
              <w:right w:val="single" w:sz="4" w:space="0" w:color="000000"/>
            </w:tcBorders>
          </w:tcPr>
          <w:p w14:paraId="5EB54250" w14:textId="3574C9C0" w:rsidR="00CA4FD4" w:rsidRPr="00292F91" w:rsidRDefault="00CC361D" w:rsidP="002D6AF5">
            <w:pPr>
              <w:spacing w:after="0"/>
              <w:rPr>
                <w:rFonts w:ascii="標楷體" w:hAnsi="標楷體"/>
                <w:color w:val="000000" w:themeColor="text1"/>
                <w:sz w:val="24"/>
                <w:szCs w:val="24"/>
              </w:rPr>
            </w:pPr>
            <w:r w:rsidRPr="00292F91">
              <w:rPr>
                <w:rFonts w:ascii="標楷體" w:hAnsi="標楷體" w:hint="eastAsia"/>
                <w:color w:val="000000" w:themeColor="text1"/>
                <w:sz w:val="24"/>
                <w:szCs w:val="24"/>
              </w:rPr>
              <w:t xml:space="preserve"> </w:t>
            </w:r>
            <w:r w:rsidR="00CA4FD4" w:rsidRPr="00292F91">
              <w:rPr>
                <w:rFonts w:ascii="標楷體" w:hAnsi="標楷體"/>
                <w:color w:val="000000" w:themeColor="text1"/>
                <w:sz w:val="24"/>
                <w:szCs w:val="24"/>
              </w:rPr>
              <w:t>HS 9028</w:t>
            </w:r>
            <w:r w:rsidR="00CA4FD4" w:rsidRPr="00292F91">
              <w:rPr>
                <w:rFonts w:ascii="標楷體" w:hAnsi="標楷體" w:hint="eastAsia"/>
                <w:color w:val="000000" w:themeColor="text1"/>
                <w:sz w:val="24"/>
                <w:szCs w:val="24"/>
              </w:rPr>
              <w:t>電錶</w:t>
            </w:r>
          </w:p>
        </w:tc>
      </w:tr>
      <w:tr w:rsidR="00292F91" w:rsidRPr="00292F91" w14:paraId="1FA92975" w14:textId="77777777" w:rsidTr="00731F42">
        <w:tc>
          <w:tcPr>
            <w:tcW w:w="7920" w:type="dxa"/>
            <w:tcBorders>
              <w:top w:val="single" w:sz="4" w:space="0" w:color="000000"/>
            </w:tcBorders>
          </w:tcPr>
          <w:p w14:paraId="2AA9831C" w14:textId="77777777" w:rsidR="001E5C41" w:rsidRPr="00292F91" w:rsidRDefault="00731F42">
            <w:pPr>
              <w:pStyle w:val="affff1"/>
              <w:numPr>
                <w:ilvl w:val="0"/>
                <w:numId w:val="44"/>
              </w:numPr>
              <w:ind w:leftChars="0"/>
              <w:rPr>
                <w:rFonts w:ascii="標楷體" w:eastAsia="標楷體" w:hAnsi="標楷體"/>
                <w:color w:val="000000" w:themeColor="text1"/>
                <w:kern w:val="0"/>
                <w:szCs w:val="24"/>
              </w:rPr>
            </w:pPr>
            <w:r w:rsidRPr="00292F91">
              <w:rPr>
                <w:rFonts w:ascii="標楷體" w:eastAsia="標楷體" w:hAnsi="標楷體" w:hint="eastAsia"/>
                <w:color w:val="000000" w:themeColor="text1"/>
                <w:spacing w:val="-2"/>
                <w:kern w:val="0"/>
                <w:szCs w:val="24"/>
              </w:rPr>
              <w:t>惟</w:t>
            </w:r>
            <w:r w:rsidRPr="00292F91">
              <w:rPr>
                <w:rFonts w:ascii="標楷體" w:eastAsia="標楷體" w:hAnsi="標楷體"/>
                <w:color w:val="000000" w:themeColor="text1"/>
                <w:spacing w:val="-2"/>
                <w:kern w:val="0"/>
                <w:szCs w:val="24"/>
              </w:rPr>
              <w:t>HS 8402</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8404</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8410</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8501(</w:t>
            </w:r>
            <w:r w:rsidRPr="00292F91">
              <w:rPr>
                <w:rFonts w:ascii="標楷體" w:eastAsia="標楷體" w:hAnsi="標楷體" w:hint="eastAsia"/>
                <w:color w:val="000000" w:themeColor="text1"/>
                <w:spacing w:val="-2"/>
                <w:kern w:val="0"/>
                <w:szCs w:val="24"/>
              </w:rPr>
              <w:t>限</w:t>
            </w:r>
            <w:r w:rsidRPr="00292F91">
              <w:rPr>
                <w:rFonts w:ascii="標楷體" w:eastAsia="標楷體" w:hAnsi="標楷體"/>
                <w:color w:val="000000" w:themeColor="text1"/>
                <w:spacing w:val="-2"/>
                <w:kern w:val="0"/>
                <w:szCs w:val="24"/>
              </w:rPr>
              <w:t>22000KW</w:t>
            </w:r>
            <w:r w:rsidRPr="00292F91">
              <w:rPr>
                <w:rFonts w:ascii="標楷體" w:eastAsia="標楷體" w:hAnsi="標楷體" w:hint="eastAsia"/>
                <w:color w:val="000000" w:themeColor="text1"/>
                <w:spacing w:val="-2"/>
                <w:kern w:val="0"/>
                <w:szCs w:val="24"/>
              </w:rPr>
              <w:t>以上之電動機及</w:t>
            </w:r>
            <w:r w:rsidRPr="00292F91">
              <w:rPr>
                <w:rFonts w:ascii="標楷體" w:eastAsia="標楷體" w:hAnsi="標楷體"/>
                <w:color w:val="000000" w:themeColor="text1"/>
                <w:spacing w:val="-2"/>
                <w:kern w:val="0"/>
                <w:szCs w:val="24"/>
              </w:rPr>
              <w:t>50000KW</w:t>
            </w:r>
            <w:r w:rsidRPr="00292F91">
              <w:rPr>
                <w:rFonts w:ascii="標楷體" w:eastAsia="標楷體" w:hAnsi="標楷體" w:hint="eastAsia"/>
                <w:color w:val="000000" w:themeColor="text1"/>
                <w:spacing w:val="-2"/>
                <w:kern w:val="0"/>
                <w:szCs w:val="24"/>
              </w:rPr>
              <w:t>以上之發電機</w:t>
            </w:r>
            <w:r w:rsidRPr="00292F91">
              <w:rPr>
                <w:rFonts w:ascii="標楷體" w:eastAsia="標楷體" w:hAnsi="標楷體"/>
                <w:color w:val="000000" w:themeColor="text1"/>
                <w:spacing w:val="-2"/>
                <w:kern w:val="0"/>
                <w:szCs w:val="24"/>
              </w:rPr>
              <w:t>)</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850164</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8502</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8504(</w:t>
            </w:r>
            <w:r w:rsidRPr="00292F91">
              <w:rPr>
                <w:rFonts w:ascii="標楷體" w:eastAsia="標楷體" w:hAnsi="標楷體" w:hint="eastAsia"/>
                <w:color w:val="000000" w:themeColor="text1"/>
                <w:spacing w:val="-2"/>
                <w:kern w:val="0"/>
                <w:szCs w:val="24"/>
              </w:rPr>
              <w:t>限</w:t>
            </w:r>
            <w:r w:rsidRPr="00292F91">
              <w:rPr>
                <w:rFonts w:ascii="標楷體" w:eastAsia="標楷體" w:hAnsi="標楷體"/>
                <w:color w:val="000000" w:themeColor="text1"/>
                <w:spacing w:val="-2"/>
                <w:kern w:val="0"/>
                <w:szCs w:val="24"/>
              </w:rPr>
              <w:t>1000KW~600000KW</w:t>
            </w:r>
            <w:r w:rsidRPr="00292F91">
              <w:rPr>
                <w:rFonts w:ascii="標楷體" w:eastAsia="標楷體" w:hAnsi="標楷體" w:hint="eastAsia"/>
                <w:color w:val="000000" w:themeColor="text1"/>
                <w:spacing w:val="-2"/>
                <w:kern w:val="0"/>
                <w:szCs w:val="24"/>
              </w:rPr>
              <w:t>之變壓器及變流流器</w:t>
            </w:r>
            <w:r w:rsidRPr="00292F91">
              <w:rPr>
                <w:rFonts w:ascii="標楷體" w:eastAsia="標楷體" w:hAnsi="標楷體"/>
                <w:color w:val="000000" w:themeColor="text1"/>
                <w:spacing w:val="-2"/>
                <w:kern w:val="0"/>
                <w:szCs w:val="24"/>
              </w:rPr>
              <w:t>)</w:t>
            </w:r>
            <w:r w:rsidRPr="00292F91">
              <w:rPr>
                <w:rFonts w:ascii="標楷體" w:eastAsia="標楷體" w:hAnsi="標楷體" w:hint="eastAsia"/>
                <w:color w:val="000000" w:themeColor="text1"/>
                <w:spacing w:val="-2"/>
                <w:kern w:val="0"/>
                <w:szCs w:val="24"/>
              </w:rPr>
              <w:t>及</w:t>
            </w:r>
            <w:r w:rsidRPr="00292F91">
              <w:rPr>
                <w:rFonts w:ascii="標楷體" w:eastAsia="標楷體" w:hAnsi="標楷體"/>
                <w:color w:val="000000" w:themeColor="text1"/>
                <w:spacing w:val="-2"/>
                <w:kern w:val="0"/>
                <w:szCs w:val="24"/>
              </w:rPr>
              <w:t>8544(</w:t>
            </w:r>
            <w:r w:rsidRPr="00292F91">
              <w:rPr>
                <w:rFonts w:ascii="標楷體" w:eastAsia="標楷體" w:hAnsi="標楷體" w:hint="eastAsia"/>
                <w:color w:val="000000" w:themeColor="text1"/>
                <w:spacing w:val="-2"/>
                <w:kern w:val="0"/>
                <w:szCs w:val="24"/>
              </w:rPr>
              <w:t>僅電信電纜部分</w:t>
            </w:r>
            <w:r w:rsidRPr="00292F91">
              <w:rPr>
                <w:rFonts w:ascii="標楷體" w:eastAsia="標楷體" w:hAnsi="標楷體"/>
                <w:color w:val="000000" w:themeColor="text1"/>
                <w:spacing w:val="-2"/>
                <w:kern w:val="0"/>
                <w:szCs w:val="24"/>
              </w:rPr>
              <w:t>)</w:t>
            </w:r>
            <w:r w:rsidRPr="00292F91">
              <w:rPr>
                <w:rFonts w:ascii="標楷體" w:eastAsia="標楷體" w:hAnsi="標楷體" w:hint="eastAsia"/>
                <w:color w:val="000000" w:themeColor="text1"/>
                <w:spacing w:val="-2"/>
                <w:kern w:val="0"/>
                <w:szCs w:val="24"/>
              </w:rPr>
              <w:t>項之採購開放予美國、歐盟、英國、日本、瑞士、加拿大、挪威、冰島、香港、新加坡及以色列之財物及廠商</w:t>
            </w:r>
            <w:r w:rsidRPr="00292F91">
              <w:rPr>
                <w:rFonts w:ascii="標楷體" w:eastAsia="標楷體" w:hAnsi="標楷體" w:hint="eastAsia"/>
                <w:color w:val="000000" w:themeColor="text1"/>
                <w:kern w:val="0"/>
                <w:szCs w:val="24"/>
              </w:rPr>
              <w:t>。</w:t>
            </w:r>
          </w:p>
          <w:p w14:paraId="5752D458" w14:textId="1E4726D5" w:rsidR="00731F42" w:rsidRPr="00292F91" w:rsidRDefault="00731F42">
            <w:pPr>
              <w:pStyle w:val="affff1"/>
              <w:numPr>
                <w:ilvl w:val="0"/>
                <w:numId w:val="44"/>
              </w:numPr>
              <w:ind w:leftChars="0"/>
              <w:rPr>
                <w:rFonts w:ascii="標楷體" w:eastAsia="標楷體" w:hAnsi="標楷體"/>
                <w:color w:val="000000" w:themeColor="text1"/>
                <w:kern w:val="0"/>
                <w:szCs w:val="24"/>
              </w:rPr>
            </w:pPr>
            <w:r w:rsidRPr="00292F91">
              <w:rPr>
                <w:rFonts w:ascii="標楷體" w:eastAsia="標楷體" w:hAnsi="標楷體" w:hint="eastAsia"/>
                <w:color w:val="000000" w:themeColor="text1"/>
                <w:spacing w:val="-2"/>
                <w:kern w:val="0"/>
                <w:szCs w:val="24"/>
              </w:rPr>
              <w:t>惟</w:t>
            </w:r>
            <w:r w:rsidRPr="00292F91">
              <w:rPr>
                <w:rFonts w:ascii="標楷體" w:eastAsia="標楷體" w:hAnsi="標楷體"/>
                <w:color w:val="000000" w:themeColor="text1"/>
                <w:spacing w:val="-2"/>
                <w:kern w:val="0"/>
                <w:szCs w:val="24"/>
              </w:rPr>
              <w:t>HS 8402</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8404</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8410</w:t>
            </w:r>
            <w:r w:rsidRPr="00292F91">
              <w:rPr>
                <w:rFonts w:ascii="標楷體" w:eastAsia="標楷體" w:hAnsi="標楷體" w:hint="eastAsia"/>
                <w:color w:val="000000" w:themeColor="text1"/>
                <w:spacing w:val="-2"/>
                <w:kern w:val="0"/>
                <w:szCs w:val="24"/>
              </w:rPr>
              <w:t>、</w:t>
            </w:r>
            <w:r w:rsidRPr="00292F91">
              <w:rPr>
                <w:rFonts w:ascii="標楷體" w:eastAsia="標楷體" w:hAnsi="標楷體"/>
                <w:color w:val="000000" w:themeColor="text1"/>
                <w:spacing w:val="-2"/>
                <w:kern w:val="0"/>
                <w:szCs w:val="24"/>
              </w:rPr>
              <w:t>850164</w:t>
            </w:r>
            <w:r w:rsidRPr="00292F91">
              <w:rPr>
                <w:rFonts w:ascii="標楷體" w:eastAsia="標楷體" w:hAnsi="標楷體" w:hint="eastAsia"/>
                <w:color w:val="000000" w:themeColor="text1"/>
                <w:spacing w:val="-2"/>
                <w:kern w:val="0"/>
                <w:szCs w:val="24"/>
              </w:rPr>
              <w:t>及</w:t>
            </w:r>
            <w:r w:rsidRPr="00292F91">
              <w:rPr>
                <w:rFonts w:ascii="標楷體" w:eastAsia="標楷體" w:hAnsi="標楷體"/>
                <w:color w:val="000000" w:themeColor="text1"/>
                <w:spacing w:val="-2"/>
                <w:kern w:val="0"/>
                <w:szCs w:val="24"/>
              </w:rPr>
              <w:t>8502</w:t>
            </w:r>
            <w:r w:rsidRPr="00292F91">
              <w:rPr>
                <w:rFonts w:ascii="標楷體" w:eastAsia="標楷體" w:hAnsi="標楷體" w:hint="eastAsia"/>
                <w:color w:val="000000" w:themeColor="text1"/>
                <w:spacing w:val="-2"/>
                <w:kern w:val="0"/>
                <w:szCs w:val="24"/>
              </w:rPr>
              <w:t>項之採購開放予韓國之財物及廠商。</w:t>
            </w:r>
          </w:p>
        </w:tc>
      </w:tr>
    </w:tbl>
    <w:p w14:paraId="55683A3E" w14:textId="20CD5408" w:rsidR="00731F42" w:rsidRPr="00292F91" w:rsidRDefault="00731F42" w:rsidP="002D6AF5">
      <w:pPr>
        <w:spacing w:after="0"/>
        <w:rPr>
          <w:rFonts w:ascii="標楷體" w:hAnsi="標楷體"/>
          <w:color w:val="000000" w:themeColor="text1"/>
        </w:rPr>
      </w:pPr>
      <w:r w:rsidRPr="00292F91">
        <w:rPr>
          <w:rFonts w:ascii="標楷體" w:hAnsi="標楷體" w:hint="eastAsia"/>
          <w:b/>
          <w:color w:val="000000" w:themeColor="text1"/>
          <w:sz w:val="24"/>
          <w:szCs w:val="24"/>
        </w:rPr>
        <w:t>電力排除項目</w:t>
      </w:r>
      <w:r w:rsidRPr="00292F91">
        <w:rPr>
          <w:rFonts w:ascii="標楷體" w:hAnsi="標楷體"/>
          <w:b/>
          <w:color w:val="000000" w:themeColor="text1"/>
          <w:sz w:val="24"/>
          <w:szCs w:val="24"/>
        </w:rPr>
        <w:t>(</w:t>
      </w:r>
      <w:r w:rsidRPr="00292F91">
        <w:rPr>
          <w:rFonts w:ascii="標楷體" w:hAnsi="標楷體" w:hint="eastAsia"/>
          <w:b/>
          <w:color w:val="000000" w:themeColor="text1"/>
          <w:sz w:val="24"/>
          <w:szCs w:val="24"/>
        </w:rPr>
        <w:t>服務及工程部分</w:t>
      </w:r>
      <w:r w:rsidRPr="00292F91">
        <w:rPr>
          <w:rFonts w:ascii="標楷體" w:hAnsi="標楷體"/>
          <w:b/>
          <w:color w:val="000000" w:themeColor="text1"/>
          <w:sz w:val="24"/>
          <w:szCs w:val="24"/>
        </w:rPr>
        <w:t>)</w:t>
      </w:r>
    </w:p>
    <w:tbl>
      <w:tblPr>
        <w:tblW w:w="7920" w:type="dxa"/>
        <w:tblInd w:w="268" w:type="dxa"/>
        <w:tblCellMar>
          <w:left w:w="28" w:type="dxa"/>
          <w:right w:w="28" w:type="dxa"/>
        </w:tblCellMar>
        <w:tblLook w:val="0000" w:firstRow="0" w:lastRow="0" w:firstColumn="0" w:lastColumn="0" w:noHBand="0" w:noVBand="0"/>
      </w:tblPr>
      <w:tblGrid>
        <w:gridCol w:w="7920"/>
      </w:tblGrid>
      <w:tr w:rsidR="00292F91" w:rsidRPr="00292F91" w14:paraId="1711A785" w14:textId="77777777" w:rsidTr="00731F42">
        <w:tc>
          <w:tcPr>
            <w:tcW w:w="7920" w:type="dxa"/>
            <w:tcBorders>
              <w:top w:val="single" w:sz="4" w:space="0" w:color="auto"/>
              <w:left w:val="single" w:sz="4" w:space="0" w:color="auto"/>
              <w:bottom w:val="single" w:sz="4" w:space="0" w:color="auto"/>
              <w:right w:val="single" w:sz="4" w:space="0" w:color="auto"/>
            </w:tcBorders>
          </w:tcPr>
          <w:p w14:paraId="391288AA" w14:textId="32EFFEA6"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51340</w:t>
            </w:r>
            <w:r w:rsidRPr="00292F91">
              <w:rPr>
                <w:rFonts w:ascii="標楷體" w:hAnsi="標楷體" w:hint="eastAsia"/>
                <w:color w:val="000000" w:themeColor="text1"/>
                <w:sz w:val="24"/>
                <w:szCs w:val="24"/>
              </w:rPr>
              <w:t>輸電線路工程施工</w:t>
            </w:r>
          </w:p>
        </w:tc>
      </w:tr>
      <w:tr w:rsidR="00292F91" w:rsidRPr="00292F91" w14:paraId="0CB0F24F" w14:textId="77777777" w:rsidTr="00F2561C">
        <w:tc>
          <w:tcPr>
            <w:tcW w:w="7920" w:type="dxa"/>
            <w:tcBorders>
              <w:top w:val="single" w:sz="4" w:space="0" w:color="auto"/>
              <w:left w:val="single" w:sz="4" w:space="0" w:color="auto"/>
              <w:bottom w:val="single" w:sz="4" w:space="0" w:color="auto"/>
              <w:right w:val="single" w:sz="4" w:space="0" w:color="auto"/>
            </w:tcBorders>
          </w:tcPr>
          <w:p w14:paraId="1B5450EA"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51360</w:t>
            </w:r>
            <w:r w:rsidRPr="00292F91">
              <w:rPr>
                <w:rFonts w:ascii="標楷體" w:hAnsi="標楷體" w:hint="eastAsia"/>
                <w:color w:val="000000" w:themeColor="text1"/>
                <w:sz w:val="24"/>
                <w:szCs w:val="24"/>
              </w:rPr>
              <w:t>水力發電廠及變電所工程施工</w:t>
            </w:r>
          </w:p>
        </w:tc>
      </w:tr>
      <w:tr w:rsidR="00292F91" w:rsidRPr="00292F91" w14:paraId="3F878EB8" w14:textId="77777777" w:rsidTr="00F2561C">
        <w:tc>
          <w:tcPr>
            <w:tcW w:w="7920" w:type="dxa"/>
            <w:tcBorders>
              <w:top w:val="single" w:sz="4" w:space="0" w:color="auto"/>
              <w:left w:val="single" w:sz="4" w:space="0" w:color="auto"/>
              <w:bottom w:val="single" w:sz="4" w:space="0" w:color="auto"/>
              <w:right w:val="single" w:sz="4" w:space="0" w:color="auto"/>
            </w:tcBorders>
          </w:tcPr>
          <w:p w14:paraId="7B4C773E"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51649</w:t>
            </w:r>
            <w:r w:rsidRPr="00292F91">
              <w:rPr>
                <w:rFonts w:ascii="標楷體" w:hAnsi="標楷體" w:hint="eastAsia"/>
                <w:color w:val="000000" w:themeColor="text1"/>
                <w:sz w:val="24"/>
                <w:szCs w:val="24"/>
              </w:rPr>
              <w:t>輸配電線路自動化系統施工</w:t>
            </w:r>
          </w:p>
        </w:tc>
      </w:tr>
      <w:tr w:rsidR="00292F91" w:rsidRPr="00292F91" w14:paraId="5DC160A9" w14:textId="77777777" w:rsidTr="00F2561C">
        <w:tc>
          <w:tcPr>
            <w:tcW w:w="7920" w:type="dxa"/>
            <w:tcBorders>
              <w:top w:val="single" w:sz="4" w:space="0" w:color="auto"/>
              <w:left w:val="single" w:sz="4" w:space="0" w:color="auto"/>
              <w:bottom w:val="single" w:sz="4" w:space="0" w:color="auto"/>
              <w:right w:val="single" w:sz="4" w:space="0" w:color="auto"/>
            </w:tcBorders>
          </w:tcPr>
          <w:p w14:paraId="4E7AF2CC"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52262</w:t>
            </w:r>
            <w:r w:rsidRPr="00292F91">
              <w:rPr>
                <w:rFonts w:ascii="標楷體" w:hAnsi="標楷體" w:hint="eastAsia"/>
                <w:color w:val="000000" w:themeColor="text1"/>
                <w:sz w:val="24"/>
                <w:szCs w:val="24"/>
              </w:rPr>
              <w:t>水力發電廠工程監造</w:t>
            </w:r>
          </w:p>
        </w:tc>
      </w:tr>
      <w:tr w:rsidR="00292F91" w:rsidRPr="00292F91" w14:paraId="27B79609" w14:textId="77777777" w:rsidTr="00F2561C">
        <w:tc>
          <w:tcPr>
            <w:tcW w:w="7920" w:type="dxa"/>
            <w:tcBorders>
              <w:top w:val="single" w:sz="4" w:space="0" w:color="auto"/>
              <w:left w:val="single" w:sz="4" w:space="0" w:color="auto"/>
              <w:bottom w:val="single" w:sz="4" w:space="0" w:color="auto"/>
              <w:right w:val="single" w:sz="4" w:space="0" w:color="auto"/>
            </w:tcBorders>
          </w:tcPr>
          <w:p w14:paraId="5EA62A74"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86724</w:t>
            </w:r>
            <w:r w:rsidRPr="00292F91">
              <w:rPr>
                <w:rFonts w:ascii="標楷體" w:hAnsi="標楷體" w:hint="eastAsia"/>
                <w:color w:val="000000" w:themeColor="text1"/>
                <w:sz w:val="24"/>
                <w:szCs w:val="24"/>
              </w:rPr>
              <w:t>輸配電工程及變電所設計服務</w:t>
            </w:r>
          </w:p>
        </w:tc>
      </w:tr>
      <w:tr w:rsidR="00292F91" w:rsidRPr="00292F91" w14:paraId="28788CDA" w14:textId="77777777" w:rsidTr="00F2561C">
        <w:tc>
          <w:tcPr>
            <w:tcW w:w="7920" w:type="dxa"/>
            <w:tcBorders>
              <w:top w:val="single" w:sz="4" w:space="0" w:color="auto"/>
              <w:left w:val="single" w:sz="4" w:space="0" w:color="auto"/>
              <w:bottom w:val="single" w:sz="4" w:space="0" w:color="auto"/>
              <w:right w:val="single" w:sz="4" w:space="0" w:color="auto"/>
            </w:tcBorders>
          </w:tcPr>
          <w:p w14:paraId="49038E57"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86725</w:t>
            </w:r>
            <w:r w:rsidRPr="00292F91">
              <w:rPr>
                <w:rFonts w:ascii="標楷體" w:hAnsi="標楷體" w:hint="eastAsia"/>
                <w:color w:val="000000" w:themeColor="text1"/>
                <w:sz w:val="24"/>
                <w:szCs w:val="24"/>
              </w:rPr>
              <w:t>發電廠工程設計服務</w:t>
            </w:r>
          </w:p>
        </w:tc>
      </w:tr>
      <w:tr w:rsidR="00292F91" w:rsidRPr="00292F91" w14:paraId="7560330F" w14:textId="77777777" w:rsidTr="00731F42">
        <w:tc>
          <w:tcPr>
            <w:tcW w:w="7920" w:type="dxa"/>
            <w:tcBorders>
              <w:top w:val="single" w:sz="4" w:space="0" w:color="auto"/>
              <w:left w:val="single" w:sz="4" w:space="0" w:color="auto"/>
              <w:bottom w:val="single" w:sz="4" w:space="0" w:color="000000"/>
              <w:right w:val="single" w:sz="4" w:space="0" w:color="auto"/>
            </w:tcBorders>
          </w:tcPr>
          <w:p w14:paraId="33C05A97"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86726</w:t>
            </w:r>
            <w:r w:rsidRPr="00292F91">
              <w:rPr>
                <w:rFonts w:ascii="標楷體" w:hAnsi="標楷體" w:hint="eastAsia"/>
                <w:color w:val="000000" w:themeColor="text1"/>
                <w:sz w:val="24"/>
                <w:szCs w:val="24"/>
              </w:rPr>
              <w:t>輸配電線路自動化系統工程設計服務</w:t>
            </w:r>
          </w:p>
        </w:tc>
      </w:tr>
      <w:tr w:rsidR="00292F91" w:rsidRPr="00292F91" w14:paraId="6F863769" w14:textId="77777777" w:rsidTr="00731F42">
        <w:tc>
          <w:tcPr>
            <w:tcW w:w="7920" w:type="dxa"/>
            <w:tcBorders>
              <w:top w:val="single" w:sz="4" w:space="0" w:color="000000"/>
              <w:left w:val="single" w:sz="4" w:space="0" w:color="000000"/>
              <w:bottom w:val="single" w:sz="4" w:space="0" w:color="000000"/>
              <w:right w:val="single" w:sz="4" w:space="0" w:color="000000"/>
            </w:tcBorders>
          </w:tcPr>
          <w:p w14:paraId="0693CF59"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CPC 86739</w:t>
            </w:r>
            <w:r w:rsidRPr="00292F91">
              <w:rPr>
                <w:rFonts w:ascii="標楷體" w:hAnsi="標楷體" w:hint="eastAsia"/>
                <w:color w:val="000000" w:themeColor="text1"/>
                <w:sz w:val="24"/>
                <w:szCs w:val="24"/>
              </w:rPr>
              <w:t>輸配電系統統包服務</w:t>
            </w:r>
          </w:p>
        </w:tc>
      </w:tr>
    </w:tbl>
    <w:p w14:paraId="228AD106" w14:textId="77777777" w:rsidR="008761C0" w:rsidRPr="00292F91" w:rsidRDefault="008761C0">
      <w:pPr>
        <w:pStyle w:val="affff1"/>
        <w:numPr>
          <w:ilvl w:val="0"/>
          <w:numId w:val="45"/>
        </w:numPr>
        <w:ind w:leftChars="0"/>
        <w:rPr>
          <w:rFonts w:ascii="標楷體" w:eastAsia="標楷體" w:hAnsi="標楷體"/>
          <w:color w:val="000000" w:themeColor="text1"/>
          <w:szCs w:val="24"/>
        </w:rPr>
      </w:pPr>
      <w:r w:rsidRPr="00292F91">
        <w:rPr>
          <w:rFonts w:ascii="標楷體" w:eastAsia="標楷體" w:hAnsi="標楷體" w:hint="eastAsia"/>
          <w:color w:val="000000" w:themeColor="text1"/>
          <w:szCs w:val="24"/>
        </w:rPr>
        <w:t>惟</w:t>
      </w:r>
      <w:r w:rsidRPr="00292F91">
        <w:rPr>
          <w:rFonts w:ascii="標楷體" w:eastAsia="標楷體" w:hAnsi="標楷體"/>
          <w:color w:val="000000" w:themeColor="text1"/>
          <w:szCs w:val="24"/>
        </w:rPr>
        <w:t>CPC 51340</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51360</w:t>
      </w:r>
      <w:r w:rsidRPr="00292F91">
        <w:rPr>
          <w:rFonts w:ascii="標楷體" w:eastAsia="標楷體" w:hAnsi="標楷體" w:hint="eastAsia"/>
          <w:color w:val="000000" w:themeColor="text1"/>
          <w:szCs w:val="24"/>
        </w:rPr>
        <w:t>及</w:t>
      </w:r>
      <w:r w:rsidRPr="00292F91">
        <w:rPr>
          <w:rFonts w:ascii="標楷體" w:eastAsia="標楷體" w:hAnsi="標楷體"/>
          <w:color w:val="000000" w:themeColor="text1"/>
          <w:szCs w:val="24"/>
        </w:rPr>
        <w:t>51649</w:t>
      </w:r>
      <w:r w:rsidRPr="00292F91">
        <w:rPr>
          <w:rFonts w:ascii="標楷體" w:eastAsia="標楷體" w:hAnsi="標楷體" w:hint="eastAsia"/>
          <w:color w:val="000000" w:themeColor="text1"/>
          <w:szCs w:val="24"/>
        </w:rPr>
        <w:t>項之採購開放予韓國、歐盟、英國、日本、美國、瑞士、加拿大、挪威、冰島、香港、新加坡及以色列之服務提供者。</w:t>
      </w:r>
    </w:p>
    <w:p w14:paraId="42819844" w14:textId="77777777" w:rsidR="008761C0" w:rsidRPr="00292F91" w:rsidRDefault="008761C0">
      <w:pPr>
        <w:pStyle w:val="affff1"/>
        <w:numPr>
          <w:ilvl w:val="0"/>
          <w:numId w:val="45"/>
        </w:numPr>
        <w:ind w:leftChars="0"/>
        <w:rPr>
          <w:rFonts w:ascii="標楷體" w:eastAsia="標楷體" w:hAnsi="標楷體"/>
          <w:color w:val="000000" w:themeColor="text1"/>
          <w:szCs w:val="24"/>
        </w:rPr>
      </w:pPr>
      <w:r w:rsidRPr="00292F91">
        <w:rPr>
          <w:rFonts w:ascii="標楷體" w:eastAsia="標楷體" w:hAnsi="標楷體" w:hint="eastAsia"/>
          <w:color w:val="000000" w:themeColor="text1"/>
          <w:szCs w:val="24"/>
        </w:rPr>
        <w:t>惟</w:t>
      </w:r>
      <w:r w:rsidRPr="00292F91">
        <w:rPr>
          <w:rFonts w:ascii="標楷體" w:eastAsia="標楷體" w:hAnsi="標楷體"/>
          <w:color w:val="000000" w:themeColor="text1"/>
          <w:szCs w:val="24"/>
        </w:rPr>
        <w:t>CPC</w:t>
      </w:r>
      <w:r w:rsidRPr="00292F91">
        <w:rPr>
          <w:rFonts w:ascii="標楷體" w:eastAsia="標楷體" w:hAnsi="標楷體" w:hint="eastAsia"/>
          <w:color w:val="000000" w:themeColor="text1"/>
          <w:szCs w:val="24"/>
        </w:rPr>
        <w:t xml:space="preserve"> </w:t>
      </w:r>
      <w:r w:rsidRPr="00292F91">
        <w:rPr>
          <w:rFonts w:ascii="標楷體" w:eastAsia="標楷體" w:hAnsi="標楷體"/>
          <w:color w:val="000000" w:themeColor="text1"/>
          <w:szCs w:val="24"/>
        </w:rPr>
        <w:t>52262</w:t>
      </w:r>
      <w:r w:rsidRPr="00292F91">
        <w:rPr>
          <w:rFonts w:ascii="標楷體" w:eastAsia="標楷體" w:hAnsi="標楷體" w:hint="eastAsia"/>
          <w:color w:val="000000" w:themeColor="text1"/>
          <w:szCs w:val="24"/>
        </w:rPr>
        <w:t>項之採購開放予韓國、歐盟、英國、美國、瑞士、加拿大、挪威、冰島、香港、新加坡及以色列之服務提供者。</w:t>
      </w:r>
    </w:p>
    <w:p w14:paraId="53BA0626" w14:textId="00BB2E51" w:rsidR="008761C0" w:rsidRPr="00292F91" w:rsidRDefault="008761C0">
      <w:pPr>
        <w:pStyle w:val="affff1"/>
        <w:numPr>
          <w:ilvl w:val="0"/>
          <w:numId w:val="45"/>
        </w:numPr>
        <w:ind w:leftChars="0"/>
        <w:rPr>
          <w:rFonts w:ascii="標楷體" w:eastAsia="標楷體" w:hAnsi="標楷體"/>
          <w:color w:val="000000" w:themeColor="text1"/>
          <w:szCs w:val="24"/>
        </w:rPr>
      </w:pPr>
      <w:r w:rsidRPr="00292F91">
        <w:rPr>
          <w:rFonts w:ascii="標楷體" w:eastAsia="標楷體" w:hAnsi="標楷體" w:hint="eastAsia"/>
          <w:color w:val="000000" w:themeColor="text1"/>
          <w:szCs w:val="24"/>
        </w:rPr>
        <w:t>惟</w:t>
      </w:r>
      <w:r w:rsidRPr="00292F91">
        <w:rPr>
          <w:rFonts w:ascii="標楷體" w:eastAsia="標楷體" w:hAnsi="標楷體"/>
          <w:color w:val="000000" w:themeColor="text1"/>
          <w:szCs w:val="24"/>
        </w:rPr>
        <w:t>CPC</w:t>
      </w:r>
      <w:r w:rsidRPr="00292F91">
        <w:rPr>
          <w:rFonts w:ascii="標楷體" w:eastAsia="標楷體" w:hAnsi="標楷體" w:hint="eastAsia"/>
          <w:color w:val="000000" w:themeColor="text1"/>
          <w:szCs w:val="24"/>
        </w:rPr>
        <w:t xml:space="preserve"> </w:t>
      </w:r>
      <w:r w:rsidRPr="00292F91">
        <w:rPr>
          <w:rFonts w:ascii="標楷體" w:eastAsia="標楷體" w:hAnsi="標楷體"/>
          <w:color w:val="000000" w:themeColor="text1"/>
          <w:szCs w:val="24"/>
        </w:rPr>
        <w:t>86724</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86725</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86726</w:t>
      </w:r>
      <w:r w:rsidRPr="00292F91">
        <w:rPr>
          <w:rFonts w:ascii="標楷體" w:eastAsia="標楷體" w:hAnsi="標楷體" w:hint="eastAsia"/>
          <w:color w:val="000000" w:themeColor="text1"/>
          <w:szCs w:val="24"/>
        </w:rPr>
        <w:t>及</w:t>
      </w:r>
      <w:r w:rsidRPr="00292F91">
        <w:rPr>
          <w:rFonts w:ascii="標楷體" w:eastAsia="標楷體" w:hAnsi="標楷體"/>
          <w:color w:val="000000" w:themeColor="text1"/>
          <w:szCs w:val="24"/>
        </w:rPr>
        <w:t>86739</w:t>
      </w:r>
      <w:r w:rsidRPr="00292F91">
        <w:rPr>
          <w:rFonts w:ascii="標楷體" w:eastAsia="標楷體" w:hAnsi="標楷體" w:hint="eastAsia"/>
          <w:color w:val="000000" w:themeColor="text1"/>
          <w:szCs w:val="24"/>
        </w:rPr>
        <w:t>項之採購開放予美國、加拿大、韓國、歐盟、英國、日本、瑞士、挪威、冰島、香港、新加坡及以色列之服務提供者。</w:t>
      </w:r>
    </w:p>
    <w:p w14:paraId="18137DE9" w14:textId="7C39E2AD" w:rsidR="00CA4FD4" w:rsidRPr="00292F91" w:rsidRDefault="00731F42" w:rsidP="002D6AF5">
      <w:pPr>
        <w:spacing w:after="0"/>
        <w:rPr>
          <w:rFonts w:ascii="標楷體" w:hAnsi="標楷體"/>
          <w:color w:val="000000" w:themeColor="text1"/>
          <w:sz w:val="24"/>
          <w:szCs w:val="24"/>
        </w:rPr>
      </w:pPr>
      <w:r w:rsidRPr="00292F91">
        <w:rPr>
          <w:rFonts w:ascii="標楷體" w:hAnsi="標楷體" w:hint="eastAsia"/>
          <w:b/>
          <w:color w:val="000000" w:themeColor="text1"/>
          <w:sz w:val="24"/>
          <w:szCs w:val="24"/>
        </w:rPr>
        <w:t>運輸排除項目</w:t>
      </w:r>
    </w:p>
    <w:tbl>
      <w:tblPr>
        <w:tblW w:w="0" w:type="auto"/>
        <w:tblInd w:w="263" w:type="dxa"/>
        <w:tblLayout w:type="fixed"/>
        <w:tblCellMar>
          <w:left w:w="28" w:type="dxa"/>
          <w:right w:w="28" w:type="dxa"/>
        </w:tblCellMar>
        <w:tblLook w:val="0000" w:firstRow="0" w:lastRow="0" w:firstColumn="0" w:lastColumn="0" w:noHBand="0" w:noVBand="0"/>
      </w:tblPr>
      <w:tblGrid>
        <w:gridCol w:w="7800"/>
      </w:tblGrid>
      <w:tr w:rsidR="00292F91" w:rsidRPr="00292F91" w14:paraId="25C5897A" w14:textId="77777777" w:rsidTr="00731F42">
        <w:tc>
          <w:tcPr>
            <w:tcW w:w="7800" w:type="dxa"/>
            <w:tcBorders>
              <w:top w:val="single" w:sz="4" w:space="0" w:color="auto"/>
              <w:left w:val="single" w:sz="4" w:space="0" w:color="auto"/>
              <w:bottom w:val="single" w:sz="4" w:space="0" w:color="auto"/>
              <w:right w:val="single" w:sz="4" w:space="0" w:color="auto"/>
            </w:tcBorders>
          </w:tcPr>
          <w:p w14:paraId="6F9AEEBC"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HS8601</w:t>
            </w:r>
            <w:r w:rsidRPr="00292F91">
              <w:rPr>
                <w:rFonts w:ascii="標楷體" w:hAnsi="標楷體" w:hint="eastAsia"/>
                <w:color w:val="000000" w:themeColor="text1"/>
                <w:sz w:val="24"/>
                <w:szCs w:val="24"/>
              </w:rPr>
              <w:t>鐵路機車</w:t>
            </w:r>
          </w:p>
        </w:tc>
      </w:tr>
      <w:tr w:rsidR="00292F91" w:rsidRPr="00292F91" w14:paraId="449E5BC3" w14:textId="77777777" w:rsidTr="00731F42">
        <w:tc>
          <w:tcPr>
            <w:tcW w:w="7800" w:type="dxa"/>
            <w:tcBorders>
              <w:top w:val="single" w:sz="4" w:space="0" w:color="auto"/>
              <w:left w:val="single" w:sz="4" w:space="0" w:color="auto"/>
              <w:bottom w:val="single" w:sz="4" w:space="0" w:color="auto"/>
              <w:right w:val="single" w:sz="4" w:space="0" w:color="auto"/>
            </w:tcBorders>
          </w:tcPr>
          <w:p w14:paraId="2637C572"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HS8603</w:t>
            </w:r>
            <w:r w:rsidRPr="00292F91">
              <w:rPr>
                <w:rFonts w:ascii="標楷體" w:hAnsi="標楷體" w:hint="eastAsia"/>
                <w:color w:val="000000" w:themeColor="text1"/>
                <w:sz w:val="24"/>
                <w:szCs w:val="24"/>
              </w:rPr>
              <w:t>自力推進之鐵路車道用客車、貨車</w:t>
            </w:r>
            <w:r w:rsidRPr="00292F91">
              <w:rPr>
                <w:rFonts w:ascii="標楷體" w:hAnsi="標楷體"/>
                <w:color w:val="000000" w:themeColor="text1"/>
                <w:sz w:val="24"/>
                <w:szCs w:val="24"/>
              </w:rPr>
              <w:t xml:space="preserve"> </w:t>
            </w:r>
          </w:p>
        </w:tc>
      </w:tr>
      <w:tr w:rsidR="00292F91" w:rsidRPr="00292F91" w14:paraId="6882CC27" w14:textId="77777777" w:rsidTr="00731F42">
        <w:tc>
          <w:tcPr>
            <w:tcW w:w="7800" w:type="dxa"/>
            <w:tcBorders>
              <w:top w:val="single" w:sz="4" w:space="0" w:color="auto"/>
              <w:left w:val="single" w:sz="4" w:space="0" w:color="auto"/>
              <w:bottom w:val="single" w:sz="4" w:space="0" w:color="auto"/>
              <w:right w:val="single" w:sz="4" w:space="0" w:color="auto"/>
            </w:tcBorders>
          </w:tcPr>
          <w:p w14:paraId="0A332E45"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HS8605</w:t>
            </w:r>
            <w:r w:rsidRPr="00292F91">
              <w:rPr>
                <w:rFonts w:ascii="標楷體" w:hAnsi="標楷體" w:hint="eastAsia"/>
                <w:color w:val="000000" w:themeColor="text1"/>
                <w:sz w:val="24"/>
                <w:szCs w:val="24"/>
              </w:rPr>
              <w:t>非自力推進之鐵路車道用客車、貨車</w:t>
            </w:r>
          </w:p>
        </w:tc>
      </w:tr>
      <w:tr w:rsidR="00292F91" w:rsidRPr="00292F91" w14:paraId="0FFB7611" w14:textId="77777777" w:rsidTr="0035127C">
        <w:tc>
          <w:tcPr>
            <w:tcW w:w="7800" w:type="dxa"/>
            <w:tcBorders>
              <w:top w:val="single" w:sz="4" w:space="0" w:color="auto"/>
              <w:left w:val="single" w:sz="4" w:space="0" w:color="auto"/>
              <w:bottom w:val="single" w:sz="4" w:space="0" w:color="000000"/>
              <w:right w:val="single" w:sz="4" w:space="0" w:color="auto"/>
            </w:tcBorders>
          </w:tcPr>
          <w:p w14:paraId="7CDEF21E" w14:textId="77777777" w:rsidR="00CA4FD4" w:rsidRPr="00292F91" w:rsidRDefault="00CA4FD4" w:rsidP="002D6AF5">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 HS8607</w:t>
            </w:r>
            <w:r w:rsidRPr="00292F91">
              <w:rPr>
                <w:rFonts w:ascii="標楷體" w:hAnsi="標楷體" w:hint="eastAsia"/>
                <w:color w:val="000000" w:themeColor="text1"/>
                <w:sz w:val="24"/>
                <w:szCs w:val="24"/>
              </w:rPr>
              <w:t>鐵路或電車道機車或運輸用之零件</w:t>
            </w:r>
          </w:p>
        </w:tc>
      </w:tr>
      <w:tr w:rsidR="00292F91" w:rsidRPr="00292F91" w14:paraId="70CDD35F" w14:textId="77777777" w:rsidTr="005878E0">
        <w:tc>
          <w:tcPr>
            <w:tcW w:w="7800" w:type="dxa"/>
            <w:tcBorders>
              <w:top w:val="single" w:sz="4" w:space="0" w:color="000000"/>
              <w:left w:val="single" w:sz="4" w:space="0" w:color="000000"/>
              <w:bottom w:val="single" w:sz="4" w:space="0" w:color="000000"/>
              <w:right w:val="single" w:sz="4" w:space="0" w:color="000000"/>
            </w:tcBorders>
          </w:tcPr>
          <w:p w14:paraId="3CED25BF" w14:textId="77777777" w:rsidR="00CA4FD4" w:rsidRPr="00292F91" w:rsidRDefault="00CA4FD4" w:rsidP="00384746">
            <w:pPr>
              <w:spacing w:after="0"/>
              <w:ind w:left="960" w:hangingChars="400" w:hanging="960"/>
              <w:rPr>
                <w:rFonts w:ascii="標楷體" w:hAnsi="標楷體"/>
                <w:color w:val="000000" w:themeColor="text1"/>
                <w:sz w:val="24"/>
                <w:szCs w:val="24"/>
              </w:rPr>
            </w:pPr>
            <w:r w:rsidRPr="00292F91">
              <w:rPr>
                <w:rFonts w:ascii="標楷體" w:hAnsi="標楷體"/>
                <w:color w:val="000000" w:themeColor="text1"/>
                <w:sz w:val="24"/>
                <w:szCs w:val="24"/>
              </w:rPr>
              <w:t xml:space="preserve"> HS8608</w:t>
            </w:r>
            <w:r w:rsidRPr="00292F91">
              <w:rPr>
                <w:rFonts w:ascii="標楷體" w:hAnsi="標楷體" w:hint="eastAsia"/>
                <w:color w:val="000000" w:themeColor="text1"/>
                <w:sz w:val="24"/>
                <w:szCs w:val="24"/>
              </w:rPr>
              <w:t>鐵路或電車軌道固定裝置及配件、機械式信號、安全或交通控制設備</w:t>
            </w:r>
          </w:p>
        </w:tc>
      </w:tr>
    </w:tbl>
    <w:p w14:paraId="66029A02" w14:textId="77777777" w:rsidR="005878E0" w:rsidRPr="00292F91" w:rsidRDefault="005878E0">
      <w:pPr>
        <w:pStyle w:val="affff1"/>
        <w:numPr>
          <w:ilvl w:val="0"/>
          <w:numId w:val="45"/>
        </w:numPr>
        <w:ind w:leftChars="0"/>
        <w:rPr>
          <w:rFonts w:ascii="標楷體" w:eastAsia="標楷體" w:hAnsi="標楷體"/>
          <w:color w:val="000000" w:themeColor="text1"/>
          <w:szCs w:val="24"/>
        </w:rPr>
      </w:pPr>
      <w:r w:rsidRPr="00292F91">
        <w:rPr>
          <w:rFonts w:ascii="標楷體" w:eastAsia="標楷體" w:hAnsi="標楷體" w:hint="eastAsia"/>
          <w:color w:val="000000" w:themeColor="text1"/>
          <w:szCs w:val="24"/>
        </w:rPr>
        <w:t>惟</w:t>
      </w:r>
      <w:r w:rsidRPr="00292F91">
        <w:rPr>
          <w:rFonts w:ascii="標楷體" w:eastAsia="標楷體" w:hAnsi="標楷體"/>
          <w:color w:val="000000" w:themeColor="text1"/>
          <w:szCs w:val="24"/>
        </w:rPr>
        <w:t>HS8608</w:t>
      </w:r>
      <w:r w:rsidRPr="00292F91">
        <w:rPr>
          <w:rFonts w:ascii="標楷體" w:eastAsia="標楷體" w:hAnsi="標楷體" w:hint="eastAsia"/>
          <w:color w:val="000000" w:themeColor="text1"/>
          <w:szCs w:val="24"/>
        </w:rPr>
        <w:t>之採購開放予美國、加拿大、歐盟、英國、日本、瑞士、挪威、冰島、香港、新加坡及以色列之財物及廠商。</w:t>
      </w:r>
    </w:p>
    <w:p w14:paraId="03264792" w14:textId="0CDB2D8D" w:rsidR="005878E0" w:rsidRPr="00292F91" w:rsidRDefault="005878E0">
      <w:pPr>
        <w:pStyle w:val="affff1"/>
        <w:numPr>
          <w:ilvl w:val="0"/>
          <w:numId w:val="45"/>
        </w:numPr>
        <w:ind w:leftChars="0"/>
        <w:rPr>
          <w:rFonts w:ascii="標楷體" w:eastAsia="標楷體" w:hAnsi="標楷體"/>
          <w:color w:val="000000" w:themeColor="text1"/>
          <w:szCs w:val="24"/>
        </w:rPr>
      </w:pPr>
      <w:r w:rsidRPr="00292F91">
        <w:rPr>
          <w:rFonts w:ascii="標楷體" w:eastAsia="標楷體" w:hAnsi="標楷體" w:hint="eastAsia"/>
          <w:color w:val="000000" w:themeColor="text1"/>
          <w:szCs w:val="24"/>
        </w:rPr>
        <w:t>惟</w:t>
      </w:r>
      <w:r w:rsidRPr="00292F91">
        <w:rPr>
          <w:rFonts w:ascii="標楷體" w:eastAsia="標楷體" w:hAnsi="標楷體"/>
          <w:color w:val="000000" w:themeColor="text1"/>
          <w:szCs w:val="24"/>
        </w:rPr>
        <w:t>HS8601</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8603</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8605</w:t>
      </w:r>
      <w:r w:rsidRPr="00292F91">
        <w:rPr>
          <w:rFonts w:ascii="標楷體" w:eastAsia="標楷體" w:hAnsi="標楷體" w:hint="eastAsia"/>
          <w:color w:val="000000" w:themeColor="text1"/>
          <w:szCs w:val="24"/>
        </w:rPr>
        <w:t>及</w:t>
      </w:r>
      <w:r w:rsidRPr="00292F91">
        <w:rPr>
          <w:rFonts w:ascii="標楷體" w:eastAsia="標楷體" w:hAnsi="標楷體"/>
          <w:color w:val="000000" w:themeColor="text1"/>
          <w:szCs w:val="24"/>
        </w:rPr>
        <w:t>8607</w:t>
      </w:r>
      <w:r w:rsidRPr="00292F91">
        <w:rPr>
          <w:rFonts w:ascii="標楷體" w:eastAsia="標楷體" w:hAnsi="標楷體" w:hint="eastAsia"/>
          <w:color w:val="000000" w:themeColor="text1"/>
          <w:szCs w:val="24"/>
        </w:rPr>
        <w:t>項之採購開放予加拿大、歐盟、英國、</w:t>
      </w:r>
      <w:r w:rsidRPr="00292F91">
        <w:rPr>
          <w:rFonts w:ascii="標楷體" w:eastAsia="標楷體" w:hAnsi="標楷體" w:hint="eastAsia"/>
          <w:color w:val="000000" w:themeColor="text1"/>
          <w:szCs w:val="24"/>
        </w:rPr>
        <w:lastRenderedPageBreak/>
        <w:t>日本、挪威、冰島、香港、新加坡及以色列之財物及廠商，且自臺、澎、金、馬關稅領域加入</w:t>
      </w:r>
      <w:r w:rsidRPr="00292F91">
        <w:rPr>
          <w:rFonts w:ascii="標楷體" w:eastAsia="標楷體" w:hAnsi="標楷體"/>
          <w:color w:val="000000" w:themeColor="text1"/>
          <w:szCs w:val="24"/>
        </w:rPr>
        <w:t>WTO</w:t>
      </w:r>
      <w:r w:rsidRPr="00292F91">
        <w:rPr>
          <w:rFonts w:ascii="標楷體" w:eastAsia="標楷體" w:hAnsi="標楷體" w:hint="eastAsia"/>
          <w:color w:val="000000" w:themeColor="text1"/>
          <w:szCs w:val="24"/>
        </w:rPr>
        <w:t>日起十年內可進行採購金額</w:t>
      </w:r>
      <w:r w:rsidRPr="00292F91">
        <w:rPr>
          <w:rFonts w:ascii="標楷體" w:eastAsia="標楷體" w:hAnsi="標楷體"/>
          <w:color w:val="000000" w:themeColor="text1"/>
          <w:szCs w:val="24"/>
        </w:rPr>
        <w:t>50%</w:t>
      </w:r>
      <w:r w:rsidRPr="00292F91">
        <w:rPr>
          <w:rFonts w:ascii="標楷體" w:eastAsia="標楷體" w:hAnsi="標楷體" w:hint="eastAsia"/>
          <w:color w:val="000000" w:themeColor="text1"/>
          <w:szCs w:val="24"/>
        </w:rPr>
        <w:t>以內之補償性目的措施。</w:t>
      </w:r>
    </w:p>
    <w:p w14:paraId="411570C3" w14:textId="6A380BB6"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7</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臺、澎、金、馬關稅領域採購之涵蓋範圍不包括非契約性之協議或任何形式之政府協助，包括但不限於合作協定、補助、貸款、保證、財務獎勵與政府提供財物及服務予個人或非適用本協定之機關。</w:t>
      </w:r>
    </w:p>
    <w:p w14:paraId="6E93B065" w14:textId="77777777"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8</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依本協定採購程序所提供之服務，包括工程服務，有關市場進入及國民待遇之條件及資格，須以臺、澎、金、馬關稅領域按服務業貿易總協定所提出之承諾表所要求者為依據。</w:t>
      </w:r>
    </w:p>
    <w:p w14:paraId="32E2FE70" w14:textId="768105E8" w:rsidR="00CA4FD4" w:rsidRPr="00292F91" w:rsidRDefault="00CA4FD4" w:rsidP="00A4291F">
      <w:pPr>
        <w:spacing w:after="0"/>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9</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本協定不適用有關國家安全而須排除適用之採購，包括為協助核物料防護、核廢料管理或技術所辦理之採購。</w:t>
      </w:r>
    </w:p>
    <w:p w14:paraId="4947F052" w14:textId="77777777" w:rsidR="00CA4FD4" w:rsidRPr="00292F91" w:rsidRDefault="00CA4FD4" w:rsidP="005C374D">
      <w:pPr>
        <w:jc w:val="center"/>
        <w:rPr>
          <w:rFonts w:ascii="標楷體" w:hAnsi="標楷體"/>
          <w:b/>
          <w:bCs/>
          <w:color w:val="000000" w:themeColor="text1"/>
        </w:rPr>
      </w:pPr>
      <w:r w:rsidRPr="00292F91">
        <w:rPr>
          <w:rFonts w:ascii="標楷體" w:hAnsi="標楷體"/>
          <w:color w:val="000000" w:themeColor="text1"/>
          <w:sz w:val="24"/>
          <w:szCs w:val="24"/>
        </w:rPr>
        <w:br w:type="page"/>
      </w:r>
      <w:r w:rsidRPr="00292F91">
        <w:rPr>
          <w:rFonts w:ascii="標楷體" w:hAnsi="標楷體" w:hint="eastAsia"/>
          <w:b/>
          <w:bCs/>
          <w:color w:val="000000" w:themeColor="text1"/>
        </w:rPr>
        <w:lastRenderedPageBreak/>
        <w:t>附錄二</w:t>
      </w:r>
    </w:p>
    <w:p w14:paraId="67DB4743" w14:textId="77777777" w:rsidR="00CA4FD4" w:rsidRPr="00292F91" w:rsidRDefault="00CA4FD4" w:rsidP="005C374D">
      <w:pPr>
        <w:jc w:val="center"/>
        <w:rPr>
          <w:rFonts w:ascii="標楷體" w:hAnsi="標楷體"/>
          <w:color w:val="000000" w:themeColor="text1"/>
        </w:rPr>
      </w:pPr>
      <w:r w:rsidRPr="00292F91">
        <w:rPr>
          <w:rFonts w:ascii="標楷體" w:hAnsi="標楷體" w:hint="eastAsia"/>
          <w:b/>
          <w:bCs/>
          <w:color w:val="000000" w:themeColor="text1"/>
        </w:rPr>
        <w:t>依第六條締約國公告適用本協定之政府採購相關法律、規章、司法判決、通用之行政規定、標準契約條款及程序之電子或平面媒體</w:t>
      </w:r>
    </w:p>
    <w:p w14:paraId="6249CE7F" w14:textId="77777777" w:rsidR="00CA4FD4" w:rsidRPr="00292F91" w:rsidRDefault="00CA4FD4" w:rsidP="005C374D">
      <w:pPr>
        <w:jc w:val="center"/>
        <w:rPr>
          <w:rFonts w:ascii="標楷體" w:hAnsi="標楷體"/>
          <w:b/>
          <w:bCs/>
          <w:color w:val="000000" w:themeColor="text1"/>
        </w:rPr>
      </w:pPr>
    </w:p>
    <w:p w14:paraId="4483D353"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臺、澎、金、馬關稅領域</w:t>
      </w:r>
    </w:p>
    <w:p w14:paraId="104EF44B" w14:textId="77777777" w:rsidR="00CA4FD4" w:rsidRPr="00292F91" w:rsidRDefault="00CA4FD4" w:rsidP="005C374D">
      <w:pPr>
        <w:jc w:val="center"/>
        <w:rPr>
          <w:rFonts w:ascii="標楷體" w:hAnsi="標楷體"/>
          <w:color w:val="000000" w:themeColor="text1"/>
        </w:rPr>
      </w:pPr>
      <w:r w:rsidRPr="00292F91">
        <w:rPr>
          <w:rFonts w:ascii="標楷體" w:hAnsi="標楷體" w:hint="eastAsia"/>
          <w:color w:val="000000" w:themeColor="text1"/>
        </w:rPr>
        <w:t>政府公報</w:t>
      </w:r>
    </w:p>
    <w:p w14:paraId="3FFE8C41" w14:textId="77777777" w:rsidR="00CA4FD4" w:rsidRPr="00292F91" w:rsidRDefault="00CA4FD4" w:rsidP="005C374D">
      <w:pPr>
        <w:jc w:val="center"/>
        <w:rPr>
          <w:rFonts w:ascii="標楷體" w:hAnsi="標楷體"/>
          <w:color w:val="000000" w:themeColor="text1"/>
        </w:rPr>
      </w:pPr>
      <w:r w:rsidRPr="00292F91">
        <w:rPr>
          <w:rFonts w:ascii="標楷體" w:hAnsi="標楷體" w:hint="eastAsia"/>
          <w:color w:val="000000" w:themeColor="text1"/>
        </w:rPr>
        <w:t>公共工程委員會</w:t>
      </w:r>
      <w:r w:rsidRPr="00292F91">
        <w:rPr>
          <w:rFonts w:ascii="標楷體" w:hAnsi="標楷體"/>
          <w:color w:val="000000" w:themeColor="text1"/>
        </w:rPr>
        <w:t>(http://w</w:t>
      </w:r>
      <w:r w:rsidRPr="00292F91">
        <w:rPr>
          <w:rFonts w:ascii="標楷體" w:hAnsi="標楷體" w:hint="eastAsia"/>
          <w:color w:val="000000" w:themeColor="text1"/>
        </w:rPr>
        <w:t>ww</w:t>
      </w:r>
      <w:r w:rsidRPr="00292F91">
        <w:rPr>
          <w:rFonts w:ascii="標楷體" w:hAnsi="標楷體"/>
          <w:color w:val="000000" w:themeColor="text1"/>
        </w:rPr>
        <w:t>.pcc.gov.tw/)</w:t>
      </w:r>
    </w:p>
    <w:p w14:paraId="23577D7F"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color w:val="000000" w:themeColor="text1"/>
        </w:rPr>
        <w:t>司法判決</w:t>
      </w:r>
      <w:r w:rsidRPr="00292F91">
        <w:rPr>
          <w:rFonts w:ascii="標楷體" w:hAnsi="標楷體"/>
          <w:color w:val="000000" w:themeColor="text1"/>
        </w:rPr>
        <w:t>(</w:t>
      </w:r>
      <w:hyperlink r:id="rId12" w:history="1">
        <w:r w:rsidRPr="00292F91">
          <w:rPr>
            <w:rFonts w:ascii="標楷體" w:hAnsi="標楷體"/>
            <w:color w:val="000000" w:themeColor="text1"/>
          </w:rPr>
          <w:t>http://www.judicial.gov.tw/</w:t>
        </w:r>
      </w:hyperlink>
      <w:r w:rsidRPr="00292F91">
        <w:rPr>
          <w:rFonts w:ascii="標楷體" w:hAnsi="標楷體"/>
          <w:color w:val="000000" w:themeColor="text1"/>
        </w:rPr>
        <w:t>)</w:t>
      </w:r>
    </w:p>
    <w:p w14:paraId="6E76297B" w14:textId="77777777" w:rsidR="00CA4FD4" w:rsidRPr="00292F91" w:rsidRDefault="00CA4FD4" w:rsidP="005C374D">
      <w:pPr>
        <w:jc w:val="center"/>
        <w:rPr>
          <w:rFonts w:ascii="標楷體" w:hAnsi="標楷體"/>
          <w:b/>
          <w:bCs/>
          <w:color w:val="000000" w:themeColor="text1"/>
        </w:rPr>
      </w:pPr>
    </w:p>
    <w:p w14:paraId="1BA658D5" w14:textId="77777777" w:rsidR="005C374D" w:rsidRPr="00292F91" w:rsidRDefault="005C374D" w:rsidP="005C374D">
      <w:pPr>
        <w:jc w:val="center"/>
        <w:rPr>
          <w:rFonts w:ascii="標楷體" w:hAnsi="標楷體"/>
          <w:b/>
          <w:bCs/>
          <w:color w:val="000000" w:themeColor="text1"/>
        </w:rPr>
      </w:pPr>
    </w:p>
    <w:p w14:paraId="4622444D"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附錄三</w:t>
      </w:r>
    </w:p>
    <w:p w14:paraId="2AE0D7B8" w14:textId="2DD79CFA"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依第六條締約國刊登第七條、第九條第七項、第十六條第二項公告之電子或平面之媒體</w:t>
      </w:r>
    </w:p>
    <w:p w14:paraId="0EC076C1" w14:textId="77777777" w:rsidR="00CA4FD4" w:rsidRPr="00292F91" w:rsidRDefault="00CA4FD4" w:rsidP="005C374D">
      <w:pPr>
        <w:jc w:val="center"/>
        <w:rPr>
          <w:rFonts w:ascii="標楷體" w:hAnsi="標楷體"/>
          <w:b/>
          <w:bCs/>
          <w:color w:val="000000" w:themeColor="text1"/>
        </w:rPr>
      </w:pPr>
    </w:p>
    <w:p w14:paraId="0898737A"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臺、澎、金、馬關稅領域</w:t>
      </w:r>
    </w:p>
    <w:p w14:paraId="5B92CCFC" w14:textId="77777777" w:rsidR="00CA4FD4" w:rsidRPr="00292F91" w:rsidRDefault="00CA4FD4" w:rsidP="005C374D">
      <w:pPr>
        <w:jc w:val="center"/>
        <w:rPr>
          <w:rFonts w:ascii="標楷體" w:hAnsi="標楷體"/>
          <w:color w:val="000000" w:themeColor="text1"/>
        </w:rPr>
      </w:pPr>
      <w:r w:rsidRPr="00292F91">
        <w:rPr>
          <w:rFonts w:ascii="標楷體" w:hAnsi="標楷體" w:hint="eastAsia"/>
          <w:color w:val="000000" w:themeColor="text1"/>
        </w:rPr>
        <w:t>政府電子採購網</w:t>
      </w:r>
      <w:r w:rsidRPr="00292F91">
        <w:rPr>
          <w:rFonts w:ascii="標楷體" w:hAnsi="標楷體"/>
          <w:color w:val="000000" w:themeColor="text1"/>
        </w:rPr>
        <w:t>(http:// web.pcc.gov.tw/)</w:t>
      </w:r>
    </w:p>
    <w:p w14:paraId="29CECC32" w14:textId="77777777" w:rsidR="00CA4FD4" w:rsidRPr="00292F91" w:rsidRDefault="00CA4FD4" w:rsidP="005C374D">
      <w:pPr>
        <w:jc w:val="center"/>
        <w:rPr>
          <w:rFonts w:ascii="標楷體" w:hAnsi="標楷體"/>
          <w:b/>
          <w:bCs/>
          <w:color w:val="000000" w:themeColor="text1"/>
        </w:rPr>
      </w:pPr>
    </w:p>
    <w:p w14:paraId="7D7C5C2C" w14:textId="77777777" w:rsidR="00CA4FD4" w:rsidRPr="00292F91" w:rsidRDefault="00CA4FD4" w:rsidP="005C374D">
      <w:pPr>
        <w:jc w:val="center"/>
        <w:rPr>
          <w:rFonts w:ascii="標楷體" w:hAnsi="標楷體"/>
          <w:b/>
          <w:bCs/>
          <w:color w:val="000000" w:themeColor="text1"/>
        </w:rPr>
      </w:pPr>
    </w:p>
    <w:p w14:paraId="26E9052A"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附錄四</w:t>
      </w:r>
    </w:p>
    <w:p w14:paraId="1443A725" w14:textId="43ADFA90"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依第十六條第五項締約國刊登統計資料及依第十六條第六項刊登相關決標公告之網址</w:t>
      </w:r>
    </w:p>
    <w:p w14:paraId="026FE32D" w14:textId="77777777" w:rsidR="00CA4FD4" w:rsidRPr="00292F91" w:rsidRDefault="00CA4FD4" w:rsidP="005C374D">
      <w:pPr>
        <w:jc w:val="center"/>
        <w:rPr>
          <w:rFonts w:ascii="標楷體" w:hAnsi="標楷體"/>
          <w:b/>
          <w:bCs/>
          <w:color w:val="000000" w:themeColor="text1"/>
        </w:rPr>
      </w:pPr>
    </w:p>
    <w:p w14:paraId="196AF9AF" w14:textId="77777777" w:rsidR="00CA4FD4" w:rsidRPr="00292F91" w:rsidRDefault="00CA4FD4" w:rsidP="005C374D">
      <w:pPr>
        <w:jc w:val="center"/>
        <w:rPr>
          <w:rFonts w:ascii="標楷體" w:hAnsi="標楷體"/>
          <w:b/>
          <w:bCs/>
          <w:color w:val="000000" w:themeColor="text1"/>
        </w:rPr>
      </w:pPr>
      <w:r w:rsidRPr="00292F91">
        <w:rPr>
          <w:rFonts w:ascii="標楷體" w:hAnsi="標楷體" w:hint="eastAsia"/>
          <w:b/>
          <w:bCs/>
          <w:color w:val="000000" w:themeColor="text1"/>
        </w:rPr>
        <w:t>臺、澎、金、馬關稅領域</w:t>
      </w:r>
    </w:p>
    <w:p w14:paraId="37F97B3B" w14:textId="77777777" w:rsidR="00CA4FD4" w:rsidRPr="00292F91" w:rsidRDefault="00CA4FD4" w:rsidP="005C374D">
      <w:pPr>
        <w:jc w:val="center"/>
        <w:rPr>
          <w:rFonts w:ascii="標楷體" w:hAnsi="標楷體"/>
          <w:color w:val="000000" w:themeColor="text1"/>
        </w:rPr>
      </w:pPr>
      <w:r w:rsidRPr="00292F91">
        <w:rPr>
          <w:rFonts w:ascii="標楷體" w:hAnsi="標楷體" w:hint="eastAsia"/>
          <w:color w:val="000000" w:themeColor="text1"/>
        </w:rPr>
        <w:t>政府電子採購網</w:t>
      </w:r>
      <w:r w:rsidRPr="00292F91">
        <w:rPr>
          <w:rFonts w:ascii="標楷體" w:hAnsi="標楷體"/>
          <w:color w:val="000000" w:themeColor="text1"/>
        </w:rPr>
        <w:t>(http:// web.pcc.gov.tw/)</w:t>
      </w:r>
    </w:p>
    <w:p w14:paraId="78F949F1" w14:textId="77777777" w:rsidR="00CA4FD4" w:rsidRPr="00292F91" w:rsidRDefault="00CA4FD4" w:rsidP="005C374D">
      <w:pPr>
        <w:jc w:val="center"/>
        <w:rPr>
          <w:rFonts w:ascii="標楷體" w:hAnsi="標楷體"/>
          <w:b/>
          <w:bCs/>
          <w:color w:val="000000" w:themeColor="text1"/>
        </w:rPr>
      </w:pPr>
    </w:p>
    <w:p w14:paraId="0E9695A5" w14:textId="77777777" w:rsidR="00BB3BC4" w:rsidRPr="00292F91" w:rsidRDefault="00CA4FD4" w:rsidP="00580072">
      <w:pPr>
        <w:rPr>
          <w:rFonts w:ascii="標楷體" w:hAnsi="標楷體"/>
          <w:color w:val="000000" w:themeColor="text1"/>
          <w:szCs w:val="24"/>
        </w:rPr>
      </w:pPr>
      <w:r w:rsidRPr="00292F91">
        <w:rPr>
          <w:rFonts w:ascii="標楷體" w:hAnsi="標楷體"/>
          <w:color w:val="000000" w:themeColor="text1"/>
        </w:rPr>
        <w:br w:type="page"/>
      </w:r>
    </w:p>
    <w:p w14:paraId="27893D36" w14:textId="6E4A00C9" w:rsidR="007073EC" w:rsidRPr="00292F91" w:rsidRDefault="008761C0" w:rsidP="00886FC2">
      <w:pPr>
        <w:pStyle w:val="20"/>
        <w:spacing w:after="0"/>
        <w:rPr>
          <w:rFonts w:ascii="標楷體" w:hAnsi="標楷體"/>
          <w:b/>
          <w:bCs/>
          <w:color w:val="000000" w:themeColor="text1"/>
          <w:sz w:val="32"/>
          <w:szCs w:val="32"/>
        </w:rPr>
      </w:pPr>
      <w:bookmarkStart w:id="122" w:name="_Toc193111081"/>
      <w:bookmarkStart w:id="123" w:name="_Toc193114722"/>
      <w:r w:rsidRPr="00292F91">
        <w:rPr>
          <w:rFonts w:ascii="標楷體" w:hAnsi="標楷體" w:hint="eastAsia"/>
          <w:b/>
          <w:bCs/>
          <w:color w:val="000000" w:themeColor="text1"/>
          <w:sz w:val="32"/>
          <w:szCs w:val="32"/>
        </w:rPr>
        <w:lastRenderedPageBreak/>
        <w:t xml:space="preserve">3.3 </w:t>
      </w:r>
      <w:r w:rsidR="007073EC" w:rsidRPr="00292F91">
        <w:rPr>
          <w:rFonts w:ascii="標楷體" w:hAnsi="標楷體" w:hint="eastAsia"/>
          <w:b/>
          <w:bCs/>
          <w:color w:val="000000" w:themeColor="text1"/>
          <w:sz w:val="32"/>
          <w:szCs w:val="32"/>
        </w:rPr>
        <w:t>我國與美國政府採購協議（中譯文）</w:t>
      </w:r>
      <w:bookmarkEnd w:id="122"/>
      <w:bookmarkEnd w:id="123"/>
    </w:p>
    <w:p w14:paraId="39E06441" w14:textId="77777777" w:rsidR="007073EC" w:rsidRPr="00292F91" w:rsidRDefault="00310E4A" w:rsidP="008761C0">
      <w:pPr>
        <w:jc w:val="center"/>
        <w:rPr>
          <w:rFonts w:ascii="標楷體" w:hAnsi="標楷體"/>
          <w:b/>
          <w:bCs/>
          <w:color w:val="000000" w:themeColor="text1"/>
        </w:rPr>
      </w:pPr>
      <w:r w:rsidRPr="00292F91">
        <w:rPr>
          <w:rFonts w:ascii="標楷體" w:hAnsi="標楷體" w:hint="eastAsia"/>
          <w:b/>
          <w:bCs/>
          <w:color w:val="000000" w:themeColor="text1"/>
        </w:rPr>
        <w:t>臺灣、澎湖、金門、馬祖個別關稅領域與美國政府採購協議</w:t>
      </w:r>
    </w:p>
    <w:p w14:paraId="511F708B" w14:textId="7B6DAF06" w:rsidR="00310E4A" w:rsidRPr="00292F91" w:rsidRDefault="00310E4A" w:rsidP="008761C0">
      <w:pPr>
        <w:jc w:val="center"/>
        <w:rPr>
          <w:rFonts w:ascii="標楷體" w:hAnsi="標楷體"/>
          <w:b/>
          <w:color w:val="000000" w:themeColor="text1"/>
        </w:rPr>
      </w:pPr>
      <w:r w:rsidRPr="00292F91">
        <w:rPr>
          <w:rFonts w:ascii="標楷體" w:hAnsi="標楷體" w:hint="eastAsia"/>
          <w:b/>
          <w:color w:val="000000" w:themeColor="text1"/>
        </w:rPr>
        <w:t>（中譯文）</w:t>
      </w:r>
    </w:p>
    <w:p w14:paraId="3E2D5DE3"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臺灣、澎湖、金門、馬祖個別關稅領域（</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）與美國雙方代表就</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申請加入</w:t>
      </w:r>
      <w:r w:rsidRPr="00292F91">
        <w:rPr>
          <w:rFonts w:ascii="標楷體" w:hAnsi="標楷體"/>
          <w:color w:val="000000" w:themeColor="text1"/>
          <w:sz w:val="26"/>
        </w:rPr>
        <w:t>WTO</w:t>
      </w:r>
      <w:r w:rsidRPr="00292F91">
        <w:rPr>
          <w:rFonts w:ascii="標楷體" w:hAnsi="標楷體" w:hint="eastAsia"/>
          <w:color w:val="000000" w:themeColor="text1"/>
          <w:sz w:val="26"/>
        </w:rPr>
        <w:t>政府採購協定（</w:t>
      </w:r>
      <w:r w:rsidRPr="00292F91">
        <w:rPr>
          <w:rFonts w:ascii="標楷體" w:hAnsi="標楷體"/>
          <w:color w:val="000000" w:themeColor="text1"/>
          <w:sz w:val="26"/>
        </w:rPr>
        <w:t>GPA</w:t>
      </w:r>
      <w:r w:rsidRPr="00292F91">
        <w:rPr>
          <w:rFonts w:ascii="標楷體" w:hAnsi="標楷體" w:hint="eastAsia"/>
          <w:color w:val="000000" w:themeColor="text1"/>
          <w:sz w:val="26"/>
        </w:rPr>
        <w:t>）舉行多次雙邊諮商，其目的旨在澄清（</w:t>
      </w:r>
      <w:r w:rsidRPr="00292F91">
        <w:rPr>
          <w:rFonts w:ascii="標楷體" w:hAnsi="標楷體"/>
          <w:color w:val="000000" w:themeColor="text1"/>
          <w:sz w:val="26"/>
        </w:rPr>
        <w:t>1）</w:t>
      </w:r>
      <w:r w:rsidR="00C629C2" w:rsidRPr="00292F91">
        <w:rPr>
          <w:rFonts w:ascii="標楷體" w:hAnsi="標楷體"/>
          <w:color w:val="000000" w:themeColor="text1"/>
          <w:sz w:val="26"/>
        </w:rPr>
        <w:t>中華台北</w:t>
      </w:r>
      <w:r w:rsidRPr="00292F91">
        <w:rPr>
          <w:rFonts w:ascii="標楷體" w:hAnsi="標楷體"/>
          <w:color w:val="000000" w:themeColor="text1"/>
          <w:sz w:val="26"/>
        </w:rPr>
        <w:t>執行GPA</w:t>
      </w:r>
      <w:r w:rsidRPr="00292F91">
        <w:rPr>
          <w:rFonts w:ascii="標楷體" w:hAnsi="標楷體" w:hint="eastAsia"/>
          <w:color w:val="000000" w:themeColor="text1"/>
          <w:sz w:val="26"/>
        </w:rPr>
        <w:t>規定之相關法規條文，及（</w:t>
      </w:r>
      <w:r w:rsidRPr="00292F91">
        <w:rPr>
          <w:rFonts w:ascii="標楷體" w:hAnsi="標楷體"/>
          <w:color w:val="000000" w:themeColor="text1"/>
          <w:sz w:val="26"/>
        </w:rPr>
        <w:t>2）</w:t>
      </w:r>
      <w:r w:rsidR="00C629C2" w:rsidRPr="00292F91">
        <w:rPr>
          <w:rFonts w:ascii="標楷體" w:hAnsi="標楷體"/>
          <w:color w:val="000000" w:themeColor="text1"/>
          <w:sz w:val="26"/>
        </w:rPr>
        <w:t>中華台北</w:t>
      </w:r>
      <w:r w:rsidRPr="00292F91">
        <w:rPr>
          <w:rFonts w:ascii="標楷體" w:hAnsi="標楷體"/>
          <w:color w:val="000000" w:themeColor="text1"/>
          <w:sz w:val="26"/>
        </w:rPr>
        <w:t>申請加入GPA</w:t>
      </w:r>
      <w:r w:rsidRPr="00292F91">
        <w:rPr>
          <w:rFonts w:ascii="標楷體" w:hAnsi="標楷體" w:hint="eastAsia"/>
          <w:color w:val="000000" w:themeColor="text1"/>
          <w:sz w:val="26"/>
        </w:rPr>
        <w:t>之市場開放清單之修正內容。</w:t>
      </w:r>
    </w:p>
    <w:p w14:paraId="6D779BB0"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在上述諮商基礎下，美國與</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達成下列協議。本協議所述措施，除另特別敘明者外，將自</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加入</w:t>
      </w:r>
      <w:r w:rsidRPr="00292F91">
        <w:rPr>
          <w:rFonts w:ascii="標楷體" w:hAnsi="標楷體"/>
          <w:color w:val="000000" w:themeColor="text1"/>
          <w:sz w:val="26"/>
        </w:rPr>
        <w:t>WTO</w:t>
      </w:r>
      <w:r w:rsidRPr="00292F91">
        <w:rPr>
          <w:rFonts w:ascii="標楷體" w:hAnsi="標楷體" w:hint="eastAsia"/>
          <w:color w:val="000000" w:themeColor="text1"/>
          <w:sz w:val="26"/>
        </w:rPr>
        <w:t>日起施行。雙方皆瞭解美國最終接受</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加入</w:t>
      </w:r>
      <w:r w:rsidRPr="00292F91">
        <w:rPr>
          <w:rFonts w:ascii="標楷體" w:hAnsi="標楷體"/>
          <w:color w:val="000000" w:themeColor="text1"/>
          <w:sz w:val="26"/>
        </w:rPr>
        <w:t>GPA</w:t>
      </w:r>
      <w:r w:rsidRPr="00292F91">
        <w:rPr>
          <w:rFonts w:ascii="標楷體" w:hAnsi="標楷體" w:hint="eastAsia"/>
          <w:color w:val="000000" w:themeColor="text1"/>
          <w:sz w:val="26"/>
        </w:rPr>
        <w:t>之條件，仍須俟美國檢視並接受</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所提出最終且完整之市場開放清單附錄一為前提。</w:t>
      </w:r>
    </w:p>
    <w:p w14:paraId="209CA10E"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政府採購法令</w:t>
      </w:r>
    </w:p>
    <w:p w14:paraId="33DB6224"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應確保適用GPA 之所有採購，其招標機關不會：（1）規定美商加入當地工商業團體以作為其參與招標程序之條件；（2）在審標或決標時不會考量廠商是否加入該等團體。該等採購決標後，</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同意對於加入當地工商業團體之規定，及該等團體對於會員之規定，須符合不歧視原則，且除了合理之會員費外，不得構成貿易障礙。本項措施至遲將自</w:t>
      </w:r>
      <w:smartTag w:uri="urn:schemas-microsoft-com:office:smarttags" w:element="chsdate">
        <w:smartTagPr>
          <w:attr w:name="Year" w:val="2001"/>
          <w:attr w:name="Month" w:val="12"/>
          <w:attr w:name="Day" w:val="31"/>
          <w:attr w:name="IsLunarDate" w:val="False"/>
          <w:attr w:name="IsROCDate" w:val="False"/>
        </w:smartTagPr>
        <w:r w:rsidRPr="00292F91">
          <w:rPr>
            <w:rFonts w:ascii="標楷體" w:hAnsi="標楷體"/>
            <w:color w:val="000000" w:themeColor="text1"/>
            <w:sz w:val="26"/>
            <w:szCs w:val="26"/>
          </w:rPr>
          <w:t>2001年12月31日</w:t>
        </w:r>
      </w:smartTag>
      <w:r w:rsidRPr="00292F91">
        <w:rPr>
          <w:rFonts w:ascii="標楷體" w:hAnsi="標楷體"/>
          <w:color w:val="000000" w:themeColor="text1"/>
          <w:sz w:val="26"/>
          <w:szCs w:val="26"/>
        </w:rPr>
        <w:t>起施行。</w:t>
      </w:r>
    </w:p>
    <w:p w14:paraId="0250C092"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2.</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確認政府採購法第二十二條第一項第十三款（其他經主管機關認定者）之適用，對於適用GPA之採購，應僅限於GPA第十五條及第二十三條所准許之情形。</w:t>
      </w:r>
    </w:p>
    <w:p w14:paraId="6EF84B12"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3.</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確認有關廠商資格之認定（包括財務、商業及技術能力）應考量該廠商之全球業務經驗，且不以該廠商之前於</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之政府機關、公立學校或公營事業所完成之合約或其他活動為限。本項措施將自本協議簽署日（以下簡稱簽署日）起施行。</w:t>
      </w:r>
    </w:p>
    <w:p w14:paraId="4664EDEC"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4.</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應確保其採購機關將就「採購契約要項」中之適當標準契約條款納入適用GPA之所有採購契約。</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將於其GPA承諾生效日前正式通知其採購機關本項規定，並同時將該通知之影本提供美國。</w:t>
      </w:r>
    </w:p>
    <w:p w14:paraId="2908555F"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5.</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應確保其採購機關將就「採購契約要項」第二十點及第二十四點納入適用GPA之所有採購。</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將於其GPA承諾生效日前正式通知其採購機關本項要求，並同時將該通知之影本提供美國。</w:t>
      </w:r>
    </w:p>
    <w:p w14:paraId="3FBFE0CC"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lastRenderedPageBreak/>
        <w:t>6.</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應確保其採購機關不會要求廠商須以共同投標方式參與採購，此外，</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亦保證其採購機關不會不合理拒絕任一美商所提與其他美商、</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廠商或GPA</w:t>
      </w:r>
      <w:r w:rsidR="00E1170A" w:rsidRPr="00292F91">
        <w:rPr>
          <w:rFonts w:ascii="標楷體" w:hAnsi="標楷體"/>
          <w:color w:val="000000" w:themeColor="text1"/>
          <w:sz w:val="26"/>
          <w:szCs w:val="26"/>
        </w:rPr>
        <w:t>締約國</w:t>
      </w:r>
      <w:r w:rsidRPr="00292F91">
        <w:rPr>
          <w:rFonts w:ascii="標楷體" w:hAnsi="標楷體"/>
          <w:color w:val="000000" w:themeColor="text1"/>
          <w:sz w:val="26"/>
          <w:szCs w:val="26"/>
        </w:rPr>
        <w:t>廠商以共同投標參與適用GPA之採購之要求，惟該等要求須符合政府採購法第二十五條之規定，且係依同法第四十一條之規定提出。如有採購機關拒絕任一美商以共同投標參與之要求，</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保證該機關會立即提供該廠商其要求被拒絕之詳細書面理由。</w:t>
      </w:r>
    </w:p>
    <w:p w14:paraId="3F1FD04B"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7.</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應確保對於適用GPA之採購，其採購機關訂定之任何保證金規定，包括押標金及履約保證金，其額度符合國際慣例。</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之採購機關尤其應訂定：</w:t>
      </w:r>
    </w:p>
    <w:p w14:paraId="4286B373" w14:textId="433E1094" w:rsidR="00310E4A" w:rsidRPr="00292F91" w:rsidRDefault="00310E4A" w:rsidP="00E40A9A">
      <w:pPr>
        <w:ind w:leftChars="200" w:left="820" w:hangingChars="100" w:hanging="260"/>
        <w:rPr>
          <w:rFonts w:ascii="標楷體" w:hAnsi="標楷體"/>
          <w:color w:val="000000" w:themeColor="text1"/>
          <w:sz w:val="26"/>
          <w:szCs w:val="26"/>
        </w:rPr>
      </w:pPr>
      <w:r w:rsidRPr="00292F91">
        <w:rPr>
          <w:rFonts w:ascii="標楷體" w:hAnsi="標楷體"/>
          <w:color w:val="000000" w:themeColor="text1"/>
          <w:sz w:val="26"/>
          <w:szCs w:val="26"/>
        </w:rPr>
        <w:t>a)押標金不逾預算金額或預估採購金額之百分之五，且不逾新</w:t>
      </w:r>
      <w:r w:rsidR="00C629C2" w:rsidRPr="00292F91">
        <w:rPr>
          <w:rFonts w:ascii="標楷體" w:hAnsi="標楷體"/>
          <w:color w:val="000000" w:themeColor="text1"/>
          <w:sz w:val="26"/>
          <w:szCs w:val="26"/>
        </w:rPr>
        <w:t>臺幣</w:t>
      </w:r>
      <w:r w:rsidRPr="00292F91">
        <w:rPr>
          <w:rFonts w:ascii="標楷體" w:hAnsi="標楷體"/>
          <w:color w:val="000000" w:themeColor="text1"/>
          <w:sz w:val="26"/>
          <w:szCs w:val="26"/>
        </w:rPr>
        <w:t>五千萬元；</w:t>
      </w:r>
    </w:p>
    <w:p w14:paraId="449F1353" w14:textId="0A2B8947" w:rsidR="00310E4A" w:rsidRPr="00292F91" w:rsidRDefault="00310E4A" w:rsidP="00E40A9A">
      <w:pPr>
        <w:ind w:leftChars="200" w:left="820" w:hangingChars="100" w:hanging="260"/>
        <w:rPr>
          <w:rFonts w:ascii="標楷體" w:hAnsi="標楷體"/>
          <w:color w:val="000000" w:themeColor="text1"/>
          <w:sz w:val="26"/>
          <w:szCs w:val="26"/>
        </w:rPr>
      </w:pPr>
      <w:r w:rsidRPr="00292F91">
        <w:rPr>
          <w:rFonts w:ascii="標楷體" w:hAnsi="標楷體"/>
          <w:color w:val="000000" w:themeColor="text1"/>
          <w:sz w:val="26"/>
          <w:szCs w:val="26"/>
        </w:rPr>
        <w:t>b)履約保證金不逾預算金額或預估採購金額之百分之十五。</w:t>
      </w:r>
    </w:p>
    <w:p w14:paraId="25B53B1C"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 xml:space="preserve">  本項措施自簽署日起施行。</w:t>
      </w:r>
    </w:p>
    <w:p w14:paraId="34A9607D"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8.</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適用GPA之採購，不會因廠商遭遇不可抗力致延誤或不能履約之情形，而採行違約性終止契約、沒收履約保證金、或要求損害賠償；惟如採購機關因不可抗力而要求權宜性終止契約，應與廠商協商解決方案。所稱不可抗力，指廠商無法預見、無法避免且非關其過失或疏忽，而為該廠商無法控制之事件、情況或情形。不可抗力事件包括</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或採購機關之作為或不作為、戰爭、革命、火災、水災、瘟疫、防疫及禁運。本項措施自簽署日起施行。</w:t>
      </w:r>
    </w:p>
    <w:p w14:paraId="60E7618B" w14:textId="77777777" w:rsidR="00310E4A" w:rsidRPr="00292F91" w:rsidRDefault="00310E4A" w:rsidP="00580072">
      <w:pPr>
        <w:rPr>
          <w:rFonts w:ascii="標楷體" w:hAnsi="標楷體"/>
          <w:b/>
          <w:color w:val="000000" w:themeColor="text1"/>
          <w:sz w:val="26"/>
          <w:szCs w:val="26"/>
          <w:u w:val="single"/>
        </w:rPr>
      </w:pPr>
      <w:r w:rsidRPr="00292F91">
        <w:rPr>
          <w:rFonts w:ascii="標楷體" w:hAnsi="標楷體" w:hint="eastAsia"/>
          <w:b/>
          <w:color w:val="000000" w:themeColor="text1"/>
          <w:sz w:val="26"/>
          <w:szCs w:val="26"/>
          <w:u w:val="single"/>
        </w:rPr>
        <w:t>關於招標及決標之異議申訴程序</w:t>
      </w:r>
    </w:p>
    <w:p w14:paraId="2795EBF0"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9.如美國廠商提起違反GPA之申訴，</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應在申訴審議程序完成前，依GPA第二十條第七項之規定，採行合理必要之措施以保存商機。</w:t>
      </w:r>
    </w:p>
    <w:p w14:paraId="3D8912E1"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10.</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應確保對於適用GPA之採購，美商依法令向採購機關提出異議，在採購機關尚未對異議有無理由作成決定並以書面通知該異議廠商之前，採購機關不得決標，除非該機關：</w:t>
      </w:r>
    </w:p>
    <w:p w14:paraId="4EA62086" w14:textId="77777777" w:rsidR="00310E4A" w:rsidRPr="00292F91" w:rsidRDefault="00310E4A" w:rsidP="00E40A9A">
      <w:pPr>
        <w:ind w:leftChars="200" w:left="820" w:hangingChars="100" w:hanging="260"/>
        <w:rPr>
          <w:rFonts w:ascii="標楷體" w:hAnsi="標楷體"/>
          <w:color w:val="000000" w:themeColor="text1"/>
          <w:sz w:val="26"/>
          <w:szCs w:val="26"/>
        </w:rPr>
      </w:pPr>
      <w:r w:rsidRPr="00292F91">
        <w:rPr>
          <w:rFonts w:ascii="標楷體" w:hAnsi="標楷體"/>
          <w:color w:val="000000" w:themeColor="text1"/>
          <w:sz w:val="26"/>
          <w:szCs w:val="26"/>
        </w:rPr>
        <w:t>a)認為基於重大不利情形之考量，包括公共利益，不能延後決標；及</w:t>
      </w:r>
    </w:p>
    <w:p w14:paraId="563A85E7" w14:textId="77777777" w:rsidR="00310E4A" w:rsidRPr="00292F91" w:rsidRDefault="00310E4A" w:rsidP="00E40A9A">
      <w:pPr>
        <w:ind w:leftChars="200" w:left="820" w:hangingChars="100" w:hanging="260"/>
        <w:rPr>
          <w:rFonts w:ascii="標楷體" w:hAnsi="標楷體"/>
          <w:color w:val="000000" w:themeColor="text1"/>
          <w:sz w:val="26"/>
          <w:szCs w:val="26"/>
        </w:rPr>
      </w:pPr>
      <w:r w:rsidRPr="00292F91">
        <w:rPr>
          <w:rFonts w:ascii="標楷體" w:hAnsi="標楷體"/>
          <w:color w:val="000000" w:themeColor="text1"/>
          <w:sz w:val="26"/>
          <w:szCs w:val="26"/>
        </w:rPr>
        <w:t>b)以書面向該異議廠商說明造成機關必須在尚未對異議有無理由作成決定前即先決標之重大不利情形。</w:t>
      </w:r>
    </w:p>
    <w:p w14:paraId="1E2FC4DD" w14:textId="77777777" w:rsidR="00310E4A" w:rsidRPr="00292F91" w:rsidRDefault="00310E4A" w:rsidP="00580072">
      <w:pPr>
        <w:rPr>
          <w:rFonts w:ascii="標楷體" w:hAnsi="標楷體"/>
          <w:b/>
          <w:color w:val="000000" w:themeColor="text1"/>
          <w:sz w:val="26"/>
          <w:szCs w:val="26"/>
          <w:u w:val="single"/>
        </w:rPr>
      </w:pPr>
      <w:r w:rsidRPr="00292F91">
        <w:rPr>
          <w:rFonts w:ascii="標楷體" w:hAnsi="標楷體" w:hint="eastAsia"/>
          <w:b/>
          <w:color w:val="000000" w:themeColor="text1"/>
          <w:sz w:val="26"/>
          <w:szCs w:val="26"/>
          <w:u w:val="single"/>
        </w:rPr>
        <w:lastRenderedPageBreak/>
        <w:t>決標後履約爭議之調解</w:t>
      </w:r>
    </w:p>
    <w:p w14:paraId="29A012E0"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11.</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應確保採購申訴審議委員會將受理任何參與適用GPA</w:t>
      </w:r>
      <w:r w:rsidRPr="00292F91">
        <w:rPr>
          <w:rFonts w:ascii="標楷體" w:hAnsi="標楷體" w:hint="eastAsia"/>
          <w:color w:val="000000" w:themeColor="text1"/>
          <w:sz w:val="26"/>
          <w:szCs w:val="26"/>
        </w:rPr>
        <w:t>採購之美商所提出與該等採購履約爭議有關之調解要求。</w:t>
      </w:r>
      <w:r w:rsidR="00C629C2" w:rsidRPr="00292F91">
        <w:rPr>
          <w:rFonts w:ascii="標楷體" w:hAnsi="標楷體" w:hint="eastAsia"/>
          <w:color w:val="000000" w:themeColor="text1"/>
          <w:sz w:val="26"/>
          <w:szCs w:val="26"/>
        </w:rPr>
        <w:t>中華台北</w:t>
      </w:r>
      <w:r w:rsidRPr="00292F91">
        <w:rPr>
          <w:rFonts w:ascii="標楷體" w:hAnsi="標楷體" w:hint="eastAsia"/>
          <w:color w:val="000000" w:themeColor="text1"/>
          <w:sz w:val="26"/>
          <w:szCs w:val="26"/>
        </w:rPr>
        <w:t>應鼓勵採購機關利用採購申訴審議委員會之調解程序及完全配合該等程序之進行。本項措施自簽署日起施行。</w:t>
      </w:r>
    </w:p>
    <w:p w14:paraId="7D00E4E0" w14:textId="77777777" w:rsidR="00310E4A" w:rsidRPr="00292F91" w:rsidRDefault="00310E4A" w:rsidP="00E40A9A">
      <w:pPr>
        <w:ind w:left="260" w:hangingChars="100" w:hanging="260"/>
        <w:rPr>
          <w:rFonts w:ascii="標楷體" w:hAnsi="標楷體"/>
          <w:b/>
          <w:color w:val="000000" w:themeColor="text1"/>
          <w:sz w:val="26"/>
          <w:szCs w:val="26"/>
          <w:u w:val="single"/>
        </w:rPr>
      </w:pPr>
      <w:r w:rsidRPr="00292F91">
        <w:rPr>
          <w:rFonts w:ascii="標楷體" w:hAnsi="標楷體" w:hint="eastAsia"/>
          <w:b/>
          <w:color w:val="000000" w:themeColor="text1"/>
          <w:sz w:val="26"/>
          <w:szCs w:val="26"/>
          <w:u w:val="single"/>
        </w:rPr>
        <w:t>關於</w:t>
      </w:r>
      <w:r w:rsidR="00C629C2" w:rsidRPr="00292F91">
        <w:rPr>
          <w:rFonts w:ascii="標楷體" w:hAnsi="標楷體" w:hint="eastAsia"/>
          <w:b/>
          <w:color w:val="000000" w:themeColor="text1"/>
          <w:sz w:val="26"/>
          <w:szCs w:val="26"/>
          <w:u w:val="single"/>
        </w:rPr>
        <w:t>中華台北</w:t>
      </w:r>
      <w:r w:rsidRPr="00292F91">
        <w:rPr>
          <w:rFonts w:ascii="標楷體" w:hAnsi="標楷體" w:hint="eastAsia"/>
          <w:b/>
          <w:color w:val="000000" w:themeColor="text1"/>
          <w:sz w:val="26"/>
          <w:szCs w:val="26"/>
          <w:u w:val="single"/>
        </w:rPr>
        <w:t>申請加入</w:t>
      </w:r>
      <w:r w:rsidRPr="00292F91">
        <w:rPr>
          <w:rFonts w:ascii="標楷體" w:hAnsi="標楷體"/>
          <w:b/>
          <w:color w:val="000000" w:themeColor="text1"/>
          <w:sz w:val="26"/>
          <w:szCs w:val="26"/>
          <w:u w:val="single"/>
        </w:rPr>
        <w:t>GPA</w:t>
      </w:r>
      <w:r w:rsidRPr="00292F91">
        <w:rPr>
          <w:rFonts w:ascii="標楷體" w:hAnsi="標楷體" w:hint="eastAsia"/>
          <w:b/>
          <w:color w:val="000000" w:themeColor="text1"/>
          <w:sz w:val="26"/>
          <w:szCs w:val="26"/>
          <w:u w:val="single"/>
        </w:rPr>
        <w:t>清單</w:t>
      </w:r>
    </w:p>
    <w:p w14:paraId="26596CD9"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12.依</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申請加入GPA清單（1999年7月版）目前附件三之附註六，</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確認中華電信股份有限公司將依GPA規定對待美商辦理採購。</w:t>
      </w:r>
    </w:p>
    <w:p w14:paraId="4FB183E4"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13.為澄清現行申請加入GPA清單，</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同意於現行附件一之附註二增加下列文字：「及依據</w:t>
      </w:r>
      <w:smartTag w:uri="urn:schemas-microsoft-com:office:smarttags" w:element="chsdate">
        <w:smartTagPr>
          <w:attr w:name="Year" w:val="1998"/>
          <w:attr w:name="Month" w:val="10"/>
          <w:attr w:name="Day" w:val="28"/>
          <w:attr w:name="IsLunarDate" w:val="False"/>
          <w:attr w:name="IsROCDate" w:val="False"/>
        </w:smartTagPr>
        <w:r w:rsidRPr="00292F91">
          <w:rPr>
            <w:rFonts w:ascii="標楷體" w:hAnsi="標楷體"/>
            <w:color w:val="000000" w:themeColor="text1"/>
            <w:sz w:val="26"/>
            <w:szCs w:val="26"/>
          </w:rPr>
          <w:t>1998年10月28日</w:t>
        </w:r>
      </w:smartTag>
      <w:r w:rsidRPr="00292F91">
        <w:rPr>
          <w:rFonts w:ascii="標楷體" w:hAnsi="標楷體"/>
          <w:color w:val="000000" w:themeColor="text1"/>
          <w:sz w:val="26"/>
          <w:szCs w:val="26"/>
        </w:rPr>
        <w:t>公布及</w:t>
      </w:r>
      <w:smartTag w:uri="urn:schemas-microsoft-com:office:smarttags" w:element="chsdate">
        <w:smartTagPr>
          <w:attr w:name="Year" w:val="2000"/>
          <w:attr w:name="Month" w:val="12"/>
          <w:attr w:name="Day" w:val="6"/>
          <w:attr w:name="IsLunarDate" w:val="False"/>
          <w:attr w:name="IsROCDate" w:val="False"/>
        </w:smartTagPr>
        <w:r w:rsidRPr="00292F91">
          <w:rPr>
            <w:rFonts w:ascii="標楷體" w:hAnsi="標楷體"/>
            <w:color w:val="000000" w:themeColor="text1"/>
            <w:sz w:val="26"/>
            <w:szCs w:val="26"/>
          </w:rPr>
          <w:t>2000年12月6日</w:t>
        </w:r>
      </w:smartTag>
      <w:r w:rsidRPr="00292F91">
        <w:rPr>
          <w:rFonts w:ascii="標楷體" w:hAnsi="標楷體"/>
          <w:color w:val="000000" w:themeColor="text1"/>
          <w:sz w:val="26"/>
          <w:szCs w:val="26"/>
        </w:rPr>
        <w:t>修訂之『臺灣省政府功能業務與組織調整暫行條例』移轉至中央政府之機關」。</w:t>
      </w:r>
    </w:p>
    <w:p w14:paraId="681DB178"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14.鑑於</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申請加入GPA清單附件一所列主要機關之附屬單位可能未於該附件之附註二所述法律明確列舉，</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確認自本協議簽署日起，該附註二適用後附之附屬單位清單。</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確認該清單之所有單位將依GPA規定辦理採購。該清單於</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加入GPA前後如須變更，</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同意通知美方。</w:t>
      </w:r>
    </w:p>
    <w:p w14:paraId="562E3B28"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15.</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同意中央警察大學將列入其最終GPA附錄一清單之附件三。</w:t>
      </w:r>
    </w:p>
    <w:p w14:paraId="46A06352" w14:textId="77777777" w:rsidR="00310E4A" w:rsidRPr="00292F91" w:rsidRDefault="00310E4A" w:rsidP="00E40A9A">
      <w:pPr>
        <w:ind w:left="260" w:hangingChars="100" w:hanging="260"/>
        <w:rPr>
          <w:rFonts w:ascii="標楷體" w:hAnsi="標楷體"/>
          <w:color w:val="000000" w:themeColor="text1"/>
          <w:sz w:val="26"/>
          <w:szCs w:val="26"/>
        </w:rPr>
      </w:pPr>
      <w:r w:rsidRPr="00292F91">
        <w:rPr>
          <w:rFonts w:ascii="標楷體" w:hAnsi="標楷體"/>
          <w:color w:val="000000" w:themeColor="text1"/>
          <w:sz w:val="26"/>
          <w:szCs w:val="26"/>
        </w:rPr>
        <w:t>16.如有任何一方提出要求，</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及美國均同意進行雙邊諮商，以正面及具建設性之方式解決任何一方對於執行本協議之關切。如</w:t>
      </w:r>
      <w:r w:rsidR="00C629C2" w:rsidRPr="00292F91">
        <w:rPr>
          <w:rFonts w:ascii="標楷體" w:hAnsi="標楷體"/>
          <w:color w:val="000000" w:themeColor="text1"/>
          <w:sz w:val="26"/>
          <w:szCs w:val="26"/>
        </w:rPr>
        <w:t>中華台北</w:t>
      </w:r>
      <w:r w:rsidRPr="00292F91">
        <w:rPr>
          <w:rFonts w:ascii="標楷體" w:hAnsi="標楷體"/>
          <w:color w:val="000000" w:themeColor="text1"/>
          <w:sz w:val="26"/>
          <w:szCs w:val="26"/>
        </w:rPr>
        <w:t>於</w:t>
      </w:r>
      <w:smartTag w:uri="urn:schemas-microsoft-com:office:smarttags" w:element="chsdate">
        <w:smartTagPr>
          <w:attr w:name="Year" w:val="2003"/>
          <w:attr w:name="Month" w:val="6"/>
          <w:attr w:name="Day" w:val="30"/>
          <w:attr w:name="IsLunarDate" w:val="False"/>
          <w:attr w:name="IsROCDate" w:val="False"/>
        </w:smartTagPr>
        <w:r w:rsidRPr="00292F91">
          <w:rPr>
            <w:rFonts w:ascii="標楷體" w:hAnsi="標楷體"/>
            <w:color w:val="000000" w:themeColor="text1"/>
            <w:sz w:val="26"/>
            <w:szCs w:val="26"/>
          </w:rPr>
          <w:t>2003年6月30日</w:t>
        </w:r>
      </w:smartTag>
      <w:r w:rsidRPr="00292F91">
        <w:rPr>
          <w:rFonts w:ascii="標楷體" w:hAnsi="標楷體"/>
          <w:color w:val="000000" w:themeColor="text1"/>
          <w:sz w:val="26"/>
          <w:szCs w:val="26"/>
        </w:rPr>
        <w:t>以前尚未完成加入GPA之程序，雙方同意協商以決定須再諮商之議題。</w:t>
      </w:r>
    </w:p>
    <w:p w14:paraId="0F00400E" w14:textId="77777777" w:rsidR="00A60027" w:rsidRPr="00292F91" w:rsidRDefault="00A60027" w:rsidP="00580072">
      <w:pPr>
        <w:rPr>
          <w:rFonts w:ascii="標楷體" w:hAnsi="標楷體"/>
          <w:color w:val="000000" w:themeColor="text1"/>
          <w:sz w:val="26"/>
        </w:rPr>
      </w:pPr>
    </w:p>
    <w:p w14:paraId="341C5F25" w14:textId="77777777" w:rsidR="00A60027" w:rsidRPr="00292F91" w:rsidRDefault="00A60027" w:rsidP="00580072">
      <w:pPr>
        <w:rPr>
          <w:rFonts w:ascii="標楷體" w:hAnsi="標楷體"/>
          <w:color w:val="000000" w:themeColor="text1"/>
          <w:sz w:val="26"/>
        </w:rPr>
      </w:pPr>
    </w:p>
    <w:tbl>
      <w:tblPr>
        <w:tblW w:w="0" w:type="auto"/>
        <w:tblLayout w:type="fixed"/>
        <w:tblCellMar>
          <w:left w:w="28" w:type="dxa"/>
          <w:right w:w="28" w:type="dxa"/>
        </w:tblCellMar>
        <w:tblLook w:val="0000" w:firstRow="0" w:lastRow="0" w:firstColumn="0" w:lastColumn="0" w:noHBand="0" w:noVBand="0"/>
      </w:tblPr>
      <w:tblGrid>
        <w:gridCol w:w="4888"/>
        <w:gridCol w:w="3474"/>
      </w:tblGrid>
      <w:tr w:rsidR="00292F91" w:rsidRPr="00292F91" w14:paraId="5F762D63" w14:textId="77777777">
        <w:tc>
          <w:tcPr>
            <w:tcW w:w="4888" w:type="dxa"/>
          </w:tcPr>
          <w:p w14:paraId="048EB417"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u w:val="single"/>
              </w:rPr>
              <w:t>程建人</w:t>
            </w:r>
            <w:r w:rsidRPr="00292F91">
              <w:rPr>
                <w:rFonts w:ascii="標楷體" w:hAnsi="標楷體" w:hint="eastAsia"/>
                <w:color w:val="000000" w:themeColor="text1"/>
                <w:sz w:val="26"/>
              </w:rPr>
              <w:t xml:space="preserve">　</w:t>
            </w:r>
          </w:p>
          <w:p w14:paraId="719F98E4"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駐美國經濟文化代表處</w:t>
            </w:r>
          </w:p>
        </w:tc>
        <w:tc>
          <w:tcPr>
            <w:tcW w:w="3474" w:type="dxa"/>
          </w:tcPr>
          <w:p w14:paraId="12B9480F" w14:textId="77777777" w:rsidR="00310E4A" w:rsidRPr="00292F91" w:rsidRDefault="00310E4A" w:rsidP="00580072">
            <w:pPr>
              <w:rPr>
                <w:rFonts w:ascii="標楷體" w:hAnsi="標楷體"/>
                <w:color w:val="000000" w:themeColor="text1"/>
                <w:sz w:val="26"/>
                <w:u w:val="single"/>
              </w:rPr>
            </w:pPr>
            <w:r w:rsidRPr="00292F91">
              <w:rPr>
                <w:rFonts w:ascii="標楷體" w:hAnsi="標楷體" w:hint="eastAsia"/>
                <w:color w:val="000000" w:themeColor="text1"/>
                <w:sz w:val="26"/>
                <w:u w:val="single"/>
              </w:rPr>
              <w:t>卜睿哲</w:t>
            </w:r>
          </w:p>
          <w:p w14:paraId="690E2A35" w14:textId="77777777" w:rsidR="00310E4A" w:rsidRPr="00292F91" w:rsidRDefault="00310E4A" w:rsidP="00580072">
            <w:pPr>
              <w:rPr>
                <w:rFonts w:ascii="標楷體" w:hAnsi="標楷體"/>
                <w:color w:val="000000" w:themeColor="text1"/>
                <w:sz w:val="26"/>
                <w:u w:val="single"/>
              </w:rPr>
            </w:pPr>
            <w:r w:rsidRPr="00292F91">
              <w:rPr>
                <w:rFonts w:ascii="標楷體" w:hAnsi="標楷體" w:hint="eastAsia"/>
                <w:color w:val="000000" w:themeColor="text1"/>
                <w:sz w:val="26"/>
              </w:rPr>
              <w:t>美國在台協會</w:t>
            </w:r>
          </w:p>
        </w:tc>
      </w:tr>
      <w:tr w:rsidR="00292F91" w:rsidRPr="00292F91" w14:paraId="26C43F55" w14:textId="77777777">
        <w:tc>
          <w:tcPr>
            <w:tcW w:w="4888" w:type="dxa"/>
          </w:tcPr>
          <w:p w14:paraId="53B80BA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代表臺灣、澎湖、金門、馬祖</w:t>
            </w:r>
          </w:p>
          <w:p w14:paraId="56A3D398"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個別關稅領域</w:t>
            </w:r>
          </w:p>
        </w:tc>
        <w:tc>
          <w:tcPr>
            <w:tcW w:w="3474" w:type="dxa"/>
          </w:tcPr>
          <w:p w14:paraId="65F9447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代表美國</w:t>
            </w:r>
          </w:p>
        </w:tc>
      </w:tr>
    </w:tbl>
    <w:p w14:paraId="51BE58E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日期：</w:t>
      </w:r>
      <w:smartTag w:uri="urn:schemas-microsoft-com:office:smarttags" w:element="chsdate">
        <w:smartTagPr>
          <w:attr w:name="Year" w:val="2001"/>
          <w:attr w:name="Month" w:val="8"/>
          <w:attr w:name="Day" w:val="23"/>
          <w:attr w:name="IsLunarDate" w:val="False"/>
          <w:attr w:name="IsROCDate" w:val="False"/>
        </w:smartTagPr>
        <w:r w:rsidRPr="00292F91">
          <w:rPr>
            <w:rFonts w:ascii="標楷體" w:hAnsi="標楷體" w:hint="eastAsia"/>
            <w:color w:val="000000" w:themeColor="text1"/>
            <w:sz w:val="26"/>
          </w:rPr>
          <w:t>二○○一年八月二十三日</w:t>
        </w:r>
      </w:smartTag>
    </w:p>
    <w:p w14:paraId="67C693FE" w14:textId="48286112" w:rsidR="00A60027" w:rsidRPr="00292F91" w:rsidRDefault="00A60027">
      <w:pPr>
        <w:widowControl/>
        <w:snapToGrid/>
        <w:spacing w:after="0" w:line="240" w:lineRule="auto"/>
        <w:jc w:val="left"/>
        <w:rPr>
          <w:rFonts w:ascii="標楷體" w:hAnsi="標楷體"/>
          <w:b/>
          <w:color w:val="000000" w:themeColor="text1"/>
          <w:sz w:val="26"/>
        </w:rPr>
      </w:pPr>
      <w:r w:rsidRPr="00292F91">
        <w:rPr>
          <w:rFonts w:ascii="標楷體" w:hAnsi="標楷體"/>
          <w:b/>
          <w:color w:val="000000" w:themeColor="text1"/>
          <w:sz w:val="26"/>
        </w:rPr>
        <w:br w:type="page"/>
      </w:r>
    </w:p>
    <w:p w14:paraId="0E65522A" w14:textId="3F7ADEEA" w:rsidR="00310E4A" w:rsidRPr="00292F91" w:rsidRDefault="00310E4A" w:rsidP="00E40A9A">
      <w:pPr>
        <w:jc w:val="center"/>
        <w:rPr>
          <w:rFonts w:ascii="標楷體" w:hAnsi="標楷體"/>
          <w:b/>
          <w:color w:val="000000" w:themeColor="text1"/>
          <w:sz w:val="26"/>
        </w:rPr>
      </w:pPr>
      <w:r w:rsidRPr="00292F91">
        <w:rPr>
          <w:rFonts w:ascii="標楷體" w:hAnsi="標楷體" w:hint="eastAsia"/>
          <w:b/>
          <w:color w:val="000000" w:themeColor="text1"/>
          <w:sz w:val="26"/>
        </w:rPr>
        <w:lastRenderedPageBreak/>
        <w:t>臺灣、澎湖、金門、馬祖關稅領域附件一機關之行政單位清單</w:t>
      </w:r>
    </w:p>
    <w:p w14:paraId="2CC562A6" w14:textId="77777777" w:rsidR="00E40A9A" w:rsidRPr="00292F91" w:rsidRDefault="00E40A9A" w:rsidP="00580072">
      <w:pPr>
        <w:rPr>
          <w:rFonts w:ascii="標楷體" w:hAnsi="標楷體"/>
          <w:b/>
          <w:color w:val="000000" w:themeColor="text1"/>
          <w:sz w:val="26"/>
        </w:rPr>
      </w:pPr>
    </w:p>
    <w:p w14:paraId="600DCA3B"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1.</w:t>
      </w:r>
      <w:r w:rsidRPr="00292F91">
        <w:rPr>
          <w:rFonts w:ascii="標楷體" w:hAnsi="標楷體" w:hint="eastAsia"/>
          <w:color w:val="000000" w:themeColor="text1"/>
          <w:sz w:val="26"/>
          <w:u w:val="single"/>
        </w:rPr>
        <w:t>總統府</w:t>
      </w:r>
    </w:p>
    <w:p w14:paraId="753226EC" w14:textId="77777777" w:rsidR="00A60027"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中央研究院</w:t>
      </w:r>
    </w:p>
    <w:p w14:paraId="7B9E3A4B" w14:textId="5EA82F79"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國史館</w:t>
      </w:r>
    </w:p>
    <w:p w14:paraId="002F4B55"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2.</w:t>
      </w:r>
      <w:r w:rsidRPr="00292F91">
        <w:rPr>
          <w:rFonts w:ascii="標楷體" w:hAnsi="標楷體" w:hint="eastAsia"/>
          <w:color w:val="000000" w:themeColor="text1"/>
          <w:sz w:val="26"/>
          <w:u w:val="single"/>
        </w:rPr>
        <w:t>行政院</w:t>
      </w:r>
    </w:p>
    <w:p w14:paraId="3169A790"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3.</w:t>
      </w:r>
      <w:r w:rsidRPr="00292F91">
        <w:rPr>
          <w:rFonts w:ascii="標楷體" w:hAnsi="標楷體" w:hint="eastAsia"/>
          <w:color w:val="000000" w:themeColor="text1"/>
          <w:sz w:val="26"/>
          <w:u w:val="single"/>
        </w:rPr>
        <w:t>內政部</w:t>
      </w:r>
    </w:p>
    <w:p w14:paraId="3D4E152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警政署</w:t>
      </w:r>
    </w:p>
    <w:p w14:paraId="778F741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營建署</w:t>
      </w:r>
    </w:p>
    <w:p w14:paraId="5565127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消防署</w:t>
      </w:r>
    </w:p>
    <w:p w14:paraId="218201A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建築研究所</w:t>
      </w:r>
    </w:p>
    <w:p w14:paraId="138518EA"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兒童局</w:t>
      </w:r>
    </w:p>
    <w:p w14:paraId="74198EEA"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4.</w:t>
      </w:r>
      <w:r w:rsidRPr="00292F91">
        <w:rPr>
          <w:rFonts w:ascii="標楷體" w:hAnsi="標楷體" w:hint="eastAsia"/>
          <w:color w:val="000000" w:themeColor="text1"/>
          <w:sz w:val="26"/>
          <w:u w:val="single"/>
        </w:rPr>
        <w:t>財政部</w:t>
      </w:r>
    </w:p>
    <w:p w14:paraId="138C92E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國庫署</w:t>
      </w:r>
    </w:p>
    <w:p w14:paraId="12EC975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賦稅署</w:t>
      </w:r>
    </w:p>
    <w:p w14:paraId="19769BE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國有財產局</w:t>
      </w:r>
    </w:p>
    <w:p w14:paraId="7647C8B4" w14:textId="77777777" w:rsidR="00310E4A" w:rsidRPr="00292F91" w:rsidRDefault="00C629C2">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臺北</w:t>
      </w:r>
      <w:r w:rsidR="00310E4A" w:rsidRPr="00292F91">
        <w:rPr>
          <w:rFonts w:ascii="標楷體" w:eastAsia="標楷體" w:hAnsi="標楷體" w:hint="eastAsia"/>
          <w:color w:val="000000" w:themeColor="text1"/>
          <w:sz w:val="26"/>
        </w:rPr>
        <w:t>市國稅局</w:t>
      </w:r>
    </w:p>
    <w:p w14:paraId="3AEB8EC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高雄市國稅局</w:t>
      </w:r>
    </w:p>
    <w:p w14:paraId="79D1965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台灣省北區國稅局</w:t>
      </w:r>
    </w:p>
    <w:p w14:paraId="7881D2A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台灣省中區國稅局</w:t>
      </w:r>
    </w:p>
    <w:p w14:paraId="277B80D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台灣省南區國稅局</w:t>
      </w:r>
    </w:p>
    <w:p w14:paraId="4809F9FD" w14:textId="77777777" w:rsidR="00310E4A" w:rsidRPr="00292F91" w:rsidRDefault="006857C6">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w:t>
      </w:r>
      <w:r w:rsidR="00C629C2" w:rsidRPr="00292F91">
        <w:rPr>
          <w:rFonts w:ascii="標楷體" w:eastAsia="標楷體" w:hAnsi="標楷體" w:hint="eastAsia"/>
          <w:color w:val="000000" w:themeColor="text1"/>
          <w:sz w:val="26"/>
        </w:rPr>
        <w:t>北</w:t>
      </w:r>
      <w:r w:rsidR="00310E4A" w:rsidRPr="00292F91">
        <w:rPr>
          <w:rFonts w:ascii="標楷體" w:eastAsia="標楷體" w:hAnsi="標楷體" w:hint="eastAsia"/>
          <w:color w:val="000000" w:themeColor="text1"/>
          <w:sz w:val="26"/>
        </w:rPr>
        <w:t>區支付處</w:t>
      </w:r>
    </w:p>
    <w:p w14:paraId="41C848D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財稅資料中心</w:t>
      </w:r>
    </w:p>
    <w:p w14:paraId="3B9FF39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關稅總局</w:t>
      </w:r>
    </w:p>
    <w:p w14:paraId="0251CA1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財稅人員訓練所</w:t>
      </w:r>
    </w:p>
    <w:p w14:paraId="16C3B2F3"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金融局</w:t>
      </w:r>
    </w:p>
    <w:p w14:paraId="6CB4C3C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證券暨期貨管理委員會</w:t>
      </w:r>
    </w:p>
    <w:p w14:paraId="6DC7C6A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稅制委員會</w:t>
      </w:r>
    </w:p>
    <w:p w14:paraId="241C6C81"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5.</w:t>
      </w:r>
      <w:r w:rsidRPr="00292F91">
        <w:rPr>
          <w:rFonts w:ascii="標楷體" w:hAnsi="標楷體" w:hint="eastAsia"/>
          <w:color w:val="000000" w:themeColor="text1"/>
          <w:sz w:val="26"/>
          <w:u w:val="single"/>
        </w:rPr>
        <w:t>經濟部</w:t>
      </w:r>
    </w:p>
    <w:p w14:paraId="717B4C21"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工業局</w:t>
      </w:r>
    </w:p>
    <w:p w14:paraId="222481D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國際貿易局</w:t>
      </w:r>
    </w:p>
    <w:p w14:paraId="6D9574F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智慧財產局</w:t>
      </w:r>
    </w:p>
    <w:p w14:paraId="19B4DE2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lastRenderedPageBreak/>
        <w:t>標準檢驗局</w:t>
      </w:r>
    </w:p>
    <w:p w14:paraId="4ABA6D0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能源委員會</w:t>
      </w:r>
    </w:p>
    <w:p w14:paraId="6CF5ABF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水資源局</w:t>
      </w:r>
    </w:p>
    <w:p w14:paraId="27D2F75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中小企業處</w:t>
      </w:r>
    </w:p>
    <w:p w14:paraId="636707D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加工出口區管理處</w:t>
      </w:r>
    </w:p>
    <w:p w14:paraId="02A4910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中央地質調查所</w:t>
      </w:r>
    </w:p>
    <w:p w14:paraId="7E5CB62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水利處</w:t>
      </w:r>
    </w:p>
    <w:p w14:paraId="45C4AC4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礦務局</w:t>
      </w:r>
    </w:p>
    <w:p w14:paraId="2511A32B" w14:textId="77777777" w:rsidR="00310E4A" w:rsidRPr="00292F91" w:rsidRDefault="00C629C2">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臺北</w:t>
      </w:r>
      <w:r w:rsidR="00310E4A" w:rsidRPr="00292F91">
        <w:rPr>
          <w:rFonts w:ascii="標楷體" w:eastAsia="標楷體" w:hAnsi="標楷體" w:hint="eastAsia"/>
          <w:color w:val="000000" w:themeColor="text1"/>
          <w:sz w:val="26"/>
        </w:rPr>
        <w:t>水源特定區管理委員會</w:t>
      </w:r>
    </w:p>
    <w:p w14:paraId="30AD62C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國營事業委員會</w:t>
      </w:r>
    </w:p>
    <w:p w14:paraId="06B2D13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投資審議委員會</w:t>
      </w:r>
    </w:p>
    <w:p w14:paraId="151221C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貿易調查委員會</w:t>
      </w:r>
    </w:p>
    <w:p w14:paraId="73A6722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專業人員研究中心</w:t>
      </w:r>
    </w:p>
    <w:p w14:paraId="53756DF3"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6.</w:t>
      </w:r>
      <w:r w:rsidRPr="00292F91">
        <w:rPr>
          <w:rFonts w:ascii="標楷體" w:hAnsi="標楷體" w:hint="eastAsia"/>
          <w:color w:val="000000" w:themeColor="text1"/>
          <w:sz w:val="26"/>
          <w:u w:val="single"/>
        </w:rPr>
        <w:t>教育部</w:t>
      </w:r>
      <w:r w:rsidRPr="00292F91">
        <w:rPr>
          <w:rFonts w:ascii="標楷體" w:hAnsi="標楷體"/>
          <w:color w:val="000000" w:themeColor="text1"/>
          <w:sz w:val="26"/>
        </w:rPr>
        <w:t xml:space="preserve"> </w:t>
      </w:r>
    </w:p>
    <w:p w14:paraId="5B07D6D2"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7.</w:t>
      </w:r>
      <w:r w:rsidRPr="00292F91">
        <w:rPr>
          <w:rFonts w:ascii="標楷體" w:hAnsi="標楷體" w:hint="eastAsia"/>
          <w:color w:val="000000" w:themeColor="text1"/>
          <w:sz w:val="26"/>
          <w:u w:val="single"/>
        </w:rPr>
        <w:t>法務部</w:t>
      </w:r>
    </w:p>
    <w:p w14:paraId="56C9246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各檢察署</w:t>
      </w:r>
    </w:p>
    <w:p w14:paraId="7D87909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調查局</w:t>
      </w:r>
    </w:p>
    <w:p w14:paraId="54C3AC2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行政執行署</w:t>
      </w:r>
    </w:p>
    <w:p w14:paraId="71B03B31"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司法官訓練所</w:t>
      </w:r>
      <w:r w:rsidRPr="00292F91">
        <w:rPr>
          <w:rFonts w:ascii="標楷體" w:eastAsia="標楷體" w:hAnsi="標楷體"/>
          <w:color w:val="000000" w:themeColor="text1"/>
          <w:sz w:val="26"/>
        </w:rPr>
        <w:t xml:space="preserve"> </w:t>
      </w:r>
    </w:p>
    <w:p w14:paraId="10DBBDA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矯正人員訓練所</w:t>
      </w:r>
    </w:p>
    <w:p w14:paraId="5906F359"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8.</w:t>
      </w:r>
      <w:r w:rsidRPr="00292F91">
        <w:rPr>
          <w:rFonts w:ascii="標楷體" w:hAnsi="標楷體" w:hint="eastAsia"/>
          <w:color w:val="000000" w:themeColor="text1"/>
          <w:sz w:val="26"/>
          <w:u w:val="single"/>
        </w:rPr>
        <w:t>交通部</w:t>
      </w:r>
    </w:p>
    <w:p w14:paraId="7AB2951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電信總局</w:t>
      </w:r>
    </w:p>
    <w:p w14:paraId="300D910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郵政總局</w:t>
      </w:r>
    </w:p>
    <w:p w14:paraId="1382A4E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民用航空局</w:t>
      </w:r>
    </w:p>
    <w:p w14:paraId="15FBD03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中央氣象局</w:t>
      </w:r>
      <w:r w:rsidRPr="00292F91">
        <w:rPr>
          <w:rFonts w:ascii="標楷體" w:eastAsia="標楷體" w:hAnsi="標楷體"/>
          <w:color w:val="000000" w:themeColor="text1"/>
          <w:sz w:val="26"/>
        </w:rPr>
        <w:t xml:space="preserve"> </w:t>
      </w:r>
    </w:p>
    <w:p w14:paraId="787063B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觀光局</w:t>
      </w:r>
    </w:p>
    <w:p w14:paraId="0AAF309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台灣區國道高速公路局</w:t>
      </w:r>
    </w:p>
    <w:p w14:paraId="7DE8C0B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台灣區國道新建工程局</w:t>
      </w:r>
    </w:p>
    <w:p w14:paraId="65350EFB"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高速鐵路工程局</w:t>
      </w:r>
    </w:p>
    <w:p w14:paraId="3F8C9484" w14:textId="77777777" w:rsidR="00310E4A" w:rsidRPr="00292F91" w:rsidRDefault="00C629C2">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臺北</w:t>
      </w:r>
      <w:r w:rsidR="00310E4A" w:rsidRPr="00292F91">
        <w:rPr>
          <w:rFonts w:ascii="標楷體" w:eastAsia="標楷體" w:hAnsi="標楷體" w:hint="eastAsia"/>
          <w:color w:val="000000" w:themeColor="text1"/>
          <w:sz w:val="26"/>
        </w:rPr>
        <w:t>市區地下鐵路工程處</w:t>
      </w:r>
    </w:p>
    <w:p w14:paraId="0F2A63E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運輸研究所</w:t>
      </w:r>
    </w:p>
    <w:p w14:paraId="684811A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公路局</w:t>
      </w:r>
    </w:p>
    <w:p w14:paraId="2FDA00FF"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9.</w:t>
      </w:r>
      <w:r w:rsidRPr="00292F91">
        <w:rPr>
          <w:rFonts w:ascii="標楷體" w:hAnsi="標楷體" w:hint="eastAsia"/>
          <w:color w:val="000000" w:themeColor="text1"/>
          <w:sz w:val="26"/>
          <w:u w:val="single"/>
        </w:rPr>
        <w:t>蒙藏委員會</w:t>
      </w:r>
    </w:p>
    <w:p w14:paraId="5964FB7F"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lastRenderedPageBreak/>
        <w:t>10.</w:t>
      </w:r>
      <w:r w:rsidRPr="00292F91">
        <w:rPr>
          <w:rFonts w:ascii="標楷體" w:hAnsi="標楷體" w:hint="eastAsia"/>
          <w:color w:val="000000" w:themeColor="text1"/>
          <w:sz w:val="26"/>
          <w:u w:val="single"/>
        </w:rPr>
        <w:t>僑務委員會</w:t>
      </w:r>
    </w:p>
    <w:p w14:paraId="12110E35"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11.</w:t>
      </w:r>
      <w:r w:rsidRPr="00292F91">
        <w:rPr>
          <w:rFonts w:ascii="標楷體" w:hAnsi="標楷體" w:hint="eastAsia"/>
          <w:color w:val="000000" w:themeColor="text1"/>
          <w:sz w:val="26"/>
          <w:u w:val="single"/>
        </w:rPr>
        <w:t>行政院主計處</w:t>
      </w:r>
    </w:p>
    <w:p w14:paraId="335ABD4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行政院主計處電子處理資料中心</w:t>
      </w:r>
    </w:p>
    <w:p w14:paraId="3B1C2535"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12.</w:t>
      </w:r>
      <w:r w:rsidRPr="00292F91">
        <w:rPr>
          <w:rFonts w:ascii="標楷體" w:hAnsi="標楷體" w:hint="eastAsia"/>
          <w:color w:val="000000" w:themeColor="text1"/>
          <w:sz w:val="26"/>
          <w:u w:val="single"/>
        </w:rPr>
        <w:t>行政院衛生署</w:t>
      </w:r>
    </w:p>
    <w:p w14:paraId="41CC48FB"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藥物食品檢驗局</w:t>
      </w:r>
    </w:p>
    <w:p w14:paraId="5518A02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管制藥品管理局</w:t>
      </w:r>
    </w:p>
    <w:p w14:paraId="2CC498EA"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疾病管制局</w:t>
      </w:r>
      <w:r w:rsidRPr="00292F91">
        <w:rPr>
          <w:rFonts w:ascii="標楷體" w:eastAsia="標楷體" w:hAnsi="標楷體"/>
          <w:color w:val="000000" w:themeColor="text1"/>
          <w:sz w:val="26"/>
        </w:rPr>
        <w:t xml:space="preserve"> </w:t>
      </w:r>
    </w:p>
    <w:p w14:paraId="0D2B0AF3"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中醫藥委員會</w:t>
      </w:r>
    </w:p>
    <w:p w14:paraId="474FB9C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中央健康保險局</w:t>
      </w:r>
    </w:p>
    <w:p w14:paraId="58962B21"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婦幼衛生研究所</w:t>
      </w:r>
    </w:p>
    <w:p w14:paraId="1401812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家庭計畫研究所</w:t>
      </w:r>
    </w:p>
    <w:p w14:paraId="18C4B22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公共衛生研究所</w:t>
      </w:r>
    </w:p>
    <w:p w14:paraId="4CF334BE"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13.</w:t>
      </w:r>
      <w:r w:rsidRPr="00292F91">
        <w:rPr>
          <w:rFonts w:ascii="標楷體" w:hAnsi="標楷體" w:hint="eastAsia"/>
          <w:color w:val="000000" w:themeColor="text1"/>
          <w:sz w:val="26"/>
          <w:u w:val="single"/>
        </w:rPr>
        <w:t>行政院環境保護署</w:t>
      </w:r>
    </w:p>
    <w:p w14:paraId="293B4E2B"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環境檢驗所</w:t>
      </w:r>
      <w:r w:rsidRPr="00292F91">
        <w:rPr>
          <w:rFonts w:ascii="標楷體" w:eastAsia="標楷體" w:hAnsi="標楷體"/>
          <w:color w:val="000000" w:themeColor="text1"/>
          <w:sz w:val="26"/>
        </w:rPr>
        <w:t xml:space="preserve"> </w:t>
      </w:r>
    </w:p>
    <w:p w14:paraId="633285B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環境保護人員訓練所</w:t>
      </w:r>
    </w:p>
    <w:p w14:paraId="24416D64"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14.</w:t>
      </w:r>
      <w:r w:rsidRPr="00292F91">
        <w:rPr>
          <w:rFonts w:ascii="標楷體" w:hAnsi="標楷體" w:hint="eastAsia"/>
          <w:color w:val="000000" w:themeColor="text1"/>
          <w:sz w:val="26"/>
          <w:u w:val="single"/>
        </w:rPr>
        <w:t>行政院新聞局</w:t>
      </w:r>
    </w:p>
    <w:p w14:paraId="7D0E64F9" w14:textId="77777777" w:rsidR="00310E4A" w:rsidRPr="00292F91" w:rsidRDefault="00310E4A" w:rsidP="00E40A9A">
      <w:pPr>
        <w:rPr>
          <w:rFonts w:ascii="標楷體" w:hAnsi="標楷體"/>
          <w:color w:val="000000" w:themeColor="text1"/>
          <w:sz w:val="26"/>
          <w:u w:val="single"/>
        </w:rPr>
      </w:pPr>
      <w:r w:rsidRPr="00292F91">
        <w:rPr>
          <w:rFonts w:ascii="標楷體" w:hAnsi="標楷體" w:hint="eastAsia"/>
          <w:color w:val="000000" w:themeColor="text1"/>
          <w:sz w:val="26"/>
        </w:rPr>
        <w:t>15.</w:t>
      </w:r>
      <w:r w:rsidRPr="00292F91">
        <w:rPr>
          <w:rFonts w:ascii="標楷體" w:hAnsi="標楷體" w:hint="eastAsia"/>
          <w:color w:val="000000" w:themeColor="text1"/>
          <w:sz w:val="26"/>
          <w:u w:val="single"/>
        </w:rPr>
        <w:t>行政院人事行政局</w:t>
      </w:r>
    </w:p>
    <w:p w14:paraId="2C44A7E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公務人員住宅及福利委員會</w:t>
      </w:r>
    </w:p>
    <w:p w14:paraId="60E953A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公務人力發展中心</w:t>
      </w:r>
    </w:p>
    <w:p w14:paraId="723B239A"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地方行政研習中心</w:t>
      </w:r>
    </w:p>
    <w:p w14:paraId="61D1C766"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16.</w:t>
      </w:r>
      <w:r w:rsidRPr="00292F91">
        <w:rPr>
          <w:rFonts w:ascii="標楷體" w:hAnsi="標楷體" w:hint="eastAsia"/>
          <w:color w:val="000000" w:themeColor="text1"/>
          <w:sz w:val="26"/>
          <w:u w:val="single"/>
        </w:rPr>
        <w:t>行政院大陸委員會</w:t>
      </w:r>
    </w:p>
    <w:p w14:paraId="47DB8905"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17.</w:t>
      </w:r>
      <w:r w:rsidRPr="00292F91">
        <w:rPr>
          <w:rFonts w:ascii="標楷體" w:hAnsi="標楷體" w:hint="eastAsia"/>
          <w:color w:val="000000" w:themeColor="text1"/>
          <w:sz w:val="26"/>
          <w:u w:val="single"/>
        </w:rPr>
        <w:t>行政院勞工委員會</w:t>
      </w:r>
    </w:p>
    <w:p w14:paraId="4C244D0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職業訓練局</w:t>
      </w:r>
    </w:p>
    <w:p w14:paraId="27ACA31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勞工安全衛生研究所</w:t>
      </w:r>
    </w:p>
    <w:p w14:paraId="24F9B27A"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18.</w:t>
      </w:r>
      <w:r w:rsidRPr="00292F91">
        <w:rPr>
          <w:rFonts w:ascii="標楷體" w:hAnsi="標楷體" w:hint="eastAsia"/>
          <w:color w:val="000000" w:themeColor="text1"/>
          <w:sz w:val="26"/>
          <w:u w:val="single"/>
        </w:rPr>
        <w:t>行政院研究發展考核委員會</w:t>
      </w:r>
    </w:p>
    <w:p w14:paraId="1A40B53C"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19.</w:t>
      </w:r>
      <w:r w:rsidRPr="00292F91">
        <w:rPr>
          <w:rFonts w:ascii="標楷體" w:hAnsi="標楷體" w:hint="eastAsia"/>
          <w:color w:val="000000" w:themeColor="text1"/>
          <w:sz w:val="26"/>
          <w:u w:val="single"/>
        </w:rPr>
        <w:t>行政院經濟建設委員會</w:t>
      </w:r>
    </w:p>
    <w:p w14:paraId="3F757A24"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20.</w:t>
      </w:r>
      <w:r w:rsidRPr="00292F91">
        <w:rPr>
          <w:rFonts w:ascii="標楷體" w:hAnsi="標楷體" w:hint="eastAsia"/>
          <w:color w:val="000000" w:themeColor="text1"/>
          <w:sz w:val="26"/>
          <w:u w:val="single"/>
        </w:rPr>
        <w:t>行政院文化建設委員會</w:t>
      </w:r>
    </w:p>
    <w:p w14:paraId="18DB8B86"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21.</w:t>
      </w:r>
      <w:r w:rsidRPr="00292F91">
        <w:rPr>
          <w:rFonts w:ascii="標楷體" w:hAnsi="標楷體" w:hint="eastAsia"/>
          <w:color w:val="000000" w:themeColor="text1"/>
          <w:sz w:val="26"/>
          <w:u w:val="single"/>
        </w:rPr>
        <w:t>行政院國軍退除役官兵輔導委員會</w:t>
      </w:r>
    </w:p>
    <w:p w14:paraId="3984625B"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22.</w:t>
      </w:r>
      <w:r w:rsidRPr="00292F91">
        <w:rPr>
          <w:rFonts w:ascii="標楷體" w:hAnsi="標楷體" w:hint="eastAsia"/>
          <w:color w:val="000000" w:themeColor="text1"/>
          <w:sz w:val="26"/>
          <w:u w:val="single"/>
        </w:rPr>
        <w:t>行政院農業委員會</w:t>
      </w:r>
    </w:p>
    <w:p w14:paraId="26BE0C4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漁業署</w:t>
      </w:r>
    </w:p>
    <w:p w14:paraId="63E9199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lastRenderedPageBreak/>
        <w:t>動植物防疫檢疫局</w:t>
      </w:r>
    </w:p>
    <w:p w14:paraId="008798F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種苗改良繁殖場</w:t>
      </w:r>
    </w:p>
    <w:p w14:paraId="6D04E14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茶業改良場</w:t>
      </w:r>
    </w:p>
    <w:p w14:paraId="6F441413"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農業改良場</w:t>
      </w:r>
    </w:p>
    <w:p w14:paraId="21C2FED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特有生物研究保育中心</w:t>
      </w:r>
    </w:p>
    <w:p w14:paraId="50B71AC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農業試驗所</w:t>
      </w:r>
    </w:p>
    <w:p w14:paraId="1B8C1A1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林業試驗所</w:t>
      </w:r>
    </w:p>
    <w:p w14:paraId="68D2BD1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水產試驗所</w:t>
      </w:r>
    </w:p>
    <w:p w14:paraId="77AD5DD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畜產試驗所</w:t>
      </w:r>
    </w:p>
    <w:p w14:paraId="50F6FC2B"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家畜衛生試驗所</w:t>
      </w:r>
    </w:p>
    <w:p w14:paraId="2E34D47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農業藥物毒物試驗所</w:t>
      </w:r>
    </w:p>
    <w:p w14:paraId="3BC7A0B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糧食管理處</w:t>
      </w:r>
    </w:p>
    <w:p w14:paraId="746D4AE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水土保持局</w:t>
      </w:r>
    </w:p>
    <w:p w14:paraId="1FDF18CC"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林務局</w:t>
      </w:r>
    </w:p>
    <w:p w14:paraId="4CC70946" w14:textId="77777777" w:rsidR="00310E4A" w:rsidRPr="00292F91" w:rsidRDefault="00310E4A" w:rsidP="00E40A9A">
      <w:pPr>
        <w:rPr>
          <w:rFonts w:ascii="標楷體" w:hAnsi="標楷體"/>
          <w:color w:val="000000" w:themeColor="text1"/>
          <w:sz w:val="26"/>
        </w:rPr>
      </w:pPr>
      <w:r w:rsidRPr="00292F91">
        <w:rPr>
          <w:rFonts w:ascii="標楷體" w:hAnsi="標楷體" w:hint="eastAsia"/>
          <w:color w:val="000000" w:themeColor="text1"/>
          <w:sz w:val="26"/>
        </w:rPr>
        <w:t>23.</w:t>
      </w:r>
      <w:r w:rsidRPr="00292F91">
        <w:rPr>
          <w:rFonts w:ascii="標楷體" w:hAnsi="標楷體" w:hint="eastAsia"/>
          <w:color w:val="000000" w:themeColor="text1"/>
          <w:sz w:val="26"/>
          <w:u w:val="single"/>
        </w:rPr>
        <w:t>行政院原子能委員會</w:t>
      </w:r>
    </w:p>
    <w:p w14:paraId="0ABBA0F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核能研究所</w:t>
      </w:r>
    </w:p>
    <w:p w14:paraId="5B1BEC9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放射性物料管理局</w:t>
      </w:r>
    </w:p>
    <w:p w14:paraId="59503F2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輻射偵測中心</w:t>
      </w:r>
    </w:p>
    <w:p w14:paraId="7693EDB8" w14:textId="50267584" w:rsidR="00310E4A" w:rsidRPr="00292F91" w:rsidRDefault="00A60027" w:rsidP="00E40A9A">
      <w:pPr>
        <w:rPr>
          <w:rFonts w:ascii="標楷體" w:hAnsi="標楷體"/>
          <w:color w:val="000000" w:themeColor="text1"/>
          <w:sz w:val="26"/>
        </w:rPr>
      </w:pPr>
      <w:r w:rsidRPr="00292F91">
        <w:rPr>
          <w:rFonts w:ascii="標楷體" w:hAnsi="標楷體" w:hint="eastAsia"/>
          <w:color w:val="000000" w:themeColor="text1"/>
          <w:sz w:val="26"/>
        </w:rPr>
        <w:t>24.</w:t>
      </w:r>
      <w:r w:rsidR="00310E4A" w:rsidRPr="00292F91">
        <w:rPr>
          <w:rFonts w:ascii="標楷體" w:hAnsi="標楷體" w:hint="eastAsia"/>
          <w:color w:val="000000" w:themeColor="text1"/>
          <w:sz w:val="26"/>
          <w:u w:val="single"/>
        </w:rPr>
        <w:t>行政院青年輔導委員會</w:t>
      </w:r>
    </w:p>
    <w:p w14:paraId="2413A647" w14:textId="09B3C56D" w:rsidR="00310E4A" w:rsidRPr="00292F91" w:rsidRDefault="00A60027" w:rsidP="00E40A9A">
      <w:pPr>
        <w:rPr>
          <w:rFonts w:ascii="標楷體" w:hAnsi="標楷體"/>
          <w:color w:val="000000" w:themeColor="text1"/>
          <w:sz w:val="26"/>
        </w:rPr>
      </w:pPr>
      <w:r w:rsidRPr="00292F91">
        <w:rPr>
          <w:rFonts w:ascii="標楷體" w:hAnsi="標楷體" w:hint="eastAsia"/>
          <w:color w:val="000000" w:themeColor="text1"/>
          <w:sz w:val="26"/>
        </w:rPr>
        <w:t>25.</w:t>
      </w:r>
      <w:r w:rsidR="00310E4A" w:rsidRPr="00292F91">
        <w:rPr>
          <w:rFonts w:ascii="標楷體" w:hAnsi="標楷體" w:hint="eastAsia"/>
          <w:color w:val="000000" w:themeColor="text1"/>
          <w:sz w:val="26"/>
          <w:u w:val="single"/>
        </w:rPr>
        <w:t>行政院國家科學委員會</w:t>
      </w:r>
    </w:p>
    <w:p w14:paraId="20DEC424"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科學工業園區管理局</w:t>
      </w:r>
    </w:p>
    <w:p w14:paraId="1D17647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科學技術資料中心</w:t>
      </w:r>
    </w:p>
    <w:p w14:paraId="2575AC01"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精密儀器發展中心</w:t>
      </w:r>
    </w:p>
    <w:p w14:paraId="2E54717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行政院同步輻射研究中心籌備處</w:t>
      </w:r>
    </w:p>
    <w:p w14:paraId="78929B0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國家實驗動物繁殖及研究中心</w:t>
      </w:r>
      <w:r w:rsidRPr="00292F91">
        <w:rPr>
          <w:rFonts w:ascii="標楷體" w:eastAsia="標楷體" w:hAnsi="標楷體"/>
          <w:color w:val="000000" w:themeColor="text1"/>
          <w:sz w:val="26"/>
        </w:rPr>
        <w:t xml:space="preserve"> </w:t>
      </w:r>
    </w:p>
    <w:p w14:paraId="2B534F57"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國家高速電腦中心</w:t>
      </w:r>
    </w:p>
    <w:p w14:paraId="36177BC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國家地震工程研究中心</w:t>
      </w:r>
    </w:p>
    <w:p w14:paraId="3DF4132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毫微米元件實驗室</w:t>
      </w:r>
    </w:p>
    <w:p w14:paraId="578E954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國家太空計畫室籌備處</w:t>
      </w:r>
    </w:p>
    <w:p w14:paraId="1402B3A5" w14:textId="70B13F55" w:rsidR="00310E4A" w:rsidRPr="00292F91" w:rsidRDefault="00A60027" w:rsidP="00E40A9A">
      <w:pPr>
        <w:rPr>
          <w:rFonts w:ascii="標楷體" w:hAnsi="標楷體"/>
          <w:color w:val="000000" w:themeColor="text1"/>
          <w:sz w:val="26"/>
          <w:u w:val="single"/>
        </w:rPr>
      </w:pPr>
      <w:r w:rsidRPr="00292F91">
        <w:rPr>
          <w:rFonts w:ascii="標楷體" w:hAnsi="標楷體" w:hint="eastAsia"/>
          <w:color w:val="000000" w:themeColor="text1"/>
          <w:sz w:val="26"/>
        </w:rPr>
        <w:t>26.</w:t>
      </w:r>
      <w:r w:rsidR="00310E4A" w:rsidRPr="00292F91">
        <w:rPr>
          <w:rFonts w:ascii="標楷體" w:hAnsi="標楷體" w:hint="eastAsia"/>
          <w:color w:val="000000" w:themeColor="text1"/>
          <w:sz w:val="26"/>
          <w:u w:val="single"/>
        </w:rPr>
        <w:t>公平交易委員會</w:t>
      </w:r>
    </w:p>
    <w:p w14:paraId="46B28068" w14:textId="46FC6FBA" w:rsidR="00310E4A" w:rsidRPr="00292F91" w:rsidRDefault="00A60027" w:rsidP="00E40A9A">
      <w:pPr>
        <w:rPr>
          <w:rFonts w:ascii="標楷體" w:hAnsi="標楷體"/>
          <w:color w:val="000000" w:themeColor="text1"/>
          <w:sz w:val="26"/>
        </w:rPr>
      </w:pPr>
      <w:r w:rsidRPr="00292F91">
        <w:rPr>
          <w:rFonts w:ascii="標楷體" w:hAnsi="標楷體" w:hint="eastAsia"/>
          <w:color w:val="000000" w:themeColor="text1"/>
          <w:sz w:val="26"/>
        </w:rPr>
        <w:t>27.</w:t>
      </w:r>
      <w:r w:rsidR="00310E4A" w:rsidRPr="00292F91">
        <w:rPr>
          <w:rFonts w:ascii="標楷體" w:hAnsi="標楷體" w:hint="eastAsia"/>
          <w:color w:val="000000" w:themeColor="text1"/>
          <w:sz w:val="26"/>
          <w:u w:val="single"/>
        </w:rPr>
        <w:t>消費者保護委員會</w:t>
      </w:r>
    </w:p>
    <w:p w14:paraId="48F4E9DA" w14:textId="3A879AC9" w:rsidR="00310E4A" w:rsidRPr="00292F91" w:rsidRDefault="00A60027" w:rsidP="00E40A9A">
      <w:pPr>
        <w:rPr>
          <w:rFonts w:ascii="標楷體" w:hAnsi="標楷體"/>
          <w:color w:val="000000" w:themeColor="text1"/>
          <w:sz w:val="26"/>
          <w:u w:val="single"/>
        </w:rPr>
      </w:pPr>
      <w:r w:rsidRPr="00292F91">
        <w:rPr>
          <w:rFonts w:ascii="標楷體" w:hAnsi="標楷體" w:hint="eastAsia"/>
          <w:color w:val="000000" w:themeColor="text1"/>
          <w:sz w:val="26"/>
        </w:rPr>
        <w:t>28.</w:t>
      </w:r>
      <w:r w:rsidR="00310E4A" w:rsidRPr="00292F91">
        <w:rPr>
          <w:rFonts w:ascii="標楷體" w:hAnsi="標楷體" w:hint="eastAsia"/>
          <w:color w:val="000000" w:themeColor="text1"/>
          <w:sz w:val="26"/>
          <w:u w:val="single"/>
        </w:rPr>
        <w:t>公共工程委員會</w:t>
      </w:r>
    </w:p>
    <w:p w14:paraId="76BC2263" w14:textId="304BA0F2" w:rsidR="00310E4A" w:rsidRPr="00292F91" w:rsidRDefault="00A60027" w:rsidP="00E40A9A">
      <w:pPr>
        <w:rPr>
          <w:rFonts w:ascii="標楷體" w:hAnsi="標楷體"/>
          <w:color w:val="000000" w:themeColor="text1"/>
          <w:sz w:val="26"/>
          <w:u w:val="single"/>
        </w:rPr>
      </w:pPr>
      <w:r w:rsidRPr="00292F91">
        <w:rPr>
          <w:rFonts w:ascii="標楷體" w:hAnsi="標楷體" w:hint="eastAsia"/>
          <w:color w:val="000000" w:themeColor="text1"/>
          <w:sz w:val="26"/>
        </w:rPr>
        <w:lastRenderedPageBreak/>
        <w:t>29.</w:t>
      </w:r>
      <w:r w:rsidR="00310E4A" w:rsidRPr="00292F91">
        <w:rPr>
          <w:rFonts w:ascii="標楷體" w:hAnsi="標楷體" w:hint="eastAsia"/>
          <w:color w:val="000000" w:themeColor="text1"/>
          <w:sz w:val="26"/>
          <w:u w:val="single"/>
        </w:rPr>
        <w:t>外交部</w:t>
      </w:r>
    </w:p>
    <w:p w14:paraId="2A803A2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領事事務局</w:t>
      </w:r>
    </w:p>
    <w:p w14:paraId="1443021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外交領事人員講習所</w:t>
      </w:r>
    </w:p>
    <w:p w14:paraId="69B42117" w14:textId="03C7EEC7" w:rsidR="00310E4A" w:rsidRPr="00292F91" w:rsidRDefault="00A60027" w:rsidP="00E40A9A">
      <w:pPr>
        <w:rPr>
          <w:rFonts w:ascii="標楷體" w:hAnsi="標楷體"/>
          <w:color w:val="000000" w:themeColor="text1"/>
          <w:sz w:val="26"/>
          <w:u w:val="single"/>
        </w:rPr>
      </w:pPr>
      <w:r w:rsidRPr="00292F91">
        <w:rPr>
          <w:rFonts w:ascii="標楷體" w:hAnsi="標楷體" w:hint="eastAsia"/>
          <w:color w:val="000000" w:themeColor="text1"/>
          <w:sz w:val="26"/>
        </w:rPr>
        <w:t>30.</w:t>
      </w:r>
      <w:r w:rsidR="00310E4A" w:rsidRPr="00292F91">
        <w:rPr>
          <w:rFonts w:ascii="標楷體" w:hAnsi="標楷體" w:hint="eastAsia"/>
          <w:color w:val="000000" w:themeColor="text1"/>
          <w:sz w:val="26"/>
          <w:u w:val="single"/>
        </w:rPr>
        <w:t>國防部</w:t>
      </w:r>
    </w:p>
    <w:p w14:paraId="3E666F6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陸軍總部</w:t>
      </w:r>
    </w:p>
    <w:p w14:paraId="7ACCD2E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海軍總部</w:t>
      </w:r>
    </w:p>
    <w:p w14:paraId="1EC2E35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空軍總部</w:t>
      </w:r>
    </w:p>
    <w:p w14:paraId="35998110"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聯勤總部</w:t>
      </w:r>
    </w:p>
    <w:p w14:paraId="5CF91C93"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軍管部</w:t>
      </w:r>
    </w:p>
    <w:p w14:paraId="5BCA2478"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憲令部</w:t>
      </w:r>
    </w:p>
    <w:p w14:paraId="74E5ED1A"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總政戰部</w:t>
      </w:r>
    </w:p>
    <w:p w14:paraId="33C5F2A9"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聯督部</w:t>
      </w:r>
    </w:p>
    <w:p w14:paraId="4BFB0CBE"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主計局</w:t>
      </w:r>
    </w:p>
    <w:p w14:paraId="7924BC92"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軍法局</w:t>
      </w:r>
    </w:p>
    <w:p w14:paraId="11632E4B"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採購局</w:t>
      </w:r>
    </w:p>
    <w:p w14:paraId="24F3B376"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史編局</w:t>
      </w:r>
    </w:p>
    <w:p w14:paraId="343882E5"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通資局</w:t>
      </w:r>
    </w:p>
    <w:p w14:paraId="77025A8A"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軍醫局</w:t>
      </w:r>
    </w:p>
    <w:p w14:paraId="305847AF"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軍務局</w:t>
      </w:r>
    </w:p>
    <w:p w14:paraId="45C2DF9D" w14:textId="77777777" w:rsidR="00310E4A" w:rsidRPr="00292F91" w:rsidRDefault="00310E4A">
      <w:pPr>
        <w:pStyle w:val="affff1"/>
        <w:numPr>
          <w:ilvl w:val="0"/>
          <w:numId w:val="36"/>
        </w:numPr>
        <w:spacing w:line="400" w:lineRule="exact"/>
        <w:ind w:leftChars="100" w:left="762" w:hanging="482"/>
        <w:rPr>
          <w:rFonts w:ascii="標楷體" w:eastAsia="標楷體" w:hAnsi="標楷體"/>
          <w:color w:val="000000" w:themeColor="text1"/>
          <w:sz w:val="26"/>
        </w:rPr>
      </w:pPr>
      <w:r w:rsidRPr="00292F91">
        <w:rPr>
          <w:rFonts w:ascii="標楷體" w:eastAsia="標楷體" w:hAnsi="標楷體" w:hint="eastAsia"/>
          <w:color w:val="000000" w:themeColor="text1"/>
          <w:sz w:val="26"/>
        </w:rPr>
        <w:t>中山科學研究院</w:t>
      </w:r>
    </w:p>
    <w:p w14:paraId="6009581C" w14:textId="3F02D117" w:rsidR="00310E4A" w:rsidRPr="00292F91" w:rsidRDefault="00310E4A" w:rsidP="00E40A9A">
      <w:pPr>
        <w:rPr>
          <w:rFonts w:ascii="標楷體" w:hAnsi="標楷體"/>
          <w:color w:val="000000" w:themeColor="text1"/>
          <w:sz w:val="26"/>
        </w:rPr>
      </w:pPr>
      <w:r w:rsidRPr="00292F91">
        <w:rPr>
          <w:rFonts w:ascii="標楷體" w:hAnsi="標楷體"/>
          <w:color w:val="000000" w:themeColor="text1"/>
          <w:sz w:val="26"/>
        </w:rPr>
        <w:t>31.</w:t>
      </w:r>
      <w:r w:rsidRPr="00292F91">
        <w:rPr>
          <w:rFonts w:ascii="標楷體" w:hAnsi="標楷體" w:hint="eastAsia"/>
          <w:color w:val="000000" w:themeColor="text1"/>
          <w:sz w:val="26"/>
          <w:u w:val="single"/>
        </w:rPr>
        <w:t>國立故宮博物院</w:t>
      </w:r>
    </w:p>
    <w:p w14:paraId="61860E59" w14:textId="6A1C4674" w:rsidR="00310E4A" w:rsidRPr="00292F91" w:rsidRDefault="00310E4A" w:rsidP="00E40A9A">
      <w:pPr>
        <w:rPr>
          <w:rFonts w:ascii="標楷體" w:hAnsi="標楷體"/>
          <w:color w:val="000000" w:themeColor="text1"/>
          <w:sz w:val="26"/>
        </w:rPr>
      </w:pPr>
      <w:r w:rsidRPr="00292F91">
        <w:rPr>
          <w:rFonts w:ascii="標楷體" w:hAnsi="標楷體"/>
          <w:color w:val="000000" w:themeColor="text1"/>
          <w:sz w:val="26"/>
        </w:rPr>
        <w:t>32.</w:t>
      </w:r>
      <w:r w:rsidRPr="00292F91">
        <w:rPr>
          <w:rFonts w:ascii="標楷體" w:hAnsi="標楷體" w:hint="eastAsia"/>
          <w:color w:val="000000" w:themeColor="text1"/>
          <w:sz w:val="26"/>
          <w:u w:val="single"/>
        </w:rPr>
        <w:t>中央選舉委員會</w:t>
      </w:r>
    </w:p>
    <w:p w14:paraId="6EE166EA" w14:textId="77777777" w:rsidR="00310E4A" w:rsidRPr="00292F91" w:rsidRDefault="00310E4A" w:rsidP="00580072">
      <w:pPr>
        <w:rPr>
          <w:rFonts w:ascii="標楷體" w:hAnsi="標楷體"/>
          <w:color w:val="000000" w:themeColor="text1"/>
          <w:sz w:val="26"/>
        </w:rPr>
      </w:pPr>
    </w:p>
    <w:p w14:paraId="5835FF24" w14:textId="77777777" w:rsidR="00310E4A" w:rsidRPr="00292F91" w:rsidRDefault="00310E4A" w:rsidP="00580072">
      <w:pPr>
        <w:rPr>
          <w:rFonts w:ascii="標楷體" w:hAnsi="標楷體"/>
          <w:b/>
          <w:color w:val="000000" w:themeColor="text1"/>
        </w:rPr>
        <w:sectPr w:rsidR="00310E4A" w:rsidRPr="00292F91" w:rsidSect="00CA0EC8">
          <w:footerReference w:type="default" r:id="rId13"/>
          <w:type w:val="oddPage"/>
          <w:pgSz w:w="11906" w:h="16838"/>
          <w:pgMar w:top="1440" w:right="1800" w:bottom="1440" w:left="1800" w:header="851" w:footer="567" w:gutter="0"/>
          <w:pgNumType w:start="1"/>
          <w:cols w:space="425"/>
          <w:docGrid w:type="lines" w:linePitch="381"/>
        </w:sectPr>
      </w:pPr>
    </w:p>
    <w:p w14:paraId="2A89E3B8" w14:textId="77777777" w:rsidR="00310E4A" w:rsidRPr="00292F91" w:rsidRDefault="00310E4A" w:rsidP="008B2A79">
      <w:pPr>
        <w:jc w:val="center"/>
        <w:rPr>
          <w:rFonts w:ascii="標楷體" w:hAnsi="標楷體"/>
          <w:b/>
          <w:color w:val="000000" w:themeColor="text1"/>
        </w:rPr>
      </w:pPr>
      <w:r w:rsidRPr="00292F91">
        <w:rPr>
          <w:rFonts w:ascii="標楷體" w:hAnsi="標楷體" w:hint="eastAsia"/>
          <w:b/>
          <w:color w:val="000000" w:themeColor="text1"/>
        </w:rPr>
        <w:lastRenderedPageBreak/>
        <w:t>「臺灣、澎湖、金門、馬祖個別關稅領域與美國政府採購協議」</w:t>
      </w:r>
    </w:p>
    <w:p w14:paraId="06F1C2F1" w14:textId="77777777" w:rsidR="00310E4A" w:rsidRPr="00292F91" w:rsidRDefault="00310E4A" w:rsidP="008B2A79">
      <w:pPr>
        <w:jc w:val="center"/>
        <w:rPr>
          <w:rFonts w:ascii="標楷體" w:hAnsi="標楷體"/>
          <w:b/>
          <w:color w:val="000000" w:themeColor="text1"/>
          <w:sz w:val="24"/>
        </w:rPr>
      </w:pPr>
      <w:r w:rsidRPr="00292F91">
        <w:rPr>
          <w:rFonts w:ascii="標楷體" w:hAnsi="標楷體" w:hint="eastAsia"/>
          <w:b/>
          <w:color w:val="000000" w:themeColor="text1"/>
        </w:rPr>
        <w:t>應配合辦理事項一覽表</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988"/>
        <w:gridCol w:w="3000"/>
        <w:gridCol w:w="1200"/>
        <w:gridCol w:w="1200"/>
      </w:tblGrid>
      <w:tr w:rsidR="00292F91" w:rsidRPr="00292F91" w14:paraId="7435DABA" w14:textId="77777777">
        <w:trPr>
          <w:tblHeader/>
        </w:trPr>
        <w:tc>
          <w:tcPr>
            <w:tcW w:w="3988" w:type="dxa"/>
            <w:tcBorders>
              <w:top w:val="single" w:sz="4" w:space="0" w:color="auto"/>
              <w:left w:val="single" w:sz="4" w:space="0" w:color="auto"/>
              <w:bottom w:val="single" w:sz="4" w:space="0" w:color="auto"/>
              <w:right w:val="single" w:sz="4" w:space="0" w:color="auto"/>
            </w:tcBorders>
            <w:shd w:val="pct5" w:color="auto" w:fill="FFFFFF"/>
          </w:tcPr>
          <w:p w14:paraId="03D05AC4"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臺灣、澎湖、金門、馬祖個別關稅領域與美國政府採購協議</w:t>
            </w:r>
          </w:p>
        </w:tc>
        <w:tc>
          <w:tcPr>
            <w:tcW w:w="3000" w:type="dxa"/>
            <w:tcBorders>
              <w:top w:val="single" w:sz="4" w:space="0" w:color="auto"/>
              <w:left w:val="single" w:sz="4" w:space="0" w:color="auto"/>
              <w:bottom w:val="single" w:sz="4" w:space="0" w:color="auto"/>
              <w:right w:val="single" w:sz="4" w:space="0" w:color="auto"/>
            </w:tcBorders>
            <w:shd w:val="pct5" w:color="auto" w:fill="FFFFFF"/>
          </w:tcPr>
          <w:p w14:paraId="6B36C20E" w14:textId="52602C20"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配合辦理</w:t>
            </w:r>
            <w:r w:rsidRPr="00292F91">
              <w:rPr>
                <w:rFonts w:ascii="標楷體" w:hAnsi="標楷體" w:hint="eastAsia"/>
                <w:color w:val="000000" w:themeColor="text1"/>
                <w:sz w:val="26"/>
              </w:rPr>
              <w:t>事</w:t>
            </w:r>
            <w:r w:rsidRPr="00292F91">
              <w:rPr>
                <w:rFonts w:ascii="標楷體" w:hAnsi="標楷體"/>
                <w:color w:val="000000" w:themeColor="text1"/>
                <w:sz w:val="26"/>
              </w:rPr>
              <w:t>項</w:t>
            </w:r>
          </w:p>
        </w:tc>
        <w:tc>
          <w:tcPr>
            <w:tcW w:w="1200" w:type="dxa"/>
            <w:tcBorders>
              <w:top w:val="single" w:sz="4" w:space="0" w:color="auto"/>
              <w:left w:val="single" w:sz="4" w:space="0" w:color="auto"/>
              <w:bottom w:val="single" w:sz="4" w:space="0" w:color="auto"/>
              <w:right w:val="single" w:sz="4" w:space="0" w:color="auto"/>
            </w:tcBorders>
            <w:shd w:val="pct5" w:color="auto" w:fill="FFFFFF"/>
          </w:tcPr>
          <w:p w14:paraId="2EBF7D69"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本項措施</w:t>
            </w:r>
          </w:p>
          <w:p w14:paraId="033AF56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生效日期</w:t>
            </w:r>
          </w:p>
        </w:tc>
        <w:tc>
          <w:tcPr>
            <w:tcW w:w="1200" w:type="dxa"/>
            <w:tcBorders>
              <w:top w:val="single" w:sz="4" w:space="0" w:color="auto"/>
              <w:left w:val="single" w:sz="4" w:space="0" w:color="auto"/>
              <w:bottom w:val="single" w:sz="4" w:space="0" w:color="auto"/>
              <w:right w:val="single" w:sz="4" w:space="0" w:color="auto"/>
            </w:tcBorders>
            <w:shd w:val="pct5" w:color="auto" w:fill="FFFFFF"/>
          </w:tcPr>
          <w:p w14:paraId="07E4EBC7"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配合辦理單位</w:t>
            </w:r>
          </w:p>
        </w:tc>
      </w:tr>
      <w:tr w:rsidR="00292F91" w:rsidRPr="00292F91" w14:paraId="3A76457D" w14:textId="77777777">
        <w:tc>
          <w:tcPr>
            <w:tcW w:w="3988" w:type="dxa"/>
            <w:tcBorders>
              <w:top w:val="single" w:sz="4" w:space="0" w:color="auto"/>
              <w:left w:val="single" w:sz="4" w:space="0" w:color="auto"/>
              <w:bottom w:val="single" w:sz="4" w:space="0" w:color="auto"/>
              <w:right w:val="single" w:sz="4" w:space="0" w:color="auto"/>
            </w:tcBorders>
          </w:tcPr>
          <w:p w14:paraId="51151390"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臺灣、澎湖、金門、馬祖個別關稅領域（</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）與美國雙方代表就</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申請加入</w:t>
            </w:r>
            <w:r w:rsidRPr="00292F91">
              <w:rPr>
                <w:rFonts w:ascii="標楷體" w:hAnsi="標楷體"/>
                <w:color w:val="000000" w:themeColor="text1"/>
                <w:sz w:val="26"/>
              </w:rPr>
              <w:t>WTO</w:t>
            </w:r>
            <w:r w:rsidRPr="00292F91">
              <w:rPr>
                <w:rFonts w:ascii="標楷體" w:hAnsi="標楷體" w:hint="eastAsia"/>
                <w:color w:val="000000" w:themeColor="text1"/>
                <w:sz w:val="26"/>
              </w:rPr>
              <w:t>政府採購協定（</w:t>
            </w:r>
            <w:r w:rsidRPr="00292F91">
              <w:rPr>
                <w:rFonts w:ascii="標楷體" w:hAnsi="標楷體"/>
                <w:color w:val="000000" w:themeColor="text1"/>
                <w:sz w:val="26"/>
              </w:rPr>
              <w:t>GPA</w:t>
            </w:r>
            <w:r w:rsidRPr="00292F91">
              <w:rPr>
                <w:rFonts w:ascii="標楷體" w:hAnsi="標楷體" w:hint="eastAsia"/>
                <w:color w:val="000000" w:themeColor="text1"/>
                <w:sz w:val="26"/>
              </w:rPr>
              <w:t>）舉行多次雙邊諮商，其目的旨在澄清（</w:t>
            </w:r>
            <w:r w:rsidRPr="00292F91">
              <w:rPr>
                <w:rFonts w:ascii="標楷體" w:hAnsi="標楷體"/>
                <w:color w:val="000000" w:themeColor="text1"/>
                <w:sz w:val="26"/>
              </w:rPr>
              <w:t>1）</w:t>
            </w:r>
            <w:r w:rsidR="00C629C2" w:rsidRPr="00292F91">
              <w:rPr>
                <w:rFonts w:ascii="標楷體" w:hAnsi="標楷體"/>
                <w:color w:val="000000" w:themeColor="text1"/>
                <w:sz w:val="26"/>
              </w:rPr>
              <w:t>中華台北</w:t>
            </w:r>
            <w:r w:rsidRPr="00292F91">
              <w:rPr>
                <w:rFonts w:ascii="標楷體" w:hAnsi="標楷體"/>
                <w:color w:val="000000" w:themeColor="text1"/>
                <w:sz w:val="26"/>
              </w:rPr>
              <w:t>執行GPA</w:t>
            </w:r>
            <w:r w:rsidRPr="00292F91">
              <w:rPr>
                <w:rFonts w:ascii="標楷體" w:hAnsi="標楷體" w:hint="eastAsia"/>
                <w:color w:val="000000" w:themeColor="text1"/>
                <w:sz w:val="26"/>
              </w:rPr>
              <w:t>規定之相關法規條文，及（</w:t>
            </w:r>
            <w:r w:rsidRPr="00292F91">
              <w:rPr>
                <w:rFonts w:ascii="標楷體" w:hAnsi="標楷體"/>
                <w:color w:val="000000" w:themeColor="text1"/>
                <w:sz w:val="26"/>
              </w:rPr>
              <w:t>2）</w:t>
            </w:r>
            <w:r w:rsidR="00C629C2" w:rsidRPr="00292F91">
              <w:rPr>
                <w:rFonts w:ascii="標楷體" w:hAnsi="標楷體"/>
                <w:color w:val="000000" w:themeColor="text1"/>
                <w:sz w:val="26"/>
              </w:rPr>
              <w:t>中華台北</w:t>
            </w:r>
            <w:r w:rsidRPr="00292F91">
              <w:rPr>
                <w:rFonts w:ascii="標楷體" w:hAnsi="標楷體"/>
                <w:color w:val="000000" w:themeColor="text1"/>
                <w:sz w:val="26"/>
              </w:rPr>
              <w:t>申請加入GPA</w:t>
            </w:r>
            <w:r w:rsidRPr="00292F91">
              <w:rPr>
                <w:rFonts w:ascii="標楷體" w:hAnsi="標楷體" w:hint="eastAsia"/>
                <w:color w:val="000000" w:themeColor="text1"/>
                <w:sz w:val="26"/>
              </w:rPr>
              <w:t>之市場開放清單之修正內容。</w:t>
            </w:r>
          </w:p>
          <w:p w14:paraId="309C4B90" w14:textId="77777777" w:rsidR="00310E4A" w:rsidRPr="00292F91" w:rsidRDefault="00310E4A" w:rsidP="00580072">
            <w:pPr>
              <w:rPr>
                <w:rFonts w:ascii="標楷體" w:hAnsi="標楷體"/>
                <w:bCs/>
                <w:color w:val="000000" w:themeColor="text1"/>
                <w:sz w:val="26"/>
              </w:rPr>
            </w:pPr>
            <w:r w:rsidRPr="00292F91">
              <w:rPr>
                <w:rFonts w:ascii="標楷體" w:hAnsi="標楷體" w:hint="eastAsia"/>
                <w:bCs/>
                <w:color w:val="000000" w:themeColor="text1"/>
                <w:sz w:val="26"/>
              </w:rPr>
              <w:t>在上述諮商基礎下，美國與</w:t>
            </w:r>
            <w:r w:rsidR="00C629C2" w:rsidRPr="00292F91">
              <w:rPr>
                <w:rFonts w:ascii="標楷體" w:hAnsi="標楷體" w:hint="eastAsia"/>
                <w:bCs/>
                <w:color w:val="000000" w:themeColor="text1"/>
                <w:sz w:val="26"/>
              </w:rPr>
              <w:t>中華台北</w:t>
            </w:r>
            <w:r w:rsidRPr="00292F91">
              <w:rPr>
                <w:rFonts w:ascii="標楷體" w:hAnsi="標楷體" w:hint="eastAsia"/>
                <w:bCs/>
                <w:color w:val="000000" w:themeColor="text1"/>
                <w:sz w:val="26"/>
              </w:rPr>
              <w:t>達成下列協議。本協議所述措施，除另特別敘明者外，將自</w:t>
            </w:r>
            <w:r w:rsidR="00C629C2" w:rsidRPr="00292F91">
              <w:rPr>
                <w:rFonts w:ascii="標楷體" w:hAnsi="標楷體" w:hint="eastAsia"/>
                <w:bCs/>
                <w:color w:val="000000" w:themeColor="text1"/>
                <w:sz w:val="26"/>
              </w:rPr>
              <w:t>中華台北</w:t>
            </w:r>
            <w:r w:rsidRPr="00292F91">
              <w:rPr>
                <w:rFonts w:ascii="標楷體" w:hAnsi="標楷體" w:hint="eastAsia"/>
                <w:bCs/>
                <w:color w:val="000000" w:themeColor="text1"/>
                <w:sz w:val="26"/>
              </w:rPr>
              <w:t>加入</w:t>
            </w:r>
            <w:r w:rsidRPr="00292F91">
              <w:rPr>
                <w:rFonts w:ascii="標楷體" w:hAnsi="標楷體"/>
                <w:bCs/>
                <w:color w:val="000000" w:themeColor="text1"/>
                <w:sz w:val="26"/>
              </w:rPr>
              <w:t>WTO</w:t>
            </w:r>
            <w:r w:rsidRPr="00292F91">
              <w:rPr>
                <w:rFonts w:ascii="標楷體" w:hAnsi="標楷體" w:hint="eastAsia"/>
                <w:bCs/>
                <w:color w:val="000000" w:themeColor="text1"/>
                <w:sz w:val="26"/>
              </w:rPr>
              <w:t>日起施行。雙方皆瞭解美國最終接受</w:t>
            </w:r>
            <w:r w:rsidR="00C629C2" w:rsidRPr="00292F91">
              <w:rPr>
                <w:rFonts w:ascii="標楷體" w:hAnsi="標楷體" w:hint="eastAsia"/>
                <w:bCs/>
                <w:color w:val="000000" w:themeColor="text1"/>
                <w:sz w:val="26"/>
              </w:rPr>
              <w:t>中華台北</w:t>
            </w:r>
            <w:r w:rsidRPr="00292F91">
              <w:rPr>
                <w:rFonts w:ascii="標楷體" w:hAnsi="標楷體" w:hint="eastAsia"/>
                <w:bCs/>
                <w:color w:val="000000" w:themeColor="text1"/>
                <w:sz w:val="26"/>
              </w:rPr>
              <w:t>加入</w:t>
            </w:r>
            <w:r w:rsidRPr="00292F91">
              <w:rPr>
                <w:rFonts w:ascii="標楷體" w:hAnsi="標楷體"/>
                <w:bCs/>
                <w:color w:val="000000" w:themeColor="text1"/>
                <w:sz w:val="26"/>
              </w:rPr>
              <w:t>GPA</w:t>
            </w:r>
            <w:r w:rsidRPr="00292F91">
              <w:rPr>
                <w:rFonts w:ascii="標楷體" w:hAnsi="標楷體" w:hint="eastAsia"/>
                <w:bCs/>
                <w:color w:val="000000" w:themeColor="text1"/>
                <w:sz w:val="26"/>
              </w:rPr>
              <w:t>之條件，仍須俟美國檢視並接受</w:t>
            </w:r>
            <w:r w:rsidR="00C629C2" w:rsidRPr="00292F91">
              <w:rPr>
                <w:rFonts w:ascii="標楷體" w:hAnsi="標楷體" w:hint="eastAsia"/>
                <w:bCs/>
                <w:color w:val="000000" w:themeColor="text1"/>
                <w:sz w:val="26"/>
              </w:rPr>
              <w:t>中華台北</w:t>
            </w:r>
            <w:r w:rsidRPr="00292F91">
              <w:rPr>
                <w:rFonts w:ascii="標楷體" w:hAnsi="標楷體" w:hint="eastAsia"/>
                <w:bCs/>
                <w:color w:val="000000" w:themeColor="text1"/>
                <w:sz w:val="26"/>
              </w:rPr>
              <w:t>所提出最終且完整之市場開放清單附錄一為前提。</w:t>
            </w:r>
          </w:p>
        </w:tc>
        <w:tc>
          <w:tcPr>
            <w:tcW w:w="3000" w:type="dxa"/>
            <w:tcBorders>
              <w:top w:val="single" w:sz="4" w:space="0" w:color="auto"/>
              <w:left w:val="single" w:sz="4" w:space="0" w:color="auto"/>
              <w:bottom w:val="single" w:sz="4" w:space="0" w:color="auto"/>
              <w:right w:val="single" w:sz="4" w:space="0" w:color="auto"/>
            </w:tcBorders>
          </w:tcPr>
          <w:p w14:paraId="770B9B64" w14:textId="77777777" w:rsidR="00310E4A" w:rsidRPr="00292F91" w:rsidRDefault="00310E4A" w:rsidP="00580072">
            <w:pPr>
              <w:rPr>
                <w:rFonts w:ascii="標楷體" w:hAnsi="標楷體"/>
                <w:b/>
                <w:color w:val="000000" w:themeColor="text1"/>
                <w:sz w:val="26"/>
              </w:rPr>
            </w:pPr>
          </w:p>
          <w:p w14:paraId="1355417E" w14:textId="77777777" w:rsidR="00310E4A" w:rsidRPr="00292F91" w:rsidRDefault="00310E4A" w:rsidP="00580072">
            <w:pPr>
              <w:rPr>
                <w:rFonts w:ascii="標楷體" w:hAnsi="標楷體"/>
                <w:color w:val="000000" w:themeColor="text1"/>
                <w:sz w:val="26"/>
              </w:rPr>
            </w:pPr>
          </w:p>
          <w:p w14:paraId="48BE437C" w14:textId="77777777" w:rsidR="00310E4A" w:rsidRPr="00292F91" w:rsidRDefault="00310E4A" w:rsidP="00580072">
            <w:pPr>
              <w:rPr>
                <w:rFonts w:ascii="標楷體" w:hAnsi="標楷體"/>
                <w:b/>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462FB52D" w14:textId="77777777" w:rsidR="00310E4A" w:rsidRPr="00292F91" w:rsidRDefault="00310E4A" w:rsidP="00580072">
            <w:pPr>
              <w:rPr>
                <w:rFonts w:ascii="標楷體" w:hAnsi="標楷體"/>
                <w:b/>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2F4663FA" w14:textId="77777777" w:rsidR="00310E4A" w:rsidRPr="00292F91" w:rsidRDefault="00310E4A" w:rsidP="00580072">
            <w:pPr>
              <w:rPr>
                <w:rFonts w:ascii="標楷體" w:hAnsi="標楷體"/>
                <w:b/>
                <w:color w:val="000000" w:themeColor="text1"/>
                <w:sz w:val="26"/>
              </w:rPr>
            </w:pPr>
          </w:p>
        </w:tc>
      </w:tr>
      <w:tr w:rsidR="00292F91" w:rsidRPr="00292F91" w14:paraId="67077247" w14:textId="77777777">
        <w:tc>
          <w:tcPr>
            <w:tcW w:w="3988" w:type="dxa"/>
            <w:tcBorders>
              <w:top w:val="single" w:sz="4" w:space="0" w:color="auto"/>
              <w:left w:val="single" w:sz="4" w:space="0" w:color="auto"/>
              <w:bottom w:val="single" w:sz="4" w:space="0" w:color="auto"/>
              <w:right w:val="single" w:sz="4" w:space="0" w:color="auto"/>
            </w:tcBorders>
          </w:tcPr>
          <w:p w14:paraId="665493D1"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政府採購法令</w:t>
            </w:r>
          </w:p>
          <w:p w14:paraId="55B796BC"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w:t>
            </w:r>
            <w:r w:rsidR="00C629C2" w:rsidRPr="00292F91">
              <w:rPr>
                <w:rFonts w:ascii="標楷體" w:hAnsi="標楷體"/>
                <w:color w:val="000000" w:themeColor="text1"/>
                <w:sz w:val="26"/>
              </w:rPr>
              <w:t>中華台北</w:t>
            </w:r>
            <w:r w:rsidRPr="00292F91">
              <w:rPr>
                <w:rFonts w:ascii="標楷體" w:hAnsi="標楷體"/>
                <w:color w:val="000000" w:themeColor="text1"/>
                <w:sz w:val="26"/>
              </w:rPr>
              <w:t xml:space="preserve">應確保適用GPA </w:t>
            </w:r>
            <w:r w:rsidRPr="00292F91">
              <w:rPr>
                <w:rFonts w:ascii="標楷體" w:hAnsi="標楷體" w:hint="eastAsia"/>
                <w:color w:val="000000" w:themeColor="text1"/>
                <w:sz w:val="26"/>
              </w:rPr>
              <w:t>之所有採購，其招標機關不會：（</w:t>
            </w:r>
            <w:r w:rsidRPr="00292F91">
              <w:rPr>
                <w:rFonts w:ascii="標楷體" w:hAnsi="標楷體"/>
                <w:color w:val="000000" w:themeColor="text1"/>
                <w:sz w:val="26"/>
              </w:rPr>
              <w:t>1）規定美商加入當地工商業團體以作為其參與招標程序之條件；（2）在審標或決標時不會考量廠商是否加入該等團體。該等採購決標後，</w:t>
            </w:r>
            <w:r w:rsidR="00C629C2" w:rsidRPr="00292F91">
              <w:rPr>
                <w:rFonts w:ascii="標楷體" w:hAnsi="標楷體"/>
                <w:color w:val="000000" w:themeColor="text1"/>
                <w:sz w:val="26"/>
              </w:rPr>
              <w:t>中華台北</w:t>
            </w:r>
            <w:r w:rsidRPr="00292F91">
              <w:rPr>
                <w:rFonts w:ascii="標楷體" w:hAnsi="標楷體"/>
                <w:color w:val="000000" w:themeColor="text1"/>
                <w:sz w:val="26"/>
              </w:rPr>
              <w:t>同意對於加入當地工商業團體之規定，及該等團體對於會員之規定，須符合不歧視原則，且除了合理之會員費外，不得構成貿易障</w:t>
            </w:r>
            <w:r w:rsidRPr="00292F91">
              <w:rPr>
                <w:rFonts w:ascii="標楷體" w:hAnsi="標楷體"/>
                <w:color w:val="000000" w:themeColor="text1"/>
                <w:sz w:val="26"/>
              </w:rPr>
              <w:lastRenderedPageBreak/>
              <w:t>礙。本項措施至遲將自</w:t>
            </w:r>
            <w:smartTag w:uri="urn:schemas-microsoft-com:office:smarttags" w:element="chsdate">
              <w:smartTagPr>
                <w:attr w:name="Year" w:val="2001"/>
                <w:attr w:name="Month" w:val="12"/>
                <w:attr w:name="Day" w:val="31"/>
                <w:attr w:name="IsLunarDate" w:val="False"/>
                <w:attr w:name="IsROCDate" w:val="False"/>
              </w:smartTagPr>
              <w:r w:rsidRPr="00292F91">
                <w:rPr>
                  <w:rFonts w:ascii="標楷體" w:hAnsi="標楷體"/>
                  <w:color w:val="000000" w:themeColor="text1"/>
                  <w:sz w:val="26"/>
                </w:rPr>
                <w:t>2001年12月31日</w:t>
              </w:r>
            </w:smartTag>
            <w:r w:rsidRPr="00292F91">
              <w:rPr>
                <w:rFonts w:ascii="標楷體" w:hAnsi="標楷體"/>
                <w:color w:val="000000" w:themeColor="text1"/>
                <w:sz w:val="26"/>
              </w:rPr>
              <w:t>起施行。</w:t>
            </w:r>
          </w:p>
        </w:tc>
        <w:tc>
          <w:tcPr>
            <w:tcW w:w="3000" w:type="dxa"/>
            <w:tcBorders>
              <w:top w:val="single" w:sz="4" w:space="0" w:color="auto"/>
              <w:left w:val="single" w:sz="4" w:space="0" w:color="auto"/>
              <w:bottom w:val="single" w:sz="4" w:space="0" w:color="auto"/>
              <w:right w:val="single" w:sz="4" w:space="0" w:color="auto"/>
            </w:tcBorders>
          </w:tcPr>
          <w:p w14:paraId="7F1E9404"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lastRenderedPageBreak/>
              <w:t>公會會員資格</w:t>
            </w:r>
          </w:p>
          <w:p w14:paraId="532168F8"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依行政院公共工程委員會（以下簡稱工程會）</w:t>
            </w:r>
            <w:smartTag w:uri="urn:schemas-microsoft-com:office:smarttags" w:element="chsdate">
              <w:smartTagPr>
                <w:attr w:name="Year" w:val="1990"/>
                <w:attr w:name="Month" w:val="8"/>
                <w:attr w:name="Day" w:val="8"/>
                <w:attr w:name="IsLunarDate" w:val="False"/>
                <w:attr w:name="IsROCDate" w:val="False"/>
              </w:smartTagPr>
              <w:r w:rsidRPr="00292F91">
                <w:rPr>
                  <w:rFonts w:ascii="標楷體" w:hAnsi="標楷體" w:hint="eastAsia"/>
                  <w:color w:val="000000" w:themeColor="text1"/>
                  <w:sz w:val="26"/>
                </w:rPr>
                <w:t>九十年八月八日</w:t>
              </w:r>
            </w:smartTag>
            <w:r w:rsidRPr="00292F91">
              <w:rPr>
                <w:rFonts w:ascii="標楷體" w:hAnsi="標楷體" w:hint="eastAsia"/>
                <w:color w:val="000000" w:themeColor="text1"/>
                <w:sz w:val="26"/>
              </w:rPr>
              <w:t>（九○）工程企字第九○○二九七六○號令修正之「投標廠商資格與特殊或巨額採購認定標準」，其第三條增訂之第五項「第一項第三款加入工業或商業團體之證明，除法令另有規定外，</w:t>
            </w:r>
            <w:r w:rsidRPr="00292F91">
              <w:rPr>
                <w:rFonts w:ascii="標楷體" w:hAnsi="標楷體" w:hint="eastAsia"/>
                <w:color w:val="000000" w:themeColor="text1"/>
                <w:sz w:val="26"/>
              </w:rPr>
              <w:lastRenderedPageBreak/>
              <w:t>不得限制由特定區域之團體出具；</w:t>
            </w:r>
            <w:r w:rsidRPr="00292F91">
              <w:rPr>
                <w:rFonts w:ascii="標楷體" w:hAnsi="標楷體" w:hint="eastAsia"/>
                <w:b/>
                <w:color w:val="000000" w:themeColor="text1"/>
                <w:sz w:val="26"/>
              </w:rPr>
              <w:t>投標廠商為外國廠商者，得免附具。</w:t>
            </w:r>
            <w:r w:rsidRPr="00292F91">
              <w:rPr>
                <w:rFonts w:ascii="標楷體" w:hAnsi="標楷體" w:hint="eastAsia"/>
                <w:color w:val="000000" w:themeColor="text1"/>
                <w:sz w:val="26"/>
              </w:rPr>
              <w:t>」，機關辦理適用</w:t>
            </w:r>
            <w:r w:rsidRPr="00292F91">
              <w:rPr>
                <w:rFonts w:ascii="標楷體" w:hAnsi="標楷體"/>
                <w:color w:val="000000" w:themeColor="text1"/>
                <w:sz w:val="26"/>
              </w:rPr>
              <w:t>GPA</w:t>
            </w:r>
            <w:r w:rsidRPr="00292F91">
              <w:rPr>
                <w:rFonts w:ascii="標楷體" w:hAnsi="標楷體" w:hint="eastAsia"/>
                <w:color w:val="000000" w:themeColor="text1"/>
                <w:sz w:val="26"/>
              </w:rPr>
              <w:t>之採購，其招標文件不得規定外國廠商投標時須附具加入我國工業或商業團體之證明；惟得標後之履約有依法規須加入公會始得執業者，應依該等法規辦理，招標機關並應預先載明於招標文件。</w:t>
            </w:r>
          </w:p>
        </w:tc>
        <w:tc>
          <w:tcPr>
            <w:tcW w:w="1200" w:type="dxa"/>
            <w:tcBorders>
              <w:top w:val="single" w:sz="4" w:space="0" w:color="auto"/>
              <w:left w:val="single" w:sz="4" w:space="0" w:color="auto"/>
              <w:bottom w:val="single" w:sz="4" w:space="0" w:color="auto"/>
              <w:right w:val="single" w:sz="4" w:space="0" w:color="auto"/>
            </w:tcBorders>
          </w:tcPr>
          <w:p w14:paraId="43C4D453"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lastRenderedPageBreak/>
              <w:t>即日起。</w:t>
            </w:r>
          </w:p>
        </w:tc>
        <w:tc>
          <w:tcPr>
            <w:tcW w:w="1200" w:type="dxa"/>
            <w:tcBorders>
              <w:top w:val="single" w:sz="4" w:space="0" w:color="auto"/>
              <w:left w:val="single" w:sz="4" w:space="0" w:color="auto"/>
              <w:bottom w:val="single" w:sz="4" w:space="0" w:color="auto"/>
              <w:right w:val="single" w:sz="4" w:space="0" w:color="auto"/>
            </w:tcBorders>
          </w:tcPr>
          <w:p w14:paraId="71125302" w14:textId="77777777" w:rsidR="00310E4A" w:rsidRPr="00292F91" w:rsidRDefault="00310E4A" w:rsidP="00580072">
            <w:pPr>
              <w:rPr>
                <w:rFonts w:ascii="標楷體" w:hAnsi="標楷體"/>
                <w:bCs/>
                <w:color w:val="000000" w:themeColor="text1"/>
                <w:sz w:val="26"/>
              </w:rPr>
            </w:pPr>
            <w:r w:rsidRPr="00292F91">
              <w:rPr>
                <w:rFonts w:ascii="標楷體" w:hAnsi="標楷體"/>
                <w:bCs/>
                <w:color w:val="000000" w:themeColor="text1"/>
                <w:sz w:val="26"/>
              </w:rPr>
              <w:t>GPA</w:t>
            </w:r>
            <w:r w:rsidRPr="00292F91">
              <w:rPr>
                <w:rFonts w:ascii="標楷體" w:hAnsi="標楷體" w:hint="eastAsia"/>
                <w:bCs/>
                <w:color w:val="000000" w:themeColor="text1"/>
                <w:sz w:val="26"/>
              </w:rPr>
              <w:t>適用機關</w:t>
            </w:r>
          </w:p>
        </w:tc>
      </w:tr>
      <w:tr w:rsidR="00292F91" w:rsidRPr="00292F91" w14:paraId="3711E5A6" w14:textId="77777777">
        <w:tc>
          <w:tcPr>
            <w:tcW w:w="3988" w:type="dxa"/>
            <w:tcBorders>
              <w:top w:val="single" w:sz="4" w:space="0" w:color="auto"/>
              <w:left w:val="single" w:sz="4" w:space="0" w:color="auto"/>
              <w:bottom w:val="single" w:sz="4" w:space="0" w:color="auto"/>
              <w:right w:val="single" w:sz="4" w:space="0" w:color="auto"/>
            </w:tcBorders>
          </w:tcPr>
          <w:p w14:paraId="23B8060E"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2.</w:t>
            </w:r>
            <w:r w:rsidR="00C629C2" w:rsidRPr="00292F91">
              <w:rPr>
                <w:rFonts w:ascii="標楷體" w:hAnsi="標楷體"/>
                <w:color w:val="000000" w:themeColor="text1"/>
                <w:sz w:val="26"/>
              </w:rPr>
              <w:t>中華台北</w:t>
            </w:r>
            <w:r w:rsidRPr="00292F91">
              <w:rPr>
                <w:rFonts w:ascii="標楷體" w:hAnsi="標楷體"/>
                <w:color w:val="000000" w:themeColor="text1"/>
                <w:sz w:val="26"/>
              </w:rPr>
              <w:t>確認政府採購法第二十二條第一項第十三款（其他經主管機關認定者）之適用，對於適用GPA</w:t>
            </w:r>
            <w:r w:rsidRPr="00292F91">
              <w:rPr>
                <w:rFonts w:ascii="標楷體" w:hAnsi="標楷體" w:hint="eastAsia"/>
                <w:color w:val="000000" w:themeColor="text1"/>
                <w:sz w:val="26"/>
              </w:rPr>
              <w:t>之採購，應僅限於</w:t>
            </w:r>
            <w:r w:rsidRPr="00292F91">
              <w:rPr>
                <w:rFonts w:ascii="標楷體" w:hAnsi="標楷體"/>
                <w:color w:val="000000" w:themeColor="text1"/>
                <w:sz w:val="26"/>
              </w:rPr>
              <w:t>GPA</w:t>
            </w:r>
            <w:r w:rsidRPr="00292F91">
              <w:rPr>
                <w:rFonts w:ascii="標楷體" w:hAnsi="標楷體" w:hint="eastAsia"/>
                <w:color w:val="000000" w:themeColor="text1"/>
                <w:sz w:val="26"/>
              </w:rPr>
              <w:t>第十五條及第二十三條所准許之情形。</w:t>
            </w:r>
          </w:p>
        </w:tc>
        <w:tc>
          <w:tcPr>
            <w:tcW w:w="3000" w:type="dxa"/>
            <w:tcBorders>
              <w:top w:val="single" w:sz="4" w:space="0" w:color="auto"/>
              <w:left w:val="single" w:sz="4" w:space="0" w:color="auto"/>
              <w:bottom w:val="single" w:sz="4" w:space="0" w:color="auto"/>
              <w:right w:val="single" w:sz="4" w:space="0" w:color="auto"/>
            </w:tcBorders>
          </w:tcPr>
          <w:p w14:paraId="65CD0F04"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限制性招標</w:t>
            </w:r>
          </w:p>
          <w:p w14:paraId="06C5F4AF"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按本項協議辦理。</w:t>
            </w:r>
          </w:p>
        </w:tc>
        <w:tc>
          <w:tcPr>
            <w:tcW w:w="1200" w:type="dxa"/>
            <w:tcBorders>
              <w:top w:val="single" w:sz="4" w:space="0" w:color="auto"/>
              <w:left w:val="single" w:sz="4" w:space="0" w:color="auto"/>
              <w:bottom w:val="single" w:sz="4" w:space="0" w:color="auto"/>
              <w:right w:val="single" w:sz="4" w:space="0" w:color="auto"/>
            </w:tcBorders>
          </w:tcPr>
          <w:p w14:paraId="7348841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我國加入</w:t>
            </w:r>
            <w:r w:rsidRPr="00292F91">
              <w:rPr>
                <w:rFonts w:ascii="標楷體" w:hAnsi="標楷體"/>
                <w:color w:val="000000" w:themeColor="text1"/>
                <w:sz w:val="26"/>
              </w:rPr>
              <w:t>WTO</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400027C5"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1.工程會</w:t>
            </w:r>
          </w:p>
          <w:p w14:paraId="61027A12"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2.GPA</w:t>
            </w:r>
            <w:r w:rsidRPr="00292F91">
              <w:rPr>
                <w:rFonts w:ascii="標楷體" w:hAnsi="標楷體" w:hint="eastAsia"/>
                <w:color w:val="000000" w:themeColor="text1"/>
                <w:sz w:val="26"/>
              </w:rPr>
              <w:t>適用機關</w:t>
            </w:r>
          </w:p>
        </w:tc>
      </w:tr>
      <w:tr w:rsidR="00292F91" w:rsidRPr="00292F91" w14:paraId="08825EB4" w14:textId="77777777">
        <w:tc>
          <w:tcPr>
            <w:tcW w:w="3988" w:type="dxa"/>
            <w:tcBorders>
              <w:top w:val="single" w:sz="4" w:space="0" w:color="auto"/>
              <w:left w:val="single" w:sz="4" w:space="0" w:color="auto"/>
              <w:bottom w:val="single" w:sz="4" w:space="0" w:color="auto"/>
              <w:right w:val="single" w:sz="4" w:space="0" w:color="auto"/>
            </w:tcBorders>
          </w:tcPr>
          <w:p w14:paraId="44A3D45E"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3.</w:t>
            </w:r>
            <w:r w:rsidR="00C629C2" w:rsidRPr="00292F91">
              <w:rPr>
                <w:rFonts w:ascii="標楷體" w:hAnsi="標楷體"/>
                <w:color w:val="000000" w:themeColor="text1"/>
                <w:sz w:val="26"/>
              </w:rPr>
              <w:t>中華台北</w:t>
            </w:r>
            <w:r w:rsidRPr="00292F91">
              <w:rPr>
                <w:rFonts w:ascii="標楷體" w:hAnsi="標楷體"/>
                <w:color w:val="000000" w:themeColor="text1"/>
                <w:sz w:val="26"/>
              </w:rPr>
              <w:t>確認有關廠商資格之認定（包括財務、商業及技術能力）應考量該廠商之全球業務經驗，且不以該廠商之前於</w:t>
            </w:r>
            <w:r w:rsidR="00C629C2" w:rsidRPr="00292F91">
              <w:rPr>
                <w:rFonts w:ascii="標楷體" w:hAnsi="標楷體"/>
                <w:color w:val="000000" w:themeColor="text1"/>
                <w:sz w:val="26"/>
              </w:rPr>
              <w:t>中華台北</w:t>
            </w:r>
            <w:r w:rsidRPr="00292F91">
              <w:rPr>
                <w:rFonts w:ascii="標楷體" w:hAnsi="標楷體"/>
                <w:color w:val="000000" w:themeColor="text1"/>
                <w:sz w:val="26"/>
              </w:rPr>
              <w:t>之政府機關、公立學校或公營事業所完成之合約或其他活動為限。本項措施將自本協議簽署日（以下簡稱簽署日）起施行。</w:t>
            </w:r>
          </w:p>
        </w:tc>
        <w:tc>
          <w:tcPr>
            <w:tcW w:w="3000" w:type="dxa"/>
            <w:tcBorders>
              <w:top w:val="single" w:sz="4" w:space="0" w:color="auto"/>
              <w:left w:val="single" w:sz="4" w:space="0" w:color="auto"/>
              <w:bottom w:val="single" w:sz="4" w:space="0" w:color="auto"/>
              <w:right w:val="single" w:sz="4" w:space="0" w:color="auto"/>
            </w:tcBorders>
          </w:tcPr>
          <w:p w14:paraId="5C16E36D"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廠商資格認定</w:t>
            </w:r>
          </w:p>
          <w:p w14:paraId="751FBF29"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依「投標廠商資格與特殊或巨額採購認定標準」第十四條規定辦理。</w:t>
            </w:r>
          </w:p>
        </w:tc>
        <w:tc>
          <w:tcPr>
            <w:tcW w:w="1200" w:type="dxa"/>
            <w:tcBorders>
              <w:top w:val="single" w:sz="4" w:space="0" w:color="auto"/>
              <w:left w:val="single" w:sz="4" w:space="0" w:color="auto"/>
              <w:bottom w:val="single" w:sz="4" w:space="0" w:color="auto"/>
              <w:right w:val="single" w:sz="4" w:space="0" w:color="auto"/>
            </w:tcBorders>
          </w:tcPr>
          <w:p w14:paraId="5DF57DAE"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本協議簽署日。</w:t>
            </w:r>
          </w:p>
        </w:tc>
        <w:tc>
          <w:tcPr>
            <w:tcW w:w="1200" w:type="dxa"/>
            <w:tcBorders>
              <w:top w:val="single" w:sz="4" w:space="0" w:color="auto"/>
              <w:left w:val="single" w:sz="4" w:space="0" w:color="auto"/>
              <w:bottom w:val="single" w:sz="4" w:space="0" w:color="auto"/>
              <w:right w:val="single" w:sz="4" w:space="0" w:color="auto"/>
            </w:tcBorders>
          </w:tcPr>
          <w:p w14:paraId="2DE36ABB" w14:textId="77777777" w:rsidR="00310E4A" w:rsidRPr="00292F91" w:rsidRDefault="00310E4A" w:rsidP="00580072">
            <w:pPr>
              <w:rPr>
                <w:rFonts w:ascii="標楷體" w:hAnsi="標楷體"/>
                <w:bCs/>
                <w:color w:val="000000" w:themeColor="text1"/>
                <w:sz w:val="26"/>
              </w:rPr>
            </w:pPr>
            <w:r w:rsidRPr="00292F91">
              <w:rPr>
                <w:rFonts w:ascii="標楷體" w:hAnsi="標楷體"/>
                <w:bCs/>
                <w:color w:val="000000" w:themeColor="text1"/>
                <w:sz w:val="26"/>
              </w:rPr>
              <w:t>GPA</w:t>
            </w:r>
            <w:r w:rsidRPr="00292F91">
              <w:rPr>
                <w:rFonts w:ascii="標楷體" w:hAnsi="標楷體" w:hint="eastAsia"/>
                <w:bCs/>
                <w:color w:val="000000" w:themeColor="text1"/>
                <w:sz w:val="26"/>
              </w:rPr>
              <w:t>適用機關</w:t>
            </w:r>
          </w:p>
        </w:tc>
      </w:tr>
      <w:tr w:rsidR="00292F91" w:rsidRPr="00292F91" w14:paraId="5F97EB00" w14:textId="77777777">
        <w:tc>
          <w:tcPr>
            <w:tcW w:w="3988" w:type="dxa"/>
            <w:tcBorders>
              <w:top w:val="single" w:sz="4" w:space="0" w:color="auto"/>
              <w:left w:val="single" w:sz="4" w:space="0" w:color="auto"/>
              <w:bottom w:val="single" w:sz="4" w:space="0" w:color="auto"/>
              <w:right w:val="single" w:sz="4" w:space="0" w:color="auto"/>
            </w:tcBorders>
          </w:tcPr>
          <w:p w14:paraId="0C77DFE8"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4.</w:t>
            </w:r>
            <w:r w:rsidR="00C629C2" w:rsidRPr="00292F91">
              <w:rPr>
                <w:rFonts w:ascii="標楷體" w:hAnsi="標楷體"/>
                <w:color w:val="000000" w:themeColor="text1"/>
                <w:sz w:val="26"/>
              </w:rPr>
              <w:t>中華台北</w:t>
            </w:r>
            <w:r w:rsidRPr="00292F91">
              <w:rPr>
                <w:rFonts w:ascii="標楷體" w:hAnsi="標楷體"/>
                <w:color w:val="000000" w:themeColor="text1"/>
                <w:sz w:val="26"/>
              </w:rPr>
              <w:t>應確保其採購機關將就「採購契約要項」中之適當標準契約條款納入適用GPA</w:t>
            </w:r>
            <w:r w:rsidRPr="00292F91">
              <w:rPr>
                <w:rFonts w:ascii="標楷體" w:hAnsi="標楷體" w:hint="eastAsia"/>
                <w:color w:val="000000" w:themeColor="text1"/>
                <w:sz w:val="26"/>
              </w:rPr>
              <w:t>之所有採購契約。</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將於其</w:t>
            </w:r>
            <w:r w:rsidRPr="00292F91">
              <w:rPr>
                <w:rFonts w:ascii="標楷體" w:hAnsi="標楷體"/>
                <w:color w:val="000000" w:themeColor="text1"/>
                <w:sz w:val="26"/>
              </w:rPr>
              <w:t>GPA</w:t>
            </w:r>
            <w:r w:rsidRPr="00292F91">
              <w:rPr>
                <w:rFonts w:ascii="標楷體" w:hAnsi="標楷體" w:hint="eastAsia"/>
                <w:color w:val="000000" w:themeColor="text1"/>
                <w:sz w:val="26"/>
              </w:rPr>
              <w:t>承諾生效</w:t>
            </w:r>
            <w:r w:rsidRPr="00292F91">
              <w:rPr>
                <w:rFonts w:ascii="標楷體" w:hAnsi="標楷體" w:hint="eastAsia"/>
                <w:color w:val="000000" w:themeColor="text1"/>
                <w:sz w:val="26"/>
              </w:rPr>
              <w:lastRenderedPageBreak/>
              <w:t>日前正式通知其採購機關本項規定，並同時將該通知之影本提供美國。</w:t>
            </w:r>
          </w:p>
        </w:tc>
        <w:tc>
          <w:tcPr>
            <w:tcW w:w="3000" w:type="dxa"/>
            <w:tcBorders>
              <w:top w:val="single" w:sz="4" w:space="0" w:color="auto"/>
              <w:left w:val="single" w:sz="4" w:space="0" w:color="auto"/>
              <w:bottom w:val="single" w:sz="4" w:space="0" w:color="auto"/>
              <w:right w:val="single" w:sz="4" w:space="0" w:color="auto"/>
            </w:tcBorders>
          </w:tcPr>
          <w:p w14:paraId="6DD589D1"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lastRenderedPageBreak/>
              <w:t>標準契約要項</w:t>
            </w:r>
          </w:p>
          <w:p w14:paraId="3414FC28"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機關辦理適用</w:t>
            </w:r>
            <w:r w:rsidRPr="00292F91">
              <w:rPr>
                <w:rFonts w:ascii="標楷體" w:hAnsi="標楷體"/>
                <w:color w:val="000000" w:themeColor="text1"/>
                <w:sz w:val="26"/>
              </w:rPr>
              <w:t>GPA</w:t>
            </w:r>
            <w:r w:rsidRPr="00292F91">
              <w:rPr>
                <w:rFonts w:ascii="標楷體" w:hAnsi="標楷體" w:hint="eastAsia"/>
                <w:color w:val="000000" w:themeColor="text1"/>
                <w:sz w:val="26"/>
              </w:rPr>
              <w:t>之採購，應就「採購契約要項」中之適當標準契約條</w:t>
            </w:r>
            <w:r w:rsidRPr="00292F91">
              <w:rPr>
                <w:rFonts w:ascii="標楷體" w:hAnsi="標楷體" w:hint="eastAsia"/>
                <w:color w:val="000000" w:themeColor="text1"/>
                <w:sz w:val="26"/>
              </w:rPr>
              <w:lastRenderedPageBreak/>
              <w:t>款納入該等採購契約。</w:t>
            </w:r>
          </w:p>
        </w:tc>
        <w:tc>
          <w:tcPr>
            <w:tcW w:w="1200" w:type="dxa"/>
            <w:tcBorders>
              <w:top w:val="single" w:sz="4" w:space="0" w:color="auto"/>
              <w:left w:val="single" w:sz="4" w:space="0" w:color="auto"/>
              <w:bottom w:val="single" w:sz="4" w:space="0" w:color="auto"/>
              <w:right w:val="single" w:sz="4" w:space="0" w:color="auto"/>
            </w:tcBorders>
          </w:tcPr>
          <w:p w14:paraId="241A4D4B"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lastRenderedPageBreak/>
              <w:t>我國簽署</w:t>
            </w:r>
            <w:r w:rsidRPr="00292F91">
              <w:rPr>
                <w:rFonts w:ascii="標楷體" w:hAnsi="標楷體"/>
                <w:color w:val="000000" w:themeColor="text1"/>
                <w:sz w:val="26"/>
              </w:rPr>
              <w:t>GPA</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20140A05"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1.工程會</w:t>
            </w:r>
          </w:p>
          <w:p w14:paraId="3BD11824"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2.GPA</w:t>
            </w:r>
            <w:r w:rsidRPr="00292F91">
              <w:rPr>
                <w:rFonts w:ascii="標楷體" w:hAnsi="標楷體" w:hint="eastAsia"/>
                <w:color w:val="000000" w:themeColor="text1"/>
                <w:sz w:val="26"/>
              </w:rPr>
              <w:t>適用機關</w:t>
            </w:r>
          </w:p>
        </w:tc>
      </w:tr>
      <w:tr w:rsidR="00292F91" w:rsidRPr="00292F91" w14:paraId="105D8D10" w14:textId="77777777">
        <w:tc>
          <w:tcPr>
            <w:tcW w:w="3988" w:type="dxa"/>
            <w:tcBorders>
              <w:top w:val="single" w:sz="4" w:space="0" w:color="auto"/>
              <w:left w:val="single" w:sz="4" w:space="0" w:color="auto"/>
              <w:bottom w:val="single" w:sz="4" w:space="0" w:color="auto"/>
              <w:right w:val="single" w:sz="4" w:space="0" w:color="auto"/>
            </w:tcBorders>
          </w:tcPr>
          <w:p w14:paraId="621F5B9B"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5.</w:t>
            </w:r>
            <w:r w:rsidR="00C629C2" w:rsidRPr="00292F91">
              <w:rPr>
                <w:rFonts w:ascii="標楷體" w:hAnsi="標楷體"/>
                <w:color w:val="000000" w:themeColor="text1"/>
                <w:sz w:val="26"/>
              </w:rPr>
              <w:t>中華台北</w:t>
            </w:r>
            <w:r w:rsidRPr="00292F91">
              <w:rPr>
                <w:rFonts w:ascii="標楷體" w:hAnsi="標楷體"/>
                <w:color w:val="000000" w:themeColor="text1"/>
                <w:sz w:val="26"/>
              </w:rPr>
              <w:t>應確保其採購機關將就「採購契約要項」第二十點及第二十四點納入適用GPA</w:t>
            </w:r>
            <w:r w:rsidRPr="00292F91">
              <w:rPr>
                <w:rFonts w:ascii="標楷體" w:hAnsi="標楷體" w:hint="eastAsia"/>
                <w:color w:val="000000" w:themeColor="text1"/>
                <w:sz w:val="26"/>
              </w:rPr>
              <w:t>之所有採購。</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將於其</w:t>
            </w:r>
            <w:r w:rsidRPr="00292F91">
              <w:rPr>
                <w:rFonts w:ascii="標楷體" w:hAnsi="標楷體"/>
                <w:color w:val="000000" w:themeColor="text1"/>
                <w:sz w:val="26"/>
              </w:rPr>
              <w:t>GPA</w:t>
            </w:r>
            <w:r w:rsidRPr="00292F91">
              <w:rPr>
                <w:rFonts w:ascii="標楷體" w:hAnsi="標楷體" w:hint="eastAsia"/>
                <w:color w:val="000000" w:themeColor="text1"/>
                <w:sz w:val="26"/>
              </w:rPr>
              <w:t>承諾生效日前正式通知其採購機關本項要求，並同時將該通知之影本提供美國。</w:t>
            </w:r>
          </w:p>
        </w:tc>
        <w:tc>
          <w:tcPr>
            <w:tcW w:w="3000" w:type="dxa"/>
            <w:tcBorders>
              <w:top w:val="single" w:sz="4" w:space="0" w:color="auto"/>
              <w:left w:val="single" w:sz="4" w:space="0" w:color="auto"/>
              <w:bottom w:val="single" w:sz="4" w:space="0" w:color="auto"/>
              <w:right w:val="single" w:sz="4" w:space="0" w:color="auto"/>
            </w:tcBorders>
          </w:tcPr>
          <w:p w14:paraId="680A25C5"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契約變更</w:t>
            </w:r>
          </w:p>
          <w:p w14:paraId="6857D5F3"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機關辦理適用</w:t>
            </w:r>
            <w:r w:rsidRPr="00292F91">
              <w:rPr>
                <w:rFonts w:ascii="標楷體" w:hAnsi="標楷體"/>
                <w:color w:val="000000" w:themeColor="text1"/>
                <w:sz w:val="26"/>
              </w:rPr>
              <w:t>GPA</w:t>
            </w:r>
            <w:r w:rsidRPr="00292F91">
              <w:rPr>
                <w:rFonts w:ascii="標楷體" w:hAnsi="標楷體" w:hint="eastAsia"/>
                <w:color w:val="000000" w:themeColor="text1"/>
                <w:sz w:val="26"/>
              </w:rPr>
              <w:t>之採購，應就「採購契約要項」之第二十點及第二十四點納入該等採購契約。</w:t>
            </w:r>
          </w:p>
        </w:tc>
        <w:tc>
          <w:tcPr>
            <w:tcW w:w="1200" w:type="dxa"/>
            <w:tcBorders>
              <w:top w:val="single" w:sz="4" w:space="0" w:color="auto"/>
              <w:left w:val="single" w:sz="4" w:space="0" w:color="auto"/>
              <w:bottom w:val="single" w:sz="4" w:space="0" w:color="auto"/>
              <w:right w:val="single" w:sz="4" w:space="0" w:color="auto"/>
            </w:tcBorders>
          </w:tcPr>
          <w:p w14:paraId="0CB7ADE3"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我國簽署</w:t>
            </w:r>
            <w:r w:rsidRPr="00292F91">
              <w:rPr>
                <w:rFonts w:ascii="標楷體" w:hAnsi="標楷體"/>
                <w:color w:val="000000" w:themeColor="text1"/>
                <w:sz w:val="26"/>
              </w:rPr>
              <w:t>GPA</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7D969270"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1.工程會</w:t>
            </w:r>
          </w:p>
          <w:p w14:paraId="147CBCA4"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2.GPA</w:t>
            </w:r>
            <w:r w:rsidRPr="00292F91">
              <w:rPr>
                <w:rFonts w:ascii="標楷體" w:hAnsi="標楷體" w:hint="eastAsia"/>
                <w:color w:val="000000" w:themeColor="text1"/>
                <w:sz w:val="26"/>
              </w:rPr>
              <w:t>適用機關</w:t>
            </w:r>
          </w:p>
        </w:tc>
      </w:tr>
      <w:tr w:rsidR="00292F91" w:rsidRPr="00292F91" w14:paraId="68B95D13" w14:textId="77777777">
        <w:tc>
          <w:tcPr>
            <w:tcW w:w="3988" w:type="dxa"/>
            <w:tcBorders>
              <w:top w:val="single" w:sz="4" w:space="0" w:color="auto"/>
              <w:left w:val="single" w:sz="4" w:space="0" w:color="auto"/>
              <w:bottom w:val="single" w:sz="4" w:space="0" w:color="auto"/>
              <w:right w:val="single" w:sz="4" w:space="0" w:color="auto"/>
            </w:tcBorders>
          </w:tcPr>
          <w:p w14:paraId="6FF95C1A"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6.</w:t>
            </w:r>
            <w:r w:rsidR="00C629C2" w:rsidRPr="00292F91">
              <w:rPr>
                <w:rFonts w:ascii="標楷體" w:hAnsi="標楷體"/>
                <w:color w:val="000000" w:themeColor="text1"/>
                <w:sz w:val="26"/>
              </w:rPr>
              <w:t>中華台北</w:t>
            </w:r>
            <w:r w:rsidRPr="00292F91">
              <w:rPr>
                <w:rFonts w:ascii="標楷體" w:hAnsi="標楷體"/>
                <w:color w:val="000000" w:themeColor="text1"/>
                <w:sz w:val="26"/>
              </w:rPr>
              <w:t>應確保其採購機關不會要求廠商須以共同投標方式參與採購，此外，</w:t>
            </w:r>
            <w:r w:rsidR="00C629C2" w:rsidRPr="00292F91">
              <w:rPr>
                <w:rFonts w:ascii="標楷體" w:hAnsi="標楷體"/>
                <w:color w:val="000000" w:themeColor="text1"/>
                <w:sz w:val="26"/>
              </w:rPr>
              <w:t>中華台北</w:t>
            </w:r>
            <w:r w:rsidRPr="00292F91">
              <w:rPr>
                <w:rFonts w:ascii="標楷體" w:hAnsi="標楷體"/>
                <w:color w:val="000000" w:themeColor="text1"/>
                <w:sz w:val="26"/>
              </w:rPr>
              <w:t>亦保證其採購機關不會不合理拒絕任一美商所提與其他美商、</w:t>
            </w:r>
            <w:r w:rsidR="00C629C2" w:rsidRPr="00292F91">
              <w:rPr>
                <w:rFonts w:ascii="標楷體" w:hAnsi="標楷體"/>
                <w:color w:val="000000" w:themeColor="text1"/>
                <w:sz w:val="26"/>
              </w:rPr>
              <w:t>中華台北</w:t>
            </w:r>
            <w:r w:rsidRPr="00292F91">
              <w:rPr>
                <w:rFonts w:ascii="標楷體" w:hAnsi="標楷體"/>
                <w:color w:val="000000" w:themeColor="text1"/>
                <w:sz w:val="26"/>
              </w:rPr>
              <w:t>廠商或GPA</w:t>
            </w:r>
            <w:r w:rsidR="00E1170A" w:rsidRPr="00292F91">
              <w:rPr>
                <w:rFonts w:ascii="標楷體" w:hAnsi="標楷體" w:hint="eastAsia"/>
                <w:color w:val="000000" w:themeColor="text1"/>
                <w:sz w:val="26"/>
              </w:rPr>
              <w:t>締約國</w:t>
            </w:r>
            <w:r w:rsidRPr="00292F91">
              <w:rPr>
                <w:rFonts w:ascii="標楷體" w:hAnsi="標楷體" w:hint="eastAsia"/>
                <w:color w:val="000000" w:themeColor="text1"/>
                <w:sz w:val="26"/>
              </w:rPr>
              <w:t>廠商以共同投標參與適用</w:t>
            </w:r>
            <w:r w:rsidRPr="00292F91">
              <w:rPr>
                <w:rFonts w:ascii="標楷體" w:hAnsi="標楷體"/>
                <w:color w:val="000000" w:themeColor="text1"/>
                <w:sz w:val="26"/>
              </w:rPr>
              <w:t>GPA</w:t>
            </w:r>
            <w:r w:rsidRPr="00292F91">
              <w:rPr>
                <w:rFonts w:ascii="標楷體" w:hAnsi="標楷體" w:hint="eastAsia"/>
                <w:color w:val="000000" w:themeColor="text1"/>
                <w:sz w:val="26"/>
              </w:rPr>
              <w:t>之採購之要求，惟該等要求須符合政府採購法第二十五條之規定，且係依同法第四十一條之規定提出。如有採購機關拒絕任一美商以共同投標參與之要求，</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保證該機關會立即提供該廠商其要求被拒絕之詳細書面理由。</w:t>
            </w:r>
          </w:p>
        </w:tc>
        <w:tc>
          <w:tcPr>
            <w:tcW w:w="3000" w:type="dxa"/>
            <w:tcBorders>
              <w:top w:val="single" w:sz="4" w:space="0" w:color="auto"/>
              <w:left w:val="single" w:sz="4" w:space="0" w:color="auto"/>
              <w:bottom w:val="single" w:sz="4" w:space="0" w:color="auto"/>
              <w:right w:val="single" w:sz="4" w:space="0" w:color="auto"/>
            </w:tcBorders>
          </w:tcPr>
          <w:p w14:paraId="4C4F419D"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共同投標</w:t>
            </w:r>
          </w:p>
          <w:p w14:paraId="1794FABB"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1.依政府採購法第二十五條、第四十一條及「共同投標辦法」第四條規定辦理。</w:t>
            </w:r>
          </w:p>
          <w:p w14:paraId="4963917A"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2.機關辦理適用GPA</w:t>
            </w:r>
            <w:r w:rsidRPr="00292F91">
              <w:rPr>
                <w:rFonts w:ascii="標楷體" w:hAnsi="標楷體" w:hint="eastAsia"/>
                <w:color w:val="000000" w:themeColor="text1"/>
                <w:sz w:val="26"/>
              </w:rPr>
              <w:t>之採購，如拒絕美商以共同投標參與之要求，應依政府採購法第四十一條規定，提供該廠商詳細書面理由。</w:t>
            </w:r>
          </w:p>
        </w:tc>
        <w:tc>
          <w:tcPr>
            <w:tcW w:w="1200" w:type="dxa"/>
            <w:tcBorders>
              <w:top w:val="single" w:sz="4" w:space="0" w:color="auto"/>
              <w:left w:val="single" w:sz="4" w:space="0" w:color="auto"/>
              <w:bottom w:val="single" w:sz="4" w:space="0" w:color="auto"/>
              <w:right w:val="single" w:sz="4" w:space="0" w:color="auto"/>
            </w:tcBorders>
          </w:tcPr>
          <w:p w14:paraId="0BD0E258"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我國加入</w:t>
            </w:r>
            <w:r w:rsidRPr="00292F91">
              <w:rPr>
                <w:rFonts w:ascii="標楷體" w:hAnsi="標楷體"/>
                <w:color w:val="000000" w:themeColor="text1"/>
                <w:sz w:val="26"/>
              </w:rPr>
              <w:t>WTO</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67880875"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GPA</w:t>
            </w:r>
            <w:r w:rsidRPr="00292F91">
              <w:rPr>
                <w:rFonts w:ascii="標楷體" w:hAnsi="標楷體" w:hint="eastAsia"/>
                <w:color w:val="000000" w:themeColor="text1"/>
                <w:sz w:val="26"/>
              </w:rPr>
              <w:t>適用機關</w:t>
            </w:r>
          </w:p>
        </w:tc>
      </w:tr>
      <w:tr w:rsidR="00292F91" w:rsidRPr="00292F91" w14:paraId="536FFA63" w14:textId="77777777">
        <w:tc>
          <w:tcPr>
            <w:tcW w:w="3988" w:type="dxa"/>
            <w:tcBorders>
              <w:top w:val="single" w:sz="4" w:space="0" w:color="auto"/>
              <w:left w:val="single" w:sz="4" w:space="0" w:color="auto"/>
              <w:bottom w:val="single" w:sz="4" w:space="0" w:color="auto"/>
              <w:right w:val="single" w:sz="4" w:space="0" w:color="auto"/>
            </w:tcBorders>
          </w:tcPr>
          <w:p w14:paraId="2A34835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7.</w:t>
            </w:r>
            <w:r w:rsidR="00C629C2" w:rsidRPr="00292F91">
              <w:rPr>
                <w:rFonts w:ascii="標楷體" w:hAnsi="標楷體"/>
                <w:color w:val="000000" w:themeColor="text1"/>
              </w:rPr>
              <w:t>中華台北</w:t>
            </w:r>
            <w:r w:rsidRPr="00292F91">
              <w:rPr>
                <w:rFonts w:ascii="標楷體" w:hAnsi="標楷體"/>
                <w:color w:val="000000" w:themeColor="text1"/>
              </w:rPr>
              <w:t>應確保對於適用GPA之採購，其採購機關訂定之任何保證金規定，包括押標金及履約保證金，其額度符合國際慣例。</w:t>
            </w:r>
            <w:r w:rsidR="00C629C2" w:rsidRPr="00292F91">
              <w:rPr>
                <w:rFonts w:ascii="標楷體" w:hAnsi="標楷體"/>
                <w:color w:val="000000" w:themeColor="text1"/>
              </w:rPr>
              <w:t>中華台北</w:t>
            </w:r>
            <w:r w:rsidRPr="00292F91">
              <w:rPr>
                <w:rFonts w:ascii="標楷體" w:hAnsi="標楷體"/>
                <w:color w:val="000000" w:themeColor="text1"/>
              </w:rPr>
              <w:t>之採購機關尤其應訂定：</w:t>
            </w:r>
          </w:p>
          <w:p w14:paraId="3B9E4CA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 xml:space="preserve"> a)押標金不逾預算金額或預估</w:t>
            </w:r>
            <w:r w:rsidRPr="00292F91">
              <w:rPr>
                <w:rFonts w:ascii="標楷體" w:hAnsi="標楷體"/>
                <w:color w:val="000000" w:themeColor="text1"/>
              </w:rPr>
              <w:lastRenderedPageBreak/>
              <w:t>採購金額之百分之五，且不逾新</w:t>
            </w:r>
            <w:r w:rsidR="00C629C2" w:rsidRPr="00292F91">
              <w:rPr>
                <w:rFonts w:ascii="標楷體" w:hAnsi="標楷體"/>
                <w:color w:val="000000" w:themeColor="text1"/>
              </w:rPr>
              <w:t>臺幣</w:t>
            </w:r>
            <w:r w:rsidRPr="00292F91">
              <w:rPr>
                <w:rFonts w:ascii="標楷體" w:hAnsi="標楷體"/>
                <w:color w:val="000000" w:themeColor="text1"/>
              </w:rPr>
              <w:t>五千萬元；</w:t>
            </w:r>
          </w:p>
          <w:p w14:paraId="42EEC20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 xml:space="preserve"> b)履約保證金不逾預算金額或預估採購金額之百分之十五。</w:t>
            </w:r>
          </w:p>
          <w:p w14:paraId="5C95BACA"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 xml:space="preserve">  </w:t>
            </w:r>
            <w:r w:rsidRPr="00292F91">
              <w:rPr>
                <w:rFonts w:ascii="標楷體" w:hAnsi="標楷體" w:hint="eastAsia"/>
                <w:color w:val="000000" w:themeColor="text1"/>
                <w:sz w:val="26"/>
              </w:rPr>
              <w:t>本項措施自簽署日起施行。</w:t>
            </w:r>
          </w:p>
        </w:tc>
        <w:tc>
          <w:tcPr>
            <w:tcW w:w="3000" w:type="dxa"/>
            <w:tcBorders>
              <w:top w:val="single" w:sz="4" w:space="0" w:color="auto"/>
              <w:left w:val="single" w:sz="4" w:space="0" w:color="auto"/>
              <w:bottom w:val="single" w:sz="4" w:space="0" w:color="auto"/>
              <w:right w:val="single" w:sz="4" w:space="0" w:color="auto"/>
            </w:tcBorders>
          </w:tcPr>
          <w:p w14:paraId="772BBF15"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lastRenderedPageBreak/>
              <w:t>押標金及履約保證金額度</w:t>
            </w:r>
          </w:p>
          <w:p w14:paraId="644E7174"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依「押標金保證金暨其他擔保作業辦法」第九條及第十五條規定辦理。</w:t>
            </w:r>
          </w:p>
        </w:tc>
        <w:tc>
          <w:tcPr>
            <w:tcW w:w="1200" w:type="dxa"/>
            <w:tcBorders>
              <w:top w:val="single" w:sz="4" w:space="0" w:color="auto"/>
              <w:left w:val="single" w:sz="4" w:space="0" w:color="auto"/>
              <w:bottom w:val="single" w:sz="4" w:space="0" w:color="auto"/>
              <w:right w:val="single" w:sz="4" w:space="0" w:color="auto"/>
            </w:tcBorders>
          </w:tcPr>
          <w:p w14:paraId="30634D7A"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本協議簽署日。</w:t>
            </w:r>
          </w:p>
        </w:tc>
        <w:tc>
          <w:tcPr>
            <w:tcW w:w="1200" w:type="dxa"/>
            <w:tcBorders>
              <w:top w:val="single" w:sz="4" w:space="0" w:color="auto"/>
              <w:left w:val="single" w:sz="4" w:space="0" w:color="auto"/>
              <w:bottom w:val="single" w:sz="4" w:space="0" w:color="auto"/>
              <w:right w:val="single" w:sz="4" w:space="0" w:color="auto"/>
            </w:tcBorders>
          </w:tcPr>
          <w:p w14:paraId="6CA00F18" w14:textId="77777777" w:rsidR="00310E4A" w:rsidRPr="00292F91" w:rsidRDefault="00310E4A" w:rsidP="00580072">
            <w:pPr>
              <w:rPr>
                <w:rFonts w:ascii="標楷體" w:hAnsi="標楷體"/>
                <w:bCs/>
                <w:color w:val="000000" w:themeColor="text1"/>
                <w:sz w:val="26"/>
              </w:rPr>
            </w:pPr>
            <w:r w:rsidRPr="00292F91">
              <w:rPr>
                <w:rFonts w:ascii="標楷體" w:hAnsi="標楷體"/>
                <w:bCs/>
                <w:color w:val="000000" w:themeColor="text1"/>
                <w:sz w:val="26"/>
              </w:rPr>
              <w:t>GPA</w:t>
            </w:r>
            <w:r w:rsidRPr="00292F91">
              <w:rPr>
                <w:rFonts w:ascii="標楷體" w:hAnsi="標楷體" w:hint="eastAsia"/>
                <w:bCs/>
                <w:color w:val="000000" w:themeColor="text1"/>
                <w:sz w:val="26"/>
              </w:rPr>
              <w:t>適用機關</w:t>
            </w:r>
          </w:p>
        </w:tc>
      </w:tr>
      <w:tr w:rsidR="00292F91" w:rsidRPr="00292F91" w14:paraId="4467FDC0" w14:textId="77777777">
        <w:tc>
          <w:tcPr>
            <w:tcW w:w="3988" w:type="dxa"/>
            <w:tcBorders>
              <w:top w:val="single" w:sz="4" w:space="0" w:color="auto"/>
              <w:left w:val="single" w:sz="4" w:space="0" w:color="auto"/>
              <w:bottom w:val="single" w:sz="4" w:space="0" w:color="auto"/>
              <w:right w:val="single" w:sz="4" w:space="0" w:color="auto"/>
            </w:tcBorders>
          </w:tcPr>
          <w:p w14:paraId="09E58CBF"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8.</w:t>
            </w:r>
            <w:r w:rsidR="00C629C2" w:rsidRPr="00292F91">
              <w:rPr>
                <w:rFonts w:ascii="標楷體" w:hAnsi="標楷體"/>
                <w:color w:val="000000" w:themeColor="text1"/>
                <w:sz w:val="26"/>
              </w:rPr>
              <w:t>中華台北</w:t>
            </w:r>
            <w:r w:rsidRPr="00292F91">
              <w:rPr>
                <w:rFonts w:ascii="標楷體" w:hAnsi="標楷體"/>
                <w:color w:val="000000" w:themeColor="text1"/>
                <w:sz w:val="26"/>
              </w:rPr>
              <w:t>確認適用GPA</w:t>
            </w:r>
            <w:r w:rsidRPr="00292F91">
              <w:rPr>
                <w:rFonts w:ascii="標楷體" w:hAnsi="標楷體" w:hint="eastAsia"/>
                <w:color w:val="000000" w:themeColor="text1"/>
                <w:sz w:val="26"/>
              </w:rPr>
              <w:t>之採購，不會因廠商遭遇不可抗力致延誤或不能履約之情形，而採行違約性終止契約、沒收履約保證金、或要求損害賠償；惟如採購機關因不可抗力而要求權宜性終止契約，應與廠商協商解決方案。所稱不可抗力，指廠商無法預見、無法避免且非關其過失或疏忽，而為該廠商無法控制之事件、情況或情形。不可抗力事件包括</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或採購機關之作為或不作為、戰爭、革命、火災、水災、瘟疫、防疫及禁運。本項措施自簽署日起施行。</w:t>
            </w:r>
          </w:p>
        </w:tc>
        <w:tc>
          <w:tcPr>
            <w:tcW w:w="3000" w:type="dxa"/>
            <w:tcBorders>
              <w:top w:val="single" w:sz="4" w:space="0" w:color="auto"/>
              <w:left w:val="single" w:sz="4" w:space="0" w:color="auto"/>
              <w:bottom w:val="single" w:sz="4" w:space="0" w:color="auto"/>
              <w:right w:val="single" w:sz="4" w:space="0" w:color="auto"/>
            </w:tcBorders>
          </w:tcPr>
          <w:p w14:paraId="46553AA0"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機關訂定適用</w:t>
            </w:r>
            <w:r w:rsidRPr="00292F91">
              <w:rPr>
                <w:rFonts w:ascii="標楷體" w:hAnsi="標楷體"/>
                <w:color w:val="000000" w:themeColor="text1"/>
                <w:sz w:val="26"/>
              </w:rPr>
              <w:t>GPA</w:t>
            </w:r>
            <w:r w:rsidRPr="00292F91">
              <w:rPr>
                <w:rFonts w:ascii="標楷體" w:hAnsi="標楷體" w:hint="eastAsia"/>
                <w:color w:val="000000" w:themeColor="text1"/>
                <w:sz w:val="26"/>
              </w:rPr>
              <w:t>之採購契約應納入「採購契約範本」中不可抗力之相關條款。</w:t>
            </w:r>
          </w:p>
        </w:tc>
        <w:tc>
          <w:tcPr>
            <w:tcW w:w="1200" w:type="dxa"/>
            <w:tcBorders>
              <w:top w:val="single" w:sz="4" w:space="0" w:color="auto"/>
              <w:left w:val="single" w:sz="4" w:space="0" w:color="auto"/>
              <w:bottom w:val="single" w:sz="4" w:space="0" w:color="auto"/>
              <w:right w:val="single" w:sz="4" w:space="0" w:color="auto"/>
            </w:tcBorders>
          </w:tcPr>
          <w:p w14:paraId="4EB6F1A7"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本協議簽署日。</w:t>
            </w:r>
          </w:p>
        </w:tc>
        <w:tc>
          <w:tcPr>
            <w:tcW w:w="1200" w:type="dxa"/>
            <w:tcBorders>
              <w:top w:val="single" w:sz="4" w:space="0" w:color="auto"/>
              <w:left w:val="single" w:sz="4" w:space="0" w:color="auto"/>
              <w:bottom w:val="single" w:sz="4" w:space="0" w:color="auto"/>
              <w:right w:val="single" w:sz="4" w:space="0" w:color="auto"/>
            </w:tcBorders>
          </w:tcPr>
          <w:p w14:paraId="5B61723A"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GPA</w:t>
            </w:r>
            <w:r w:rsidRPr="00292F91">
              <w:rPr>
                <w:rFonts w:ascii="標楷體" w:hAnsi="標楷體" w:hint="eastAsia"/>
                <w:color w:val="000000" w:themeColor="text1"/>
                <w:sz w:val="26"/>
              </w:rPr>
              <w:t>適用機關</w:t>
            </w:r>
          </w:p>
        </w:tc>
      </w:tr>
      <w:tr w:rsidR="00292F91" w:rsidRPr="00292F91" w14:paraId="40E34F41" w14:textId="77777777">
        <w:trPr>
          <w:trHeight w:hRule="exact" w:val="2835"/>
        </w:trPr>
        <w:tc>
          <w:tcPr>
            <w:tcW w:w="3988" w:type="dxa"/>
            <w:tcBorders>
              <w:top w:val="single" w:sz="4" w:space="0" w:color="auto"/>
              <w:left w:val="single" w:sz="4" w:space="0" w:color="auto"/>
              <w:bottom w:val="single" w:sz="4" w:space="0" w:color="auto"/>
              <w:right w:val="single" w:sz="4" w:space="0" w:color="auto"/>
            </w:tcBorders>
          </w:tcPr>
          <w:p w14:paraId="647E910E"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關於招標及決標之異議申訴程序</w:t>
            </w:r>
          </w:p>
          <w:p w14:paraId="668FABE9"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9.如美國廠商提起違反GPA</w:t>
            </w:r>
            <w:r w:rsidRPr="00292F91">
              <w:rPr>
                <w:rFonts w:ascii="標楷體" w:hAnsi="標楷體" w:hint="eastAsia"/>
                <w:color w:val="000000" w:themeColor="text1"/>
                <w:sz w:val="26"/>
              </w:rPr>
              <w:t>之申訴，</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應在申訴審議程序完成前，依</w:t>
            </w:r>
            <w:r w:rsidRPr="00292F91">
              <w:rPr>
                <w:rFonts w:ascii="標楷體" w:hAnsi="標楷體"/>
                <w:color w:val="000000" w:themeColor="text1"/>
                <w:sz w:val="26"/>
              </w:rPr>
              <w:t>GPA</w:t>
            </w:r>
            <w:r w:rsidRPr="00292F91">
              <w:rPr>
                <w:rFonts w:ascii="標楷體" w:hAnsi="標楷體" w:hint="eastAsia"/>
                <w:color w:val="000000" w:themeColor="text1"/>
                <w:sz w:val="26"/>
              </w:rPr>
              <w:t>第二十條第七項之規定，採行合理必要之措施以保存商機。</w:t>
            </w:r>
          </w:p>
        </w:tc>
        <w:tc>
          <w:tcPr>
            <w:tcW w:w="3000" w:type="dxa"/>
            <w:tcBorders>
              <w:top w:val="single" w:sz="4" w:space="0" w:color="auto"/>
              <w:left w:val="single" w:sz="4" w:space="0" w:color="auto"/>
              <w:bottom w:val="single" w:sz="4" w:space="0" w:color="auto"/>
              <w:right w:val="single" w:sz="4" w:space="0" w:color="auto"/>
            </w:tcBorders>
          </w:tcPr>
          <w:p w14:paraId="30C30414"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申訴程序</w:t>
            </w:r>
          </w:p>
          <w:p w14:paraId="4480457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依政府採購法第八十二條規定辦理。</w:t>
            </w:r>
          </w:p>
        </w:tc>
        <w:tc>
          <w:tcPr>
            <w:tcW w:w="1200" w:type="dxa"/>
            <w:tcBorders>
              <w:top w:val="single" w:sz="4" w:space="0" w:color="auto"/>
              <w:left w:val="single" w:sz="4" w:space="0" w:color="auto"/>
              <w:bottom w:val="single" w:sz="4" w:space="0" w:color="auto"/>
              <w:right w:val="single" w:sz="4" w:space="0" w:color="auto"/>
            </w:tcBorders>
          </w:tcPr>
          <w:p w14:paraId="07F5A3AD"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我國加入</w:t>
            </w:r>
            <w:r w:rsidRPr="00292F91">
              <w:rPr>
                <w:rFonts w:ascii="標楷體" w:hAnsi="標楷體"/>
                <w:color w:val="000000" w:themeColor="text1"/>
                <w:sz w:val="26"/>
              </w:rPr>
              <w:t>WTO</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7594D539" w14:textId="55827AE1" w:rsidR="00310E4A" w:rsidRPr="00292F91" w:rsidRDefault="008A31D3" w:rsidP="00580072">
            <w:pPr>
              <w:rPr>
                <w:rFonts w:ascii="標楷體" w:hAnsi="標楷體"/>
                <w:bCs/>
                <w:color w:val="000000" w:themeColor="text1"/>
                <w:sz w:val="26"/>
              </w:rPr>
            </w:pPr>
            <w:r w:rsidRPr="00292F91">
              <w:rPr>
                <w:rFonts w:ascii="標楷體" w:hAnsi="標楷體" w:hint="eastAsia"/>
                <w:bCs/>
                <w:color w:val="000000" w:themeColor="text1"/>
                <w:sz w:val="26"/>
              </w:rPr>
              <w:t>1.</w:t>
            </w:r>
            <w:r w:rsidR="00310E4A" w:rsidRPr="00292F91">
              <w:rPr>
                <w:rFonts w:ascii="標楷體" w:hAnsi="標楷體" w:hint="eastAsia"/>
                <w:bCs/>
                <w:color w:val="000000" w:themeColor="text1"/>
                <w:sz w:val="26"/>
              </w:rPr>
              <w:t>採購申訴審議委員會</w:t>
            </w:r>
          </w:p>
          <w:p w14:paraId="69C4E071" w14:textId="63118B2F" w:rsidR="00310E4A" w:rsidRPr="00292F91" w:rsidRDefault="008A31D3" w:rsidP="00580072">
            <w:pPr>
              <w:rPr>
                <w:rFonts w:ascii="標楷體" w:hAnsi="標楷體"/>
                <w:b/>
                <w:color w:val="000000" w:themeColor="text1"/>
                <w:sz w:val="26"/>
              </w:rPr>
            </w:pPr>
            <w:r w:rsidRPr="00292F91">
              <w:rPr>
                <w:rFonts w:ascii="標楷體" w:hAnsi="標楷體" w:hint="eastAsia"/>
                <w:bCs/>
                <w:color w:val="000000" w:themeColor="text1"/>
                <w:sz w:val="26"/>
              </w:rPr>
              <w:t>2.</w:t>
            </w:r>
            <w:r w:rsidR="00310E4A" w:rsidRPr="00292F91">
              <w:rPr>
                <w:rFonts w:ascii="標楷體" w:hAnsi="標楷體"/>
                <w:bCs/>
                <w:color w:val="000000" w:themeColor="text1"/>
                <w:sz w:val="26"/>
              </w:rPr>
              <w:t>GPA</w:t>
            </w:r>
            <w:r w:rsidR="00310E4A" w:rsidRPr="00292F91">
              <w:rPr>
                <w:rFonts w:ascii="標楷體" w:hAnsi="標楷體" w:hint="eastAsia"/>
                <w:bCs/>
                <w:color w:val="000000" w:themeColor="text1"/>
                <w:sz w:val="26"/>
              </w:rPr>
              <w:t>適用機關</w:t>
            </w:r>
          </w:p>
        </w:tc>
      </w:tr>
      <w:tr w:rsidR="00292F91" w:rsidRPr="00292F91" w14:paraId="30D86490" w14:textId="77777777">
        <w:tc>
          <w:tcPr>
            <w:tcW w:w="3988" w:type="dxa"/>
            <w:tcBorders>
              <w:top w:val="single" w:sz="4" w:space="0" w:color="auto"/>
              <w:left w:val="single" w:sz="4" w:space="0" w:color="auto"/>
              <w:bottom w:val="single" w:sz="4" w:space="0" w:color="auto"/>
              <w:right w:val="single" w:sz="4" w:space="0" w:color="auto"/>
            </w:tcBorders>
          </w:tcPr>
          <w:p w14:paraId="6B64424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10.</w:t>
            </w:r>
            <w:r w:rsidR="00C629C2" w:rsidRPr="00292F91">
              <w:rPr>
                <w:rFonts w:ascii="標楷體" w:hAnsi="標楷體"/>
                <w:color w:val="000000" w:themeColor="text1"/>
              </w:rPr>
              <w:t>中華台北</w:t>
            </w:r>
            <w:r w:rsidRPr="00292F91">
              <w:rPr>
                <w:rFonts w:ascii="標楷體" w:hAnsi="標楷體"/>
                <w:color w:val="000000" w:themeColor="text1"/>
              </w:rPr>
              <w:t>應確保對於適用GPA之採購，美商依法令向採購機關提出異議，在採購機關尚未</w:t>
            </w:r>
            <w:r w:rsidRPr="00292F91">
              <w:rPr>
                <w:rFonts w:ascii="標楷體" w:hAnsi="標楷體"/>
                <w:color w:val="000000" w:themeColor="text1"/>
              </w:rPr>
              <w:lastRenderedPageBreak/>
              <w:t>對異議有無理由作成決定並以書面通知該異議廠商之前，採購機關不得決標，除非該機關：</w:t>
            </w:r>
          </w:p>
          <w:p w14:paraId="004FC3EA"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a)認為基於重大不利情形之考量，包括公共利益，不能延後決標；及</w:t>
            </w:r>
          </w:p>
          <w:p w14:paraId="0F1B8FF3"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b)以書面向該異議廠商說明造成機關必須在尚未對異議有無理由作成決定前即先決標之重大不利情形。</w:t>
            </w:r>
          </w:p>
        </w:tc>
        <w:tc>
          <w:tcPr>
            <w:tcW w:w="3000" w:type="dxa"/>
            <w:tcBorders>
              <w:top w:val="single" w:sz="4" w:space="0" w:color="auto"/>
              <w:left w:val="single" w:sz="4" w:space="0" w:color="auto"/>
              <w:bottom w:val="single" w:sz="4" w:space="0" w:color="auto"/>
              <w:right w:val="single" w:sz="4" w:space="0" w:color="auto"/>
            </w:tcBorders>
          </w:tcPr>
          <w:p w14:paraId="2F6E09A3"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lastRenderedPageBreak/>
              <w:t>異議程序</w:t>
            </w:r>
          </w:p>
          <w:p w14:paraId="2B748871"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依政府採購法第八十四條</w:t>
            </w:r>
            <w:r w:rsidRPr="00292F91">
              <w:rPr>
                <w:rFonts w:ascii="標楷體" w:hAnsi="標楷體" w:hint="eastAsia"/>
                <w:color w:val="000000" w:themeColor="text1"/>
                <w:sz w:val="26"/>
              </w:rPr>
              <w:lastRenderedPageBreak/>
              <w:t>及本項協議辦理。</w:t>
            </w:r>
          </w:p>
        </w:tc>
        <w:tc>
          <w:tcPr>
            <w:tcW w:w="1200" w:type="dxa"/>
            <w:tcBorders>
              <w:top w:val="single" w:sz="4" w:space="0" w:color="auto"/>
              <w:left w:val="single" w:sz="4" w:space="0" w:color="auto"/>
              <w:bottom w:val="single" w:sz="4" w:space="0" w:color="auto"/>
              <w:right w:val="single" w:sz="4" w:space="0" w:color="auto"/>
            </w:tcBorders>
          </w:tcPr>
          <w:p w14:paraId="30A31505"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lastRenderedPageBreak/>
              <w:t>我國加入</w:t>
            </w:r>
            <w:r w:rsidRPr="00292F91">
              <w:rPr>
                <w:rFonts w:ascii="標楷體" w:hAnsi="標楷體"/>
                <w:color w:val="000000" w:themeColor="text1"/>
                <w:sz w:val="26"/>
              </w:rPr>
              <w:t>WTO</w:t>
            </w:r>
            <w:r w:rsidRPr="00292F91">
              <w:rPr>
                <w:rFonts w:ascii="標楷體" w:hAnsi="標楷體" w:hint="eastAsia"/>
                <w:color w:val="000000" w:themeColor="text1"/>
                <w:sz w:val="26"/>
              </w:rPr>
              <w:t>日。</w:t>
            </w:r>
          </w:p>
        </w:tc>
        <w:tc>
          <w:tcPr>
            <w:tcW w:w="1200" w:type="dxa"/>
            <w:tcBorders>
              <w:top w:val="single" w:sz="4" w:space="0" w:color="auto"/>
              <w:left w:val="single" w:sz="4" w:space="0" w:color="auto"/>
              <w:bottom w:val="single" w:sz="4" w:space="0" w:color="auto"/>
              <w:right w:val="single" w:sz="4" w:space="0" w:color="auto"/>
            </w:tcBorders>
          </w:tcPr>
          <w:p w14:paraId="7B6A1C9B"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GPA</w:t>
            </w:r>
            <w:r w:rsidRPr="00292F91">
              <w:rPr>
                <w:rFonts w:ascii="標楷體" w:hAnsi="標楷體" w:hint="eastAsia"/>
                <w:color w:val="000000" w:themeColor="text1"/>
                <w:sz w:val="26"/>
              </w:rPr>
              <w:t>適用機關</w:t>
            </w:r>
          </w:p>
        </w:tc>
      </w:tr>
      <w:tr w:rsidR="00292F91" w:rsidRPr="00292F91" w14:paraId="3B50334E" w14:textId="77777777">
        <w:tc>
          <w:tcPr>
            <w:tcW w:w="3988" w:type="dxa"/>
            <w:tcBorders>
              <w:top w:val="single" w:sz="4" w:space="0" w:color="auto"/>
              <w:left w:val="single" w:sz="4" w:space="0" w:color="auto"/>
              <w:bottom w:val="single" w:sz="4" w:space="0" w:color="auto"/>
              <w:right w:val="single" w:sz="4" w:space="0" w:color="auto"/>
            </w:tcBorders>
          </w:tcPr>
          <w:p w14:paraId="7896C4B2"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決標後履約爭議之調解</w:t>
            </w:r>
          </w:p>
          <w:p w14:paraId="4B04DF71"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11.</w:t>
            </w:r>
            <w:r w:rsidR="00C629C2" w:rsidRPr="00292F91">
              <w:rPr>
                <w:rFonts w:ascii="標楷體" w:hAnsi="標楷體"/>
                <w:color w:val="000000" w:themeColor="text1"/>
                <w:sz w:val="26"/>
              </w:rPr>
              <w:t>中華台北</w:t>
            </w:r>
            <w:r w:rsidRPr="00292F91">
              <w:rPr>
                <w:rFonts w:ascii="標楷體" w:hAnsi="標楷體"/>
                <w:color w:val="000000" w:themeColor="text1"/>
                <w:sz w:val="26"/>
              </w:rPr>
              <w:t>應確保採購申訴審議委員會將受理任何參與適用GPA</w:t>
            </w:r>
            <w:r w:rsidRPr="00292F91">
              <w:rPr>
                <w:rFonts w:ascii="標楷體" w:hAnsi="標楷體" w:hint="eastAsia"/>
                <w:color w:val="000000" w:themeColor="text1"/>
                <w:sz w:val="26"/>
              </w:rPr>
              <w:t>採購之美商所提出與該等採購履約爭議有關之調解要求。</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應鼓勵採購機關利用採購申訴審議委員會之調解程序及完全配合該等程序之進行。本項措施自簽署日起施行。</w:t>
            </w:r>
          </w:p>
        </w:tc>
        <w:tc>
          <w:tcPr>
            <w:tcW w:w="3000" w:type="dxa"/>
            <w:tcBorders>
              <w:top w:val="single" w:sz="4" w:space="0" w:color="auto"/>
              <w:left w:val="single" w:sz="4" w:space="0" w:color="auto"/>
              <w:bottom w:val="single" w:sz="4" w:space="0" w:color="auto"/>
              <w:right w:val="single" w:sz="4" w:space="0" w:color="auto"/>
            </w:tcBorders>
          </w:tcPr>
          <w:p w14:paraId="14FCD8C8"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調解程序</w:t>
            </w:r>
          </w:p>
          <w:p w14:paraId="43152542"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依政府採購法第六十九條規定及「採購履約爭議調解及收費規則」辦理，機關並應確實配合該等程序之進行。</w:t>
            </w:r>
          </w:p>
        </w:tc>
        <w:tc>
          <w:tcPr>
            <w:tcW w:w="1200" w:type="dxa"/>
            <w:tcBorders>
              <w:top w:val="single" w:sz="4" w:space="0" w:color="auto"/>
              <w:left w:val="single" w:sz="4" w:space="0" w:color="auto"/>
              <w:bottom w:val="single" w:sz="4" w:space="0" w:color="auto"/>
              <w:right w:val="single" w:sz="4" w:space="0" w:color="auto"/>
            </w:tcBorders>
          </w:tcPr>
          <w:p w14:paraId="1D431C16"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本協議簽署日。</w:t>
            </w:r>
          </w:p>
        </w:tc>
        <w:tc>
          <w:tcPr>
            <w:tcW w:w="1200" w:type="dxa"/>
            <w:tcBorders>
              <w:top w:val="single" w:sz="4" w:space="0" w:color="auto"/>
              <w:left w:val="single" w:sz="4" w:space="0" w:color="auto"/>
              <w:bottom w:val="single" w:sz="4" w:space="0" w:color="auto"/>
              <w:right w:val="single" w:sz="4" w:space="0" w:color="auto"/>
            </w:tcBorders>
          </w:tcPr>
          <w:p w14:paraId="329939EE"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GPA</w:t>
            </w:r>
            <w:r w:rsidRPr="00292F91">
              <w:rPr>
                <w:rFonts w:ascii="標楷體" w:hAnsi="標楷體" w:hint="eastAsia"/>
                <w:color w:val="000000" w:themeColor="text1"/>
                <w:sz w:val="26"/>
              </w:rPr>
              <w:t>適用機關</w:t>
            </w:r>
          </w:p>
        </w:tc>
      </w:tr>
      <w:tr w:rsidR="00292F91" w:rsidRPr="00292F91" w14:paraId="4FBF0447" w14:textId="77777777">
        <w:tc>
          <w:tcPr>
            <w:tcW w:w="3988" w:type="dxa"/>
            <w:tcBorders>
              <w:top w:val="single" w:sz="4" w:space="0" w:color="auto"/>
              <w:left w:val="single" w:sz="4" w:space="0" w:color="auto"/>
              <w:bottom w:val="single" w:sz="4" w:space="0" w:color="auto"/>
              <w:right w:val="single" w:sz="4" w:space="0" w:color="auto"/>
            </w:tcBorders>
          </w:tcPr>
          <w:p w14:paraId="0ECD1AFE"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b/>
                <w:color w:val="000000" w:themeColor="text1"/>
                <w:sz w:val="26"/>
                <w:u w:val="single"/>
              </w:rPr>
              <w:t>關於</w:t>
            </w:r>
            <w:r w:rsidR="00C629C2" w:rsidRPr="00292F91">
              <w:rPr>
                <w:rFonts w:ascii="標楷體" w:hAnsi="標楷體" w:hint="eastAsia"/>
                <w:b/>
                <w:color w:val="000000" w:themeColor="text1"/>
                <w:sz w:val="26"/>
                <w:u w:val="single"/>
              </w:rPr>
              <w:t>中華台北</w:t>
            </w:r>
            <w:r w:rsidRPr="00292F91">
              <w:rPr>
                <w:rFonts w:ascii="標楷體" w:hAnsi="標楷體" w:hint="eastAsia"/>
                <w:b/>
                <w:color w:val="000000" w:themeColor="text1"/>
                <w:sz w:val="26"/>
                <w:u w:val="single"/>
              </w:rPr>
              <w:t>申請加入</w:t>
            </w:r>
            <w:r w:rsidRPr="00292F91">
              <w:rPr>
                <w:rFonts w:ascii="標楷體" w:hAnsi="標楷體"/>
                <w:b/>
                <w:color w:val="000000" w:themeColor="text1"/>
                <w:sz w:val="26"/>
                <w:u w:val="single"/>
              </w:rPr>
              <w:t>GPA</w:t>
            </w:r>
            <w:r w:rsidRPr="00292F91">
              <w:rPr>
                <w:rFonts w:ascii="標楷體" w:hAnsi="標楷體" w:hint="eastAsia"/>
                <w:b/>
                <w:color w:val="000000" w:themeColor="text1"/>
                <w:sz w:val="26"/>
                <w:u w:val="single"/>
              </w:rPr>
              <w:t>清單</w:t>
            </w:r>
          </w:p>
          <w:p w14:paraId="6D914C13"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12.依</w:t>
            </w:r>
            <w:r w:rsidR="00C629C2" w:rsidRPr="00292F91">
              <w:rPr>
                <w:rFonts w:ascii="標楷體" w:hAnsi="標楷體"/>
                <w:color w:val="000000" w:themeColor="text1"/>
                <w:sz w:val="26"/>
              </w:rPr>
              <w:t>中華台北</w:t>
            </w:r>
            <w:r w:rsidRPr="00292F91">
              <w:rPr>
                <w:rFonts w:ascii="標楷體" w:hAnsi="標楷體"/>
                <w:color w:val="000000" w:themeColor="text1"/>
                <w:sz w:val="26"/>
              </w:rPr>
              <w:t>申請加入GPA</w:t>
            </w:r>
            <w:r w:rsidRPr="00292F91">
              <w:rPr>
                <w:rFonts w:ascii="標楷體" w:hAnsi="標楷體" w:hint="eastAsia"/>
                <w:color w:val="000000" w:themeColor="text1"/>
                <w:sz w:val="26"/>
              </w:rPr>
              <w:t>清單（</w:t>
            </w:r>
            <w:r w:rsidRPr="00292F91">
              <w:rPr>
                <w:rFonts w:ascii="標楷體" w:hAnsi="標楷體"/>
                <w:color w:val="000000" w:themeColor="text1"/>
                <w:sz w:val="26"/>
              </w:rPr>
              <w:t>1999年7月版）目前附件三之附註六，</w:t>
            </w:r>
            <w:r w:rsidR="00C629C2" w:rsidRPr="00292F91">
              <w:rPr>
                <w:rFonts w:ascii="標楷體" w:hAnsi="標楷體"/>
                <w:color w:val="000000" w:themeColor="text1"/>
                <w:sz w:val="26"/>
              </w:rPr>
              <w:t>中華台北</w:t>
            </w:r>
            <w:r w:rsidRPr="00292F91">
              <w:rPr>
                <w:rFonts w:ascii="標楷體" w:hAnsi="標楷體"/>
                <w:color w:val="000000" w:themeColor="text1"/>
                <w:sz w:val="26"/>
              </w:rPr>
              <w:t>確認中華電信股份有限公司將依GPA</w:t>
            </w:r>
            <w:r w:rsidRPr="00292F91">
              <w:rPr>
                <w:rFonts w:ascii="標楷體" w:hAnsi="標楷體" w:hint="eastAsia"/>
                <w:color w:val="000000" w:themeColor="text1"/>
                <w:sz w:val="26"/>
              </w:rPr>
              <w:t>規定對待美商辦理採購。</w:t>
            </w:r>
          </w:p>
        </w:tc>
        <w:tc>
          <w:tcPr>
            <w:tcW w:w="3000" w:type="dxa"/>
            <w:tcBorders>
              <w:top w:val="single" w:sz="4" w:space="0" w:color="auto"/>
              <w:left w:val="single" w:sz="4" w:space="0" w:color="auto"/>
              <w:bottom w:val="single" w:sz="4" w:space="0" w:color="auto"/>
              <w:right w:val="single" w:sz="4" w:space="0" w:color="auto"/>
            </w:tcBorders>
          </w:tcPr>
          <w:p w14:paraId="7A2071E1"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已納入我</w:t>
            </w:r>
            <w:r w:rsidRPr="00292F91">
              <w:rPr>
                <w:rFonts w:ascii="標楷體" w:hAnsi="標楷體"/>
                <w:color w:val="000000" w:themeColor="text1"/>
                <w:sz w:val="26"/>
              </w:rPr>
              <w:t>GPA</w:t>
            </w:r>
            <w:r w:rsidRPr="00292F91">
              <w:rPr>
                <w:rFonts w:ascii="標楷體" w:hAnsi="標楷體" w:hint="eastAsia"/>
                <w:color w:val="000000" w:themeColor="text1"/>
                <w:sz w:val="26"/>
              </w:rPr>
              <w:t>清單。</w:t>
            </w:r>
          </w:p>
        </w:tc>
        <w:tc>
          <w:tcPr>
            <w:tcW w:w="1200" w:type="dxa"/>
            <w:tcBorders>
              <w:top w:val="single" w:sz="4" w:space="0" w:color="auto"/>
              <w:left w:val="single" w:sz="4" w:space="0" w:color="auto"/>
              <w:bottom w:val="single" w:sz="4" w:space="0" w:color="auto"/>
              <w:right w:val="single" w:sz="4" w:space="0" w:color="auto"/>
            </w:tcBorders>
          </w:tcPr>
          <w:p w14:paraId="49BDC40B" w14:textId="77777777" w:rsidR="00310E4A" w:rsidRPr="00292F91" w:rsidRDefault="00310E4A" w:rsidP="00580072">
            <w:pPr>
              <w:rPr>
                <w:rFonts w:ascii="標楷體" w:hAnsi="標楷體"/>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1016A4DA" w14:textId="77777777" w:rsidR="00310E4A" w:rsidRPr="00292F91" w:rsidRDefault="00310E4A" w:rsidP="00580072">
            <w:pPr>
              <w:rPr>
                <w:rFonts w:ascii="標楷體" w:hAnsi="標楷體"/>
                <w:color w:val="000000" w:themeColor="text1"/>
                <w:sz w:val="26"/>
              </w:rPr>
            </w:pPr>
          </w:p>
        </w:tc>
      </w:tr>
      <w:tr w:rsidR="00292F91" w:rsidRPr="00292F91" w14:paraId="7E205940" w14:textId="77777777">
        <w:tc>
          <w:tcPr>
            <w:tcW w:w="3988" w:type="dxa"/>
            <w:tcBorders>
              <w:top w:val="single" w:sz="4" w:space="0" w:color="auto"/>
              <w:left w:val="single" w:sz="4" w:space="0" w:color="auto"/>
              <w:bottom w:val="single" w:sz="4" w:space="0" w:color="auto"/>
              <w:right w:val="single" w:sz="4" w:space="0" w:color="auto"/>
            </w:tcBorders>
          </w:tcPr>
          <w:p w14:paraId="6E1403C3" w14:textId="77777777" w:rsidR="00310E4A" w:rsidRPr="00292F91" w:rsidRDefault="00310E4A" w:rsidP="00580072">
            <w:pPr>
              <w:rPr>
                <w:rFonts w:ascii="標楷體" w:hAnsi="標楷體"/>
                <w:b/>
                <w:color w:val="000000" w:themeColor="text1"/>
                <w:sz w:val="26"/>
                <w:u w:val="single"/>
              </w:rPr>
            </w:pPr>
            <w:r w:rsidRPr="00292F91">
              <w:rPr>
                <w:rFonts w:ascii="標楷體" w:hAnsi="標楷體"/>
                <w:color w:val="000000" w:themeColor="text1"/>
                <w:sz w:val="26"/>
              </w:rPr>
              <w:t>13.為澄清現行申請加入GPA</w:t>
            </w:r>
            <w:r w:rsidRPr="00292F91">
              <w:rPr>
                <w:rFonts w:ascii="標楷體" w:hAnsi="標楷體" w:hint="eastAsia"/>
                <w:color w:val="000000" w:themeColor="text1"/>
                <w:sz w:val="26"/>
              </w:rPr>
              <w:t>清單，</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同意於現行附件一之附註二增加下列文字：「及依據</w:t>
            </w:r>
            <w:smartTag w:uri="urn:schemas-microsoft-com:office:smarttags" w:element="chsdate">
              <w:smartTagPr>
                <w:attr w:name="Year" w:val="1998"/>
                <w:attr w:name="Month" w:val="10"/>
                <w:attr w:name="Day" w:val="28"/>
                <w:attr w:name="IsLunarDate" w:val="False"/>
                <w:attr w:name="IsROCDate" w:val="False"/>
              </w:smartTagPr>
              <w:r w:rsidRPr="00292F91">
                <w:rPr>
                  <w:rFonts w:ascii="標楷體" w:hAnsi="標楷體"/>
                  <w:color w:val="000000" w:themeColor="text1"/>
                  <w:sz w:val="26"/>
                </w:rPr>
                <w:t>1998年10月28日</w:t>
              </w:r>
            </w:smartTag>
            <w:r w:rsidRPr="00292F91">
              <w:rPr>
                <w:rFonts w:ascii="標楷體" w:hAnsi="標楷體"/>
                <w:color w:val="000000" w:themeColor="text1"/>
                <w:sz w:val="26"/>
              </w:rPr>
              <w:t>公布及</w:t>
            </w:r>
            <w:smartTag w:uri="urn:schemas-microsoft-com:office:smarttags" w:element="chsdate">
              <w:smartTagPr>
                <w:attr w:name="Year" w:val="2000"/>
                <w:attr w:name="Month" w:val="12"/>
                <w:attr w:name="Day" w:val="6"/>
                <w:attr w:name="IsLunarDate" w:val="False"/>
                <w:attr w:name="IsROCDate" w:val="False"/>
              </w:smartTagPr>
              <w:r w:rsidRPr="00292F91">
                <w:rPr>
                  <w:rFonts w:ascii="標楷體" w:hAnsi="標楷體"/>
                  <w:color w:val="000000" w:themeColor="text1"/>
                  <w:sz w:val="26"/>
                </w:rPr>
                <w:t>2000年</w:t>
              </w:r>
              <w:r w:rsidRPr="00292F91">
                <w:rPr>
                  <w:rFonts w:ascii="標楷體" w:hAnsi="標楷體"/>
                  <w:color w:val="000000" w:themeColor="text1"/>
                  <w:sz w:val="26"/>
                </w:rPr>
                <w:lastRenderedPageBreak/>
                <w:t>12月6日</w:t>
              </w:r>
            </w:smartTag>
            <w:r w:rsidRPr="00292F91">
              <w:rPr>
                <w:rFonts w:ascii="標楷體" w:hAnsi="標楷體"/>
                <w:color w:val="000000" w:themeColor="text1"/>
                <w:sz w:val="26"/>
              </w:rPr>
              <w:t>修訂之『臺灣省政府功能業務與組織調整暫行條例』移轉至中央政府之機關」。</w:t>
            </w:r>
          </w:p>
        </w:tc>
        <w:tc>
          <w:tcPr>
            <w:tcW w:w="3000" w:type="dxa"/>
            <w:tcBorders>
              <w:top w:val="single" w:sz="4" w:space="0" w:color="auto"/>
              <w:left w:val="single" w:sz="4" w:space="0" w:color="auto"/>
              <w:bottom w:val="single" w:sz="4" w:space="0" w:color="auto"/>
              <w:right w:val="single" w:sz="4" w:space="0" w:color="auto"/>
            </w:tcBorders>
          </w:tcPr>
          <w:p w14:paraId="10E1463B"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color w:val="000000" w:themeColor="text1"/>
                <w:sz w:val="26"/>
              </w:rPr>
              <w:lastRenderedPageBreak/>
              <w:t>已納入我</w:t>
            </w:r>
            <w:r w:rsidRPr="00292F91">
              <w:rPr>
                <w:rFonts w:ascii="標楷體" w:hAnsi="標楷體"/>
                <w:color w:val="000000" w:themeColor="text1"/>
                <w:sz w:val="26"/>
              </w:rPr>
              <w:t>GPA</w:t>
            </w:r>
            <w:r w:rsidRPr="00292F91">
              <w:rPr>
                <w:rFonts w:ascii="標楷體" w:hAnsi="標楷體" w:hint="eastAsia"/>
                <w:color w:val="000000" w:themeColor="text1"/>
                <w:sz w:val="26"/>
              </w:rPr>
              <w:t>清單。</w:t>
            </w:r>
          </w:p>
        </w:tc>
        <w:tc>
          <w:tcPr>
            <w:tcW w:w="1200" w:type="dxa"/>
            <w:tcBorders>
              <w:top w:val="single" w:sz="4" w:space="0" w:color="auto"/>
              <w:left w:val="single" w:sz="4" w:space="0" w:color="auto"/>
              <w:bottom w:val="single" w:sz="4" w:space="0" w:color="auto"/>
              <w:right w:val="single" w:sz="4" w:space="0" w:color="auto"/>
            </w:tcBorders>
          </w:tcPr>
          <w:p w14:paraId="2D4FF89C" w14:textId="77777777" w:rsidR="00310E4A" w:rsidRPr="00292F91" w:rsidRDefault="00310E4A" w:rsidP="00580072">
            <w:pPr>
              <w:rPr>
                <w:rFonts w:ascii="標楷體" w:hAnsi="標楷體"/>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700154D5" w14:textId="77777777" w:rsidR="00310E4A" w:rsidRPr="00292F91" w:rsidRDefault="00310E4A" w:rsidP="00580072">
            <w:pPr>
              <w:rPr>
                <w:rFonts w:ascii="標楷體" w:hAnsi="標楷體"/>
                <w:color w:val="000000" w:themeColor="text1"/>
                <w:sz w:val="26"/>
              </w:rPr>
            </w:pPr>
          </w:p>
        </w:tc>
      </w:tr>
      <w:tr w:rsidR="00292F91" w:rsidRPr="00292F91" w14:paraId="627DF366" w14:textId="77777777">
        <w:tc>
          <w:tcPr>
            <w:tcW w:w="3988" w:type="dxa"/>
            <w:tcBorders>
              <w:top w:val="single" w:sz="4" w:space="0" w:color="auto"/>
              <w:left w:val="single" w:sz="4" w:space="0" w:color="auto"/>
              <w:bottom w:val="single" w:sz="4" w:space="0" w:color="auto"/>
              <w:right w:val="single" w:sz="4" w:space="0" w:color="auto"/>
            </w:tcBorders>
          </w:tcPr>
          <w:p w14:paraId="3A0CDF6A"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14.鑑於</w:t>
            </w:r>
            <w:r w:rsidR="00C629C2" w:rsidRPr="00292F91">
              <w:rPr>
                <w:rFonts w:ascii="標楷體" w:hAnsi="標楷體"/>
                <w:color w:val="000000" w:themeColor="text1"/>
                <w:sz w:val="26"/>
              </w:rPr>
              <w:t>中華台北</w:t>
            </w:r>
            <w:r w:rsidRPr="00292F91">
              <w:rPr>
                <w:rFonts w:ascii="標楷體" w:hAnsi="標楷體"/>
                <w:color w:val="000000" w:themeColor="text1"/>
                <w:sz w:val="26"/>
              </w:rPr>
              <w:t>申請加入GPA</w:t>
            </w:r>
            <w:r w:rsidRPr="00292F91">
              <w:rPr>
                <w:rFonts w:ascii="標楷體" w:hAnsi="標楷體" w:hint="eastAsia"/>
                <w:color w:val="000000" w:themeColor="text1"/>
                <w:sz w:val="26"/>
              </w:rPr>
              <w:t>清單附件一所列主要機關之附屬單位可能未於該附件之附註二所述法律明確列舉，</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確認自本協議簽署日起，該附註二適用後附之附屬單位清單。</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確認該清單之所有單位將依</w:t>
            </w:r>
            <w:r w:rsidRPr="00292F91">
              <w:rPr>
                <w:rFonts w:ascii="標楷體" w:hAnsi="標楷體"/>
                <w:color w:val="000000" w:themeColor="text1"/>
                <w:sz w:val="26"/>
              </w:rPr>
              <w:t>GPA</w:t>
            </w:r>
            <w:r w:rsidRPr="00292F91">
              <w:rPr>
                <w:rFonts w:ascii="標楷體" w:hAnsi="標楷體" w:hint="eastAsia"/>
                <w:color w:val="000000" w:themeColor="text1"/>
                <w:sz w:val="26"/>
              </w:rPr>
              <w:t>規定辦理採購。該清單於</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加入</w:t>
            </w:r>
            <w:r w:rsidRPr="00292F91">
              <w:rPr>
                <w:rFonts w:ascii="標楷體" w:hAnsi="標楷體"/>
                <w:color w:val="000000" w:themeColor="text1"/>
                <w:sz w:val="26"/>
              </w:rPr>
              <w:t>GPA</w:t>
            </w:r>
            <w:r w:rsidRPr="00292F91">
              <w:rPr>
                <w:rFonts w:ascii="標楷體" w:hAnsi="標楷體" w:hint="eastAsia"/>
                <w:color w:val="000000" w:themeColor="text1"/>
                <w:sz w:val="26"/>
              </w:rPr>
              <w:t>前後如須變更，</w:t>
            </w:r>
            <w:r w:rsidR="00C629C2" w:rsidRPr="00292F91">
              <w:rPr>
                <w:rFonts w:ascii="標楷體" w:hAnsi="標楷體" w:hint="eastAsia"/>
                <w:color w:val="000000" w:themeColor="text1"/>
                <w:sz w:val="26"/>
              </w:rPr>
              <w:t>中華台北</w:t>
            </w:r>
            <w:r w:rsidRPr="00292F91">
              <w:rPr>
                <w:rFonts w:ascii="標楷體" w:hAnsi="標楷體" w:hint="eastAsia"/>
                <w:color w:val="000000" w:themeColor="text1"/>
                <w:sz w:val="26"/>
              </w:rPr>
              <w:t>同意通知美方。</w:t>
            </w:r>
          </w:p>
        </w:tc>
        <w:tc>
          <w:tcPr>
            <w:tcW w:w="3000" w:type="dxa"/>
            <w:tcBorders>
              <w:top w:val="single" w:sz="4" w:space="0" w:color="auto"/>
              <w:left w:val="single" w:sz="4" w:space="0" w:color="auto"/>
              <w:bottom w:val="single" w:sz="4" w:space="0" w:color="auto"/>
              <w:right w:val="single" w:sz="4" w:space="0" w:color="auto"/>
            </w:tcBorders>
          </w:tcPr>
          <w:p w14:paraId="1AE3C665"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依本項協議辦理。</w:t>
            </w:r>
          </w:p>
        </w:tc>
        <w:tc>
          <w:tcPr>
            <w:tcW w:w="1200" w:type="dxa"/>
            <w:tcBorders>
              <w:top w:val="single" w:sz="4" w:space="0" w:color="auto"/>
              <w:left w:val="single" w:sz="4" w:space="0" w:color="auto"/>
              <w:bottom w:val="single" w:sz="4" w:space="0" w:color="auto"/>
              <w:right w:val="single" w:sz="4" w:space="0" w:color="auto"/>
            </w:tcBorders>
          </w:tcPr>
          <w:p w14:paraId="2F3EBED9" w14:textId="77777777" w:rsidR="00310E4A" w:rsidRPr="00292F91" w:rsidRDefault="00310E4A" w:rsidP="00580072">
            <w:pPr>
              <w:rPr>
                <w:rFonts w:ascii="標楷體" w:hAnsi="標楷體"/>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152C607A"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負責雙邊諮商之機關</w:t>
            </w:r>
          </w:p>
        </w:tc>
      </w:tr>
      <w:tr w:rsidR="00292F91" w:rsidRPr="00292F91" w14:paraId="3FC69465" w14:textId="77777777">
        <w:tc>
          <w:tcPr>
            <w:tcW w:w="3988" w:type="dxa"/>
            <w:tcBorders>
              <w:top w:val="single" w:sz="4" w:space="0" w:color="auto"/>
              <w:left w:val="single" w:sz="4" w:space="0" w:color="auto"/>
              <w:bottom w:val="single" w:sz="4" w:space="0" w:color="auto"/>
              <w:right w:val="single" w:sz="4" w:space="0" w:color="auto"/>
            </w:tcBorders>
          </w:tcPr>
          <w:p w14:paraId="14EF6A0C"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15.</w:t>
            </w:r>
            <w:r w:rsidR="00C629C2" w:rsidRPr="00292F91">
              <w:rPr>
                <w:rFonts w:ascii="標楷體" w:hAnsi="標楷體"/>
                <w:color w:val="000000" w:themeColor="text1"/>
                <w:sz w:val="26"/>
              </w:rPr>
              <w:t>中華台北</w:t>
            </w:r>
            <w:r w:rsidRPr="00292F91">
              <w:rPr>
                <w:rFonts w:ascii="標楷體" w:hAnsi="標楷體"/>
                <w:color w:val="000000" w:themeColor="text1"/>
                <w:sz w:val="26"/>
              </w:rPr>
              <w:t>同意中央警察大學將列入其最終GPA</w:t>
            </w:r>
            <w:r w:rsidRPr="00292F91">
              <w:rPr>
                <w:rFonts w:ascii="標楷體" w:hAnsi="標楷體" w:hint="eastAsia"/>
                <w:color w:val="000000" w:themeColor="text1"/>
                <w:sz w:val="26"/>
              </w:rPr>
              <w:t>附錄一清單之附件三。</w:t>
            </w:r>
          </w:p>
        </w:tc>
        <w:tc>
          <w:tcPr>
            <w:tcW w:w="3000" w:type="dxa"/>
            <w:tcBorders>
              <w:top w:val="single" w:sz="4" w:space="0" w:color="auto"/>
              <w:left w:val="single" w:sz="4" w:space="0" w:color="auto"/>
              <w:bottom w:val="single" w:sz="4" w:space="0" w:color="auto"/>
              <w:right w:val="single" w:sz="4" w:space="0" w:color="auto"/>
            </w:tcBorders>
          </w:tcPr>
          <w:p w14:paraId="3FC4079B"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color w:val="000000" w:themeColor="text1"/>
                <w:sz w:val="26"/>
              </w:rPr>
              <w:t>已納入我</w:t>
            </w:r>
            <w:r w:rsidRPr="00292F91">
              <w:rPr>
                <w:rFonts w:ascii="標楷體" w:hAnsi="標楷體"/>
                <w:color w:val="000000" w:themeColor="text1"/>
                <w:sz w:val="26"/>
              </w:rPr>
              <w:t>GPA</w:t>
            </w:r>
            <w:r w:rsidRPr="00292F91">
              <w:rPr>
                <w:rFonts w:ascii="標楷體" w:hAnsi="標楷體" w:hint="eastAsia"/>
                <w:color w:val="000000" w:themeColor="text1"/>
                <w:sz w:val="26"/>
              </w:rPr>
              <w:t>清單。</w:t>
            </w:r>
          </w:p>
        </w:tc>
        <w:tc>
          <w:tcPr>
            <w:tcW w:w="1200" w:type="dxa"/>
            <w:tcBorders>
              <w:top w:val="single" w:sz="4" w:space="0" w:color="auto"/>
              <w:left w:val="single" w:sz="4" w:space="0" w:color="auto"/>
              <w:bottom w:val="single" w:sz="4" w:space="0" w:color="auto"/>
              <w:right w:val="single" w:sz="4" w:space="0" w:color="auto"/>
            </w:tcBorders>
          </w:tcPr>
          <w:p w14:paraId="5E649674" w14:textId="77777777" w:rsidR="00310E4A" w:rsidRPr="00292F91" w:rsidRDefault="00310E4A" w:rsidP="00580072">
            <w:pPr>
              <w:rPr>
                <w:rFonts w:ascii="標楷體" w:hAnsi="標楷體"/>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53ECD57A" w14:textId="77777777" w:rsidR="00310E4A" w:rsidRPr="00292F91" w:rsidRDefault="00310E4A" w:rsidP="00580072">
            <w:pPr>
              <w:rPr>
                <w:rFonts w:ascii="標楷體" w:hAnsi="標楷體"/>
                <w:color w:val="000000" w:themeColor="text1"/>
                <w:sz w:val="26"/>
              </w:rPr>
            </w:pPr>
          </w:p>
        </w:tc>
      </w:tr>
      <w:tr w:rsidR="00310E4A" w:rsidRPr="00292F91" w14:paraId="4B339A71" w14:textId="77777777">
        <w:tc>
          <w:tcPr>
            <w:tcW w:w="3988" w:type="dxa"/>
            <w:tcBorders>
              <w:top w:val="single" w:sz="4" w:space="0" w:color="auto"/>
              <w:left w:val="single" w:sz="4" w:space="0" w:color="auto"/>
              <w:bottom w:val="single" w:sz="4" w:space="0" w:color="auto"/>
              <w:right w:val="single" w:sz="4" w:space="0" w:color="auto"/>
            </w:tcBorders>
          </w:tcPr>
          <w:p w14:paraId="4037AFD2" w14:textId="77777777" w:rsidR="00310E4A" w:rsidRPr="00292F91" w:rsidRDefault="00310E4A" w:rsidP="00580072">
            <w:pPr>
              <w:rPr>
                <w:rFonts w:ascii="標楷體" w:hAnsi="標楷體"/>
                <w:color w:val="000000" w:themeColor="text1"/>
                <w:sz w:val="26"/>
              </w:rPr>
            </w:pPr>
            <w:r w:rsidRPr="00292F91">
              <w:rPr>
                <w:rFonts w:ascii="標楷體" w:hAnsi="標楷體"/>
                <w:color w:val="000000" w:themeColor="text1"/>
                <w:sz w:val="26"/>
              </w:rPr>
              <w:t>16.如有任何一方提出要求，</w:t>
            </w:r>
            <w:r w:rsidR="00C629C2" w:rsidRPr="00292F91">
              <w:rPr>
                <w:rFonts w:ascii="標楷體" w:hAnsi="標楷體"/>
                <w:color w:val="000000" w:themeColor="text1"/>
                <w:sz w:val="26"/>
              </w:rPr>
              <w:t>中華台北</w:t>
            </w:r>
            <w:r w:rsidRPr="00292F91">
              <w:rPr>
                <w:rFonts w:ascii="標楷體" w:hAnsi="標楷體"/>
                <w:color w:val="000000" w:themeColor="text1"/>
                <w:sz w:val="26"/>
              </w:rPr>
              <w:t>及美國均同意進行雙邊諮商，以正面及具建設性之方式解決任何一方對於執行本協議之關切。如</w:t>
            </w:r>
            <w:r w:rsidR="00C629C2" w:rsidRPr="00292F91">
              <w:rPr>
                <w:rFonts w:ascii="標楷體" w:hAnsi="標楷體"/>
                <w:color w:val="000000" w:themeColor="text1"/>
                <w:sz w:val="26"/>
              </w:rPr>
              <w:t>中華台北</w:t>
            </w:r>
            <w:r w:rsidRPr="00292F91">
              <w:rPr>
                <w:rFonts w:ascii="標楷體" w:hAnsi="標楷體"/>
                <w:color w:val="000000" w:themeColor="text1"/>
                <w:sz w:val="26"/>
              </w:rPr>
              <w:t>於</w:t>
            </w:r>
            <w:smartTag w:uri="urn:schemas-microsoft-com:office:smarttags" w:element="chsdate">
              <w:smartTagPr>
                <w:attr w:name="Year" w:val="2003"/>
                <w:attr w:name="Month" w:val="6"/>
                <w:attr w:name="Day" w:val="30"/>
                <w:attr w:name="IsLunarDate" w:val="False"/>
                <w:attr w:name="IsROCDate" w:val="False"/>
              </w:smartTagPr>
              <w:r w:rsidRPr="00292F91">
                <w:rPr>
                  <w:rFonts w:ascii="標楷體" w:hAnsi="標楷體"/>
                  <w:color w:val="000000" w:themeColor="text1"/>
                  <w:sz w:val="26"/>
                </w:rPr>
                <w:t>2003年6月30日</w:t>
              </w:r>
            </w:smartTag>
            <w:r w:rsidRPr="00292F91">
              <w:rPr>
                <w:rFonts w:ascii="標楷體" w:hAnsi="標楷體"/>
                <w:color w:val="000000" w:themeColor="text1"/>
                <w:sz w:val="26"/>
              </w:rPr>
              <w:t>以前尚未完成加入GPA</w:t>
            </w:r>
            <w:r w:rsidRPr="00292F91">
              <w:rPr>
                <w:rFonts w:ascii="標楷體" w:hAnsi="標楷體" w:hint="eastAsia"/>
                <w:color w:val="000000" w:themeColor="text1"/>
                <w:sz w:val="26"/>
              </w:rPr>
              <w:t>之程序，雙方同意協商以決定須再諮商之議題。</w:t>
            </w:r>
            <w:r w:rsidRPr="00292F91">
              <w:rPr>
                <w:rFonts w:ascii="標楷體" w:hAnsi="標楷體"/>
                <w:color w:val="000000" w:themeColor="text1"/>
                <w:sz w:val="26"/>
              </w:rPr>
              <w:br w:type="page"/>
            </w:r>
          </w:p>
        </w:tc>
        <w:tc>
          <w:tcPr>
            <w:tcW w:w="3000" w:type="dxa"/>
            <w:tcBorders>
              <w:top w:val="single" w:sz="4" w:space="0" w:color="auto"/>
              <w:left w:val="single" w:sz="4" w:space="0" w:color="auto"/>
              <w:bottom w:val="single" w:sz="4" w:space="0" w:color="auto"/>
              <w:right w:val="single" w:sz="4" w:space="0" w:color="auto"/>
            </w:tcBorders>
          </w:tcPr>
          <w:p w14:paraId="3360EFEB" w14:textId="77777777" w:rsidR="00310E4A" w:rsidRPr="00292F91" w:rsidRDefault="00310E4A" w:rsidP="00580072">
            <w:pPr>
              <w:rPr>
                <w:rFonts w:ascii="標楷體" w:hAnsi="標楷體"/>
                <w:b/>
                <w:color w:val="000000" w:themeColor="text1"/>
                <w:sz w:val="26"/>
                <w:u w:val="single"/>
              </w:rPr>
            </w:pPr>
            <w:r w:rsidRPr="00292F91">
              <w:rPr>
                <w:rFonts w:ascii="標楷體" w:hAnsi="標楷體" w:hint="eastAsia"/>
                <w:color w:val="000000" w:themeColor="text1"/>
                <w:sz w:val="26"/>
              </w:rPr>
              <w:t>依本項協議辦理。</w:t>
            </w:r>
          </w:p>
        </w:tc>
        <w:tc>
          <w:tcPr>
            <w:tcW w:w="1200" w:type="dxa"/>
            <w:tcBorders>
              <w:top w:val="single" w:sz="4" w:space="0" w:color="auto"/>
              <w:left w:val="single" w:sz="4" w:space="0" w:color="auto"/>
              <w:bottom w:val="single" w:sz="4" w:space="0" w:color="auto"/>
              <w:right w:val="single" w:sz="4" w:space="0" w:color="auto"/>
            </w:tcBorders>
          </w:tcPr>
          <w:p w14:paraId="28E0E20A" w14:textId="77777777" w:rsidR="00310E4A" w:rsidRPr="00292F91" w:rsidRDefault="00310E4A" w:rsidP="00580072">
            <w:pPr>
              <w:rPr>
                <w:rFonts w:ascii="標楷體" w:hAnsi="標楷體"/>
                <w:color w:val="000000" w:themeColor="text1"/>
                <w:sz w:val="26"/>
              </w:rPr>
            </w:pPr>
          </w:p>
        </w:tc>
        <w:tc>
          <w:tcPr>
            <w:tcW w:w="1200" w:type="dxa"/>
            <w:tcBorders>
              <w:top w:val="single" w:sz="4" w:space="0" w:color="auto"/>
              <w:left w:val="single" w:sz="4" w:space="0" w:color="auto"/>
              <w:bottom w:val="single" w:sz="4" w:space="0" w:color="auto"/>
              <w:right w:val="single" w:sz="4" w:space="0" w:color="auto"/>
            </w:tcBorders>
          </w:tcPr>
          <w:p w14:paraId="564C610A" w14:textId="77777777" w:rsidR="00310E4A" w:rsidRPr="00292F91" w:rsidRDefault="00310E4A" w:rsidP="00580072">
            <w:pPr>
              <w:rPr>
                <w:rFonts w:ascii="標楷體" w:hAnsi="標楷體"/>
                <w:color w:val="000000" w:themeColor="text1"/>
                <w:sz w:val="26"/>
              </w:rPr>
            </w:pPr>
            <w:r w:rsidRPr="00292F91">
              <w:rPr>
                <w:rFonts w:ascii="標楷體" w:hAnsi="標楷體" w:hint="eastAsia"/>
                <w:color w:val="000000" w:themeColor="text1"/>
                <w:sz w:val="26"/>
              </w:rPr>
              <w:t>負責雙邊諮商之機關</w:t>
            </w:r>
          </w:p>
        </w:tc>
      </w:tr>
    </w:tbl>
    <w:p w14:paraId="15B8CAC7" w14:textId="77777777" w:rsidR="00310E4A" w:rsidRPr="00292F91" w:rsidRDefault="00310E4A" w:rsidP="00580072">
      <w:pPr>
        <w:rPr>
          <w:rFonts w:ascii="標楷體" w:hAnsi="標楷體"/>
          <w:b/>
          <w:bCs/>
          <w:color w:val="000000" w:themeColor="text1"/>
        </w:rPr>
        <w:sectPr w:rsidR="00310E4A" w:rsidRPr="00292F91">
          <w:type w:val="oddPage"/>
          <w:pgSz w:w="11906" w:h="16838"/>
          <w:pgMar w:top="1440" w:right="1800" w:bottom="1440" w:left="1800" w:header="851" w:footer="992" w:gutter="0"/>
          <w:cols w:space="425"/>
          <w:docGrid w:type="lines" w:linePitch="360"/>
        </w:sectPr>
      </w:pPr>
    </w:p>
    <w:p w14:paraId="3080FDC0" w14:textId="0E753D9D" w:rsidR="008761C0" w:rsidRPr="00292F91" w:rsidRDefault="008761C0" w:rsidP="00886FC2">
      <w:pPr>
        <w:pStyle w:val="20"/>
        <w:spacing w:after="0"/>
        <w:rPr>
          <w:rFonts w:ascii="標楷體" w:hAnsi="標楷體"/>
          <w:b/>
          <w:bCs/>
          <w:color w:val="000000" w:themeColor="text1"/>
          <w:sz w:val="32"/>
          <w:szCs w:val="32"/>
        </w:rPr>
      </w:pPr>
      <w:bookmarkStart w:id="124" w:name="_Toc193111082"/>
      <w:bookmarkStart w:id="125" w:name="_Toc193114723"/>
      <w:r w:rsidRPr="00292F91">
        <w:rPr>
          <w:rFonts w:ascii="標楷體" w:hAnsi="標楷體" w:hint="eastAsia"/>
          <w:b/>
          <w:bCs/>
          <w:color w:val="000000" w:themeColor="text1"/>
          <w:sz w:val="32"/>
          <w:szCs w:val="32"/>
        </w:rPr>
        <w:lastRenderedPageBreak/>
        <w:t>3.4 臺星經濟夥伴協定政府採購章(中譯文)</w:t>
      </w:r>
      <w:bookmarkEnd w:id="124"/>
      <w:bookmarkEnd w:id="125"/>
    </w:p>
    <w:p w14:paraId="7C454EB5" w14:textId="3E4F457E" w:rsidR="008C5F31" w:rsidRPr="00292F91" w:rsidRDefault="008C5F31" w:rsidP="008761C0">
      <w:pPr>
        <w:jc w:val="center"/>
        <w:rPr>
          <w:rFonts w:ascii="標楷體" w:hAnsi="標楷體"/>
          <w:b/>
          <w:color w:val="000000" w:themeColor="text1"/>
        </w:rPr>
      </w:pPr>
      <w:r w:rsidRPr="00292F91">
        <w:rPr>
          <w:rFonts w:ascii="標楷體" w:hAnsi="標楷體" w:hint="eastAsia"/>
          <w:b/>
          <w:color w:val="000000" w:themeColor="text1"/>
        </w:rPr>
        <w:t>新加坡與臺灣、澎湖、金門及馬祖個別關稅領域經濟夥伴協定</w:t>
      </w:r>
    </w:p>
    <w:p w14:paraId="09E96D1E" w14:textId="77777777" w:rsidR="008C5F31" w:rsidRPr="00292F91" w:rsidRDefault="008C5F31" w:rsidP="00061819">
      <w:pPr>
        <w:jc w:val="center"/>
        <w:rPr>
          <w:rFonts w:ascii="標楷體" w:hAnsi="標楷體"/>
          <w:b/>
          <w:color w:val="000000" w:themeColor="text1"/>
        </w:rPr>
      </w:pPr>
      <w:r w:rsidRPr="00292F91">
        <w:rPr>
          <w:rFonts w:ascii="標楷體" w:hAnsi="標楷體"/>
          <w:b/>
          <w:bCs/>
          <w:color w:val="000000" w:themeColor="text1"/>
        </w:rPr>
        <w:t>第</w:t>
      </w:r>
      <w:r w:rsidRPr="00292F91">
        <w:rPr>
          <w:rFonts w:ascii="標楷體" w:hAnsi="標楷體" w:hint="eastAsia"/>
          <w:b/>
          <w:bCs/>
          <w:color w:val="000000" w:themeColor="text1"/>
        </w:rPr>
        <w:t>12</w:t>
      </w:r>
      <w:r w:rsidRPr="00292F91">
        <w:rPr>
          <w:rFonts w:ascii="標楷體" w:hAnsi="標楷體"/>
          <w:b/>
          <w:bCs/>
          <w:color w:val="000000" w:themeColor="text1"/>
        </w:rPr>
        <w:t>章</w:t>
      </w:r>
      <w:r w:rsidRPr="00292F91">
        <w:rPr>
          <w:rFonts w:ascii="標楷體" w:hAnsi="標楷體"/>
          <w:b/>
          <w:color w:val="000000" w:themeColor="text1"/>
        </w:rPr>
        <w:t>政府採購</w:t>
      </w:r>
    </w:p>
    <w:p w14:paraId="5B0BD903" w14:textId="77777777" w:rsidR="008C5F31" w:rsidRPr="00292F91" w:rsidRDefault="008C5F31" w:rsidP="00580072">
      <w:pPr>
        <w:rPr>
          <w:rFonts w:ascii="標楷體" w:hAnsi="標楷體"/>
          <w:b/>
          <w:color w:val="000000" w:themeColor="text1"/>
          <w:sz w:val="24"/>
          <w:szCs w:val="32"/>
        </w:rPr>
      </w:pPr>
      <w:r w:rsidRPr="00292F91">
        <w:rPr>
          <w:rFonts w:ascii="標楷體" w:hAnsi="標楷體"/>
          <w:b/>
          <w:color w:val="000000" w:themeColor="text1"/>
          <w:sz w:val="24"/>
          <w:szCs w:val="32"/>
        </w:rPr>
        <w:t>第</w:t>
      </w:r>
      <w:r w:rsidRPr="00292F91">
        <w:rPr>
          <w:rFonts w:ascii="標楷體" w:hAnsi="標楷體" w:hint="eastAsia"/>
          <w:b/>
          <w:color w:val="000000" w:themeColor="text1"/>
          <w:sz w:val="24"/>
          <w:szCs w:val="32"/>
        </w:rPr>
        <w:t>12</w:t>
      </w:r>
      <w:r w:rsidRPr="00292F91">
        <w:rPr>
          <w:rFonts w:ascii="標楷體" w:hAnsi="標楷體"/>
          <w:b/>
          <w:color w:val="000000" w:themeColor="text1"/>
          <w:sz w:val="24"/>
          <w:szCs w:val="32"/>
        </w:rPr>
        <w:t xml:space="preserve">.1條 </w:t>
      </w:r>
      <w:r w:rsidRPr="00292F91">
        <w:rPr>
          <w:rFonts w:ascii="標楷體" w:hAnsi="標楷體" w:hint="eastAsia"/>
          <w:b/>
          <w:color w:val="000000" w:themeColor="text1"/>
          <w:sz w:val="24"/>
          <w:szCs w:val="32"/>
        </w:rPr>
        <w:t xml:space="preserve"> </w:t>
      </w:r>
      <w:r w:rsidRPr="00292F91">
        <w:rPr>
          <w:rFonts w:ascii="標楷體" w:hAnsi="標楷體"/>
          <w:b/>
          <w:color w:val="000000" w:themeColor="text1"/>
          <w:sz w:val="24"/>
          <w:szCs w:val="32"/>
        </w:rPr>
        <w:t>總則</w:t>
      </w:r>
    </w:p>
    <w:p w14:paraId="7B621402" w14:textId="77777777" w:rsidR="005B5A6C" w:rsidRPr="00292F91" w:rsidRDefault="008C5F31">
      <w:pPr>
        <w:pStyle w:val="affff1"/>
        <w:numPr>
          <w:ilvl w:val="0"/>
          <w:numId w:val="37"/>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締約</w:t>
      </w:r>
      <w:r w:rsidRPr="00292F91">
        <w:rPr>
          <w:rFonts w:ascii="標楷體" w:eastAsia="標楷體" w:hAnsi="標楷體" w:hint="eastAsia"/>
          <w:color w:val="000000" w:themeColor="text1"/>
          <w:szCs w:val="32"/>
        </w:rPr>
        <w:t>雙</w:t>
      </w:r>
      <w:r w:rsidRPr="00292F91">
        <w:rPr>
          <w:rFonts w:ascii="標楷體" w:eastAsia="標楷體" w:hAnsi="標楷體"/>
          <w:color w:val="000000" w:themeColor="text1"/>
          <w:szCs w:val="32"/>
        </w:rPr>
        <w:t>方重申</w:t>
      </w:r>
      <w:r w:rsidRPr="00292F91">
        <w:rPr>
          <w:rFonts w:ascii="標楷體" w:eastAsia="標楷體" w:hAnsi="標楷體" w:hint="eastAsia"/>
          <w:color w:val="000000" w:themeColor="text1"/>
          <w:szCs w:val="32"/>
        </w:rPr>
        <w:t>其於</w:t>
      </w:r>
      <w:r w:rsidRPr="00292F91">
        <w:rPr>
          <w:rFonts w:ascii="標楷體" w:eastAsia="標楷體" w:hAnsi="標楷體"/>
          <w:color w:val="000000" w:themeColor="text1"/>
          <w:szCs w:val="32"/>
        </w:rPr>
        <w:t>世界貿易組織政府採購協定（依</w:t>
      </w:r>
      <w:smartTag w:uri="urn:schemas-microsoft-com:office:smarttags" w:element="chsdate">
        <w:smartTagPr>
          <w:attr w:name="Year" w:val="2012"/>
          <w:attr w:name="Month" w:val="3"/>
          <w:attr w:name="Day" w:val="30"/>
          <w:attr w:name="IsLunarDate" w:val="False"/>
          <w:attr w:name="IsROCDate" w:val="False"/>
        </w:smartTagPr>
        <w:r w:rsidRPr="00292F91">
          <w:rPr>
            <w:rFonts w:ascii="標楷體" w:eastAsia="標楷體" w:hAnsi="標楷體" w:hint="eastAsia"/>
            <w:color w:val="000000" w:themeColor="text1"/>
            <w:szCs w:val="32"/>
          </w:rPr>
          <w:t>二○一二</w:t>
        </w:r>
        <w:r w:rsidRPr="00292F91">
          <w:rPr>
            <w:rFonts w:ascii="標楷體" w:eastAsia="標楷體" w:hAnsi="標楷體"/>
            <w:color w:val="000000" w:themeColor="text1"/>
            <w:szCs w:val="32"/>
          </w:rPr>
          <w:t>年</w:t>
        </w:r>
        <w:r w:rsidRPr="00292F91">
          <w:rPr>
            <w:rFonts w:ascii="標楷體" w:eastAsia="標楷體" w:hAnsi="標楷體" w:hint="eastAsia"/>
            <w:color w:val="000000" w:themeColor="text1"/>
            <w:szCs w:val="32"/>
          </w:rPr>
          <w:t>三</w:t>
        </w:r>
        <w:r w:rsidRPr="00292F91">
          <w:rPr>
            <w:rFonts w:ascii="標楷體" w:eastAsia="標楷體" w:hAnsi="標楷體"/>
            <w:color w:val="000000" w:themeColor="text1"/>
            <w:szCs w:val="32"/>
          </w:rPr>
          <w:t>月</w:t>
        </w:r>
        <w:r w:rsidRPr="00292F91">
          <w:rPr>
            <w:rFonts w:ascii="標楷體" w:eastAsia="標楷體" w:hAnsi="標楷體" w:hint="eastAsia"/>
            <w:color w:val="000000" w:themeColor="text1"/>
            <w:szCs w:val="32"/>
          </w:rPr>
          <w:t>三十</w:t>
        </w:r>
        <w:r w:rsidRPr="00292F91">
          <w:rPr>
            <w:rFonts w:ascii="標楷體" w:eastAsia="標楷體" w:hAnsi="標楷體"/>
            <w:color w:val="000000" w:themeColor="text1"/>
            <w:szCs w:val="32"/>
          </w:rPr>
          <w:t>日</w:t>
        </w:r>
      </w:smartTag>
      <w:r w:rsidRPr="00292F91">
        <w:rPr>
          <w:rFonts w:ascii="標楷體" w:eastAsia="標楷體" w:hAnsi="標楷體"/>
          <w:color w:val="000000" w:themeColor="text1"/>
          <w:szCs w:val="32"/>
        </w:rPr>
        <w:t>採認之政府採購協定修正議定書修正，以下簡稱</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政府採購協定</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）之權利和義務，及進一步擴大在各</w:t>
      </w:r>
      <w:r w:rsidRPr="00292F91">
        <w:rPr>
          <w:rFonts w:ascii="標楷體" w:eastAsia="標楷體" w:hAnsi="標楷體" w:hint="eastAsia"/>
          <w:color w:val="000000" w:themeColor="text1"/>
          <w:szCs w:val="32"/>
        </w:rPr>
        <w:t>締約方</w:t>
      </w:r>
      <w:r w:rsidRPr="00292F91">
        <w:rPr>
          <w:rFonts w:ascii="標楷體" w:eastAsia="標楷體" w:hAnsi="標楷體"/>
          <w:color w:val="000000" w:themeColor="text1"/>
          <w:szCs w:val="32"/>
        </w:rPr>
        <w:t>之政府採購市場雙邊貿易機會之</w:t>
      </w:r>
      <w:r w:rsidRPr="00292F91">
        <w:rPr>
          <w:rFonts w:ascii="標楷體" w:eastAsia="標楷體" w:hAnsi="標楷體" w:hint="eastAsia"/>
          <w:color w:val="000000" w:themeColor="text1"/>
          <w:szCs w:val="32"/>
        </w:rPr>
        <w:t>意願</w:t>
      </w:r>
      <w:r w:rsidRPr="00292F91">
        <w:rPr>
          <w:rFonts w:ascii="標楷體" w:eastAsia="標楷體" w:hAnsi="標楷體"/>
          <w:color w:val="000000" w:themeColor="text1"/>
          <w:szCs w:val="32"/>
        </w:rPr>
        <w:t>。</w:t>
      </w:r>
    </w:p>
    <w:p w14:paraId="06FFA9BB" w14:textId="77777777" w:rsidR="005B5A6C" w:rsidRPr="00292F91" w:rsidRDefault="008C5F31">
      <w:pPr>
        <w:pStyle w:val="affff1"/>
        <w:numPr>
          <w:ilvl w:val="0"/>
          <w:numId w:val="37"/>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締約</w:t>
      </w:r>
      <w:r w:rsidRPr="00292F91">
        <w:rPr>
          <w:rFonts w:ascii="標楷體" w:eastAsia="標楷體" w:hAnsi="標楷體" w:hint="eastAsia"/>
          <w:color w:val="000000" w:themeColor="text1"/>
          <w:szCs w:val="32"/>
        </w:rPr>
        <w:t>雙</w:t>
      </w:r>
      <w:r w:rsidRPr="00292F91">
        <w:rPr>
          <w:rFonts w:ascii="標楷體" w:eastAsia="標楷體" w:hAnsi="標楷體"/>
          <w:color w:val="000000" w:themeColor="text1"/>
          <w:szCs w:val="32"/>
        </w:rPr>
        <w:t>方均認同在規則化之國際貿易體系下，促進政府採購市場國際自由化</w:t>
      </w:r>
      <w:r w:rsidRPr="00292F91">
        <w:rPr>
          <w:rFonts w:ascii="標楷體" w:eastAsia="標楷體" w:hAnsi="標楷體"/>
          <w:iCs/>
          <w:color w:val="000000" w:themeColor="text1"/>
          <w:szCs w:val="32"/>
        </w:rPr>
        <w:t>之</w:t>
      </w:r>
      <w:r w:rsidRPr="00292F91">
        <w:rPr>
          <w:rFonts w:ascii="標楷體" w:eastAsia="標楷體" w:hAnsi="標楷體"/>
          <w:color w:val="000000" w:themeColor="text1"/>
          <w:szCs w:val="32"/>
        </w:rPr>
        <w:t>共</w:t>
      </w:r>
      <w:r w:rsidRPr="00292F91">
        <w:rPr>
          <w:rFonts w:ascii="標楷體" w:eastAsia="標楷體" w:hAnsi="標楷體" w:hint="eastAsia"/>
          <w:color w:val="000000" w:themeColor="text1"/>
          <w:szCs w:val="32"/>
        </w:rPr>
        <w:t>同意願</w:t>
      </w:r>
      <w:r w:rsidRPr="00292F91">
        <w:rPr>
          <w:rFonts w:ascii="標楷體" w:eastAsia="標楷體" w:hAnsi="標楷體"/>
          <w:color w:val="000000" w:themeColor="text1"/>
          <w:szCs w:val="32"/>
        </w:rPr>
        <w:t>。締約方對於政府採購協定第二十二條第</w:t>
      </w:r>
      <w:r w:rsidRPr="00292F91">
        <w:rPr>
          <w:rFonts w:ascii="標楷體" w:eastAsia="標楷體" w:hAnsi="標楷體" w:hint="eastAsia"/>
          <w:color w:val="000000" w:themeColor="text1"/>
          <w:szCs w:val="32"/>
        </w:rPr>
        <w:t>六</w:t>
      </w:r>
      <w:r w:rsidRPr="00292F91">
        <w:rPr>
          <w:rFonts w:ascii="標楷體" w:eastAsia="標楷體" w:hAnsi="標楷體"/>
          <w:color w:val="000000" w:themeColor="text1"/>
          <w:szCs w:val="32"/>
        </w:rPr>
        <w:t>項至第</w:t>
      </w:r>
      <w:r w:rsidRPr="00292F91">
        <w:rPr>
          <w:rFonts w:ascii="標楷體" w:eastAsia="標楷體" w:hAnsi="標楷體" w:hint="eastAsia"/>
          <w:color w:val="000000" w:themeColor="text1"/>
          <w:szCs w:val="32"/>
        </w:rPr>
        <w:t>十</w:t>
      </w:r>
      <w:r w:rsidRPr="00292F91">
        <w:rPr>
          <w:rFonts w:ascii="標楷體" w:eastAsia="標楷體" w:hAnsi="標楷體"/>
          <w:color w:val="000000" w:themeColor="text1"/>
          <w:szCs w:val="32"/>
        </w:rPr>
        <w:t>項之檢視，</w:t>
      </w:r>
      <w:r w:rsidRPr="00292F91">
        <w:rPr>
          <w:rFonts w:ascii="標楷體" w:eastAsia="標楷體" w:hAnsi="標楷體"/>
          <w:color w:val="000000" w:themeColor="text1"/>
          <w:spacing w:val="20"/>
          <w:szCs w:val="32"/>
        </w:rPr>
        <w:t>及</w:t>
      </w:r>
      <w:r w:rsidRPr="00292F91">
        <w:rPr>
          <w:rFonts w:ascii="標楷體" w:eastAsia="標楷體" w:hAnsi="標楷體" w:hint="eastAsia"/>
          <w:color w:val="000000" w:themeColor="text1"/>
          <w:spacing w:val="20"/>
          <w:szCs w:val="32"/>
        </w:rPr>
        <w:t>於</w:t>
      </w:r>
      <w:r w:rsidRPr="00292F91">
        <w:rPr>
          <w:rFonts w:ascii="標楷體" w:eastAsia="標楷體" w:hAnsi="標楷體"/>
          <w:color w:val="000000" w:themeColor="text1"/>
          <w:szCs w:val="32"/>
        </w:rPr>
        <w:t>亞太經</w:t>
      </w:r>
      <w:r w:rsidRPr="00292F91">
        <w:rPr>
          <w:rFonts w:ascii="標楷體" w:eastAsia="標楷體" w:hAnsi="標楷體" w:hint="eastAsia"/>
          <w:color w:val="000000" w:themeColor="text1"/>
          <w:szCs w:val="32"/>
        </w:rPr>
        <w:t>濟</w:t>
      </w:r>
      <w:r w:rsidRPr="00292F91">
        <w:rPr>
          <w:rFonts w:ascii="標楷體" w:eastAsia="標楷體" w:hAnsi="標楷體"/>
          <w:color w:val="000000" w:themeColor="text1"/>
          <w:szCs w:val="32"/>
        </w:rPr>
        <w:t>合</w:t>
      </w:r>
      <w:r w:rsidRPr="00292F91">
        <w:rPr>
          <w:rFonts w:ascii="標楷體" w:eastAsia="標楷體" w:hAnsi="標楷體" w:hint="eastAsia"/>
          <w:color w:val="000000" w:themeColor="text1"/>
          <w:szCs w:val="32"/>
        </w:rPr>
        <w:t>作</w:t>
      </w:r>
      <w:r w:rsidRPr="00292F91">
        <w:rPr>
          <w:rFonts w:ascii="標楷體" w:eastAsia="標楷體" w:hAnsi="標楷體"/>
          <w:color w:val="000000" w:themeColor="text1"/>
          <w:spacing w:val="20"/>
          <w:szCs w:val="32"/>
        </w:rPr>
        <w:t>會</w:t>
      </w:r>
      <w:r w:rsidRPr="00292F91">
        <w:rPr>
          <w:rFonts w:ascii="標楷體" w:eastAsia="標楷體" w:hAnsi="標楷體" w:hint="eastAsia"/>
          <w:color w:val="000000" w:themeColor="text1"/>
          <w:spacing w:val="20"/>
          <w:szCs w:val="32"/>
        </w:rPr>
        <w:t>議</w:t>
      </w:r>
      <w:r w:rsidRPr="00292F91">
        <w:rPr>
          <w:rFonts w:ascii="標楷體" w:eastAsia="標楷體" w:hAnsi="標楷體"/>
          <w:color w:val="000000" w:themeColor="text1"/>
          <w:spacing w:val="20"/>
          <w:szCs w:val="32"/>
        </w:rPr>
        <w:t>與</w:t>
      </w:r>
      <w:r w:rsidRPr="00292F91">
        <w:rPr>
          <w:rFonts w:ascii="標楷體" w:eastAsia="標楷體" w:hAnsi="標楷體"/>
          <w:color w:val="000000" w:themeColor="text1"/>
          <w:szCs w:val="32"/>
        </w:rPr>
        <w:t>其他</w:t>
      </w:r>
      <w:r w:rsidRPr="00292F91">
        <w:rPr>
          <w:rFonts w:ascii="標楷體" w:eastAsia="標楷體" w:hAnsi="標楷體" w:hint="eastAsia"/>
          <w:color w:val="000000" w:themeColor="text1"/>
          <w:szCs w:val="32"/>
        </w:rPr>
        <w:t>適當</w:t>
      </w:r>
      <w:r w:rsidRPr="00292F91">
        <w:rPr>
          <w:rFonts w:ascii="標楷體" w:eastAsia="標楷體" w:hAnsi="標楷體"/>
          <w:color w:val="000000" w:themeColor="text1"/>
          <w:szCs w:val="32"/>
        </w:rPr>
        <w:t>國際論壇</w:t>
      </w:r>
      <w:r w:rsidRPr="00292F91">
        <w:rPr>
          <w:rFonts w:ascii="標楷體" w:eastAsia="標楷體" w:hAnsi="標楷體" w:hint="eastAsia"/>
          <w:color w:val="000000" w:themeColor="text1"/>
          <w:szCs w:val="32"/>
        </w:rPr>
        <w:t>之</w:t>
      </w:r>
      <w:r w:rsidRPr="00292F91">
        <w:rPr>
          <w:rFonts w:ascii="標楷體" w:eastAsia="標楷體" w:hAnsi="標楷體"/>
          <w:color w:val="000000" w:themeColor="text1"/>
          <w:szCs w:val="32"/>
        </w:rPr>
        <w:t>採購事項將繼續合作。</w:t>
      </w:r>
    </w:p>
    <w:p w14:paraId="06815E1E" w14:textId="77777777" w:rsidR="005B5A6C" w:rsidRPr="00292F91" w:rsidRDefault="008C5F31">
      <w:pPr>
        <w:pStyle w:val="affff1"/>
        <w:numPr>
          <w:ilvl w:val="0"/>
          <w:numId w:val="37"/>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本章之任何規定不得解釋為減損締約方</w:t>
      </w:r>
      <w:r w:rsidRPr="00292F91">
        <w:rPr>
          <w:rFonts w:ascii="標楷體" w:eastAsia="標楷體" w:hAnsi="標楷體" w:hint="eastAsia"/>
          <w:color w:val="000000" w:themeColor="text1"/>
          <w:szCs w:val="32"/>
        </w:rPr>
        <w:t>於</w:t>
      </w:r>
      <w:r w:rsidRPr="00292F91">
        <w:rPr>
          <w:rFonts w:ascii="標楷體" w:eastAsia="標楷體" w:hAnsi="標楷體"/>
          <w:color w:val="000000" w:themeColor="text1"/>
          <w:szCs w:val="32"/>
        </w:rPr>
        <w:t>政府採購協定</w:t>
      </w:r>
      <w:r w:rsidRPr="00292F91">
        <w:rPr>
          <w:rFonts w:ascii="標楷體" w:eastAsia="標楷體" w:hAnsi="標楷體" w:hint="eastAsia"/>
          <w:color w:val="000000" w:themeColor="text1"/>
          <w:szCs w:val="32"/>
        </w:rPr>
        <w:t>下</w:t>
      </w:r>
      <w:r w:rsidRPr="00292F91">
        <w:rPr>
          <w:rFonts w:ascii="標楷體" w:eastAsia="標楷體" w:hAnsi="標楷體"/>
          <w:color w:val="000000" w:themeColor="text1"/>
          <w:szCs w:val="32"/>
        </w:rPr>
        <w:t>之權利和義務。</w:t>
      </w:r>
    </w:p>
    <w:p w14:paraId="0624F51B" w14:textId="6432A8C4" w:rsidR="008C5F31" w:rsidRPr="00292F91" w:rsidRDefault="008C5F31">
      <w:pPr>
        <w:pStyle w:val="affff1"/>
        <w:numPr>
          <w:ilvl w:val="0"/>
          <w:numId w:val="37"/>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依照政府採購協定第四條第</w:t>
      </w:r>
      <w:r w:rsidRPr="00292F91">
        <w:rPr>
          <w:rFonts w:ascii="標楷體" w:eastAsia="標楷體" w:hAnsi="標楷體" w:hint="eastAsia"/>
          <w:color w:val="000000" w:themeColor="text1"/>
          <w:szCs w:val="32"/>
        </w:rPr>
        <w:t>七</w:t>
      </w:r>
      <w:r w:rsidRPr="00292F91">
        <w:rPr>
          <w:rFonts w:ascii="標楷體" w:eastAsia="標楷體" w:hAnsi="標楷體"/>
          <w:color w:val="000000" w:themeColor="text1"/>
          <w:szCs w:val="32"/>
        </w:rPr>
        <w:t>項，本章條款不影響第</w:t>
      </w:r>
      <w:r w:rsidRPr="00292F91">
        <w:rPr>
          <w:rFonts w:ascii="標楷體" w:eastAsia="標楷體" w:hAnsi="標楷體" w:hint="eastAsia"/>
          <w:color w:val="000000" w:themeColor="text1"/>
          <w:szCs w:val="32"/>
        </w:rPr>
        <w:t>3</w:t>
      </w:r>
      <w:r w:rsidRPr="00292F91">
        <w:rPr>
          <w:rFonts w:ascii="標楷體" w:eastAsia="標楷體" w:hAnsi="標楷體"/>
          <w:color w:val="000000" w:themeColor="text1"/>
          <w:szCs w:val="32"/>
        </w:rPr>
        <w:t>章</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貨品貿易</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、第</w:t>
      </w:r>
      <w:r w:rsidRPr="00292F91">
        <w:rPr>
          <w:rFonts w:ascii="標楷體" w:eastAsia="標楷體" w:hAnsi="標楷體" w:hint="eastAsia"/>
          <w:color w:val="000000" w:themeColor="text1"/>
          <w:szCs w:val="32"/>
        </w:rPr>
        <w:t>8</w:t>
      </w:r>
      <w:r w:rsidRPr="00292F91">
        <w:rPr>
          <w:rFonts w:ascii="標楷體" w:eastAsia="標楷體" w:hAnsi="標楷體"/>
          <w:color w:val="000000" w:themeColor="text1"/>
          <w:szCs w:val="32"/>
        </w:rPr>
        <w:t>章</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跨境服務貿易</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及第</w:t>
      </w:r>
      <w:r w:rsidRPr="00292F91">
        <w:rPr>
          <w:rFonts w:ascii="標楷體" w:eastAsia="標楷體" w:hAnsi="標楷體" w:hint="eastAsia"/>
          <w:color w:val="000000" w:themeColor="text1"/>
          <w:szCs w:val="32"/>
        </w:rPr>
        <w:t>9</w:t>
      </w:r>
      <w:r w:rsidRPr="00292F91">
        <w:rPr>
          <w:rFonts w:ascii="標楷體" w:eastAsia="標楷體" w:hAnsi="標楷體"/>
          <w:color w:val="000000" w:themeColor="text1"/>
          <w:szCs w:val="32"/>
        </w:rPr>
        <w:t>章</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投資</w:t>
      </w:r>
      <w:r w:rsidRPr="00292F91">
        <w:rPr>
          <w:rFonts w:ascii="標楷體" w:eastAsia="標楷體" w:hAnsi="標楷體" w:hint="eastAsia"/>
          <w:color w:val="000000" w:themeColor="text1"/>
          <w:szCs w:val="32"/>
        </w:rPr>
        <w:t>）</w:t>
      </w:r>
      <w:r w:rsidRPr="00292F91">
        <w:rPr>
          <w:rFonts w:ascii="標楷體" w:eastAsia="標楷體" w:hAnsi="標楷體"/>
          <w:color w:val="000000" w:themeColor="text1"/>
          <w:szCs w:val="32"/>
        </w:rPr>
        <w:t>賦予之權利和義務。</w:t>
      </w:r>
    </w:p>
    <w:p w14:paraId="1CD1B842" w14:textId="77777777" w:rsidR="00FB248D" w:rsidRPr="00292F91" w:rsidRDefault="00FB248D" w:rsidP="00FB248D">
      <w:pPr>
        <w:rPr>
          <w:rFonts w:ascii="標楷體" w:hAnsi="標楷體"/>
          <w:color w:val="000000" w:themeColor="text1"/>
          <w:szCs w:val="32"/>
        </w:rPr>
      </w:pPr>
    </w:p>
    <w:p w14:paraId="52DBB7BE" w14:textId="77777777" w:rsidR="008C5F31" w:rsidRPr="00292F91" w:rsidRDefault="008C5F31" w:rsidP="00580072">
      <w:pPr>
        <w:rPr>
          <w:rFonts w:ascii="標楷體" w:hAnsi="標楷體"/>
          <w:b/>
          <w:color w:val="000000" w:themeColor="text1"/>
          <w:sz w:val="24"/>
          <w:szCs w:val="32"/>
        </w:rPr>
      </w:pPr>
      <w:r w:rsidRPr="00292F91">
        <w:rPr>
          <w:rFonts w:ascii="標楷體" w:hAnsi="標楷體"/>
          <w:b/>
          <w:color w:val="000000" w:themeColor="text1"/>
          <w:sz w:val="24"/>
          <w:szCs w:val="32"/>
        </w:rPr>
        <w:t>第</w:t>
      </w:r>
      <w:r w:rsidRPr="00292F91">
        <w:rPr>
          <w:rFonts w:ascii="標楷體" w:hAnsi="標楷體" w:hint="eastAsia"/>
          <w:b/>
          <w:color w:val="000000" w:themeColor="text1"/>
          <w:sz w:val="24"/>
          <w:szCs w:val="32"/>
        </w:rPr>
        <w:t>12</w:t>
      </w:r>
      <w:r w:rsidRPr="00292F91">
        <w:rPr>
          <w:rFonts w:ascii="標楷體" w:hAnsi="標楷體"/>
          <w:b/>
          <w:color w:val="000000" w:themeColor="text1"/>
          <w:sz w:val="24"/>
          <w:szCs w:val="32"/>
        </w:rPr>
        <w:t xml:space="preserve">.2條 </w:t>
      </w:r>
      <w:r w:rsidRPr="00292F91">
        <w:rPr>
          <w:rFonts w:ascii="標楷體" w:hAnsi="標楷體" w:hint="eastAsia"/>
          <w:b/>
          <w:color w:val="000000" w:themeColor="text1"/>
          <w:sz w:val="24"/>
          <w:szCs w:val="32"/>
        </w:rPr>
        <w:t xml:space="preserve"> </w:t>
      </w:r>
      <w:r w:rsidRPr="00292F91">
        <w:rPr>
          <w:rFonts w:ascii="標楷體" w:hAnsi="標楷體"/>
          <w:b/>
          <w:color w:val="000000" w:themeColor="text1"/>
          <w:sz w:val="24"/>
          <w:szCs w:val="32"/>
        </w:rPr>
        <w:t>政府採購協定條文</w:t>
      </w:r>
      <w:r w:rsidRPr="00292F91">
        <w:rPr>
          <w:rFonts w:ascii="標楷體" w:hAnsi="標楷體" w:hint="eastAsia"/>
          <w:b/>
          <w:color w:val="000000" w:themeColor="text1"/>
          <w:sz w:val="24"/>
          <w:szCs w:val="32"/>
        </w:rPr>
        <w:t>之納入</w:t>
      </w:r>
    </w:p>
    <w:p w14:paraId="1965030B" w14:textId="77777777" w:rsidR="00D436DB" w:rsidRPr="00292F91" w:rsidRDefault="008C5F31">
      <w:pPr>
        <w:pStyle w:val="affff1"/>
        <w:numPr>
          <w:ilvl w:val="0"/>
          <w:numId w:val="38"/>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締約</w:t>
      </w:r>
      <w:r w:rsidRPr="00292F91">
        <w:rPr>
          <w:rFonts w:ascii="標楷體" w:eastAsia="標楷體" w:hAnsi="標楷體" w:hint="eastAsia"/>
          <w:color w:val="000000" w:themeColor="text1"/>
          <w:szCs w:val="32"/>
        </w:rPr>
        <w:t>雙</w:t>
      </w:r>
      <w:r w:rsidRPr="00292F91">
        <w:rPr>
          <w:rFonts w:ascii="標楷體" w:eastAsia="標楷體" w:hAnsi="標楷體"/>
          <w:color w:val="000000" w:themeColor="text1"/>
          <w:szCs w:val="32"/>
        </w:rPr>
        <w:t>方對於所有適用之採購，應適用政府採購協定第一條第(a)款、第(c)款、第(e)款至第(u)款、第二條、第三條、第四條第</w:t>
      </w:r>
      <w:r w:rsidRPr="00292F91">
        <w:rPr>
          <w:rFonts w:ascii="標楷體" w:eastAsia="標楷體" w:hAnsi="標楷體" w:hint="eastAsia"/>
          <w:color w:val="000000" w:themeColor="text1"/>
          <w:szCs w:val="32"/>
        </w:rPr>
        <w:t>一</w:t>
      </w:r>
      <w:r w:rsidRPr="00292F91">
        <w:rPr>
          <w:rFonts w:ascii="標楷體" w:eastAsia="標楷體" w:hAnsi="標楷體"/>
          <w:color w:val="000000" w:themeColor="text1"/>
          <w:szCs w:val="32"/>
        </w:rPr>
        <w:t>項第(a)款、第</w:t>
      </w:r>
      <w:r w:rsidRPr="00292F91">
        <w:rPr>
          <w:rFonts w:ascii="標楷體" w:eastAsia="標楷體" w:hAnsi="標楷體" w:hint="eastAsia"/>
          <w:color w:val="000000" w:themeColor="text1"/>
          <w:szCs w:val="32"/>
        </w:rPr>
        <w:t>二</w:t>
      </w:r>
      <w:r w:rsidRPr="00292F91">
        <w:rPr>
          <w:rFonts w:ascii="標楷體" w:eastAsia="標楷體" w:hAnsi="標楷體"/>
          <w:color w:val="000000" w:themeColor="text1"/>
          <w:szCs w:val="32"/>
        </w:rPr>
        <w:t>項至第</w:t>
      </w:r>
      <w:r w:rsidRPr="00292F91">
        <w:rPr>
          <w:rFonts w:ascii="標楷體" w:eastAsia="標楷體" w:hAnsi="標楷體" w:hint="eastAsia"/>
          <w:color w:val="000000" w:themeColor="text1"/>
          <w:szCs w:val="32"/>
        </w:rPr>
        <w:t>七</w:t>
      </w:r>
      <w:r w:rsidRPr="00292F91">
        <w:rPr>
          <w:rFonts w:ascii="標楷體" w:eastAsia="標楷體" w:hAnsi="標楷體"/>
          <w:color w:val="000000" w:themeColor="text1"/>
          <w:szCs w:val="32"/>
        </w:rPr>
        <w:t>項、第六條第</w:t>
      </w:r>
      <w:r w:rsidRPr="00292F91">
        <w:rPr>
          <w:rFonts w:ascii="標楷體" w:eastAsia="標楷體" w:hAnsi="標楷體" w:hint="eastAsia"/>
          <w:color w:val="000000" w:themeColor="text1"/>
          <w:szCs w:val="32"/>
        </w:rPr>
        <w:t>一</w:t>
      </w:r>
      <w:r w:rsidRPr="00292F91">
        <w:rPr>
          <w:rFonts w:ascii="標楷體" w:eastAsia="標楷體" w:hAnsi="標楷體"/>
          <w:color w:val="000000" w:themeColor="text1"/>
          <w:szCs w:val="32"/>
        </w:rPr>
        <w:t>項至第</w:t>
      </w:r>
      <w:r w:rsidRPr="00292F91">
        <w:rPr>
          <w:rFonts w:ascii="標楷體" w:eastAsia="標楷體" w:hAnsi="標楷體" w:hint="eastAsia"/>
          <w:color w:val="000000" w:themeColor="text1"/>
          <w:szCs w:val="32"/>
        </w:rPr>
        <w:t>二</w:t>
      </w:r>
      <w:r w:rsidRPr="00292F91">
        <w:rPr>
          <w:rFonts w:ascii="標楷體" w:eastAsia="標楷體" w:hAnsi="標楷體"/>
          <w:color w:val="000000" w:themeColor="text1"/>
          <w:szCs w:val="32"/>
        </w:rPr>
        <w:t>項第(b)款、第</w:t>
      </w:r>
      <w:r w:rsidRPr="00292F91">
        <w:rPr>
          <w:rFonts w:ascii="標楷體" w:eastAsia="標楷體" w:hAnsi="標楷體" w:hint="eastAsia"/>
          <w:color w:val="000000" w:themeColor="text1"/>
          <w:szCs w:val="32"/>
        </w:rPr>
        <w:t>三</w:t>
      </w:r>
      <w:r w:rsidRPr="00292F91">
        <w:rPr>
          <w:rFonts w:ascii="標楷體" w:eastAsia="標楷體" w:hAnsi="標楷體"/>
          <w:color w:val="000000" w:themeColor="text1"/>
          <w:szCs w:val="32"/>
        </w:rPr>
        <w:t>項、第七條至第十五條、第十六條第</w:t>
      </w:r>
      <w:r w:rsidRPr="00292F91">
        <w:rPr>
          <w:rFonts w:ascii="標楷體" w:eastAsia="標楷體" w:hAnsi="標楷體" w:hint="eastAsia"/>
          <w:color w:val="000000" w:themeColor="text1"/>
          <w:szCs w:val="32"/>
        </w:rPr>
        <w:t>一</w:t>
      </w:r>
      <w:r w:rsidRPr="00292F91">
        <w:rPr>
          <w:rFonts w:ascii="標楷體" w:eastAsia="標楷體" w:hAnsi="標楷體"/>
          <w:color w:val="000000" w:themeColor="text1"/>
          <w:szCs w:val="32"/>
        </w:rPr>
        <w:t>項至第</w:t>
      </w:r>
      <w:r w:rsidRPr="00292F91">
        <w:rPr>
          <w:rFonts w:ascii="標楷體" w:eastAsia="標楷體" w:hAnsi="標楷體" w:hint="eastAsia"/>
          <w:color w:val="000000" w:themeColor="text1"/>
          <w:szCs w:val="32"/>
        </w:rPr>
        <w:t>三</w:t>
      </w:r>
      <w:r w:rsidRPr="00292F91">
        <w:rPr>
          <w:rFonts w:ascii="標楷體" w:eastAsia="標楷體" w:hAnsi="標楷體"/>
          <w:color w:val="000000" w:themeColor="text1"/>
          <w:szCs w:val="32"/>
        </w:rPr>
        <w:t>項、第十七條、第十八條、政府採購協定附註及附錄二至附錄四之規定。為此目的，該等政府採購協定條文、附註和附錄為本章之ㄧ部分，且準用之。</w:t>
      </w:r>
    </w:p>
    <w:p w14:paraId="697043A7" w14:textId="50F6714A" w:rsidR="008C5F31" w:rsidRPr="00292F91" w:rsidRDefault="008C5F31">
      <w:pPr>
        <w:pStyle w:val="affff1"/>
        <w:numPr>
          <w:ilvl w:val="0"/>
          <w:numId w:val="38"/>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color w:val="000000" w:themeColor="text1"/>
          <w:szCs w:val="32"/>
        </w:rPr>
        <w:t>配合第</w:t>
      </w:r>
      <w:r w:rsidRPr="00292F91">
        <w:rPr>
          <w:rFonts w:ascii="標楷體" w:eastAsia="標楷體" w:hAnsi="標楷體" w:hint="eastAsia"/>
          <w:color w:val="000000" w:themeColor="text1"/>
          <w:szCs w:val="32"/>
        </w:rPr>
        <w:t>一</w:t>
      </w:r>
      <w:r w:rsidRPr="00292F91">
        <w:rPr>
          <w:rFonts w:ascii="標楷體" w:eastAsia="標楷體" w:hAnsi="標楷體"/>
          <w:color w:val="000000" w:themeColor="text1"/>
          <w:szCs w:val="32"/>
        </w:rPr>
        <w:t>項將政府採購協定納入之目的，下列名詞：</w:t>
      </w:r>
    </w:p>
    <w:p w14:paraId="12E04DEA"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政府採購協定之協定係指本章；</w:t>
      </w:r>
    </w:p>
    <w:p w14:paraId="4219C13B"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政府採購協定之附錄一係指附件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w:t>
      </w:r>
    </w:p>
    <w:p w14:paraId="7116C940"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政府採購協定之附錄二、三或四係指附件</w:t>
      </w: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B；</w:t>
      </w:r>
    </w:p>
    <w:p w14:paraId="12338DC5"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政府採購協定之附件一係指附件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之承諾表A；</w:t>
      </w:r>
    </w:p>
    <w:p w14:paraId="5ED2793C"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政府採購協定之附件二係指附件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B</w:t>
      </w:r>
      <w:r w:rsidRPr="00292F91">
        <w:rPr>
          <w:rFonts w:ascii="標楷體" w:eastAsia="標楷體" w:hAnsi="標楷體"/>
          <w:color w:val="000000" w:themeColor="text1"/>
          <w:szCs w:val="32"/>
        </w:rPr>
        <w:t>；</w:t>
      </w:r>
    </w:p>
    <w:p w14:paraId="4B81D541"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政府採購協定之附件三係指附件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C</w:t>
      </w:r>
      <w:r w:rsidRPr="00292F91">
        <w:rPr>
          <w:rFonts w:ascii="標楷體" w:eastAsia="標楷體" w:hAnsi="標楷體"/>
          <w:color w:val="000000" w:themeColor="text1"/>
          <w:szCs w:val="32"/>
        </w:rPr>
        <w:t>；</w:t>
      </w:r>
    </w:p>
    <w:p w14:paraId="4EDEEC03"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政府採購協定之附件四係指附件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D</w:t>
      </w:r>
      <w:r w:rsidRPr="00292F91">
        <w:rPr>
          <w:rFonts w:ascii="標楷體" w:eastAsia="標楷體" w:hAnsi="標楷體"/>
          <w:color w:val="000000" w:themeColor="text1"/>
          <w:szCs w:val="32"/>
        </w:rPr>
        <w:t>；</w:t>
      </w:r>
    </w:p>
    <w:p w14:paraId="59112148"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政府採購協定之附件五係指附件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E</w:t>
      </w:r>
      <w:r w:rsidRPr="00292F91">
        <w:rPr>
          <w:rFonts w:ascii="標楷體" w:eastAsia="標楷體" w:hAnsi="標楷體"/>
          <w:color w:val="000000" w:themeColor="text1"/>
          <w:szCs w:val="32"/>
        </w:rPr>
        <w:t>；</w:t>
      </w:r>
    </w:p>
    <w:p w14:paraId="01369A1B"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lastRenderedPageBreak/>
        <w:t>政府採購協定之附件六係指附件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F</w:t>
      </w:r>
      <w:r w:rsidRPr="00292F91">
        <w:rPr>
          <w:rFonts w:ascii="標楷體" w:eastAsia="標楷體" w:hAnsi="標楷體"/>
          <w:color w:val="000000" w:themeColor="text1"/>
          <w:szCs w:val="32"/>
        </w:rPr>
        <w:t>；</w:t>
      </w:r>
    </w:p>
    <w:p w14:paraId="26C2B435"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政府採購協定之附件七係指附件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w:t>
      </w:r>
      <w:r w:rsidRPr="00292F91">
        <w:rPr>
          <w:rFonts w:ascii="標楷體" w:eastAsia="標楷體" w:hAnsi="標楷體" w:hint="eastAsia"/>
          <w:color w:val="000000" w:themeColor="text1"/>
          <w:szCs w:val="32"/>
        </w:rPr>
        <w:t>G</w:t>
      </w:r>
      <w:r w:rsidRPr="00292F91">
        <w:rPr>
          <w:rFonts w:ascii="標楷體" w:eastAsia="標楷體" w:hAnsi="標楷體"/>
          <w:color w:val="000000" w:themeColor="text1"/>
          <w:szCs w:val="32"/>
        </w:rPr>
        <w:t>；</w:t>
      </w:r>
    </w:p>
    <w:p w14:paraId="16882A27"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其他締約方、任何締約方、委員會或締約</w:t>
      </w:r>
      <w:r w:rsidRPr="00292F91">
        <w:rPr>
          <w:rFonts w:ascii="標楷體" w:eastAsia="標楷體" w:hAnsi="標楷體" w:hint="eastAsia"/>
          <w:color w:val="000000" w:themeColor="text1"/>
          <w:szCs w:val="32"/>
        </w:rPr>
        <w:t>他</w:t>
      </w:r>
      <w:r w:rsidRPr="00292F91">
        <w:rPr>
          <w:rFonts w:ascii="標楷體" w:eastAsia="標楷體" w:hAnsi="標楷體"/>
          <w:color w:val="000000" w:themeColor="text1"/>
          <w:szCs w:val="32"/>
        </w:rPr>
        <w:t>方係指締約</w:t>
      </w:r>
      <w:r w:rsidRPr="00292F91">
        <w:rPr>
          <w:rFonts w:ascii="標楷體" w:eastAsia="標楷體" w:hAnsi="標楷體" w:hint="eastAsia"/>
          <w:color w:val="000000" w:themeColor="text1"/>
          <w:szCs w:val="32"/>
        </w:rPr>
        <w:t>他</w:t>
      </w:r>
      <w:r w:rsidRPr="00292F91">
        <w:rPr>
          <w:rFonts w:ascii="標楷體" w:eastAsia="標楷體" w:hAnsi="標楷體"/>
          <w:color w:val="000000" w:themeColor="text1"/>
          <w:szCs w:val="32"/>
        </w:rPr>
        <w:t>方；</w:t>
      </w:r>
      <w:r w:rsidRPr="00292F91">
        <w:rPr>
          <w:rFonts w:ascii="標楷體" w:eastAsia="標楷體" w:hAnsi="標楷體" w:hint="eastAsia"/>
          <w:color w:val="000000" w:themeColor="text1"/>
          <w:szCs w:val="32"/>
        </w:rPr>
        <w:t>及</w:t>
      </w:r>
    </w:p>
    <w:p w14:paraId="00C5D16F" w14:textId="77777777" w:rsidR="008C5F31" w:rsidRPr="00292F91" w:rsidRDefault="008C5F31">
      <w:pPr>
        <w:pStyle w:val="affff1"/>
        <w:numPr>
          <w:ilvl w:val="0"/>
          <w:numId w:val="39"/>
        </w:numPr>
        <w:spacing w:line="400" w:lineRule="exact"/>
        <w:ind w:left="1042" w:hanging="482"/>
        <w:rPr>
          <w:rFonts w:ascii="標楷體" w:eastAsia="標楷體" w:hAnsi="標楷體"/>
          <w:color w:val="000000" w:themeColor="text1"/>
          <w:szCs w:val="32"/>
        </w:rPr>
      </w:pPr>
      <w:r w:rsidRPr="00292F91">
        <w:rPr>
          <w:rFonts w:ascii="標楷體" w:eastAsia="標楷體" w:hAnsi="標楷體"/>
          <w:color w:val="000000" w:themeColor="text1"/>
          <w:szCs w:val="32"/>
        </w:rPr>
        <w:t>第七條第</w:t>
      </w:r>
      <w:r w:rsidRPr="00292F91">
        <w:rPr>
          <w:rFonts w:ascii="標楷體" w:eastAsia="標楷體" w:hAnsi="標楷體" w:hint="eastAsia"/>
          <w:color w:val="000000" w:themeColor="text1"/>
          <w:szCs w:val="32"/>
        </w:rPr>
        <w:t>三</w:t>
      </w:r>
      <w:r w:rsidRPr="00292F91">
        <w:rPr>
          <w:rFonts w:ascii="標楷體" w:eastAsia="標楷體" w:hAnsi="標楷體"/>
          <w:color w:val="000000" w:themeColor="text1"/>
          <w:szCs w:val="32"/>
        </w:rPr>
        <w:t>項之世界貿易組織官方語言之ㄧ係指英語。</w:t>
      </w:r>
    </w:p>
    <w:p w14:paraId="40002E15" w14:textId="77777777" w:rsidR="008C5F31" w:rsidRPr="00292F91" w:rsidRDefault="008C5F31">
      <w:pPr>
        <w:pStyle w:val="affff1"/>
        <w:numPr>
          <w:ilvl w:val="0"/>
          <w:numId w:val="38"/>
        </w:numPr>
        <w:spacing w:line="400" w:lineRule="exact"/>
        <w:ind w:leftChars="0" w:left="482" w:hanging="482"/>
        <w:rPr>
          <w:rFonts w:ascii="標楷體" w:eastAsia="標楷體" w:hAnsi="標楷體"/>
          <w:color w:val="000000" w:themeColor="text1"/>
          <w:szCs w:val="32"/>
        </w:rPr>
      </w:pPr>
      <w:r w:rsidRPr="00292F91">
        <w:rPr>
          <w:rFonts w:ascii="標楷體" w:eastAsia="標楷體" w:hAnsi="標楷體" w:hint="eastAsia"/>
          <w:color w:val="000000" w:themeColor="text1"/>
          <w:szCs w:val="32"/>
        </w:rPr>
        <w:t>如</w:t>
      </w:r>
      <w:r w:rsidRPr="00292F91">
        <w:rPr>
          <w:rFonts w:ascii="標楷體" w:eastAsia="標楷體" w:hAnsi="標楷體"/>
          <w:color w:val="000000" w:themeColor="text1"/>
          <w:szCs w:val="32"/>
        </w:rPr>
        <w:t>政府採購協定有修改或被另一協定取代，在適當情形下，締約</w:t>
      </w:r>
      <w:r w:rsidRPr="00292F91">
        <w:rPr>
          <w:rFonts w:ascii="標楷體" w:eastAsia="標楷體" w:hAnsi="標楷體" w:hint="eastAsia"/>
          <w:color w:val="000000" w:themeColor="text1"/>
          <w:szCs w:val="32"/>
        </w:rPr>
        <w:t>雙</w:t>
      </w:r>
      <w:r w:rsidRPr="00292F91">
        <w:rPr>
          <w:rFonts w:ascii="標楷體" w:eastAsia="標楷體" w:hAnsi="標楷體"/>
          <w:color w:val="000000" w:themeColor="text1"/>
          <w:szCs w:val="32"/>
        </w:rPr>
        <w:t>方應於諮商後修改本章。</w:t>
      </w:r>
    </w:p>
    <w:p w14:paraId="5587F338" w14:textId="77777777" w:rsidR="00FB248D" w:rsidRPr="00292F91" w:rsidRDefault="00FB248D" w:rsidP="00FB248D">
      <w:pPr>
        <w:rPr>
          <w:rFonts w:ascii="標楷體" w:hAnsi="標楷體"/>
          <w:color w:val="000000" w:themeColor="text1"/>
          <w:szCs w:val="32"/>
        </w:rPr>
      </w:pPr>
    </w:p>
    <w:p w14:paraId="61F4B7E7" w14:textId="77777777" w:rsidR="008C5F31" w:rsidRPr="00292F91" w:rsidRDefault="008C5F31" w:rsidP="00580072">
      <w:pPr>
        <w:rPr>
          <w:rFonts w:ascii="標楷體" w:hAnsi="標楷體"/>
          <w:b/>
          <w:bCs/>
          <w:color w:val="000000" w:themeColor="text1"/>
          <w:sz w:val="24"/>
          <w:szCs w:val="32"/>
        </w:rPr>
      </w:pPr>
      <w:r w:rsidRPr="00292F91">
        <w:rPr>
          <w:rFonts w:ascii="標楷體" w:hAnsi="標楷體"/>
          <w:b/>
          <w:color w:val="000000" w:themeColor="text1"/>
          <w:sz w:val="24"/>
          <w:szCs w:val="32"/>
        </w:rPr>
        <w:t>第</w:t>
      </w:r>
      <w:r w:rsidRPr="00292F91">
        <w:rPr>
          <w:rFonts w:ascii="標楷體" w:hAnsi="標楷體" w:hint="eastAsia"/>
          <w:b/>
          <w:color w:val="000000" w:themeColor="text1"/>
          <w:sz w:val="24"/>
          <w:szCs w:val="32"/>
        </w:rPr>
        <w:t>12</w:t>
      </w:r>
      <w:r w:rsidRPr="00292F91">
        <w:rPr>
          <w:rFonts w:ascii="標楷體" w:hAnsi="標楷體"/>
          <w:b/>
          <w:color w:val="000000" w:themeColor="text1"/>
          <w:sz w:val="24"/>
          <w:szCs w:val="32"/>
        </w:rPr>
        <w:t>.3條</w:t>
      </w:r>
      <w:r w:rsidRPr="00292F91">
        <w:rPr>
          <w:rFonts w:ascii="標楷體" w:hAnsi="標楷體" w:hint="eastAsia"/>
          <w:b/>
          <w:color w:val="000000" w:themeColor="text1"/>
          <w:sz w:val="24"/>
          <w:szCs w:val="32"/>
        </w:rPr>
        <w:t xml:space="preserve">  </w:t>
      </w:r>
      <w:r w:rsidRPr="00292F91">
        <w:rPr>
          <w:rFonts w:ascii="標楷體" w:hAnsi="標楷體"/>
          <w:b/>
          <w:color w:val="000000" w:themeColor="text1"/>
          <w:sz w:val="24"/>
          <w:szCs w:val="32"/>
        </w:rPr>
        <w:t>適用範圍之</w:t>
      </w:r>
      <w:r w:rsidRPr="00292F91">
        <w:rPr>
          <w:rFonts w:ascii="標楷體" w:hAnsi="標楷體"/>
          <w:b/>
          <w:bCs/>
          <w:color w:val="000000" w:themeColor="text1"/>
          <w:sz w:val="24"/>
          <w:szCs w:val="32"/>
        </w:rPr>
        <w:t>修正</w:t>
      </w:r>
    </w:p>
    <w:p w14:paraId="04400591" w14:textId="77777777" w:rsidR="008C5F31" w:rsidRPr="00292F91" w:rsidRDefault="008C5F31">
      <w:pPr>
        <w:pStyle w:val="affff1"/>
        <w:numPr>
          <w:ilvl w:val="0"/>
          <w:numId w:val="40"/>
        </w:numPr>
        <w:spacing w:line="400" w:lineRule="exact"/>
        <w:ind w:leftChars="0"/>
        <w:rPr>
          <w:rFonts w:ascii="標楷體" w:eastAsia="標楷體" w:hAnsi="標楷體"/>
          <w:color w:val="000000" w:themeColor="text1"/>
          <w:szCs w:val="32"/>
        </w:rPr>
      </w:pPr>
      <w:r w:rsidRPr="00292F91">
        <w:rPr>
          <w:rFonts w:ascii="標楷體" w:eastAsia="標楷體" w:hAnsi="標楷體"/>
          <w:color w:val="000000" w:themeColor="text1"/>
          <w:szCs w:val="32"/>
        </w:rPr>
        <w:t>締約方如擬對於附件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w:t>
        </w:r>
        <w:r w:rsidRPr="00292F91">
          <w:rPr>
            <w:rFonts w:ascii="標楷體" w:eastAsia="標楷體" w:hAnsi="標楷體"/>
            <w:color w:val="000000" w:themeColor="text1"/>
            <w:szCs w:val="32"/>
          </w:rPr>
          <w:t>A</w:t>
        </w:r>
      </w:smartTag>
      <w:r w:rsidRPr="00292F91">
        <w:rPr>
          <w:rFonts w:ascii="標楷體" w:eastAsia="標楷體" w:hAnsi="標楷體"/>
          <w:color w:val="000000" w:themeColor="text1"/>
          <w:szCs w:val="32"/>
        </w:rPr>
        <w:t>之承諾表進行些微修改、修正或其他純屬形式或些微性質之修正，應通知</w:t>
      </w:r>
      <w:r w:rsidRPr="00292F91">
        <w:rPr>
          <w:rFonts w:ascii="標楷體" w:eastAsia="標楷體" w:hAnsi="標楷體" w:hint="eastAsia"/>
          <w:color w:val="000000" w:themeColor="text1"/>
          <w:szCs w:val="32"/>
        </w:rPr>
        <w:t>締約</w:t>
      </w:r>
      <w:r w:rsidRPr="00292F91">
        <w:rPr>
          <w:rFonts w:ascii="標楷體" w:eastAsia="標楷體" w:hAnsi="標楷體"/>
          <w:color w:val="000000" w:themeColor="text1"/>
          <w:szCs w:val="32"/>
        </w:rPr>
        <w:t>他方。該等</w:t>
      </w:r>
      <w:r w:rsidRPr="00292F91">
        <w:rPr>
          <w:rFonts w:ascii="標楷體" w:eastAsia="標楷體" w:hAnsi="標楷體" w:hint="eastAsia"/>
          <w:color w:val="000000" w:themeColor="text1"/>
          <w:szCs w:val="32"/>
        </w:rPr>
        <w:t>修改或</w:t>
      </w:r>
      <w:r w:rsidRPr="00292F91">
        <w:rPr>
          <w:rFonts w:ascii="標楷體" w:eastAsia="標楷體" w:hAnsi="標楷體"/>
          <w:color w:val="000000" w:themeColor="text1"/>
          <w:szCs w:val="32"/>
        </w:rPr>
        <w:t>修正自通知他方日起三十</w:t>
      </w:r>
      <w:r w:rsidRPr="00292F91">
        <w:rPr>
          <w:rFonts w:ascii="標楷體" w:eastAsia="標楷體" w:hAnsi="標楷體" w:hint="eastAsia"/>
          <w:color w:val="000000" w:themeColor="text1"/>
          <w:szCs w:val="32"/>
        </w:rPr>
        <w:t>（30）</w:t>
      </w:r>
      <w:r w:rsidRPr="00292F91">
        <w:rPr>
          <w:rFonts w:ascii="標楷體" w:eastAsia="標楷體" w:hAnsi="標楷體"/>
          <w:color w:val="000000" w:themeColor="text1"/>
          <w:szCs w:val="32"/>
        </w:rPr>
        <w:t>日生效。</w:t>
      </w:r>
      <w:r w:rsidRPr="00292F91">
        <w:rPr>
          <w:rFonts w:ascii="標楷體" w:eastAsia="標楷體" w:hAnsi="標楷體" w:hint="eastAsia"/>
          <w:color w:val="000000" w:themeColor="text1"/>
          <w:szCs w:val="32"/>
        </w:rPr>
        <w:t>締約</w:t>
      </w:r>
      <w:r w:rsidRPr="00292F91">
        <w:rPr>
          <w:rFonts w:ascii="標楷體" w:eastAsia="標楷體" w:hAnsi="標楷體"/>
          <w:color w:val="000000" w:themeColor="text1"/>
          <w:szCs w:val="32"/>
        </w:rPr>
        <w:t>他方無權要求補償性調整。</w:t>
      </w:r>
    </w:p>
    <w:p w14:paraId="27224DB0" w14:textId="77777777" w:rsidR="008C5F31" w:rsidRPr="00292F91" w:rsidRDefault="008C5F31">
      <w:pPr>
        <w:pStyle w:val="affff1"/>
        <w:numPr>
          <w:ilvl w:val="0"/>
          <w:numId w:val="40"/>
        </w:numPr>
        <w:spacing w:line="400" w:lineRule="exact"/>
        <w:ind w:leftChars="0"/>
        <w:rPr>
          <w:rFonts w:ascii="標楷體" w:eastAsia="標楷體" w:hAnsi="標楷體"/>
          <w:color w:val="000000" w:themeColor="text1"/>
          <w:szCs w:val="32"/>
        </w:rPr>
      </w:pPr>
      <w:r w:rsidRPr="00292F91">
        <w:rPr>
          <w:rFonts w:ascii="標楷體" w:eastAsia="標楷體" w:hAnsi="標楷體" w:hint="eastAsia"/>
          <w:color w:val="000000" w:themeColor="text1"/>
          <w:szCs w:val="32"/>
        </w:rPr>
        <w:t>締約方如擬修正附件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eastAsia="標楷體" w:hAnsi="標楷體" w:hint="eastAsia"/>
            <w:color w:val="000000" w:themeColor="text1"/>
            <w:szCs w:val="32"/>
          </w:rPr>
          <w:t>12A</w:t>
        </w:r>
      </w:smartTag>
      <w:r w:rsidRPr="00292F91">
        <w:rPr>
          <w:rFonts w:ascii="標楷體" w:eastAsia="標楷體" w:hAnsi="標楷體" w:hint="eastAsia"/>
          <w:color w:val="000000" w:themeColor="text1"/>
          <w:szCs w:val="32"/>
        </w:rPr>
        <w:t>之承諾表，屬該表所列任何機關之全部或部分之業務、商業運作或功能由締約方政府分離出去，以組成或設立一法人企業者，不論政府是否於該法人企業有任何股份或利益，應通知締約他方。移除或修正該等機關之提議，自通知他方日起三十（30）日生效。締約他方無權要求補償性調整。</w:t>
      </w:r>
    </w:p>
    <w:p w14:paraId="6A0B33C0" w14:textId="77777777" w:rsidR="008C5F31" w:rsidRPr="00292F91" w:rsidRDefault="008C5F31">
      <w:pPr>
        <w:pStyle w:val="affff1"/>
        <w:numPr>
          <w:ilvl w:val="0"/>
          <w:numId w:val="40"/>
        </w:numPr>
        <w:spacing w:line="400" w:lineRule="exact"/>
        <w:ind w:leftChars="0"/>
        <w:rPr>
          <w:rFonts w:ascii="標楷體" w:eastAsia="標楷體" w:hAnsi="標楷體"/>
          <w:color w:val="000000" w:themeColor="text1"/>
          <w:szCs w:val="32"/>
        </w:rPr>
      </w:pPr>
      <w:r w:rsidRPr="00292F91">
        <w:rPr>
          <w:rFonts w:ascii="標楷體" w:eastAsia="標楷體" w:hAnsi="標楷體"/>
          <w:color w:val="000000" w:themeColor="text1"/>
          <w:szCs w:val="32"/>
        </w:rPr>
        <w:t>除第</w:t>
      </w:r>
      <w:r w:rsidRPr="00292F91">
        <w:rPr>
          <w:rFonts w:ascii="標楷體" w:eastAsia="標楷體" w:hAnsi="標楷體" w:hint="eastAsia"/>
          <w:color w:val="000000" w:themeColor="text1"/>
          <w:szCs w:val="32"/>
        </w:rPr>
        <w:t>一</w:t>
      </w:r>
      <w:r w:rsidRPr="00292F91">
        <w:rPr>
          <w:rFonts w:ascii="標楷體" w:eastAsia="標楷體" w:hAnsi="標楷體"/>
          <w:color w:val="000000" w:themeColor="text1"/>
          <w:szCs w:val="32"/>
        </w:rPr>
        <w:t>項和第</w:t>
      </w:r>
      <w:r w:rsidRPr="00292F91">
        <w:rPr>
          <w:rFonts w:ascii="標楷體" w:eastAsia="標楷體" w:hAnsi="標楷體" w:hint="eastAsia"/>
          <w:color w:val="000000" w:themeColor="text1"/>
          <w:szCs w:val="32"/>
        </w:rPr>
        <w:t>二</w:t>
      </w:r>
      <w:r w:rsidRPr="00292F91">
        <w:rPr>
          <w:rFonts w:ascii="標楷體" w:eastAsia="標楷體" w:hAnsi="標楷體"/>
          <w:color w:val="000000" w:themeColor="text1"/>
          <w:szCs w:val="32"/>
        </w:rPr>
        <w:t>項載明之理由外，締約方如擬提出修正，應通知</w:t>
      </w:r>
      <w:r w:rsidRPr="00292F91">
        <w:rPr>
          <w:rFonts w:ascii="標楷體" w:eastAsia="標楷體" w:hAnsi="標楷體" w:hint="eastAsia"/>
          <w:color w:val="000000" w:themeColor="text1"/>
          <w:szCs w:val="32"/>
        </w:rPr>
        <w:t>締約</w:t>
      </w:r>
      <w:r w:rsidRPr="00292F91">
        <w:rPr>
          <w:rFonts w:ascii="標楷體" w:eastAsia="標楷體" w:hAnsi="標楷體"/>
          <w:color w:val="000000" w:themeColor="text1"/>
          <w:szCs w:val="32"/>
        </w:rPr>
        <w:t>他方並提供適當的補償性調整，以維持相當於修正前之適用範圍，該等修正自通知日起三十</w:t>
      </w:r>
      <w:r w:rsidRPr="00292F91">
        <w:rPr>
          <w:rFonts w:ascii="標楷體" w:eastAsia="標楷體" w:hAnsi="標楷體" w:hint="eastAsia"/>
          <w:color w:val="000000" w:themeColor="text1"/>
          <w:szCs w:val="32"/>
        </w:rPr>
        <w:t>（30）</w:t>
      </w:r>
      <w:r w:rsidRPr="00292F91">
        <w:rPr>
          <w:rFonts w:ascii="標楷體" w:eastAsia="標楷體" w:hAnsi="標楷體"/>
          <w:color w:val="000000" w:themeColor="text1"/>
          <w:szCs w:val="32"/>
        </w:rPr>
        <w:t>日生效。</w:t>
      </w:r>
    </w:p>
    <w:p w14:paraId="7768CBF4" w14:textId="77777777" w:rsidR="00FB248D" w:rsidRPr="00292F91" w:rsidRDefault="00FB248D" w:rsidP="00FB248D">
      <w:pPr>
        <w:rPr>
          <w:rFonts w:ascii="標楷體" w:hAnsi="標楷體"/>
          <w:color w:val="000000" w:themeColor="text1"/>
          <w:szCs w:val="32"/>
        </w:rPr>
      </w:pPr>
    </w:p>
    <w:p w14:paraId="4ACD2C49" w14:textId="77777777" w:rsidR="008C5F31" w:rsidRPr="00292F91" w:rsidRDefault="008C5F31" w:rsidP="00580072">
      <w:pPr>
        <w:rPr>
          <w:rFonts w:ascii="標楷體" w:hAnsi="標楷體"/>
          <w:b/>
          <w:iCs/>
          <w:color w:val="000000" w:themeColor="text1"/>
          <w:sz w:val="24"/>
          <w:szCs w:val="32"/>
        </w:rPr>
      </w:pPr>
      <w:r w:rsidRPr="00292F91">
        <w:rPr>
          <w:rFonts w:ascii="標楷體" w:hAnsi="標楷體"/>
          <w:b/>
          <w:color w:val="000000" w:themeColor="text1"/>
          <w:sz w:val="24"/>
          <w:szCs w:val="32"/>
        </w:rPr>
        <w:t>第</w:t>
      </w:r>
      <w:r w:rsidRPr="00292F91">
        <w:rPr>
          <w:rFonts w:ascii="標楷體" w:hAnsi="標楷體" w:hint="eastAsia"/>
          <w:b/>
          <w:color w:val="000000" w:themeColor="text1"/>
          <w:sz w:val="24"/>
          <w:szCs w:val="32"/>
        </w:rPr>
        <w:t>12</w:t>
      </w:r>
      <w:r w:rsidRPr="00292F91">
        <w:rPr>
          <w:rFonts w:ascii="標楷體" w:hAnsi="標楷體"/>
          <w:b/>
          <w:color w:val="000000" w:themeColor="text1"/>
          <w:sz w:val="24"/>
          <w:szCs w:val="32"/>
        </w:rPr>
        <w:t>.4條</w:t>
      </w:r>
      <w:r w:rsidRPr="00292F91">
        <w:rPr>
          <w:rFonts w:ascii="標楷體" w:hAnsi="標楷體" w:hint="eastAsia"/>
          <w:b/>
          <w:color w:val="000000" w:themeColor="text1"/>
          <w:sz w:val="24"/>
          <w:szCs w:val="32"/>
        </w:rPr>
        <w:t xml:space="preserve">  </w:t>
      </w:r>
      <w:r w:rsidRPr="00292F91">
        <w:rPr>
          <w:rFonts w:ascii="標楷體" w:hAnsi="標楷體"/>
          <w:b/>
          <w:iCs/>
          <w:color w:val="000000" w:themeColor="text1"/>
          <w:sz w:val="24"/>
          <w:szCs w:val="32"/>
        </w:rPr>
        <w:t>聯絡點</w:t>
      </w:r>
    </w:p>
    <w:p w14:paraId="3C28B6B3" w14:textId="77777777" w:rsidR="008C5F31" w:rsidRPr="00292F91" w:rsidRDefault="008C5F31" w:rsidP="00580072">
      <w:pPr>
        <w:rPr>
          <w:rFonts w:ascii="標楷體" w:hAnsi="標楷體"/>
          <w:color w:val="000000" w:themeColor="text1"/>
          <w:sz w:val="24"/>
          <w:szCs w:val="32"/>
        </w:rPr>
      </w:pPr>
      <w:r w:rsidRPr="00292F91">
        <w:rPr>
          <w:rFonts w:ascii="標楷體" w:hAnsi="標楷體" w:hint="eastAsia"/>
          <w:color w:val="000000" w:themeColor="text1"/>
          <w:sz w:val="24"/>
          <w:szCs w:val="32"/>
        </w:rPr>
        <w:t>各</w:t>
      </w:r>
      <w:r w:rsidRPr="00292F91">
        <w:rPr>
          <w:rFonts w:ascii="標楷體" w:hAnsi="標楷體"/>
          <w:color w:val="000000" w:themeColor="text1"/>
          <w:sz w:val="24"/>
          <w:szCs w:val="32"/>
        </w:rPr>
        <w:t>締約方應指定一</w:t>
      </w:r>
      <w:r w:rsidRPr="00292F91">
        <w:rPr>
          <w:rFonts w:ascii="標楷體" w:hAnsi="標楷體"/>
          <w:iCs/>
          <w:color w:val="000000" w:themeColor="text1"/>
          <w:sz w:val="24"/>
          <w:szCs w:val="32"/>
        </w:rPr>
        <w:t>聯絡點，</w:t>
      </w:r>
      <w:r w:rsidRPr="00292F91">
        <w:rPr>
          <w:rFonts w:ascii="標楷體" w:hAnsi="標楷體" w:hint="eastAsia"/>
          <w:iCs/>
          <w:color w:val="000000" w:themeColor="text1"/>
          <w:sz w:val="24"/>
          <w:szCs w:val="32"/>
        </w:rPr>
        <w:t>如附件</w:t>
      </w:r>
      <w:smartTag w:uri="urn:schemas-microsoft-com:office:smarttags" w:element="chmetcnv">
        <w:smartTagPr>
          <w:attr w:name="UnitName" w:val="C"/>
          <w:attr w:name="SourceValue" w:val="12"/>
          <w:attr w:name="HasSpace" w:val="False"/>
          <w:attr w:name="Negative" w:val="False"/>
          <w:attr w:name="NumberType" w:val="1"/>
          <w:attr w:name="TCSC" w:val="0"/>
        </w:smartTagPr>
        <w:r w:rsidRPr="00292F91">
          <w:rPr>
            <w:rFonts w:ascii="標楷體" w:hAnsi="標楷體" w:hint="eastAsia"/>
            <w:iCs/>
            <w:color w:val="000000" w:themeColor="text1"/>
            <w:sz w:val="24"/>
            <w:szCs w:val="32"/>
          </w:rPr>
          <w:t>12C</w:t>
        </w:r>
      </w:smartTag>
      <w:r w:rsidRPr="00292F91">
        <w:rPr>
          <w:rFonts w:ascii="標楷體" w:hAnsi="標楷體" w:hint="eastAsia"/>
          <w:iCs/>
          <w:color w:val="000000" w:themeColor="text1"/>
          <w:sz w:val="24"/>
          <w:szCs w:val="32"/>
        </w:rPr>
        <w:t>所列，</w:t>
      </w:r>
      <w:r w:rsidRPr="00292F91">
        <w:rPr>
          <w:rFonts w:ascii="標楷體" w:hAnsi="標楷體"/>
          <w:iCs/>
          <w:color w:val="000000" w:themeColor="text1"/>
          <w:sz w:val="24"/>
          <w:szCs w:val="32"/>
        </w:rPr>
        <w:t>以促進</w:t>
      </w:r>
      <w:r w:rsidRPr="00292F91">
        <w:rPr>
          <w:rFonts w:ascii="標楷體" w:hAnsi="標楷體"/>
          <w:color w:val="000000" w:themeColor="text1"/>
          <w:sz w:val="24"/>
          <w:szCs w:val="32"/>
        </w:rPr>
        <w:t>締約</w:t>
      </w:r>
      <w:r w:rsidRPr="00292F91">
        <w:rPr>
          <w:rFonts w:ascii="標楷體" w:hAnsi="標楷體" w:hint="eastAsia"/>
          <w:color w:val="000000" w:themeColor="text1"/>
          <w:sz w:val="24"/>
          <w:szCs w:val="32"/>
        </w:rPr>
        <w:t>雙</w:t>
      </w:r>
      <w:r w:rsidRPr="00292F91">
        <w:rPr>
          <w:rFonts w:ascii="標楷體" w:hAnsi="標楷體"/>
          <w:color w:val="000000" w:themeColor="text1"/>
          <w:sz w:val="24"/>
          <w:szCs w:val="32"/>
        </w:rPr>
        <w:t>方間任何適用本章事宜之</w:t>
      </w:r>
      <w:r w:rsidRPr="00292F91">
        <w:rPr>
          <w:rFonts w:ascii="標楷體" w:hAnsi="標楷體"/>
          <w:iCs/>
          <w:color w:val="000000" w:themeColor="text1"/>
          <w:sz w:val="24"/>
          <w:szCs w:val="32"/>
        </w:rPr>
        <w:t>溝通</w:t>
      </w:r>
      <w:r w:rsidRPr="00292F91">
        <w:rPr>
          <w:rFonts w:ascii="標楷體" w:hAnsi="標楷體"/>
          <w:color w:val="000000" w:themeColor="text1"/>
          <w:sz w:val="24"/>
          <w:szCs w:val="32"/>
        </w:rPr>
        <w:t>。</w:t>
      </w:r>
    </w:p>
    <w:p w14:paraId="00F5C421" w14:textId="116829FD" w:rsidR="00FB248D" w:rsidRPr="00292F91" w:rsidRDefault="00FB248D">
      <w:pPr>
        <w:widowControl/>
        <w:snapToGrid/>
        <w:spacing w:after="0" w:line="240" w:lineRule="auto"/>
        <w:jc w:val="left"/>
        <w:rPr>
          <w:rFonts w:ascii="標楷體" w:hAnsi="標楷體"/>
          <w:color w:val="000000" w:themeColor="text1"/>
        </w:rPr>
      </w:pPr>
      <w:r w:rsidRPr="00292F91">
        <w:rPr>
          <w:rFonts w:ascii="標楷體" w:hAnsi="標楷體"/>
          <w:color w:val="000000" w:themeColor="text1"/>
        </w:rPr>
        <w:br w:type="page"/>
      </w:r>
    </w:p>
    <w:p w14:paraId="559D7B4D" w14:textId="77777777" w:rsidR="008C5F31" w:rsidRPr="00292F91" w:rsidRDefault="008C5F31" w:rsidP="00305601">
      <w:pPr>
        <w:jc w:val="center"/>
        <w:rPr>
          <w:rFonts w:ascii="標楷體" w:hAnsi="標楷體"/>
          <w:b/>
          <w:bCs/>
          <w:color w:val="000000" w:themeColor="text1"/>
        </w:rPr>
      </w:pPr>
      <w:r w:rsidRPr="00292F91">
        <w:rPr>
          <w:rFonts w:ascii="標楷體" w:hAnsi="標楷體"/>
          <w:b/>
          <w:bCs/>
          <w:color w:val="000000" w:themeColor="text1"/>
        </w:rPr>
        <w:lastRenderedPageBreak/>
        <w:t>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hAnsi="標楷體" w:hint="eastAsia"/>
            <w:b/>
            <w:bCs/>
            <w:color w:val="000000" w:themeColor="text1"/>
          </w:rPr>
          <w:t>12</w:t>
        </w:r>
        <w:r w:rsidRPr="00292F91">
          <w:rPr>
            <w:rFonts w:ascii="標楷體" w:hAnsi="標楷體"/>
            <w:b/>
            <w:bCs/>
            <w:color w:val="000000" w:themeColor="text1"/>
          </w:rPr>
          <w:t>A</w:t>
        </w:r>
      </w:smartTag>
    </w:p>
    <w:p w14:paraId="159014C3" w14:textId="77777777" w:rsidR="008C5F31" w:rsidRPr="00292F91" w:rsidRDefault="008C5F31" w:rsidP="00047B7D">
      <w:pPr>
        <w:jc w:val="center"/>
        <w:rPr>
          <w:rFonts w:ascii="標楷體" w:hAnsi="標楷體"/>
          <w:b/>
          <w:bCs/>
          <w:color w:val="000000" w:themeColor="text1"/>
          <w:szCs w:val="32"/>
        </w:rPr>
      </w:pPr>
      <w:r w:rsidRPr="00292F91">
        <w:rPr>
          <w:rFonts w:ascii="標楷體" w:hAnsi="標楷體" w:hint="eastAsia"/>
          <w:b/>
          <w:bCs/>
          <w:color w:val="000000" w:themeColor="text1"/>
          <w:szCs w:val="32"/>
        </w:rPr>
        <w:t>新加坡</w:t>
      </w:r>
    </w:p>
    <w:p w14:paraId="537943DF" w14:textId="77777777" w:rsidR="008C5F31" w:rsidRPr="00292F91" w:rsidRDefault="008C5F31" w:rsidP="00580072">
      <w:pPr>
        <w:rPr>
          <w:rFonts w:ascii="標楷體" w:hAnsi="標楷體"/>
          <w:b/>
          <w:color w:val="000000" w:themeColor="text1"/>
          <w:sz w:val="24"/>
          <w:szCs w:val="24"/>
        </w:rPr>
      </w:pPr>
      <w:r w:rsidRPr="00292F91">
        <w:rPr>
          <w:rFonts w:ascii="標楷體" w:hAnsi="標楷體" w:hint="eastAsia"/>
          <w:b/>
          <w:color w:val="000000" w:themeColor="text1"/>
          <w:sz w:val="24"/>
          <w:szCs w:val="24"/>
        </w:rPr>
        <w:t>適用機關</w:t>
      </w:r>
    </w:p>
    <w:p w14:paraId="6E2DA357" w14:textId="77777777" w:rsidR="008C5F31" w:rsidRPr="00292F91" w:rsidRDefault="008C5F31" w:rsidP="00580072">
      <w:pPr>
        <w:rPr>
          <w:rFonts w:ascii="標楷體" w:hAnsi="標楷體"/>
          <w:bCs/>
          <w:color w:val="000000" w:themeColor="text1"/>
          <w:sz w:val="24"/>
          <w:szCs w:val="24"/>
        </w:rPr>
      </w:pPr>
      <w:r w:rsidRPr="00292F91">
        <w:rPr>
          <w:rFonts w:ascii="標楷體" w:hAnsi="標楷體"/>
          <w:bCs/>
          <w:color w:val="000000" w:themeColor="text1"/>
          <w:sz w:val="24"/>
          <w:szCs w:val="24"/>
        </w:rPr>
        <w:t>新加坡</w:t>
      </w:r>
    </w:p>
    <w:p w14:paraId="67E03EEF"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A：中央機關</w:t>
      </w:r>
    </w:p>
    <w:p w14:paraId="20DB3A42" w14:textId="77777777" w:rsidR="008C5F31" w:rsidRPr="00292F91" w:rsidRDefault="008C5F31" w:rsidP="00580072">
      <w:pPr>
        <w:rPr>
          <w:rFonts w:ascii="標楷體" w:hAnsi="標楷體"/>
          <w:bCs/>
          <w:color w:val="000000" w:themeColor="text1"/>
          <w:sz w:val="24"/>
          <w:szCs w:val="24"/>
        </w:rPr>
      </w:pPr>
      <w:r w:rsidRPr="00292F91">
        <w:rPr>
          <w:rFonts w:ascii="標楷體" w:hAnsi="標楷體"/>
          <w:color w:val="000000" w:themeColor="text1"/>
          <w:sz w:val="24"/>
          <w:szCs w:val="24"/>
        </w:rPr>
        <w:t>新加坡於世界貿易組織政府採購協定</w:t>
      </w:r>
      <w:r w:rsidRPr="00292F91">
        <w:rPr>
          <w:rFonts w:ascii="標楷體" w:hAnsi="標楷體"/>
          <w:bCs/>
          <w:color w:val="000000" w:themeColor="text1"/>
          <w:sz w:val="24"/>
          <w:szCs w:val="24"/>
        </w:rPr>
        <w:t>附錄一之附件一</w:t>
      </w:r>
      <w:r w:rsidRPr="00292F91">
        <w:rPr>
          <w:rFonts w:ascii="標楷體" w:hAnsi="標楷體"/>
          <w:color w:val="000000" w:themeColor="text1"/>
          <w:sz w:val="24"/>
          <w:szCs w:val="24"/>
        </w:rPr>
        <w:t>所列全部機關適用該</w:t>
      </w:r>
      <w:r w:rsidRPr="00292F91">
        <w:rPr>
          <w:rFonts w:ascii="標楷體" w:hAnsi="標楷體"/>
          <w:bCs/>
          <w:color w:val="000000" w:themeColor="text1"/>
          <w:sz w:val="24"/>
          <w:szCs w:val="24"/>
        </w:rPr>
        <w:t>附件</w:t>
      </w:r>
      <w:r w:rsidRPr="00292F91">
        <w:rPr>
          <w:rFonts w:ascii="標楷體" w:hAnsi="標楷體"/>
          <w:color w:val="000000" w:themeColor="text1"/>
          <w:sz w:val="24"/>
          <w:szCs w:val="24"/>
        </w:rPr>
        <w:t>之採購。</w:t>
      </w:r>
    </w:p>
    <w:p w14:paraId="1556AAE1" w14:textId="77777777" w:rsidR="008C5F31" w:rsidRPr="00292F91" w:rsidRDefault="008C5F31" w:rsidP="00580072">
      <w:pPr>
        <w:rPr>
          <w:rFonts w:ascii="標楷體" w:hAnsi="標楷體"/>
          <w:color w:val="000000" w:themeColor="text1"/>
          <w:sz w:val="24"/>
          <w:szCs w:val="24"/>
        </w:rPr>
      </w:pPr>
    </w:p>
    <w:p w14:paraId="38E6365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門檻金額</w:t>
      </w:r>
    </w:p>
    <w:p w14:paraId="72C018D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財物</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服務</w:t>
      </w:r>
      <w:r w:rsidRPr="00292F91">
        <w:rPr>
          <w:rFonts w:ascii="標楷體" w:hAnsi="標楷體" w:hint="eastAsia"/>
          <w:color w:val="000000" w:themeColor="text1"/>
          <w:sz w:val="24"/>
          <w:szCs w:val="24"/>
        </w:rPr>
        <w:t>（不含</w:t>
      </w:r>
      <w:r w:rsidRPr="00292F91">
        <w:rPr>
          <w:rFonts w:ascii="標楷體" w:hAnsi="標楷體"/>
          <w:color w:val="000000" w:themeColor="text1"/>
          <w:sz w:val="24"/>
          <w:szCs w:val="24"/>
        </w:rPr>
        <w:t>工程服務</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：100,000特別提款權</w:t>
      </w:r>
      <w:r w:rsidRPr="00292F91">
        <w:rPr>
          <w:rFonts w:ascii="標楷體" w:hAnsi="標楷體" w:hint="eastAsia"/>
          <w:color w:val="000000" w:themeColor="text1"/>
          <w:sz w:val="24"/>
          <w:szCs w:val="24"/>
        </w:rPr>
        <w:t>；及</w:t>
      </w:r>
    </w:p>
    <w:p w14:paraId="4E871EB8" w14:textId="1A704E26"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w:t>
      </w:r>
      <w:r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：5,000,000特別提款權</w:t>
      </w:r>
    </w:p>
    <w:p w14:paraId="30B24E7D" w14:textId="77777777" w:rsidR="008C5F31" w:rsidRPr="00292F91" w:rsidRDefault="008C5F31" w:rsidP="00580072">
      <w:pPr>
        <w:rPr>
          <w:rFonts w:ascii="標楷體" w:hAnsi="標楷體"/>
          <w:b/>
          <w:bCs/>
          <w:color w:val="000000" w:themeColor="text1"/>
          <w:sz w:val="24"/>
          <w:szCs w:val="24"/>
        </w:rPr>
      </w:pPr>
    </w:p>
    <w:p w14:paraId="4379DC7D"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B：中央以下機關</w:t>
      </w:r>
    </w:p>
    <w:p w14:paraId="350C816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新加坡不適用</w:t>
      </w:r>
      <w:r w:rsidRPr="00292F91">
        <w:rPr>
          <w:rFonts w:ascii="標楷體" w:hAnsi="標楷體" w:hint="eastAsia"/>
          <w:color w:val="000000" w:themeColor="text1"/>
          <w:sz w:val="24"/>
          <w:szCs w:val="24"/>
        </w:rPr>
        <w:t>。</w:t>
      </w:r>
    </w:p>
    <w:p w14:paraId="3BCD05AA" w14:textId="77777777" w:rsidR="008C5F31" w:rsidRPr="00292F91" w:rsidRDefault="008C5F31" w:rsidP="00580072">
      <w:pPr>
        <w:rPr>
          <w:rFonts w:ascii="標楷體" w:hAnsi="標楷體"/>
          <w:b/>
          <w:color w:val="000000" w:themeColor="text1"/>
          <w:sz w:val="24"/>
          <w:szCs w:val="24"/>
        </w:rPr>
      </w:pPr>
    </w:p>
    <w:p w14:paraId="435F1BE8"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C：其他機關</w:t>
      </w:r>
    </w:p>
    <w:p w14:paraId="32BE6242" w14:textId="77777777" w:rsidR="008C5F31" w:rsidRPr="00292F91" w:rsidRDefault="008C5F31" w:rsidP="00580072">
      <w:pPr>
        <w:rPr>
          <w:rFonts w:ascii="標楷體" w:hAnsi="標楷體"/>
          <w:bCs/>
          <w:color w:val="000000" w:themeColor="text1"/>
          <w:sz w:val="24"/>
          <w:szCs w:val="24"/>
        </w:rPr>
      </w:pPr>
      <w:r w:rsidRPr="00292F91">
        <w:rPr>
          <w:rFonts w:ascii="標楷體" w:hAnsi="標楷體"/>
          <w:color w:val="000000" w:themeColor="text1"/>
          <w:sz w:val="24"/>
          <w:szCs w:val="24"/>
        </w:rPr>
        <w:t>新加坡於世界貿易組織政府採購協定</w:t>
      </w:r>
      <w:r w:rsidRPr="00292F91">
        <w:rPr>
          <w:rFonts w:ascii="標楷體" w:hAnsi="標楷體"/>
          <w:bCs/>
          <w:color w:val="000000" w:themeColor="text1"/>
          <w:sz w:val="24"/>
          <w:szCs w:val="24"/>
        </w:rPr>
        <w:t>附錄一之附件三</w:t>
      </w:r>
      <w:r w:rsidRPr="00292F91">
        <w:rPr>
          <w:rFonts w:ascii="標楷體" w:hAnsi="標楷體"/>
          <w:color w:val="000000" w:themeColor="text1"/>
          <w:sz w:val="24"/>
          <w:szCs w:val="24"/>
        </w:rPr>
        <w:t>所列全部機關適用該</w:t>
      </w:r>
      <w:r w:rsidRPr="00292F91">
        <w:rPr>
          <w:rFonts w:ascii="標楷體" w:hAnsi="標楷體"/>
          <w:bCs/>
          <w:color w:val="000000" w:themeColor="text1"/>
          <w:sz w:val="24"/>
          <w:szCs w:val="24"/>
        </w:rPr>
        <w:t>附件</w:t>
      </w:r>
      <w:r w:rsidRPr="00292F91">
        <w:rPr>
          <w:rFonts w:ascii="標楷體" w:hAnsi="標楷體"/>
          <w:color w:val="000000" w:themeColor="text1"/>
          <w:sz w:val="24"/>
          <w:szCs w:val="24"/>
        </w:rPr>
        <w:t>之採購。</w:t>
      </w:r>
    </w:p>
    <w:p w14:paraId="4CCC42AF" w14:textId="77777777" w:rsidR="008C5F31" w:rsidRPr="00292F91" w:rsidRDefault="008C5F31" w:rsidP="00580072">
      <w:pPr>
        <w:rPr>
          <w:rFonts w:ascii="標楷體" w:hAnsi="標楷體"/>
          <w:color w:val="000000" w:themeColor="text1"/>
          <w:sz w:val="24"/>
          <w:szCs w:val="24"/>
        </w:rPr>
      </w:pPr>
    </w:p>
    <w:p w14:paraId="5327231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門檻金額</w:t>
      </w:r>
    </w:p>
    <w:p w14:paraId="1F7927C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財物</w:t>
      </w:r>
      <w:r w:rsidRPr="00292F91">
        <w:rPr>
          <w:rFonts w:ascii="標楷體" w:hAnsi="標楷體" w:hint="eastAsia"/>
          <w:color w:val="000000" w:themeColor="text1"/>
          <w:sz w:val="24"/>
          <w:szCs w:val="24"/>
        </w:rPr>
        <w:t>及</w:t>
      </w:r>
      <w:r w:rsidRPr="00292F91">
        <w:rPr>
          <w:rFonts w:ascii="標楷體" w:hAnsi="標楷體"/>
          <w:color w:val="000000" w:themeColor="text1"/>
          <w:sz w:val="24"/>
          <w:szCs w:val="24"/>
        </w:rPr>
        <w:t>服務</w:t>
      </w:r>
      <w:r w:rsidRPr="00292F91">
        <w:rPr>
          <w:rFonts w:ascii="標楷體" w:hAnsi="標楷體" w:hint="eastAsia"/>
          <w:color w:val="000000" w:themeColor="text1"/>
          <w:sz w:val="24"/>
          <w:szCs w:val="24"/>
        </w:rPr>
        <w:t>（不含</w:t>
      </w:r>
      <w:r w:rsidRPr="00292F91">
        <w:rPr>
          <w:rFonts w:ascii="標楷體" w:hAnsi="標楷體"/>
          <w:color w:val="000000" w:themeColor="text1"/>
          <w:sz w:val="24"/>
          <w:szCs w:val="24"/>
        </w:rPr>
        <w:t>工程服務</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40</w:t>
      </w:r>
      <w:r w:rsidRPr="00292F91">
        <w:rPr>
          <w:rFonts w:ascii="標楷體" w:hAnsi="標楷體"/>
          <w:color w:val="000000" w:themeColor="text1"/>
          <w:sz w:val="24"/>
          <w:szCs w:val="24"/>
        </w:rPr>
        <w:t>0,000特別提款權</w:t>
      </w:r>
      <w:r w:rsidRPr="00292F91">
        <w:rPr>
          <w:rFonts w:ascii="標楷體" w:hAnsi="標楷體" w:hint="eastAsia"/>
          <w:color w:val="000000" w:themeColor="text1"/>
          <w:sz w:val="24"/>
          <w:szCs w:val="24"/>
        </w:rPr>
        <w:t>；及</w:t>
      </w:r>
    </w:p>
    <w:p w14:paraId="05F8E182" w14:textId="6172C0E6"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w:t>
      </w:r>
      <w:r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：5,000,000特別提款權</w:t>
      </w:r>
    </w:p>
    <w:p w14:paraId="37EFD945" w14:textId="77777777" w:rsidR="008C5F31" w:rsidRPr="00292F91" w:rsidRDefault="008C5F31" w:rsidP="00580072">
      <w:pPr>
        <w:rPr>
          <w:rFonts w:ascii="標楷體" w:hAnsi="標楷體"/>
          <w:color w:val="000000" w:themeColor="text1"/>
          <w:sz w:val="24"/>
          <w:szCs w:val="24"/>
        </w:rPr>
      </w:pPr>
    </w:p>
    <w:p w14:paraId="076F09E1"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適用財物</w:t>
      </w:r>
      <w:r w:rsidRPr="00292F91">
        <w:rPr>
          <w:rFonts w:ascii="標楷體" w:hAnsi="標楷體" w:hint="eastAsia"/>
          <w:b/>
          <w:bCs/>
          <w:color w:val="000000" w:themeColor="text1"/>
          <w:sz w:val="24"/>
          <w:szCs w:val="24"/>
        </w:rPr>
        <w:t>及</w:t>
      </w:r>
      <w:r w:rsidRPr="00292F91">
        <w:rPr>
          <w:rFonts w:ascii="標楷體" w:hAnsi="標楷體"/>
          <w:b/>
          <w:bCs/>
          <w:color w:val="000000" w:themeColor="text1"/>
          <w:sz w:val="24"/>
          <w:szCs w:val="24"/>
        </w:rPr>
        <w:t>服務</w:t>
      </w:r>
    </w:p>
    <w:p w14:paraId="49DAC019"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D：財物</w:t>
      </w:r>
    </w:p>
    <w:p w14:paraId="6808643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本章適用新加坡於世界貿易組織政府採購協定</w:t>
      </w:r>
      <w:r w:rsidRPr="00292F91">
        <w:rPr>
          <w:rFonts w:ascii="標楷體" w:hAnsi="標楷體"/>
          <w:bCs/>
          <w:color w:val="000000" w:themeColor="text1"/>
          <w:sz w:val="24"/>
          <w:szCs w:val="24"/>
        </w:rPr>
        <w:t>附錄一之附件四</w:t>
      </w:r>
      <w:r w:rsidRPr="00292F91">
        <w:rPr>
          <w:rFonts w:ascii="標楷體" w:hAnsi="標楷體"/>
          <w:color w:val="000000" w:themeColor="text1"/>
          <w:sz w:val="24"/>
          <w:szCs w:val="24"/>
        </w:rPr>
        <w:t>所列之財物採購。</w:t>
      </w:r>
    </w:p>
    <w:p w14:paraId="24FA33E1" w14:textId="77777777" w:rsidR="008C5F31" w:rsidRPr="00292F91" w:rsidRDefault="008C5F31" w:rsidP="00580072">
      <w:pPr>
        <w:rPr>
          <w:rFonts w:ascii="標楷體" w:hAnsi="標楷體"/>
          <w:bCs/>
          <w:color w:val="000000" w:themeColor="text1"/>
          <w:sz w:val="24"/>
          <w:szCs w:val="24"/>
        </w:rPr>
      </w:pPr>
    </w:p>
    <w:p w14:paraId="2DA50FAA"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E：服務（工程服務除外）</w:t>
      </w:r>
    </w:p>
    <w:p w14:paraId="3056A6D4"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本章參採MTN.GNS/W/120文件所作分類項目 (其餘項目除外)，適用於下列服務項目</w:t>
      </w:r>
      <w:r w:rsidRPr="00292F91">
        <w:rPr>
          <w:rFonts w:ascii="標楷體" w:hAnsi="標楷體"/>
          <w:color w:val="000000" w:themeColor="text1"/>
          <w:sz w:val="24"/>
          <w:szCs w:val="24"/>
        </w:rPr>
        <w:t>：</w:t>
      </w:r>
    </w:p>
    <w:tbl>
      <w:tblPr>
        <w:tblW w:w="7680" w:type="dxa"/>
        <w:tblLayout w:type="fixed"/>
        <w:tblCellMar>
          <w:left w:w="28" w:type="dxa"/>
          <w:right w:w="28" w:type="dxa"/>
        </w:tblCellMar>
        <w:tblLook w:val="0000" w:firstRow="0" w:lastRow="0" w:firstColumn="0" w:lastColumn="0" w:noHBand="0" w:noVBand="0"/>
      </w:tblPr>
      <w:tblGrid>
        <w:gridCol w:w="2040"/>
        <w:gridCol w:w="5640"/>
      </w:tblGrid>
      <w:tr w:rsidR="00292F91" w:rsidRPr="00292F91" w14:paraId="7E4F4C26" w14:textId="77777777">
        <w:tc>
          <w:tcPr>
            <w:tcW w:w="2040" w:type="dxa"/>
          </w:tcPr>
          <w:p w14:paraId="5F1D0E5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中央貨品號列　　</w:t>
            </w:r>
          </w:p>
        </w:tc>
        <w:tc>
          <w:tcPr>
            <w:tcW w:w="5640" w:type="dxa"/>
          </w:tcPr>
          <w:p w14:paraId="78BCCE9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服務名稱</w:t>
            </w:r>
          </w:p>
        </w:tc>
      </w:tr>
      <w:tr w:rsidR="00292F91" w:rsidRPr="00292F91" w14:paraId="022A9154" w14:textId="77777777">
        <w:tc>
          <w:tcPr>
            <w:tcW w:w="2040" w:type="dxa"/>
          </w:tcPr>
          <w:p w14:paraId="43295C6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6112</w:t>
            </w:r>
          </w:p>
        </w:tc>
        <w:tc>
          <w:tcPr>
            <w:tcW w:w="5640" w:type="dxa"/>
          </w:tcPr>
          <w:p w14:paraId="24CA5BA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公路運輸設備維修</w:t>
            </w:r>
          </w:p>
        </w:tc>
      </w:tr>
      <w:tr w:rsidR="00292F91" w:rsidRPr="00292F91" w14:paraId="3A91C144" w14:textId="77777777">
        <w:tc>
          <w:tcPr>
            <w:tcW w:w="2040" w:type="dxa"/>
          </w:tcPr>
          <w:p w14:paraId="3615E276" w14:textId="77777777" w:rsidR="008C5F31" w:rsidRPr="00292F91" w:rsidRDefault="008C5F31" w:rsidP="00580072">
            <w:pPr>
              <w:rPr>
                <w:rFonts w:ascii="標楷體" w:hAnsi="標楷體"/>
                <w:color w:val="000000" w:themeColor="text1"/>
                <w:sz w:val="24"/>
                <w:szCs w:val="24"/>
              </w:rPr>
            </w:pPr>
          </w:p>
        </w:tc>
        <w:tc>
          <w:tcPr>
            <w:tcW w:w="5640" w:type="dxa"/>
          </w:tcPr>
          <w:p w14:paraId="009DA36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語音電話業務</w:t>
            </w:r>
          </w:p>
        </w:tc>
      </w:tr>
      <w:tr w:rsidR="00292F91" w:rsidRPr="00292F91" w14:paraId="68808440" w14:textId="77777777">
        <w:tc>
          <w:tcPr>
            <w:tcW w:w="2040" w:type="dxa"/>
          </w:tcPr>
          <w:p w14:paraId="04B01F4E" w14:textId="77777777" w:rsidR="008C5F31" w:rsidRPr="00292F91" w:rsidRDefault="008C5F31" w:rsidP="00580072">
            <w:pPr>
              <w:rPr>
                <w:rFonts w:ascii="標楷體" w:hAnsi="標楷體"/>
                <w:color w:val="000000" w:themeColor="text1"/>
                <w:sz w:val="24"/>
                <w:szCs w:val="24"/>
              </w:rPr>
            </w:pPr>
          </w:p>
        </w:tc>
        <w:tc>
          <w:tcPr>
            <w:tcW w:w="5640" w:type="dxa"/>
          </w:tcPr>
          <w:p w14:paraId="73ADAAD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分封交換式數據傳輸業務</w:t>
            </w:r>
          </w:p>
        </w:tc>
      </w:tr>
      <w:tr w:rsidR="00292F91" w:rsidRPr="00292F91" w14:paraId="17249C70" w14:textId="77777777">
        <w:tc>
          <w:tcPr>
            <w:tcW w:w="2040" w:type="dxa"/>
          </w:tcPr>
          <w:p w14:paraId="255E6C49" w14:textId="77777777" w:rsidR="008C5F31" w:rsidRPr="00292F91" w:rsidRDefault="008C5F31" w:rsidP="00580072">
            <w:pPr>
              <w:rPr>
                <w:rFonts w:ascii="標楷體" w:hAnsi="標楷體"/>
                <w:color w:val="000000" w:themeColor="text1"/>
                <w:sz w:val="24"/>
                <w:szCs w:val="24"/>
              </w:rPr>
            </w:pPr>
          </w:p>
        </w:tc>
        <w:tc>
          <w:tcPr>
            <w:tcW w:w="5640" w:type="dxa"/>
          </w:tcPr>
          <w:p w14:paraId="326CE89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電路交換式數據傳輸業務</w:t>
            </w:r>
          </w:p>
        </w:tc>
      </w:tr>
      <w:tr w:rsidR="00292F91" w:rsidRPr="00292F91" w14:paraId="7AF78663" w14:textId="77777777">
        <w:tc>
          <w:tcPr>
            <w:tcW w:w="2040" w:type="dxa"/>
          </w:tcPr>
          <w:p w14:paraId="72924083" w14:textId="77777777" w:rsidR="008C5F31" w:rsidRPr="00292F91" w:rsidRDefault="008C5F31" w:rsidP="00580072">
            <w:pPr>
              <w:rPr>
                <w:rFonts w:ascii="標楷體" w:hAnsi="標楷體"/>
                <w:color w:val="000000" w:themeColor="text1"/>
                <w:sz w:val="24"/>
                <w:szCs w:val="24"/>
              </w:rPr>
            </w:pPr>
          </w:p>
        </w:tc>
        <w:tc>
          <w:tcPr>
            <w:tcW w:w="5640" w:type="dxa"/>
          </w:tcPr>
          <w:p w14:paraId="6FC1DAE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電報交換業務</w:t>
            </w:r>
          </w:p>
        </w:tc>
      </w:tr>
      <w:tr w:rsidR="00292F91" w:rsidRPr="00292F91" w14:paraId="161E8673" w14:textId="77777777">
        <w:tc>
          <w:tcPr>
            <w:tcW w:w="2040" w:type="dxa"/>
          </w:tcPr>
          <w:p w14:paraId="04EB8645" w14:textId="77777777" w:rsidR="008C5F31" w:rsidRPr="00292F91" w:rsidRDefault="008C5F31" w:rsidP="00580072">
            <w:pPr>
              <w:rPr>
                <w:rFonts w:ascii="標楷體" w:hAnsi="標楷體"/>
                <w:color w:val="000000" w:themeColor="text1"/>
                <w:sz w:val="24"/>
                <w:szCs w:val="24"/>
              </w:rPr>
            </w:pPr>
          </w:p>
        </w:tc>
        <w:tc>
          <w:tcPr>
            <w:tcW w:w="5640" w:type="dxa"/>
          </w:tcPr>
          <w:p w14:paraId="5A8AB3B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電報業務</w:t>
            </w:r>
          </w:p>
        </w:tc>
      </w:tr>
      <w:tr w:rsidR="00292F91" w:rsidRPr="00292F91" w14:paraId="127F0D91" w14:textId="77777777">
        <w:tc>
          <w:tcPr>
            <w:tcW w:w="2040" w:type="dxa"/>
          </w:tcPr>
          <w:p w14:paraId="2C189802" w14:textId="77777777" w:rsidR="008C5F31" w:rsidRPr="00292F91" w:rsidRDefault="008C5F31" w:rsidP="00580072">
            <w:pPr>
              <w:rPr>
                <w:rFonts w:ascii="標楷體" w:hAnsi="標楷體"/>
                <w:color w:val="000000" w:themeColor="text1"/>
                <w:sz w:val="24"/>
                <w:szCs w:val="24"/>
              </w:rPr>
            </w:pPr>
          </w:p>
        </w:tc>
        <w:tc>
          <w:tcPr>
            <w:tcW w:w="5640" w:type="dxa"/>
          </w:tcPr>
          <w:p w14:paraId="468C615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傳真業務</w:t>
            </w:r>
          </w:p>
        </w:tc>
      </w:tr>
      <w:tr w:rsidR="00292F91" w:rsidRPr="00292F91" w14:paraId="5AD8FABA" w14:textId="77777777">
        <w:tc>
          <w:tcPr>
            <w:tcW w:w="2040" w:type="dxa"/>
          </w:tcPr>
          <w:p w14:paraId="2F3827AD" w14:textId="77777777" w:rsidR="008C5F31" w:rsidRPr="00292F91" w:rsidRDefault="008C5F31" w:rsidP="00580072">
            <w:pPr>
              <w:rPr>
                <w:rFonts w:ascii="標楷體" w:hAnsi="標楷體"/>
                <w:color w:val="000000" w:themeColor="text1"/>
                <w:sz w:val="24"/>
                <w:szCs w:val="24"/>
              </w:rPr>
            </w:pPr>
          </w:p>
        </w:tc>
        <w:tc>
          <w:tcPr>
            <w:tcW w:w="5640" w:type="dxa"/>
          </w:tcPr>
          <w:p w14:paraId="1856F3F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出租電路業務</w:t>
            </w:r>
          </w:p>
        </w:tc>
      </w:tr>
      <w:tr w:rsidR="00292F91" w:rsidRPr="00292F91" w14:paraId="4F66AC74" w14:textId="77777777">
        <w:tc>
          <w:tcPr>
            <w:tcW w:w="2040" w:type="dxa"/>
          </w:tcPr>
          <w:p w14:paraId="5117A8C8" w14:textId="77777777" w:rsidR="008C5F31" w:rsidRPr="00292F91" w:rsidRDefault="008C5F31" w:rsidP="00580072">
            <w:pPr>
              <w:rPr>
                <w:rFonts w:ascii="標楷體" w:hAnsi="標楷體"/>
                <w:color w:val="000000" w:themeColor="text1"/>
                <w:sz w:val="24"/>
                <w:szCs w:val="24"/>
              </w:rPr>
            </w:pPr>
          </w:p>
        </w:tc>
        <w:tc>
          <w:tcPr>
            <w:tcW w:w="5640" w:type="dxa"/>
          </w:tcPr>
          <w:p w14:paraId="13B2DA2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加值傳真(含存轉、存取）服務</w:t>
            </w:r>
          </w:p>
        </w:tc>
      </w:tr>
      <w:tr w:rsidR="00292F91" w:rsidRPr="00292F91" w14:paraId="017D948A" w14:textId="77777777">
        <w:tc>
          <w:tcPr>
            <w:tcW w:w="2040" w:type="dxa"/>
          </w:tcPr>
          <w:p w14:paraId="30F2CC23" w14:textId="77777777" w:rsidR="008C5F31" w:rsidRPr="00292F91" w:rsidRDefault="008C5F31" w:rsidP="00580072">
            <w:pPr>
              <w:rPr>
                <w:rFonts w:ascii="標楷體" w:hAnsi="標楷體"/>
                <w:color w:val="000000" w:themeColor="text1"/>
                <w:sz w:val="24"/>
                <w:szCs w:val="24"/>
              </w:rPr>
            </w:pPr>
          </w:p>
        </w:tc>
        <w:tc>
          <w:tcPr>
            <w:tcW w:w="5640" w:type="dxa"/>
          </w:tcPr>
          <w:p w14:paraId="6D8E271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編碼及通信協定轉換服務</w:t>
            </w:r>
          </w:p>
        </w:tc>
      </w:tr>
      <w:tr w:rsidR="00292F91" w:rsidRPr="00292F91" w14:paraId="24C7C975" w14:textId="77777777">
        <w:tc>
          <w:tcPr>
            <w:tcW w:w="2040" w:type="dxa"/>
          </w:tcPr>
          <w:p w14:paraId="49B83232" w14:textId="77777777" w:rsidR="008C5F31" w:rsidRPr="00292F91" w:rsidRDefault="008C5F31" w:rsidP="00580072">
            <w:pPr>
              <w:rPr>
                <w:rFonts w:ascii="標楷體" w:hAnsi="標楷體"/>
                <w:color w:val="000000" w:themeColor="text1"/>
                <w:sz w:val="24"/>
                <w:szCs w:val="24"/>
              </w:rPr>
            </w:pPr>
          </w:p>
        </w:tc>
        <w:tc>
          <w:tcPr>
            <w:tcW w:w="5640" w:type="dxa"/>
          </w:tcPr>
          <w:p w14:paraId="3A6A8D9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行動電話業務</w:t>
            </w:r>
          </w:p>
        </w:tc>
      </w:tr>
      <w:tr w:rsidR="00292F91" w:rsidRPr="00292F91" w14:paraId="00352DBC" w14:textId="77777777">
        <w:tc>
          <w:tcPr>
            <w:tcW w:w="2040" w:type="dxa"/>
          </w:tcPr>
          <w:p w14:paraId="1F8845ED" w14:textId="77777777" w:rsidR="008C5F31" w:rsidRPr="00292F91" w:rsidRDefault="008C5F31" w:rsidP="00580072">
            <w:pPr>
              <w:rPr>
                <w:rFonts w:ascii="標楷體" w:hAnsi="標楷體"/>
                <w:color w:val="000000" w:themeColor="text1"/>
                <w:sz w:val="24"/>
                <w:szCs w:val="24"/>
              </w:rPr>
            </w:pPr>
          </w:p>
        </w:tc>
        <w:tc>
          <w:tcPr>
            <w:tcW w:w="5640" w:type="dxa"/>
          </w:tcPr>
          <w:p w14:paraId="49EF665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中繼式無線電話業務</w:t>
            </w:r>
          </w:p>
        </w:tc>
      </w:tr>
      <w:tr w:rsidR="00292F91" w:rsidRPr="00292F91" w14:paraId="2E2FBF92" w14:textId="77777777">
        <w:tc>
          <w:tcPr>
            <w:tcW w:w="2040" w:type="dxa"/>
          </w:tcPr>
          <w:p w14:paraId="132845E3" w14:textId="77777777" w:rsidR="008C5F31" w:rsidRPr="00292F91" w:rsidRDefault="008C5F31" w:rsidP="00580072">
            <w:pPr>
              <w:rPr>
                <w:rFonts w:ascii="標楷體" w:hAnsi="標楷體"/>
                <w:color w:val="000000" w:themeColor="text1"/>
                <w:sz w:val="24"/>
                <w:szCs w:val="24"/>
              </w:rPr>
            </w:pPr>
          </w:p>
        </w:tc>
        <w:tc>
          <w:tcPr>
            <w:tcW w:w="5640" w:type="dxa"/>
          </w:tcPr>
          <w:p w14:paraId="0B0DDEF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行動數據通信業務</w:t>
            </w:r>
          </w:p>
        </w:tc>
      </w:tr>
      <w:tr w:rsidR="00292F91" w:rsidRPr="00292F91" w14:paraId="562F73C9" w14:textId="77777777">
        <w:tc>
          <w:tcPr>
            <w:tcW w:w="2040" w:type="dxa"/>
          </w:tcPr>
          <w:p w14:paraId="78D50A26" w14:textId="77777777" w:rsidR="008C5F31" w:rsidRPr="00292F91" w:rsidRDefault="008C5F31" w:rsidP="00580072">
            <w:pPr>
              <w:rPr>
                <w:rFonts w:ascii="標楷體" w:hAnsi="標楷體"/>
                <w:color w:val="000000" w:themeColor="text1"/>
                <w:sz w:val="24"/>
                <w:szCs w:val="24"/>
              </w:rPr>
            </w:pPr>
          </w:p>
        </w:tc>
        <w:tc>
          <w:tcPr>
            <w:tcW w:w="5640" w:type="dxa"/>
          </w:tcPr>
          <w:p w14:paraId="1FF35C7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無線電叫人業務</w:t>
            </w:r>
          </w:p>
        </w:tc>
      </w:tr>
      <w:tr w:rsidR="00292F91" w:rsidRPr="00292F91" w14:paraId="3B07C31A" w14:textId="77777777">
        <w:tc>
          <w:tcPr>
            <w:tcW w:w="2040" w:type="dxa"/>
          </w:tcPr>
          <w:p w14:paraId="7579BA1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641-643</w:t>
            </w:r>
          </w:p>
        </w:tc>
        <w:tc>
          <w:tcPr>
            <w:tcW w:w="5640" w:type="dxa"/>
          </w:tcPr>
          <w:p w14:paraId="59E4D68D"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旅館及餐廳(含餐飲)</w:t>
            </w:r>
          </w:p>
        </w:tc>
      </w:tr>
      <w:tr w:rsidR="00292F91" w:rsidRPr="00292F91" w14:paraId="080A5416" w14:textId="77777777">
        <w:tc>
          <w:tcPr>
            <w:tcW w:w="2040" w:type="dxa"/>
          </w:tcPr>
          <w:p w14:paraId="33D49B2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74710</w:t>
            </w:r>
          </w:p>
        </w:tc>
        <w:tc>
          <w:tcPr>
            <w:tcW w:w="5640" w:type="dxa"/>
          </w:tcPr>
          <w:p w14:paraId="7E5117C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旅行社及旅遊服務</w:t>
            </w:r>
          </w:p>
        </w:tc>
      </w:tr>
      <w:tr w:rsidR="00292F91" w:rsidRPr="00292F91" w14:paraId="64AA8349" w14:textId="77777777">
        <w:tc>
          <w:tcPr>
            <w:tcW w:w="2040" w:type="dxa"/>
          </w:tcPr>
          <w:p w14:paraId="0F48905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7472</w:t>
            </w:r>
          </w:p>
        </w:tc>
        <w:tc>
          <w:tcPr>
            <w:tcW w:w="5640" w:type="dxa"/>
          </w:tcPr>
          <w:p w14:paraId="6DD6CE0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導遊服務</w:t>
            </w:r>
          </w:p>
        </w:tc>
      </w:tr>
      <w:tr w:rsidR="00292F91" w:rsidRPr="00292F91" w14:paraId="2A9528E6" w14:textId="77777777">
        <w:tc>
          <w:tcPr>
            <w:tcW w:w="2040" w:type="dxa"/>
          </w:tcPr>
          <w:p w14:paraId="7C7B6FE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7512</w:t>
            </w:r>
          </w:p>
        </w:tc>
        <w:tc>
          <w:tcPr>
            <w:tcW w:w="5640" w:type="dxa"/>
          </w:tcPr>
          <w:p w14:paraId="26807F02"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快遞服務</w:t>
            </w:r>
          </w:p>
        </w:tc>
      </w:tr>
      <w:tr w:rsidR="00292F91" w:rsidRPr="00292F91" w14:paraId="1D1B5B07" w14:textId="77777777">
        <w:tc>
          <w:tcPr>
            <w:tcW w:w="2040" w:type="dxa"/>
          </w:tcPr>
          <w:p w14:paraId="374EC9B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649E046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電子文件存送服務</w:t>
            </w:r>
          </w:p>
        </w:tc>
      </w:tr>
      <w:tr w:rsidR="00292F91" w:rsidRPr="00292F91" w14:paraId="452AC410" w14:textId="77777777">
        <w:tc>
          <w:tcPr>
            <w:tcW w:w="2040" w:type="dxa"/>
          </w:tcPr>
          <w:p w14:paraId="3D7FE83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6EFB990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語音存送服務</w:t>
            </w:r>
          </w:p>
        </w:tc>
      </w:tr>
      <w:tr w:rsidR="00292F91" w:rsidRPr="00292F91" w14:paraId="179A8317" w14:textId="77777777">
        <w:tc>
          <w:tcPr>
            <w:tcW w:w="2040" w:type="dxa"/>
          </w:tcPr>
          <w:p w14:paraId="14B072E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lastRenderedPageBreak/>
              <w:t>7523</w:t>
            </w:r>
          </w:p>
        </w:tc>
        <w:tc>
          <w:tcPr>
            <w:tcW w:w="5640" w:type="dxa"/>
          </w:tcPr>
          <w:p w14:paraId="5034E0A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資訊儲存、檢索服務</w:t>
            </w:r>
          </w:p>
        </w:tc>
      </w:tr>
      <w:tr w:rsidR="00292F91" w:rsidRPr="00292F91" w14:paraId="48290D8C" w14:textId="77777777">
        <w:tc>
          <w:tcPr>
            <w:tcW w:w="2040" w:type="dxa"/>
          </w:tcPr>
          <w:p w14:paraId="1DA3D3D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3102815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電子資料交換服務</w:t>
            </w:r>
          </w:p>
        </w:tc>
      </w:tr>
      <w:tr w:rsidR="00292F91" w:rsidRPr="00292F91" w14:paraId="4D066E79" w14:textId="77777777">
        <w:tc>
          <w:tcPr>
            <w:tcW w:w="2040" w:type="dxa"/>
          </w:tcPr>
          <w:p w14:paraId="69F9820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84100</w:t>
            </w:r>
          </w:p>
        </w:tc>
        <w:tc>
          <w:tcPr>
            <w:tcW w:w="5640" w:type="dxa"/>
          </w:tcPr>
          <w:p w14:paraId="23FD71E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與電腦硬體安裝有關之諮詢服務</w:t>
            </w:r>
          </w:p>
        </w:tc>
      </w:tr>
      <w:tr w:rsidR="00292F91" w:rsidRPr="00292F91" w14:paraId="61CCD250" w14:textId="77777777">
        <w:tc>
          <w:tcPr>
            <w:tcW w:w="2040" w:type="dxa"/>
          </w:tcPr>
          <w:p w14:paraId="0AC8F87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842</w:t>
            </w:r>
          </w:p>
        </w:tc>
        <w:tc>
          <w:tcPr>
            <w:tcW w:w="5640" w:type="dxa"/>
          </w:tcPr>
          <w:p w14:paraId="5AF0C54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軟體執行服務</w:t>
            </w:r>
          </w:p>
        </w:tc>
      </w:tr>
      <w:tr w:rsidR="00292F91" w:rsidRPr="00292F91" w14:paraId="3B2AE18A" w14:textId="77777777">
        <w:tc>
          <w:tcPr>
            <w:tcW w:w="2040" w:type="dxa"/>
          </w:tcPr>
          <w:p w14:paraId="09AD36A2"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843</w:t>
            </w:r>
          </w:p>
        </w:tc>
        <w:tc>
          <w:tcPr>
            <w:tcW w:w="5640" w:type="dxa"/>
          </w:tcPr>
          <w:p w14:paraId="5515AA16" w14:textId="77777777" w:rsidR="008C5F31" w:rsidRPr="00292F91" w:rsidRDefault="0065633C" w:rsidP="00580072">
            <w:pPr>
              <w:rPr>
                <w:rFonts w:ascii="標楷體" w:hAnsi="標楷體"/>
                <w:color w:val="000000" w:themeColor="text1"/>
                <w:sz w:val="24"/>
                <w:szCs w:val="24"/>
              </w:rPr>
            </w:pPr>
            <w:r w:rsidRPr="00292F91">
              <w:rPr>
                <w:rFonts w:ascii="標楷體" w:hAnsi="標楷體"/>
                <w:color w:val="000000" w:themeColor="text1"/>
                <w:sz w:val="24"/>
                <w:szCs w:val="24"/>
              </w:rPr>
              <w:t>資料處理</w:t>
            </w:r>
            <w:r w:rsidR="008C5F31" w:rsidRPr="00292F91">
              <w:rPr>
                <w:rFonts w:ascii="標楷體" w:hAnsi="標楷體"/>
                <w:color w:val="000000" w:themeColor="text1"/>
                <w:sz w:val="24"/>
                <w:szCs w:val="24"/>
              </w:rPr>
              <w:t>服務</w:t>
            </w:r>
          </w:p>
        </w:tc>
      </w:tr>
      <w:tr w:rsidR="00292F91" w:rsidRPr="00292F91" w14:paraId="7EA6D9CD" w14:textId="77777777">
        <w:tc>
          <w:tcPr>
            <w:tcW w:w="2040" w:type="dxa"/>
          </w:tcPr>
          <w:p w14:paraId="771B32E9"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844</w:t>
            </w:r>
          </w:p>
        </w:tc>
        <w:tc>
          <w:tcPr>
            <w:tcW w:w="5640" w:type="dxa"/>
          </w:tcPr>
          <w:p w14:paraId="697D154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資料</w:t>
            </w:r>
            <w:r w:rsidR="0065633C" w:rsidRPr="00292F91">
              <w:rPr>
                <w:rFonts w:ascii="標楷體" w:hAnsi="標楷體" w:hint="eastAsia"/>
                <w:color w:val="000000" w:themeColor="text1"/>
                <w:sz w:val="24"/>
                <w:szCs w:val="24"/>
              </w:rPr>
              <w:t>庫</w:t>
            </w:r>
            <w:r w:rsidRPr="00292F91">
              <w:rPr>
                <w:rFonts w:ascii="標楷體" w:hAnsi="標楷體"/>
                <w:color w:val="000000" w:themeColor="text1"/>
                <w:sz w:val="24"/>
                <w:szCs w:val="24"/>
              </w:rPr>
              <w:t>服務</w:t>
            </w:r>
          </w:p>
        </w:tc>
      </w:tr>
      <w:tr w:rsidR="00292F91" w:rsidRPr="00292F91" w14:paraId="1D86FF47" w14:textId="77777777">
        <w:tc>
          <w:tcPr>
            <w:tcW w:w="2040" w:type="dxa"/>
          </w:tcPr>
          <w:p w14:paraId="61FE7B7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845</w:t>
            </w:r>
          </w:p>
        </w:tc>
        <w:tc>
          <w:tcPr>
            <w:tcW w:w="5640" w:type="dxa"/>
          </w:tcPr>
          <w:p w14:paraId="7AD376F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包括電腦之辦公機器設備維修服務</w:t>
            </w:r>
          </w:p>
        </w:tc>
      </w:tr>
      <w:tr w:rsidR="00292F91" w:rsidRPr="00292F91" w14:paraId="62217BAE" w14:textId="77777777">
        <w:tc>
          <w:tcPr>
            <w:tcW w:w="2040" w:type="dxa"/>
          </w:tcPr>
          <w:p w14:paraId="5EFC06D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849</w:t>
            </w:r>
          </w:p>
        </w:tc>
        <w:tc>
          <w:tcPr>
            <w:tcW w:w="5640" w:type="dxa"/>
          </w:tcPr>
          <w:p w14:paraId="059FE50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其他電腦服務</w:t>
            </w:r>
          </w:p>
        </w:tc>
      </w:tr>
      <w:tr w:rsidR="00292F91" w:rsidRPr="00292F91" w14:paraId="7B6F3B2A" w14:textId="77777777">
        <w:tc>
          <w:tcPr>
            <w:tcW w:w="2040" w:type="dxa"/>
          </w:tcPr>
          <w:p w14:paraId="3992A903"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862</w:t>
            </w:r>
          </w:p>
        </w:tc>
        <w:tc>
          <w:tcPr>
            <w:tcW w:w="5640" w:type="dxa"/>
          </w:tcPr>
          <w:p w14:paraId="4A6ABA0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會計、審計及簿計服務</w:t>
            </w:r>
          </w:p>
        </w:tc>
      </w:tr>
      <w:tr w:rsidR="00292F91" w:rsidRPr="00292F91" w14:paraId="1FA40FCD" w14:textId="77777777">
        <w:tc>
          <w:tcPr>
            <w:tcW w:w="2040" w:type="dxa"/>
          </w:tcPr>
          <w:p w14:paraId="753DA2EE"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865</w:t>
            </w:r>
          </w:p>
        </w:tc>
        <w:tc>
          <w:tcPr>
            <w:tcW w:w="5640" w:type="dxa"/>
          </w:tcPr>
          <w:p w14:paraId="58A07B39"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管理顧問服務</w:t>
            </w:r>
          </w:p>
        </w:tc>
      </w:tr>
      <w:tr w:rsidR="00292F91" w:rsidRPr="00292F91" w14:paraId="2B235346" w14:textId="77777777">
        <w:tc>
          <w:tcPr>
            <w:tcW w:w="2040" w:type="dxa"/>
          </w:tcPr>
          <w:p w14:paraId="73FEF9FF"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866</w:t>
            </w:r>
          </w:p>
        </w:tc>
        <w:tc>
          <w:tcPr>
            <w:tcW w:w="5640" w:type="dxa"/>
          </w:tcPr>
          <w:p w14:paraId="17C9934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與管理顧問相關之服務（仲裁及調解服務除外）</w:t>
            </w:r>
          </w:p>
        </w:tc>
      </w:tr>
      <w:tr w:rsidR="00292F91" w:rsidRPr="00292F91" w14:paraId="43B57966" w14:textId="77777777">
        <w:tc>
          <w:tcPr>
            <w:tcW w:w="2040" w:type="dxa"/>
          </w:tcPr>
          <w:p w14:paraId="053E676B"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8671</w:t>
            </w:r>
          </w:p>
        </w:tc>
        <w:tc>
          <w:tcPr>
            <w:tcW w:w="5640" w:type="dxa"/>
          </w:tcPr>
          <w:p w14:paraId="4612362F"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建築服務</w:t>
            </w:r>
          </w:p>
        </w:tc>
      </w:tr>
      <w:tr w:rsidR="00292F91" w:rsidRPr="00292F91" w14:paraId="3301D06C" w14:textId="77777777">
        <w:tc>
          <w:tcPr>
            <w:tcW w:w="2040" w:type="dxa"/>
          </w:tcPr>
          <w:p w14:paraId="23FF0D1B"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8672</w:t>
            </w:r>
          </w:p>
        </w:tc>
        <w:tc>
          <w:tcPr>
            <w:tcW w:w="5640" w:type="dxa"/>
          </w:tcPr>
          <w:p w14:paraId="0AA6907D"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工程服務</w:t>
            </w:r>
          </w:p>
        </w:tc>
      </w:tr>
      <w:tr w:rsidR="00292F91" w:rsidRPr="00292F91" w14:paraId="2F319D7C" w14:textId="77777777">
        <w:tc>
          <w:tcPr>
            <w:tcW w:w="2040" w:type="dxa"/>
          </w:tcPr>
          <w:p w14:paraId="67A57DDF"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8673</w:t>
            </w:r>
          </w:p>
        </w:tc>
        <w:tc>
          <w:tcPr>
            <w:tcW w:w="5640" w:type="dxa"/>
          </w:tcPr>
          <w:p w14:paraId="52DACE8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綜合工程服務</w:t>
            </w:r>
          </w:p>
        </w:tc>
      </w:tr>
      <w:tr w:rsidR="00292F91" w:rsidRPr="00292F91" w14:paraId="22FDC08F" w14:textId="77777777">
        <w:tc>
          <w:tcPr>
            <w:tcW w:w="2040" w:type="dxa"/>
          </w:tcPr>
          <w:p w14:paraId="1D73575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8676</w:t>
            </w:r>
          </w:p>
        </w:tc>
        <w:tc>
          <w:tcPr>
            <w:tcW w:w="5640" w:type="dxa"/>
          </w:tcPr>
          <w:p w14:paraId="6CEB894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技術檢定與分析服務</w:t>
            </w:r>
          </w:p>
        </w:tc>
      </w:tr>
      <w:tr w:rsidR="00292F91" w:rsidRPr="00292F91" w14:paraId="3D7FA2CD" w14:textId="77777777">
        <w:tc>
          <w:tcPr>
            <w:tcW w:w="2040" w:type="dxa"/>
          </w:tcPr>
          <w:p w14:paraId="7BD0F31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871</w:t>
            </w:r>
          </w:p>
        </w:tc>
        <w:tc>
          <w:tcPr>
            <w:tcW w:w="5640" w:type="dxa"/>
          </w:tcPr>
          <w:p w14:paraId="1A0B45C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廣告服務（僅限電視或廣播廣告）</w:t>
            </w:r>
          </w:p>
        </w:tc>
      </w:tr>
      <w:tr w:rsidR="00292F91" w:rsidRPr="00292F91" w14:paraId="0D3D013E" w14:textId="77777777">
        <w:tc>
          <w:tcPr>
            <w:tcW w:w="2040" w:type="dxa"/>
          </w:tcPr>
          <w:p w14:paraId="64957A52"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87201</w:t>
            </w:r>
          </w:p>
        </w:tc>
        <w:tc>
          <w:tcPr>
            <w:tcW w:w="5640" w:type="dxa"/>
          </w:tcPr>
          <w:p w14:paraId="5582928D"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管理階層人員搜尋服務</w:t>
            </w:r>
          </w:p>
        </w:tc>
      </w:tr>
      <w:tr w:rsidR="00292F91" w:rsidRPr="00292F91" w14:paraId="084EDABA" w14:textId="77777777">
        <w:tc>
          <w:tcPr>
            <w:tcW w:w="2040" w:type="dxa"/>
          </w:tcPr>
          <w:p w14:paraId="78656F14"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874</w:t>
            </w:r>
          </w:p>
        </w:tc>
        <w:tc>
          <w:tcPr>
            <w:tcW w:w="5640" w:type="dxa"/>
          </w:tcPr>
          <w:p w14:paraId="66633E03"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建築物清理服務</w:t>
            </w:r>
          </w:p>
        </w:tc>
      </w:tr>
      <w:tr w:rsidR="00292F91" w:rsidRPr="00292F91" w14:paraId="6DABDF55" w14:textId="77777777">
        <w:tc>
          <w:tcPr>
            <w:tcW w:w="2040" w:type="dxa"/>
          </w:tcPr>
          <w:p w14:paraId="5429B8AF"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87905</w:t>
            </w:r>
          </w:p>
        </w:tc>
        <w:tc>
          <w:tcPr>
            <w:tcW w:w="5640" w:type="dxa"/>
          </w:tcPr>
          <w:p w14:paraId="5F9EE45E"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翻譯及傳譯服務</w:t>
            </w:r>
          </w:p>
        </w:tc>
      </w:tr>
      <w:tr w:rsidR="00292F91" w:rsidRPr="00292F91" w14:paraId="44FDF17F" w14:textId="77777777">
        <w:tc>
          <w:tcPr>
            <w:tcW w:w="2040" w:type="dxa"/>
          </w:tcPr>
          <w:p w14:paraId="75A3C360"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932</w:t>
            </w:r>
          </w:p>
        </w:tc>
        <w:tc>
          <w:tcPr>
            <w:tcW w:w="5640" w:type="dxa"/>
          </w:tcPr>
          <w:p w14:paraId="268B31B0"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獸醫服務</w:t>
            </w:r>
          </w:p>
        </w:tc>
      </w:tr>
      <w:tr w:rsidR="00292F91" w:rsidRPr="00292F91" w14:paraId="65CADBE6" w14:textId="77777777">
        <w:tc>
          <w:tcPr>
            <w:tcW w:w="2040" w:type="dxa"/>
          </w:tcPr>
          <w:p w14:paraId="5D2676B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9401</w:t>
            </w:r>
          </w:p>
        </w:tc>
        <w:tc>
          <w:tcPr>
            <w:tcW w:w="5640" w:type="dxa"/>
          </w:tcPr>
          <w:p w14:paraId="27A4512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污水處理服務</w:t>
            </w:r>
          </w:p>
        </w:tc>
      </w:tr>
      <w:tr w:rsidR="00292F91" w:rsidRPr="00292F91" w14:paraId="5C8135D0" w14:textId="77777777">
        <w:tc>
          <w:tcPr>
            <w:tcW w:w="2040" w:type="dxa"/>
          </w:tcPr>
          <w:p w14:paraId="3262FB5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9402</w:t>
            </w:r>
          </w:p>
        </w:tc>
        <w:tc>
          <w:tcPr>
            <w:tcW w:w="5640" w:type="dxa"/>
          </w:tcPr>
          <w:p w14:paraId="1A5225C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廢棄物處理服務</w:t>
            </w:r>
          </w:p>
        </w:tc>
      </w:tr>
      <w:tr w:rsidR="00292F91" w:rsidRPr="00292F91" w14:paraId="1923F4D4" w14:textId="77777777">
        <w:tc>
          <w:tcPr>
            <w:tcW w:w="2040" w:type="dxa"/>
          </w:tcPr>
          <w:p w14:paraId="63FA4E9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9403</w:t>
            </w:r>
          </w:p>
        </w:tc>
        <w:tc>
          <w:tcPr>
            <w:tcW w:w="5640" w:type="dxa"/>
          </w:tcPr>
          <w:p w14:paraId="14A500F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衛生及類似服務</w:t>
            </w:r>
          </w:p>
        </w:tc>
      </w:tr>
      <w:tr w:rsidR="00292F91" w:rsidRPr="00292F91" w14:paraId="0C4F432A" w14:textId="77777777">
        <w:tc>
          <w:tcPr>
            <w:tcW w:w="2040" w:type="dxa"/>
          </w:tcPr>
          <w:p w14:paraId="137439B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9404</w:t>
            </w:r>
          </w:p>
        </w:tc>
        <w:tc>
          <w:tcPr>
            <w:tcW w:w="5640" w:type="dxa"/>
          </w:tcPr>
          <w:p w14:paraId="6CD6ED0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排氣清潔服務</w:t>
            </w:r>
          </w:p>
        </w:tc>
      </w:tr>
      <w:tr w:rsidR="00292F91" w:rsidRPr="00292F91" w14:paraId="3A7B350E" w14:textId="77777777">
        <w:tc>
          <w:tcPr>
            <w:tcW w:w="2040" w:type="dxa"/>
          </w:tcPr>
          <w:p w14:paraId="57D0693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9405</w:t>
            </w:r>
          </w:p>
        </w:tc>
        <w:tc>
          <w:tcPr>
            <w:tcW w:w="5640" w:type="dxa"/>
          </w:tcPr>
          <w:p w14:paraId="71613D5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噪音防制服務</w:t>
            </w:r>
          </w:p>
        </w:tc>
      </w:tr>
      <w:tr w:rsidR="00292F91" w:rsidRPr="00292F91" w14:paraId="201BC19E" w14:textId="77777777">
        <w:tc>
          <w:tcPr>
            <w:tcW w:w="2040" w:type="dxa"/>
          </w:tcPr>
          <w:p w14:paraId="23AF3D1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lastRenderedPageBreak/>
              <w:t>9409</w:t>
            </w:r>
          </w:p>
        </w:tc>
        <w:tc>
          <w:tcPr>
            <w:tcW w:w="5640" w:type="dxa"/>
          </w:tcPr>
          <w:p w14:paraId="14C68CF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其他環境保護服務</w:t>
            </w:r>
          </w:p>
        </w:tc>
      </w:tr>
      <w:tr w:rsidR="00292F91" w:rsidRPr="00292F91" w14:paraId="0982F601" w14:textId="77777777">
        <w:tc>
          <w:tcPr>
            <w:tcW w:w="2040" w:type="dxa"/>
          </w:tcPr>
          <w:p w14:paraId="63DF9FF7"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96112</w:t>
            </w:r>
          </w:p>
        </w:tc>
        <w:tc>
          <w:tcPr>
            <w:tcW w:w="5640" w:type="dxa"/>
          </w:tcPr>
          <w:p w14:paraId="1508B13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錄影帶及電影之製作服務業</w:t>
            </w:r>
          </w:p>
        </w:tc>
      </w:tr>
      <w:tr w:rsidR="00292F91" w:rsidRPr="00292F91" w14:paraId="0FB4E7D1" w14:textId="77777777">
        <w:tc>
          <w:tcPr>
            <w:tcW w:w="2040" w:type="dxa"/>
          </w:tcPr>
          <w:p w14:paraId="00243D3D"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96113</w:t>
            </w:r>
          </w:p>
        </w:tc>
        <w:tc>
          <w:tcPr>
            <w:tcW w:w="5640" w:type="dxa"/>
          </w:tcPr>
          <w:p w14:paraId="094DFB78"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錄影帶及電影之行銷服務業</w:t>
            </w:r>
          </w:p>
        </w:tc>
      </w:tr>
      <w:tr w:rsidR="00292F91" w:rsidRPr="00292F91" w14:paraId="26D15611" w14:textId="77777777">
        <w:tc>
          <w:tcPr>
            <w:tcW w:w="2040" w:type="dxa"/>
          </w:tcPr>
          <w:p w14:paraId="2A2DE7C7"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96121</w:t>
            </w:r>
          </w:p>
        </w:tc>
        <w:tc>
          <w:tcPr>
            <w:tcW w:w="5640" w:type="dxa"/>
          </w:tcPr>
          <w:p w14:paraId="3E2183FD"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電影放映服務業</w:t>
            </w:r>
          </w:p>
        </w:tc>
      </w:tr>
      <w:tr w:rsidR="00292F91" w:rsidRPr="00292F91" w14:paraId="1C6BA1A0" w14:textId="77777777">
        <w:tc>
          <w:tcPr>
            <w:tcW w:w="2040" w:type="dxa"/>
          </w:tcPr>
          <w:p w14:paraId="47DFA18B"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96122</w:t>
            </w:r>
          </w:p>
        </w:tc>
        <w:tc>
          <w:tcPr>
            <w:tcW w:w="5640" w:type="dxa"/>
          </w:tcPr>
          <w:p w14:paraId="69452364"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錄影帶放映服務業</w:t>
            </w:r>
          </w:p>
        </w:tc>
      </w:tr>
      <w:tr w:rsidR="00292F91" w:rsidRPr="00292F91" w14:paraId="4D631CCB" w14:textId="77777777">
        <w:tc>
          <w:tcPr>
            <w:tcW w:w="2040" w:type="dxa"/>
          </w:tcPr>
          <w:p w14:paraId="682438FC"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96311</w:t>
            </w:r>
          </w:p>
        </w:tc>
        <w:tc>
          <w:tcPr>
            <w:tcW w:w="5640" w:type="dxa"/>
          </w:tcPr>
          <w:p w14:paraId="50AB0EC9"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圖書館服務</w:t>
            </w:r>
          </w:p>
        </w:tc>
      </w:tr>
      <w:tr w:rsidR="00292F91" w:rsidRPr="00292F91" w14:paraId="317EABB0" w14:textId="77777777">
        <w:tc>
          <w:tcPr>
            <w:tcW w:w="2040" w:type="dxa"/>
          </w:tcPr>
          <w:p w14:paraId="6E548789" w14:textId="77777777" w:rsidR="008C5F31" w:rsidRPr="00292F91" w:rsidRDefault="008C5F31" w:rsidP="00580072">
            <w:pPr>
              <w:rPr>
                <w:rFonts w:ascii="標楷體" w:hAnsi="標楷體"/>
                <w:color w:val="000000" w:themeColor="text1"/>
                <w:sz w:val="24"/>
                <w:szCs w:val="24"/>
              </w:rPr>
            </w:pPr>
          </w:p>
        </w:tc>
        <w:tc>
          <w:tcPr>
            <w:tcW w:w="5640" w:type="dxa"/>
          </w:tcPr>
          <w:p w14:paraId="3BE09346"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生物科技服務</w:t>
            </w:r>
          </w:p>
        </w:tc>
      </w:tr>
      <w:tr w:rsidR="00292F91" w:rsidRPr="00292F91" w14:paraId="2F3E28AA" w14:textId="77777777">
        <w:tc>
          <w:tcPr>
            <w:tcW w:w="2040" w:type="dxa"/>
          </w:tcPr>
          <w:p w14:paraId="638D4ECF" w14:textId="77777777" w:rsidR="008C5F31" w:rsidRPr="00292F91" w:rsidRDefault="008C5F31" w:rsidP="00580072">
            <w:pPr>
              <w:rPr>
                <w:rFonts w:ascii="標楷體" w:hAnsi="標楷體"/>
                <w:color w:val="000000" w:themeColor="text1"/>
                <w:sz w:val="24"/>
                <w:szCs w:val="24"/>
              </w:rPr>
            </w:pPr>
          </w:p>
        </w:tc>
        <w:tc>
          <w:tcPr>
            <w:tcW w:w="5640" w:type="dxa"/>
          </w:tcPr>
          <w:p w14:paraId="3F154D2A"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會議展覽服務</w:t>
            </w:r>
          </w:p>
        </w:tc>
      </w:tr>
      <w:tr w:rsidR="00292F91" w:rsidRPr="00292F91" w14:paraId="158A86D5" w14:textId="77777777">
        <w:tc>
          <w:tcPr>
            <w:tcW w:w="2040" w:type="dxa"/>
          </w:tcPr>
          <w:p w14:paraId="7EAAC484" w14:textId="77777777" w:rsidR="008C5F31" w:rsidRPr="00292F91" w:rsidRDefault="008C5F31" w:rsidP="00580072">
            <w:pPr>
              <w:rPr>
                <w:rFonts w:ascii="標楷體" w:hAnsi="標楷體"/>
                <w:color w:val="000000" w:themeColor="text1"/>
                <w:sz w:val="24"/>
                <w:szCs w:val="24"/>
              </w:rPr>
            </w:pPr>
          </w:p>
        </w:tc>
        <w:tc>
          <w:tcPr>
            <w:tcW w:w="5640" w:type="dxa"/>
          </w:tcPr>
          <w:p w14:paraId="7841F61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商業市場研究</w:t>
            </w:r>
          </w:p>
        </w:tc>
      </w:tr>
      <w:tr w:rsidR="00292F91" w:rsidRPr="00292F91" w14:paraId="0FA228EA" w14:textId="77777777">
        <w:tc>
          <w:tcPr>
            <w:tcW w:w="2040" w:type="dxa"/>
          </w:tcPr>
          <w:p w14:paraId="7E634EF3" w14:textId="77777777" w:rsidR="008C5F31" w:rsidRPr="00292F91" w:rsidRDefault="008C5F31" w:rsidP="00580072">
            <w:pPr>
              <w:rPr>
                <w:rFonts w:ascii="標楷體" w:hAnsi="標楷體"/>
                <w:color w:val="000000" w:themeColor="text1"/>
                <w:sz w:val="24"/>
                <w:szCs w:val="24"/>
              </w:rPr>
            </w:pPr>
          </w:p>
        </w:tc>
        <w:tc>
          <w:tcPr>
            <w:tcW w:w="5640" w:type="dxa"/>
          </w:tcPr>
          <w:p w14:paraId="42D8BB9C"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室內設計服務，不含建築</w:t>
            </w:r>
          </w:p>
        </w:tc>
      </w:tr>
      <w:tr w:rsidR="008C5F31" w:rsidRPr="00292F91" w14:paraId="155CE18A" w14:textId="77777777">
        <w:tc>
          <w:tcPr>
            <w:tcW w:w="2040" w:type="dxa"/>
          </w:tcPr>
          <w:p w14:paraId="5B08594C" w14:textId="77777777" w:rsidR="008C5F31" w:rsidRPr="00292F91" w:rsidRDefault="008C5F31" w:rsidP="00580072">
            <w:pPr>
              <w:rPr>
                <w:rFonts w:ascii="標楷體" w:hAnsi="標楷體"/>
                <w:color w:val="000000" w:themeColor="text1"/>
                <w:sz w:val="24"/>
                <w:szCs w:val="24"/>
              </w:rPr>
            </w:pPr>
          </w:p>
        </w:tc>
        <w:tc>
          <w:tcPr>
            <w:tcW w:w="5640" w:type="dxa"/>
          </w:tcPr>
          <w:p w14:paraId="6A568C9A"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與農、林、漁、礦有關之專業、諮詢及顧問服務，含油田服務</w:t>
            </w:r>
          </w:p>
        </w:tc>
      </w:tr>
    </w:tbl>
    <w:p w14:paraId="27452CB2" w14:textId="77777777" w:rsidR="008C5F31" w:rsidRPr="00292F91" w:rsidRDefault="008C5F31" w:rsidP="00580072">
      <w:pPr>
        <w:rPr>
          <w:rFonts w:ascii="標楷體" w:hAnsi="標楷體"/>
          <w:b/>
          <w:color w:val="000000" w:themeColor="text1"/>
          <w:sz w:val="24"/>
          <w:szCs w:val="24"/>
        </w:rPr>
      </w:pPr>
    </w:p>
    <w:p w14:paraId="23D08008" w14:textId="77777777" w:rsidR="008C5F31" w:rsidRPr="00292F91" w:rsidRDefault="008C5F31" w:rsidP="00580072">
      <w:pPr>
        <w:rPr>
          <w:rFonts w:ascii="標楷體" w:hAnsi="標楷體"/>
          <w:bCs/>
          <w:color w:val="000000" w:themeColor="text1"/>
          <w:sz w:val="24"/>
          <w:szCs w:val="24"/>
        </w:rPr>
      </w:pPr>
      <w:r w:rsidRPr="00292F91">
        <w:rPr>
          <w:rFonts w:ascii="標楷體" w:hAnsi="標楷體"/>
          <w:bCs/>
          <w:color w:val="000000" w:themeColor="text1"/>
          <w:sz w:val="24"/>
          <w:szCs w:val="24"/>
        </w:rPr>
        <w:t>新加坡附件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hAnsi="標楷體" w:hint="eastAsia"/>
            <w:bCs/>
            <w:color w:val="000000" w:themeColor="text1"/>
            <w:sz w:val="24"/>
            <w:szCs w:val="24"/>
          </w:rPr>
          <w:t>12</w:t>
        </w:r>
        <w:r w:rsidRPr="00292F91">
          <w:rPr>
            <w:rFonts w:ascii="標楷體" w:hAnsi="標楷體"/>
            <w:bCs/>
            <w:color w:val="000000" w:themeColor="text1"/>
            <w:sz w:val="24"/>
            <w:szCs w:val="24"/>
          </w:rPr>
          <w:t>A</w:t>
        </w:r>
      </w:smartTag>
      <w:r w:rsidRPr="00292F91">
        <w:rPr>
          <w:rFonts w:ascii="標楷體" w:hAnsi="標楷體"/>
          <w:bCs/>
          <w:color w:val="000000" w:themeColor="text1"/>
          <w:sz w:val="24"/>
          <w:szCs w:val="24"/>
        </w:rPr>
        <w:t>承諾表E之附註：</w:t>
      </w:r>
    </w:p>
    <w:p w14:paraId="10CC84C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 不適用中央貨品號列9401至9405及9409項目之有毒廢</w:t>
      </w:r>
      <w:r w:rsidRPr="00292F91">
        <w:rPr>
          <w:rFonts w:ascii="標楷體" w:hAnsi="標楷體" w:hint="eastAsia"/>
          <w:color w:val="000000" w:themeColor="text1"/>
          <w:sz w:val="24"/>
          <w:szCs w:val="24"/>
        </w:rPr>
        <w:t>棄物</w:t>
      </w:r>
      <w:r w:rsidRPr="00292F91">
        <w:rPr>
          <w:rFonts w:ascii="標楷體" w:hAnsi="標楷體"/>
          <w:color w:val="000000" w:themeColor="text1"/>
          <w:sz w:val="24"/>
          <w:szCs w:val="24"/>
        </w:rPr>
        <w:t>管理。</w:t>
      </w:r>
    </w:p>
    <w:p w14:paraId="110F9AC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服務</w:t>
      </w:r>
      <w:r w:rsidRPr="00292F91">
        <w:rPr>
          <w:rFonts w:ascii="標楷體" w:hAnsi="標楷體" w:hint="eastAsia"/>
          <w:color w:val="000000" w:themeColor="text1"/>
          <w:sz w:val="24"/>
          <w:szCs w:val="24"/>
        </w:rPr>
        <w:t>清單須</w:t>
      </w:r>
      <w:r w:rsidRPr="00292F91">
        <w:rPr>
          <w:rFonts w:ascii="標楷體" w:hAnsi="標楷體"/>
          <w:color w:val="000000" w:themeColor="text1"/>
          <w:sz w:val="24"/>
          <w:szCs w:val="24"/>
        </w:rPr>
        <w:t>依照附件</w:t>
      </w:r>
      <w:r w:rsidR="009E173E" w:rsidRPr="00292F91">
        <w:rPr>
          <w:rFonts w:ascii="標楷體" w:hAnsi="標楷體" w:hint="eastAsia"/>
          <w:color w:val="000000" w:themeColor="text1"/>
          <w:sz w:val="24"/>
          <w:szCs w:val="24"/>
        </w:rPr>
        <w:t>8B</w:t>
      </w:r>
      <w:r w:rsidRPr="00292F91">
        <w:rPr>
          <w:rFonts w:ascii="標楷體" w:hAnsi="標楷體"/>
          <w:color w:val="000000" w:themeColor="text1"/>
          <w:sz w:val="24"/>
          <w:szCs w:val="24"/>
        </w:rPr>
        <w:t>所列之限制和條件。</w:t>
      </w:r>
    </w:p>
    <w:p w14:paraId="1EB1396E" w14:textId="77777777" w:rsidR="008C5F31" w:rsidRPr="00292F91" w:rsidRDefault="008C5F31" w:rsidP="00580072">
      <w:pPr>
        <w:rPr>
          <w:rFonts w:ascii="標楷體" w:hAnsi="標楷體"/>
          <w:color w:val="000000" w:themeColor="text1"/>
          <w:sz w:val="24"/>
          <w:szCs w:val="24"/>
        </w:rPr>
      </w:pPr>
    </w:p>
    <w:p w14:paraId="0FF4FDD7"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F：工程服務</w:t>
      </w:r>
    </w:p>
    <w:p w14:paraId="44BAE28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本章適用新加坡於世界貿易組織政府採購協定</w:t>
      </w:r>
      <w:r w:rsidRPr="00292F91">
        <w:rPr>
          <w:rFonts w:ascii="標楷體" w:hAnsi="標楷體"/>
          <w:bCs/>
          <w:color w:val="000000" w:themeColor="text1"/>
          <w:sz w:val="24"/>
          <w:szCs w:val="24"/>
        </w:rPr>
        <w:t>附錄一之附件六</w:t>
      </w:r>
      <w:r w:rsidRPr="00292F91">
        <w:rPr>
          <w:rFonts w:ascii="標楷體" w:hAnsi="標楷體"/>
          <w:color w:val="000000" w:themeColor="text1"/>
          <w:sz w:val="24"/>
          <w:szCs w:val="24"/>
        </w:rPr>
        <w:t>依照</w:t>
      </w:r>
    </w:p>
    <w:p w14:paraId="5090D1B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MTN.GNS/W/120文件所列工程服務。</w:t>
      </w:r>
    </w:p>
    <w:p w14:paraId="5ECB6686" w14:textId="77777777" w:rsidR="008C5F31" w:rsidRPr="00292F91" w:rsidRDefault="008C5F31" w:rsidP="00580072">
      <w:pPr>
        <w:rPr>
          <w:rFonts w:ascii="標楷體" w:hAnsi="標楷體"/>
          <w:color w:val="000000" w:themeColor="text1"/>
          <w:sz w:val="24"/>
          <w:szCs w:val="24"/>
        </w:rPr>
      </w:pPr>
    </w:p>
    <w:p w14:paraId="3C29103A" w14:textId="77777777" w:rsidR="008C5F31" w:rsidRPr="00292F91" w:rsidRDefault="008C5F31" w:rsidP="00580072">
      <w:pPr>
        <w:rPr>
          <w:rFonts w:ascii="標楷體" w:hAnsi="標楷體"/>
          <w:bCs/>
          <w:color w:val="000000" w:themeColor="text1"/>
          <w:sz w:val="24"/>
          <w:szCs w:val="24"/>
        </w:rPr>
      </w:pPr>
      <w:r w:rsidRPr="00292F91">
        <w:rPr>
          <w:rFonts w:ascii="標楷體" w:hAnsi="標楷體"/>
          <w:bCs/>
          <w:color w:val="000000" w:themeColor="text1"/>
          <w:sz w:val="24"/>
          <w:szCs w:val="24"/>
        </w:rPr>
        <w:t>新加坡附件</w:t>
      </w:r>
      <w:smartTag w:uri="urn:schemas-microsoft-com:office:smarttags" w:element="chmetcnv">
        <w:smartTagPr>
          <w:attr w:name="UnitName" w:val="a"/>
          <w:attr w:name="SourceValue" w:val="12"/>
          <w:attr w:name="HasSpace" w:val="False"/>
          <w:attr w:name="Negative" w:val="False"/>
          <w:attr w:name="NumberType" w:val="1"/>
          <w:attr w:name="TCSC" w:val="0"/>
        </w:smartTagPr>
        <w:r w:rsidRPr="00292F91">
          <w:rPr>
            <w:rFonts w:ascii="標楷體" w:hAnsi="標楷體" w:hint="eastAsia"/>
            <w:bCs/>
            <w:color w:val="000000" w:themeColor="text1"/>
            <w:sz w:val="24"/>
            <w:szCs w:val="24"/>
          </w:rPr>
          <w:t>12</w:t>
        </w:r>
        <w:r w:rsidRPr="00292F91">
          <w:rPr>
            <w:rFonts w:ascii="標楷體" w:hAnsi="標楷體"/>
            <w:bCs/>
            <w:color w:val="000000" w:themeColor="text1"/>
            <w:sz w:val="24"/>
            <w:szCs w:val="24"/>
          </w:rPr>
          <w:t>A</w:t>
        </w:r>
      </w:smartTag>
      <w:r w:rsidRPr="00292F91">
        <w:rPr>
          <w:rFonts w:ascii="標楷體" w:hAnsi="標楷體"/>
          <w:bCs/>
          <w:color w:val="000000" w:themeColor="text1"/>
          <w:sz w:val="24"/>
          <w:szCs w:val="24"/>
        </w:rPr>
        <w:t>承諾表F之附註：</w:t>
      </w:r>
    </w:p>
    <w:p w14:paraId="0E6049F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w:t>
      </w:r>
      <w:r w:rsidRPr="00292F91">
        <w:rPr>
          <w:rFonts w:ascii="標楷體" w:hAnsi="標楷體" w:hint="eastAsia"/>
          <w:color w:val="000000" w:themeColor="text1"/>
          <w:sz w:val="24"/>
          <w:szCs w:val="24"/>
        </w:rPr>
        <w:t>清單須</w:t>
      </w:r>
      <w:r w:rsidRPr="00292F91">
        <w:rPr>
          <w:rFonts w:ascii="標楷體" w:hAnsi="標楷體"/>
          <w:color w:val="000000" w:themeColor="text1"/>
          <w:sz w:val="24"/>
          <w:szCs w:val="24"/>
        </w:rPr>
        <w:t>依照附件</w:t>
      </w:r>
      <w:r w:rsidRPr="00292F91">
        <w:rPr>
          <w:rFonts w:ascii="標楷體" w:hAnsi="標楷體" w:hint="eastAsia"/>
          <w:color w:val="000000" w:themeColor="text1"/>
          <w:sz w:val="24"/>
          <w:szCs w:val="24"/>
        </w:rPr>
        <w:t>8B</w:t>
      </w:r>
      <w:r w:rsidRPr="00292F91">
        <w:rPr>
          <w:rFonts w:ascii="標楷體" w:hAnsi="標楷體"/>
          <w:color w:val="000000" w:themeColor="text1"/>
          <w:sz w:val="24"/>
          <w:szCs w:val="24"/>
        </w:rPr>
        <w:t>所列之限制和條件。</w:t>
      </w:r>
    </w:p>
    <w:p w14:paraId="1F02CB8C" w14:textId="77777777" w:rsidR="008C5F31" w:rsidRPr="00292F91" w:rsidRDefault="008C5F31" w:rsidP="00580072">
      <w:pPr>
        <w:rPr>
          <w:rFonts w:ascii="標楷體" w:hAnsi="標楷體"/>
          <w:color w:val="000000" w:themeColor="text1"/>
          <w:sz w:val="24"/>
          <w:szCs w:val="24"/>
        </w:rPr>
      </w:pPr>
    </w:p>
    <w:p w14:paraId="49477786"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G：總附註</w:t>
      </w:r>
    </w:p>
    <w:p w14:paraId="55C13C5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本章適用新加坡於世界貿易組織政府採購協定</w:t>
      </w:r>
      <w:r w:rsidRPr="00292F91">
        <w:rPr>
          <w:rFonts w:ascii="標楷體" w:hAnsi="標楷體"/>
          <w:bCs/>
          <w:color w:val="000000" w:themeColor="text1"/>
          <w:sz w:val="24"/>
          <w:szCs w:val="24"/>
        </w:rPr>
        <w:t>附錄一之附件七</w:t>
      </w:r>
      <w:r w:rsidRPr="00292F91">
        <w:rPr>
          <w:rFonts w:ascii="標楷體" w:hAnsi="標楷體"/>
          <w:color w:val="000000" w:themeColor="text1"/>
          <w:sz w:val="24"/>
          <w:szCs w:val="24"/>
        </w:rPr>
        <w:t>。</w:t>
      </w:r>
    </w:p>
    <w:p w14:paraId="1BD49618" w14:textId="2A35867B" w:rsidR="008C5F31" w:rsidRPr="00292F91" w:rsidRDefault="008C5F31" w:rsidP="00047B7D">
      <w:pPr>
        <w:jc w:val="center"/>
        <w:rPr>
          <w:rFonts w:ascii="標楷體" w:hAnsi="標楷體"/>
          <w:b/>
          <w:bCs/>
          <w:color w:val="000000" w:themeColor="text1"/>
        </w:rPr>
      </w:pPr>
      <w:r w:rsidRPr="00292F91">
        <w:rPr>
          <w:rFonts w:ascii="標楷體" w:hAnsi="標楷體"/>
          <w:b/>
          <w:bCs/>
          <w:color w:val="000000" w:themeColor="text1"/>
        </w:rPr>
        <w:lastRenderedPageBreak/>
        <w:t>中華臺北</w:t>
      </w:r>
    </w:p>
    <w:p w14:paraId="15598A86"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承諾表A：中央機關</w:t>
      </w:r>
    </w:p>
    <w:p w14:paraId="2723F6E5" w14:textId="77777777" w:rsidR="008C5F31" w:rsidRPr="00292F91" w:rsidRDefault="008C5F31" w:rsidP="00580072">
      <w:pPr>
        <w:rPr>
          <w:rFonts w:ascii="標楷體" w:hAnsi="標楷體"/>
          <w:bCs/>
          <w:color w:val="000000" w:themeColor="text1"/>
          <w:sz w:val="24"/>
          <w:szCs w:val="24"/>
        </w:rPr>
      </w:pPr>
      <w:r w:rsidRPr="00292F91">
        <w:rPr>
          <w:rFonts w:ascii="標楷體" w:hAnsi="標楷體"/>
          <w:color w:val="000000" w:themeColor="text1"/>
          <w:sz w:val="24"/>
          <w:szCs w:val="24"/>
        </w:rPr>
        <w:t>中華臺北於世界貿易組織政府採購協定</w:t>
      </w:r>
      <w:r w:rsidRPr="00292F91">
        <w:rPr>
          <w:rFonts w:ascii="標楷體" w:hAnsi="標楷體"/>
          <w:bCs/>
          <w:color w:val="000000" w:themeColor="text1"/>
          <w:sz w:val="24"/>
          <w:szCs w:val="24"/>
        </w:rPr>
        <w:t>附錄一之附件一</w:t>
      </w:r>
      <w:r w:rsidRPr="00292F91">
        <w:rPr>
          <w:rFonts w:ascii="標楷體" w:hAnsi="標楷體"/>
          <w:color w:val="000000" w:themeColor="text1"/>
          <w:sz w:val="24"/>
          <w:szCs w:val="24"/>
        </w:rPr>
        <w:t>所列全部機關適用該</w:t>
      </w:r>
      <w:r w:rsidRPr="00292F91">
        <w:rPr>
          <w:rFonts w:ascii="標楷體" w:hAnsi="標楷體"/>
          <w:bCs/>
          <w:color w:val="000000" w:themeColor="text1"/>
          <w:sz w:val="24"/>
          <w:szCs w:val="24"/>
        </w:rPr>
        <w:t>附件</w:t>
      </w:r>
      <w:r w:rsidRPr="00292F91">
        <w:rPr>
          <w:rFonts w:ascii="標楷體" w:hAnsi="標楷體"/>
          <w:color w:val="000000" w:themeColor="text1"/>
          <w:sz w:val="24"/>
          <w:szCs w:val="24"/>
        </w:rPr>
        <w:t>之採購。</w:t>
      </w:r>
    </w:p>
    <w:p w14:paraId="29C37C38" w14:textId="77777777" w:rsidR="008C5F31" w:rsidRPr="00292F91" w:rsidRDefault="008C5F31" w:rsidP="00580072">
      <w:pPr>
        <w:rPr>
          <w:rFonts w:ascii="標楷體" w:hAnsi="標楷體"/>
          <w:color w:val="000000" w:themeColor="text1"/>
          <w:sz w:val="24"/>
          <w:szCs w:val="24"/>
        </w:rPr>
      </w:pPr>
    </w:p>
    <w:p w14:paraId="4B813FB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門檻金額</w:t>
      </w:r>
    </w:p>
    <w:p w14:paraId="387550D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財物</w:t>
      </w:r>
      <w:r w:rsidRPr="00292F91">
        <w:rPr>
          <w:rFonts w:ascii="標楷體" w:hAnsi="標楷體"/>
          <w:color w:val="000000" w:themeColor="text1"/>
          <w:sz w:val="24"/>
          <w:szCs w:val="24"/>
        </w:rPr>
        <w:tab/>
        <w:t>：100,000特別提款權</w:t>
      </w:r>
    </w:p>
    <w:p w14:paraId="07AB961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服務    ：100,000特別提款權 </w:t>
      </w:r>
    </w:p>
    <w:p w14:paraId="5CA98A2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工程服務：5,000,000特別提款權</w:t>
      </w:r>
    </w:p>
    <w:p w14:paraId="6F250068" w14:textId="77777777" w:rsidR="008C5F31" w:rsidRPr="00292F91" w:rsidRDefault="008C5F31" w:rsidP="00580072">
      <w:pPr>
        <w:rPr>
          <w:rFonts w:ascii="標楷體" w:hAnsi="標楷體"/>
          <w:color w:val="000000" w:themeColor="text1"/>
          <w:sz w:val="24"/>
          <w:szCs w:val="24"/>
        </w:rPr>
      </w:pPr>
    </w:p>
    <w:p w14:paraId="798D8F9D"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承諾表B：中央以下機關</w:t>
      </w:r>
    </w:p>
    <w:p w14:paraId="46CB615C" w14:textId="77777777" w:rsidR="008C5F31" w:rsidRPr="00292F91" w:rsidRDefault="008C5F31" w:rsidP="00580072">
      <w:pPr>
        <w:rPr>
          <w:rFonts w:ascii="標楷體" w:hAnsi="標楷體"/>
          <w:bCs/>
          <w:color w:val="000000" w:themeColor="text1"/>
          <w:sz w:val="24"/>
          <w:szCs w:val="24"/>
        </w:rPr>
      </w:pPr>
      <w:r w:rsidRPr="00292F91">
        <w:rPr>
          <w:rFonts w:ascii="標楷體" w:hAnsi="標楷體"/>
          <w:color w:val="000000" w:themeColor="text1"/>
          <w:sz w:val="24"/>
          <w:szCs w:val="24"/>
        </w:rPr>
        <w:t>中華臺北於世界貿易組織政府採購協定</w:t>
      </w:r>
      <w:r w:rsidRPr="00292F91">
        <w:rPr>
          <w:rFonts w:ascii="標楷體" w:hAnsi="標楷體"/>
          <w:bCs/>
          <w:color w:val="000000" w:themeColor="text1"/>
          <w:sz w:val="24"/>
          <w:szCs w:val="24"/>
        </w:rPr>
        <w:t>附錄一之附件二</w:t>
      </w:r>
      <w:r w:rsidRPr="00292F91">
        <w:rPr>
          <w:rFonts w:ascii="標楷體" w:hAnsi="標楷體"/>
          <w:color w:val="000000" w:themeColor="text1"/>
          <w:sz w:val="24"/>
          <w:szCs w:val="24"/>
        </w:rPr>
        <w:t>所列全部機關適用該</w:t>
      </w:r>
      <w:r w:rsidRPr="00292F91">
        <w:rPr>
          <w:rFonts w:ascii="標楷體" w:hAnsi="標楷體"/>
          <w:bCs/>
          <w:color w:val="000000" w:themeColor="text1"/>
          <w:sz w:val="24"/>
          <w:szCs w:val="24"/>
        </w:rPr>
        <w:t>附件</w:t>
      </w:r>
      <w:r w:rsidRPr="00292F91">
        <w:rPr>
          <w:rFonts w:ascii="標楷體" w:hAnsi="標楷體"/>
          <w:color w:val="000000" w:themeColor="text1"/>
          <w:sz w:val="24"/>
          <w:szCs w:val="24"/>
        </w:rPr>
        <w:t>之採購，以及下列機關：</w:t>
      </w:r>
    </w:p>
    <w:p w14:paraId="0362F2D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－新北市政府</w:t>
      </w:r>
    </w:p>
    <w:p w14:paraId="060B1BF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－臺中市政府</w:t>
      </w:r>
    </w:p>
    <w:p w14:paraId="733BAD5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－臺南市政府</w:t>
      </w:r>
    </w:p>
    <w:p w14:paraId="5376A732"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－桃園縣政府 (升格為直轄市之日起生效)</w:t>
      </w:r>
    </w:p>
    <w:p w14:paraId="09F8FDE9" w14:textId="77777777" w:rsidR="008C5F31" w:rsidRPr="00292F91" w:rsidRDefault="008C5F31" w:rsidP="00580072">
      <w:pPr>
        <w:rPr>
          <w:rFonts w:ascii="標楷體" w:hAnsi="標楷體"/>
          <w:b/>
          <w:color w:val="000000" w:themeColor="text1"/>
          <w:sz w:val="24"/>
          <w:szCs w:val="24"/>
        </w:rPr>
      </w:pPr>
    </w:p>
    <w:p w14:paraId="303197D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門檻金額</w:t>
      </w:r>
    </w:p>
    <w:p w14:paraId="799A851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財物</w:t>
      </w:r>
      <w:r w:rsidRPr="00292F91">
        <w:rPr>
          <w:rFonts w:ascii="標楷體" w:hAnsi="標楷體"/>
          <w:color w:val="000000" w:themeColor="text1"/>
          <w:sz w:val="24"/>
          <w:szCs w:val="24"/>
        </w:rPr>
        <w:tab/>
        <w:t>：200,000特別提款權</w:t>
      </w:r>
    </w:p>
    <w:p w14:paraId="37F0C4D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服務    ：200,000特別提款權 </w:t>
      </w:r>
    </w:p>
    <w:p w14:paraId="2ABBF46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工程服務：5,000,000特別提款權</w:t>
      </w:r>
    </w:p>
    <w:p w14:paraId="079CB34C" w14:textId="77777777" w:rsidR="008C5F31" w:rsidRPr="00292F91" w:rsidRDefault="008C5F31" w:rsidP="00580072">
      <w:pPr>
        <w:rPr>
          <w:rFonts w:ascii="標楷體" w:hAnsi="標楷體"/>
          <w:b/>
          <w:color w:val="000000" w:themeColor="text1"/>
          <w:sz w:val="24"/>
          <w:szCs w:val="24"/>
        </w:rPr>
      </w:pPr>
    </w:p>
    <w:p w14:paraId="219718D8"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承諾表C：其他機關</w:t>
      </w:r>
    </w:p>
    <w:p w14:paraId="3CA0CCB8" w14:textId="77777777" w:rsidR="008C5F31" w:rsidRPr="00292F91" w:rsidRDefault="008C5F31" w:rsidP="00580072">
      <w:pPr>
        <w:rPr>
          <w:rFonts w:ascii="標楷體" w:hAnsi="標楷體"/>
          <w:bCs/>
          <w:color w:val="000000" w:themeColor="text1"/>
          <w:sz w:val="24"/>
          <w:szCs w:val="24"/>
        </w:rPr>
      </w:pPr>
      <w:r w:rsidRPr="00292F91">
        <w:rPr>
          <w:rFonts w:ascii="標楷體" w:hAnsi="標楷體"/>
          <w:color w:val="000000" w:themeColor="text1"/>
          <w:sz w:val="24"/>
          <w:szCs w:val="24"/>
        </w:rPr>
        <w:t>中華臺北於世界貿易組織政府採購協定</w:t>
      </w:r>
      <w:r w:rsidRPr="00292F91">
        <w:rPr>
          <w:rFonts w:ascii="標楷體" w:hAnsi="標楷體"/>
          <w:bCs/>
          <w:color w:val="000000" w:themeColor="text1"/>
          <w:sz w:val="24"/>
          <w:szCs w:val="24"/>
        </w:rPr>
        <w:t>附錄一之附件三</w:t>
      </w:r>
      <w:r w:rsidRPr="00292F91">
        <w:rPr>
          <w:rFonts w:ascii="標楷體" w:hAnsi="標楷體"/>
          <w:color w:val="000000" w:themeColor="text1"/>
          <w:sz w:val="24"/>
          <w:szCs w:val="24"/>
        </w:rPr>
        <w:t>所列全部機關適用該</w:t>
      </w:r>
      <w:r w:rsidRPr="00292F91">
        <w:rPr>
          <w:rFonts w:ascii="標楷體" w:hAnsi="標楷體"/>
          <w:bCs/>
          <w:color w:val="000000" w:themeColor="text1"/>
          <w:sz w:val="24"/>
          <w:szCs w:val="24"/>
        </w:rPr>
        <w:t>附件</w:t>
      </w:r>
      <w:r w:rsidRPr="00292F91">
        <w:rPr>
          <w:rFonts w:ascii="標楷體" w:hAnsi="標楷體"/>
          <w:color w:val="000000" w:themeColor="text1"/>
          <w:sz w:val="24"/>
          <w:szCs w:val="24"/>
        </w:rPr>
        <w:t>之採購。</w:t>
      </w:r>
    </w:p>
    <w:p w14:paraId="7FDA75CC" w14:textId="77777777" w:rsidR="008C5F31" w:rsidRPr="00292F91" w:rsidRDefault="008C5F31" w:rsidP="00580072">
      <w:pPr>
        <w:rPr>
          <w:rFonts w:ascii="標楷體" w:hAnsi="標楷體"/>
          <w:color w:val="000000" w:themeColor="text1"/>
          <w:sz w:val="24"/>
          <w:szCs w:val="24"/>
        </w:rPr>
      </w:pPr>
    </w:p>
    <w:p w14:paraId="7AE613D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門檻金額</w:t>
      </w:r>
    </w:p>
    <w:p w14:paraId="6793D4F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財物</w:t>
      </w:r>
      <w:r w:rsidRPr="00292F91">
        <w:rPr>
          <w:rFonts w:ascii="標楷體" w:hAnsi="標楷體"/>
          <w:color w:val="000000" w:themeColor="text1"/>
          <w:sz w:val="24"/>
          <w:szCs w:val="24"/>
        </w:rPr>
        <w:tab/>
        <w:t>：400,000特別提款權</w:t>
      </w:r>
    </w:p>
    <w:p w14:paraId="2D5E6BB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服務    ：400,000特別提款權 </w:t>
      </w:r>
    </w:p>
    <w:p w14:paraId="1A58013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工程服務：5,000,000特別提款權</w:t>
      </w:r>
    </w:p>
    <w:p w14:paraId="3D3430E4" w14:textId="77777777" w:rsidR="008C5F31" w:rsidRPr="00292F91" w:rsidRDefault="008C5F31" w:rsidP="00580072">
      <w:pPr>
        <w:rPr>
          <w:rFonts w:ascii="標楷體" w:hAnsi="標楷體"/>
          <w:color w:val="000000" w:themeColor="text1"/>
          <w:sz w:val="24"/>
          <w:szCs w:val="24"/>
        </w:rPr>
      </w:pPr>
    </w:p>
    <w:p w14:paraId="1644695B"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承諾表D：財物</w:t>
      </w:r>
    </w:p>
    <w:p w14:paraId="598A895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本章適用中華臺北於世界貿易組織政府採購協定</w:t>
      </w:r>
      <w:r w:rsidRPr="00292F91">
        <w:rPr>
          <w:rFonts w:ascii="標楷體" w:hAnsi="標楷體"/>
          <w:bCs/>
          <w:color w:val="000000" w:themeColor="text1"/>
          <w:sz w:val="24"/>
          <w:szCs w:val="24"/>
        </w:rPr>
        <w:t>附錄一之附件四</w:t>
      </w:r>
      <w:r w:rsidRPr="00292F91">
        <w:rPr>
          <w:rFonts w:ascii="標楷體" w:hAnsi="標楷體"/>
          <w:color w:val="000000" w:themeColor="text1"/>
          <w:sz w:val="24"/>
          <w:szCs w:val="24"/>
        </w:rPr>
        <w:t>所列之財物採購。</w:t>
      </w:r>
    </w:p>
    <w:p w14:paraId="38DAEA1E" w14:textId="77777777" w:rsidR="00FB248D" w:rsidRPr="00292F91" w:rsidRDefault="00FB248D" w:rsidP="00580072">
      <w:pPr>
        <w:rPr>
          <w:rFonts w:ascii="標楷體" w:hAnsi="標楷體"/>
          <w:color w:val="000000" w:themeColor="text1"/>
          <w:sz w:val="24"/>
          <w:szCs w:val="24"/>
        </w:rPr>
      </w:pPr>
    </w:p>
    <w:p w14:paraId="32C2F0A6"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承諾表E：服務（工程服務除外）</w:t>
      </w:r>
    </w:p>
    <w:p w14:paraId="7B96CC52" w14:textId="77777777" w:rsidR="008C5F31" w:rsidRPr="00292F91" w:rsidRDefault="008C5F31" w:rsidP="00580072">
      <w:pPr>
        <w:rPr>
          <w:rFonts w:ascii="標楷體" w:hAnsi="標楷體"/>
          <w:color w:val="000000" w:themeColor="text1"/>
          <w:sz w:val="24"/>
          <w:szCs w:val="22"/>
        </w:rPr>
      </w:pPr>
      <w:r w:rsidRPr="00292F91">
        <w:rPr>
          <w:rFonts w:ascii="標楷體" w:hAnsi="標楷體"/>
          <w:color w:val="000000" w:themeColor="text1"/>
          <w:sz w:val="24"/>
          <w:szCs w:val="22"/>
        </w:rPr>
        <w:t>本章適用下列依照MTN.GNS/W/120文件</w:t>
      </w:r>
      <w:r w:rsidRPr="00292F91">
        <w:rPr>
          <w:rFonts w:ascii="標楷體" w:hAnsi="標楷體" w:hint="eastAsia"/>
          <w:color w:val="000000" w:themeColor="text1"/>
          <w:sz w:val="24"/>
          <w:szCs w:val="22"/>
        </w:rPr>
        <w:t>所列之</w:t>
      </w:r>
      <w:r w:rsidRPr="00292F91">
        <w:rPr>
          <w:rFonts w:ascii="標楷體" w:hAnsi="標楷體"/>
          <w:color w:val="000000" w:themeColor="text1"/>
          <w:sz w:val="24"/>
          <w:szCs w:val="22"/>
        </w:rPr>
        <w:t>服務項目 (其餘項目除外)：</w:t>
      </w:r>
    </w:p>
    <w:tbl>
      <w:tblPr>
        <w:tblW w:w="9028" w:type="dxa"/>
        <w:tblLayout w:type="fixed"/>
        <w:tblCellMar>
          <w:left w:w="28" w:type="dxa"/>
          <w:right w:w="28" w:type="dxa"/>
        </w:tblCellMar>
        <w:tblLook w:val="0000" w:firstRow="0" w:lastRow="0" w:firstColumn="0" w:lastColumn="0" w:noHBand="0" w:noVBand="0"/>
      </w:tblPr>
      <w:tblGrid>
        <w:gridCol w:w="1348"/>
        <w:gridCol w:w="2040"/>
        <w:gridCol w:w="5640"/>
      </w:tblGrid>
      <w:tr w:rsidR="00292F91" w:rsidRPr="00292F91" w14:paraId="172FE07F" w14:textId="77777777">
        <w:tc>
          <w:tcPr>
            <w:tcW w:w="1348" w:type="dxa"/>
          </w:tcPr>
          <w:p w14:paraId="4352147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GNS/W/120</w:t>
            </w:r>
          </w:p>
        </w:tc>
        <w:tc>
          <w:tcPr>
            <w:tcW w:w="2040" w:type="dxa"/>
          </w:tcPr>
          <w:p w14:paraId="3EE7059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中央貨品號列　　</w:t>
            </w:r>
          </w:p>
        </w:tc>
        <w:tc>
          <w:tcPr>
            <w:tcW w:w="5640" w:type="dxa"/>
          </w:tcPr>
          <w:p w14:paraId="3FCF850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服務名稱</w:t>
            </w:r>
          </w:p>
        </w:tc>
      </w:tr>
      <w:tr w:rsidR="00292F91" w:rsidRPr="00292F91" w14:paraId="4A73BB87" w14:textId="77777777">
        <w:tc>
          <w:tcPr>
            <w:tcW w:w="1348" w:type="dxa"/>
          </w:tcPr>
          <w:p w14:paraId="22C4386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1.A.b</w:t>
            </w:r>
          </w:p>
        </w:tc>
        <w:tc>
          <w:tcPr>
            <w:tcW w:w="2040" w:type="dxa"/>
          </w:tcPr>
          <w:p w14:paraId="5CB3F60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862**　　　　　　</w:t>
            </w:r>
          </w:p>
        </w:tc>
        <w:tc>
          <w:tcPr>
            <w:tcW w:w="5640" w:type="dxa"/>
          </w:tcPr>
          <w:p w14:paraId="7EF2FA2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會計、審計及簿計服務</w:t>
            </w:r>
          </w:p>
        </w:tc>
      </w:tr>
      <w:tr w:rsidR="00292F91" w:rsidRPr="00292F91" w14:paraId="438F46C2" w14:textId="77777777">
        <w:tc>
          <w:tcPr>
            <w:tcW w:w="1348" w:type="dxa"/>
          </w:tcPr>
          <w:p w14:paraId="54EE129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1.A.d.</w:t>
            </w:r>
          </w:p>
        </w:tc>
        <w:tc>
          <w:tcPr>
            <w:tcW w:w="2040" w:type="dxa"/>
          </w:tcPr>
          <w:p w14:paraId="4C4B2D6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8671　　　</w:t>
            </w:r>
          </w:p>
        </w:tc>
        <w:tc>
          <w:tcPr>
            <w:tcW w:w="5640" w:type="dxa"/>
          </w:tcPr>
          <w:p w14:paraId="7B1A85E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建築服務</w:t>
            </w:r>
          </w:p>
        </w:tc>
      </w:tr>
      <w:tr w:rsidR="00292F91" w:rsidRPr="00292F91" w14:paraId="5FA9A1DF" w14:textId="77777777">
        <w:tc>
          <w:tcPr>
            <w:tcW w:w="1348" w:type="dxa"/>
          </w:tcPr>
          <w:p w14:paraId="6A9A4C8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1.A.e.</w:t>
            </w:r>
          </w:p>
        </w:tc>
        <w:tc>
          <w:tcPr>
            <w:tcW w:w="2040" w:type="dxa"/>
          </w:tcPr>
          <w:p w14:paraId="3C76BEE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8672</w:t>
            </w:r>
          </w:p>
        </w:tc>
        <w:tc>
          <w:tcPr>
            <w:tcW w:w="5640" w:type="dxa"/>
          </w:tcPr>
          <w:p w14:paraId="3286279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工程服務</w:t>
            </w:r>
          </w:p>
        </w:tc>
      </w:tr>
      <w:tr w:rsidR="00292F91" w:rsidRPr="00292F91" w14:paraId="68B44B32" w14:textId="77777777">
        <w:tc>
          <w:tcPr>
            <w:tcW w:w="1348" w:type="dxa"/>
          </w:tcPr>
          <w:p w14:paraId="09B3D5E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1.A.f.</w:t>
            </w:r>
          </w:p>
        </w:tc>
        <w:tc>
          <w:tcPr>
            <w:tcW w:w="2040" w:type="dxa"/>
          </w:tcPr>
          <w:p w14:paraId="5322F73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8673</w:t>
            </w:r>
          </w:p>
        </w:tc>
        <w:tc>
          <w:tcPr>
            <w:tcW w:w="5640" w:type="dxa"/>
          </w:tcPr>
          <w:p w14:paraId="7F728DB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綜合工程服務</w:t>
            </w:r>
          </w:p>
        </w:tc>
      </w:tr>
      <w:tr w:rsidR="00292F91" w:rsidRPr="00292F91" w14:paraId="09EA61AF" w14:textId="77777777">
        <w:tc>
          <w:tcPr>
            <w:tcW w:w="1348" w:type="dxa"/>
          </w:tcPr>
          <w:p w14:paraId="67B5BE9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1.A.g.</w:t>
            </w:r>
          </w:p>
        </w:tc>
        <w:tc>
          <w:tcPr>
            <w:tcW w:w="2040" w:type="dxa"/>
          </w:tcPr>
          <w:p w14:paraId="425C8EC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8674</w:t>
            </w:r>
          </w:p>
        </w:tc>
        <w:tc>
          <w:tcPr>
            <w:tcW w:w="5640" w:type="dxa"/>
          </w:tcPr>
          <w:p w14:paraId="73DD3FE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都市規劃及景觀建築服務</w:t>
            </w:r>
          </w:p>
        </w:tc>
      </w:tr>
      <w:tr w:rsidR="00292F91" w:rsidRPr="00292F91" w14:paraId="5F4946B3" w14:textId="77777777">
        <w:tc>
          <w:tcPr>
            <w:tcW w:w="1348" w:type="dxa"/>
          </w:tcPr>
          <w:p w14:paraId="7FB2305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1.B.a.</w:t>
            </w:r>
          </w:p>
        </w:tc>
        <w:tc>
          <w:tcPr>
            <w:tcW w:w="2040" w:type="dxa"/>
          </w:tcPr>
          <w:p w14:paraId="71F57B8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84100</w:t>
            </w:r>
          </w:p>
        </w:tc>
        <w:tc>
          <w:tcPr>
            <w:tcW w:w="5640" w:type="dxa"/>
          </w:tcPr>
          <w:p w14:paraId="7190E90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與電腦硬體安裝有關之諮詢服務</w:t>
            </w:r>
          </w:p>
        </w:tc>
      </w:tr>
      <w:tr w:rsidR="00292F91" w:rsidRPr="00292F91" w14:paraId="25E60E66" w14:textId="77777777">
        <w:tc>
          <w:tcPr>
            <w:tcW w:w="1348" w:type="dxa"/>
          </w:tcPr>
          <w:p w14:paraId="192A3D0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1.B.b.</w:t>
            </w:r>
          </w:p>
        </w:tc>
        <w:tc>
          <w:tcPr>
            <w:tcW w:w="2040" w:type="dxa"/>
          </w:tcPr>
          <w:p w14:paraId="04744D5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842</w:t>
            </w:r>
          </w:p>
        </w:tc>
        <w:tc>
          <w:tcPr>
            <w:tcW w:w="5640" w:type="dxa"/>
          </w:tcPr>
          <w:p w14:paraId="7CC8295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軟體執行服務</w:t>
            </w:r>
          </w:p>
        </w:tc>
      </w:tr>
      <w:tr w:rsidR="00292F91" w:rsidRPr="00292F91" w14:paraId="199AE88E" w14:textId="77777777">
        <w:tc>
          <w:tcPr>
            <w:tcW w:w="1348" w:type="dxa"/>
          </w:tcPr>
          <w:p w14:paraId="05C3303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1.B.c.</w:t>
            </w:r>
          </w:p>
        </w:tc>
        <w:tc>
          <w:tcPr>
            <w:tcW w:w="2040" w:type="dxa"/>
          </w:tcPr>
          <w:p w14:paraId="2C1D09D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843</w:t>
            </w:r>
          </w:p>
        </w:tc>
        <w:tc>
          <w:tcPr>
            <w:tcW w:w="5640" w:type="dxa"/>
          </w:tcPr>
          <w:p w14:paraId="71104E5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資料處理服務</w:t>
            </w:r>
          </w:p>
        </w:tc>
      </w:tr>
      <w:tr w:rsidR="00292F91" w:rsidRPr="00292F91" w14:paraId="2DE8281D" w14:textId="77777777">
        <w:tc>
          <w:tcPr>
            <w:tcW w:w="1348" w:type="dxa"/>
          </w:tcPr>
          <w:p w14:paraId="66D84DD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1.B.d.</w:t>
            </w:r>
          </w:p>
        </w:tc>
        <w:tc>
          <w:tcPr>
            <w:tcW w:w="2040" w:type="dxa"/>
          </w:tcPr>
          <w:p w14:paraId="132F7BD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844</w:t>
            </w:r>
          </w:p>
        </w:tc>
        <w:tc>
          <w:tcPr>
            <w:tcW w:w="5640" w:type="dxa"/>
          </w:tcPr>
          <w:p w14:paraId="1FAF94B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資料庫服務</w:t>
            </w:r>
          </w:p>
        </w:tc>
      </w:tr>
      <w:tr w:rsidR="00292F91" w:rsidRPr="00292F91" w14:paraId="5730E2A5" w14:textId="77777777">
        <w:tc>
          <w:tcPr>
            <w:tcW w:w="1348" w:type="dxa"/>
          </w:tcPr>
          <w:p w14:paraId="3E57A3E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1.B.e.</w:t>
            </w:r>
          </w:p>
        </w:tc>
        <w:tc>
          <w:tcPr>
            <w:tcW w:w="2040" w:type="dxa"/>
          </w:tcPr>
          <w:p w14:paraId="43376D5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845</w:t>
            </w:r>
          </w:p>
        </w:tc>
        <w:tc>
          <w:tcPr>
            <w:tcW w:w="5640" w:type="dxa"/>
          </w:tcPr>
          <w:p w14:paraId="406AAB0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包括電腦之辦公機器設備維修服務</w:t>
            </w:r>
          </w:p>
        </w:tc>
      </w:tr>
      <w:tr w:rsidR="00292F91" w:rsidRPr="00292F91" w14:paraId="2347725A" w14:textId="77777777">
        <w:tc>
          <w:tcPr>
            <w:tcW w:w="1348" w:type="dxa"/>
          </w:tcPr>
          <w:p w14:paraId="0973B461" w14:textId="77777777" w:rsidR="008C5F31" w:rsidRPr="00292F91" w:rsidRDefault="008C5F31" w:rsidP="00580072">
            <w:pPr>
              <w:rPr>
                <w:rFonts w:ascii="標楷體" w:hAnsi="標楷體"/>
                <w:color w:val="000000" w:themeColor="text1"/>
                <w:sz w:val="24"/>
                <w:szCs w:val="24"/>
              </w:rPr>
            </w:pPr>
          </w:p>
        </w:tc>
        <w:tc>
          <w:tcPr>
            <w:tcW w:w="2040" w:type="dxa"/>
          </w:tcPr>
          <w:p w14:paraId="36DB97F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849</w:t>
            </w:r>
          </w:p>
        </w:tc>
        <w:tc>
          <w:tcPr>
            <w:tcW w:w="5640" w:type="dxa"/>
          </w:tcPr>
          <w:p w14:paraId="21610D4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其他電腦服務</w:t>
            </w:r>
          </w:p>
        </w:tc>
      </w:tr>
      <w:tr w:rsidR="00292F91" w:rsidRPr="00292F91" w14:paraId="0C71980C" w14:textId="77777777">
        <w:tc>
          <w:tcPr>
            <w:tcW w:w="1348" w:type="dxa"/>
          </w:tcPr>
          <w:p w14:paraId="06FAAF7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1.F.a.</w:t>
            </w:r>
          </w:p>
        </w:tc>
        <w:tc>
          <w:tcPr>
            <w:tcW w:w="2040" w:type="dxa"/>
          </w:tcPr>
          <w:p w14:paraId="5A29B6E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871**</w:t>
            </w:r>
          </w:p>
        </w:tc>
        <w:tc>
          <w:tcPr>
            <w:tcW w:w="5640" w:type="dxa"/>
          </w:tcPr>
          <w:p w14:paraId="0D5B8E5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廣告服務（僅限電視或廣播廣告）</w:t>
            </w:r>
          </w:p>
        </w:tc>
      </w:tr>
      <w:tr w:rsidR="00292F91" w:rsidRPr="00292F91" w14:paraId="297BFCEB" w14:textId="77777777">
        <w:tc>
          <w:tcPr>
            <w:tcW w:w="1348" w:type="dxa"/>
          </w:tcPr>
          <w:p w14:paraId="7CE2CD6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lastRenderedPageBreak/>
              <w:t>1.F.c.</w:t>
            </w:r>
          </w:p>
        </w:tc>
        <w:tc>
          <w:tcPr>
            <w:tcW w:w="2040" w:type="dxa"/>
          </w:tcPr>
          <w:p w14:paraId="23EF392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865</w:t>
            </w:r>
          </w:p>
        </w:tc>
        <w:tc>
          <w:tcPr>
            <w:tcW w:w="5640" w:type="dxa"/>
          </w:tcPr>
          <w:p w14:paraId="2B71028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管理顧問服務</w:t>
            </w:r>
          </w:p>
        </w:tc>
      </w:tr>
      <w:tr w:rsidR="00292F91" w:rsidRPr="00292F91" w14:paraId="42B35BA1" w14:textId="77777777">
        <w:tc>
          <w:tcPr>
            <w:tcW w:w="1348" w:type="dxa"/>
          </w:tcPr>
          <w:p w14:paraId="14A29C7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1.F.d.</w:t>
            </w:r>
          </w:p>
        </w:tc>
        <w:tc>
          <w:tcPr>
            <w:tcW w:w="2040" w:type="dxa"/>
          </w:tcPr>
          <w:p w14:paraId="3D59339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866**</w:t>
            </w:r>
          </w:p>
        </w:tc>
        <w:tc>
          <w:tcPr>
            <w:tcW w:w="5640" w:type="dxa"/>
          </w:tcPr>
          <w:p w14:paraId="221CB75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與管理顧問相關之服務（仲裁及調解服務除外）</w:t>
            </w:r>
          </w:p>
        </w:tc>
      </w:tr>
      <w:tr w:rsidR="00292F91" w:rsidRPr="00292F91" w14:paraId="0C2DFB9C" w14:textId="77777777">
        <w:tc>
          <w:tcPr>
            <w:tcW w:w="1348" w:type="dxa"/>
          </w:tcPr>
          <w:p w14:paraId="75CEF81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1.F.e.</w:t>
            </w:r>
          </w:p>
        </w:tc>
        <w:tc>
          <w:tcPr>
            <w:tcW w:w="2040" w:type="dxa"/>
          </w:tcPr>
          <w:p w14:paraId="20108AE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8676</w:t>
            </w:r>
          </w:p>
        </w:tc>
        <w:tc>
          <w:tcPr>
            <w:tcW w:w="5640" w:type="dxa"/>
          </w:tcPr>
          <w:p w14:paraId="35AEC0F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技術檢定與分析服務</w:t>
            </w:r>
          </w:p>
        </w:tc>
      </w:tr>
      <w:tr w:rsidR="00292F91" w:rsidRPr="00292F91" w14:paraId="3BDC0CC1" w14:textId="77777777">
        <w:tc>
          <w:tcPr>
            <w:tcW w:w="1348" w:type="dxa"/>
          </w:tcPr>
          <w:p w14:paraId="5B1A396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1.F.f.</w:t>
            </w:r>
          </w:p>
        </w:tc>
        <w:tc>
          <w:tcPr>
            <w:tcW w:w="2040" w:type="dxa"/>
          </w:tcPr>
          <w:p w14:paraId="18192B4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88110**,88120**</w:t>
            </w:r>
          </w:p>
          <w:p w14:paraId="189E8DE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88140**</w:t>
            </w:r>
          </w:p>
        </w:tc>
        <w:tc>
          <w:tcPr>
            <w:tcW w:w="5640" w:type="dxa"/>
          </w:tcPr>
          <w:p w14:paraId="15B780F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附帶於農、牧、林之顧問服務</w:t>
            </w:r>
          </w:p>
        </w:tc>
      </w:tr>
      <w:tr w:rsidR="00292F91" w:rsidRPr="00292F91" w14:paraId="75405D9A" w14:textId="77777777">
        <w:tc>
          <w:tcPr>
            <w:tcW w:w="1348" w:type="dxa"/>
          </w:tcPr>
          <w:p w14:paraId="03E20D5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1.F.h.</w:t>
            </w:r>
          </w:p>
        </w:tc>
        <w:tc>
          <w:tcPr>
            <w:tcW w:w="2040" w:type="dxa"/>
          </w:tcPr>
          <w:p w14:paraId="1226E2E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883,5115</w:t>
            </w:r>
          </w:p>
        </w:tc>
        <w:tc>
          <w:tcPr>
            <w:tcW w:w="5640" w:type="dxa"/>
          </w:tcPr>
          <w:p w14:paraId="78DA998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附帶於礦業之服務</w:t>
            </w:r>
          </w:p>
        </w:tc>
      </w:tr>
      <w:tr w:rsidR="00292F91" w:rsidRPr="00292F91" w14:paraId="51B33AA9" w14:textId="77777777">
        <w:tc>
          <w:tcPr>
            <w:tcW w:w="1348" w:type="dxa"/>
          </w:tcPr>
          <w:p w14:paraId="4153D88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1.F.m.</w:t>
            </w:r>
          </w:p>
        </w:tc>
        <w:tc>
          <w:tcPr>
            <w:tcW w:w="2040" w:type="dxa"/>
          </w:tcPr>
          <w:p w14:paraId="48A5949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8675</w:t>
            </w:r>
          </w:p>
        </w:tc>
        <w:tc>
          <w:tcPr>
            <w:tcW w:w="5640" w:type="dxa"/>
          </w:tcPr>
          <w:p w14:paraId="1341785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與科技工程有關之顧問服務</w:t>
            </w:r>
          </w:p>
        </w:tc>
      </w:tr>
      <w:tr w:rsidR="00292F91" w:rsidRPr="00292F91" w14:paraId="0D58EA73" w14:textId="77777777">
        <w:tc>
          <w:tcPr>
            <w:tcW w:w="1348" w:type="dxa"/>
          </w:tcPr>
          <w:p w14:paraId="63DE4C0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1.F.o.</w:t>
            </w:r>
          </w:p>
        </w:tc>
        <w:tc>
          <w:tcPr>
            <w:tcW w:w="2040" w:type="dxa"/>
          </w:tcPr>
          <w:p w14:paraId="62183C5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874</w:t>
            </w:r>
          </w:p>
        </w:tc>
        <w:tc>
          <w:tcPr>
            <w:tcW w:w="5640" w:type="dxa"/>
          </w:tcPr>
          <w:p w14:paraId="56D03A4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建築物清理服務</w:t>
            </w:r>
          </w:p>
        </w:tc>
      </w:tr>
      <w:tr w:rsidR="00292F91" w:rsidRPr="00292F91" w14:paraId="7E27632D" w14:textId="77777777">
        <w:tc>
          <w:tcPr>
            <w:tcW w:w="1348" w:type="dxa"/>
          </w:tcPr>
          <w:p w14:paraId="2726EEC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1.F.t.</w:t>
            </w:r>
          </w:p>
        </w:tc>
        <w:tc>
          <w:tcPr>
            <w:tcW w:w="2040" w:type="dxa"/>
          </w:tcPr>
          <w:p w14:paraId="1BA3408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87905</w:t>
            </w:r>
          </w:p>
        </w:tc>
        <w:tc>
          <w:tcPr>
            <w:tcW w:w="5640" w:type="dxa"/>
          </w:tcPr>
          <w:p w14:paraId="60F04F8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翻譯及傳譯服務</w:t>
            </w:r>
          </w:p>
        </w:tc>
      </w:tr>
      <w:tr w:rsidR="00292F91" w:rsidRPr="00292F91" w14:paraId="4D9C900E" w14:textId="77777777">
        <w:tc>
          <w:tcPr>
            <w:tcW w:w="1348" w:type="dxa"/>
          </w:tcPr>
          <w:p w14:paraId="4814A89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2.B.</w:t>
            </w:r>
          </w:p>
        </w:tc>
        <w:tc>
          <w:tcPr>
            <w:tcW w:w="2040" w:type="dxa"/>
          </w:tcPr>
          <w:p w14:paraId="5B946A6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7512**</w:t>
            </w:r>
          </w:p>
        </w:tc>
        <w:tc>
          <w:tcPr>
            <w:tcW w:w="5640" w:type="dxa"/>
          </w:tcPr>
          <w:p w14:paraId="67C3623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國際快遞服務陸地運送部分           </w:t>
            </w:r>
          </w:p>
        </w:tc>
      </w:tr>
      <w:tr w:rsidR="00292F91" w:rsidRPr="00292F91" w14:paraId="3FBB3996" w14:textId="77777777">
        <w:tc>
          <w:tcPr>
            <w:tcW w:w="1348" w:type="dxa"/>
          </w:tcPr>
          <w:p w14:paraId="0A4F576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2.C.a.</w:t>
            </w:r>
          </w:p>
        </w:tc>
        <w:tc>
          <w:tcPr>
            <w:tcW w:w="2040" w:type="dxa"/>
          </w:tcPr>
          <w:p w14:paraId="20D80C7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7521**</w:t>
            </w:r>
          </w:p>
        </w:tc>
        <w:tc>
          <w:tcPr>
            <w:tcW w:w="5640" w:type="dxa"/>
          </w:tcPr>
          <w:p w14:paraId="1B62FE1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語音電話業務</w:t>
            </w:r>
          </w:p>
        </w:tc>
      </w:tr>
      <w:tr w:rsidR="00292F91" w:rsidRPr="00292F91" w14:paraId="1F4F3602" w14:textId="77777777">
        <w:tc>
          <w:tcPr>
            <w:tcW w:w="1348" w:type="dxa"/>
          </w:tcPr>
          <w:p w14:paraId="0C9CF8E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2.C.b.</w:t>
            </w:r>
          </w:p>
        </w:tc>
        <w:tc>
          <w:tcPr>
            <w:tcW w:w="2040" w:type="dxa"/>
          </w:tcPr>
          <w:p w14:paraId="7D064FD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76330B8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分封交換式數據傳輸業務</w:t>
            </w:r>
          </w:p>
        </w:tc>
      </w:tr>
      <w:tr w:rsidR="00292F91" w:rsidRPr="00292F91" w14:paraId="7A583D28" w14:textId="77777777">
        <w:tc>
          <w:tcPr>
            <w:tcW w:w="1348" w:type="dxa"/>
          </w:tcPr>
          <w:p w14:paraId="3CD7A21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2.C.c.</w:t>
            </w:r>
          </w:p>
        </w:tc>
        <w:tc>
          <w:tcPr>
            <w:tcW w:w="2040" w:type="dxa"/>
          </w:tcPr>
          <w:p w14:paraId="37727BD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3E05AA0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電路交換式數據傳輸業務</w:t>
            </w:r>
          </w:p>
        </w:tc>
      </w:tr>
      <w:tr w:rsidR="00292F91" w:rsidRPr="00292F91" w14:paraId="7CE7BDB6" w14:textId="77777777">
        <w:tc>
          <w:tcPr>
            <w:tcW w:w="1348" w:type="dxa"/>
          </w:tcPr>
          <w:p w14:paraId="262F225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2.C.d</w:t>
            </w:r>
          </w:p>
        </w:tc>
        <w:tc>
          <w:tcPr>
            <w:tcW w:w="2040" w:type="dxa"/>
          </w:tcPr>
          <w:p w14:paraId="7945325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6EA9A33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電報交換業務</w:t>
            </w:r>
          </w:p>
        </w:tc>
      </w:tr>
      <w:tr w:rsidR="00292F91" w:rsidRPr="00292F91" w14:paraId="6091FA59" w14:textId="77777777">
        <w:tc>
          <w:tcPr>
            <w:tcW w:w="1348" w:type="dxa"/>
          </w:tcPr>
          <w:p w14:paraId="6165E0A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2.C.e</w:t>
            </w:r>
          </w:p>
        </w:tc>
        <w:tc>
          <w:tcPr>
            <w:tcW w:w="2040" w:type="dxa"/>
          </w:tcPr>
          <w:p w14:paraId="1C6787E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7522</w:t>
            </w:r>
          </w:p>
        </w:tc>
        <w:tc>
          <w:tcPr>
            <w:tcW w:w="5640" w:type="dxa"/>
          </w:tcPr>
          <w:p w14:paraId="4AD4CB8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電報業務</w:t>
            </w:r>
          </w:p>
        </w:tc>
      </w:tr>
      <w:tr w:rsidR="00292F91" w:rsidRPr="00292F91" w14:paraId="1A3B7883" w14:textId="77777777">
        <w:tc>
          <w:tcPr>
            <w:tcW w:w="1348" w:type="dxa"/>
          </w:tcPr>
          <w:p w14:paraId="5B3E1A8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2.C.f.</w:t>
            </w:r>
          </w:p>
        </w:tc>
        <w:tc>
          <w:tcPr>
            <w:tcW w:w="2040" w:type="dxa"/>
          </w:tcPr>
          <w:p w14:paraId="788C599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7521**, 7529**</w:t>
            </w:r>
          </w:p>
        </w:tc>
        <w:tc>
          <w:tcPr>
            <w:tcW w:w="5640" w:type="dxa"/>
          </w:tcPr>
          <w:p w14:paraId="3B572BE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傳真業務</w:t>
            </w:r>
          </w:p>
        </w:tc>
      </w:tr>
      <w:tr w:rsidR="00292F91" w:rsidRPr="00292F91" w14:paraId="72DD05A1" w14:textId="77777777">
        <w:tc>
          <w:tcPr>
            <w:tcW w:w="1348" w:type="dxa"/>
          </w:tcPr>
          <w:p w14:paraId="768AF34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2.C.g.</w:t>
            </w:r>
          </w:p>
        </w:tc>
        <w:tc>
          <w:tcPr>
            <w:tcW w:w="2040" w:type="dxa"/>
          </w:tcPr>
          <w:p w14:paraId="4BA40C1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 xml:space="preserve">7522**, 7523** </w:t>
            </w:r>
          </w:p>
        </w:tc>
        <w:tc>
          <w:tcPr>
            <w:tcW w:w="5640" w:type="dxa"/>
          </w:tcPr>
          <w:p w14:paraId="6F71913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出租電路業務</w:t>
            </w:r>
          </w:p>
        </w:tc>
      </w:tr>
      <w:tr w:rsidR="00292F91" w:rsidRPr="00292F91" w14:paraId="40BF9C37" w14:textId="77777777">
        <w:tc>
          <w:tcPr>
            <w:tcW w:w="1348" w:type="dxa"/>
          </w:tcPr>
          <w:p w14:paraId="242DEE1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2.C.h.</w:t>
            </w:r>
          </w:p>
        </w:tc>
        <w:tc>
          <w:tcPr>
            <w:tcW w:w="2040" w:type="dxa"/>
          </w:tcPr>
          <w:p w14:paraId="1113EB4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443502F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電子文件存送服務</w:t>
            </w:r>
          </w:p>
        </w:tc>
      </w:tr>
      <w:tr w:rsidR="00292F91" w:rsidRPr="00292F91" w14:paraId="18EEF3C6" w14:textId="77777777">
        <w:tc>
          <w:tcPr>
            <w:tcW w:w="1348" w:type="dxa"/>
          </w:tcPr>
          <w:p w14:paraId="11D8C5B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2.C.i.</w:t>
            </w:r>
          </w:p>
        </w:tc>
        <w:tc>
          <w:tcPr>
            <w:tcW w:w="2040" w:type="dxa"/>
          </w:tcPr>
          <w:p w14:paraId="4424FDB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5A26AE0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語音存送服務</w:t>
            </w:r>
          </w:p>
        </w:tc>
      </w:tr>
      <w:tr w:rsidR="00292F91" w:rsidRPr="00292F91" w14:paraId="14ADEEB7" w14:textId="77777777">
        <w:tc>
          <w:tcPr>
            <w:tcW w:w="1348" w:type="dxa"/>
          </w:tcPr>
          <w:p w14:paraId="220AB35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2.C.j.</w:t>
            </w:r>
          </w:p>
        </w:tc>
        <w:tc>
          <w:tcPr>
            <w:tcW w:w="2040" w:type="dxa"/>
          </w:tcPr>
          <w:p w14:paraId="0F8FFF1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22398B9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資訊儲存、檢索服務</w:t>
            </w:r>
          </w:p>
        </w:tc>
      </w:tr>
      <w:tr w:rsidR="00292F91" w:rsidRPr="00292F91" w14:paraId="03C4A782" w14:textId="77777777">
        <w:tc>
          <w:tcPr>
            <w:tcW w:w="1348" w:type="dxa"/>
          </w:tcPr>
          <w:p w14:paraId="6FAB8C7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2.C.k.</w:t>
            </w:r>
          </w:p>
        </w:tc>
        <w:tc>
          <w:tcPr>
            <w:tcW w:w="2040" w:type="dxa"/>
          </w:tcPr>
          <w:p w14:paraId="23379A1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271FA33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電子資料交換服務(EDI)</w:t>
            </w:r>
          </w:p>
        </w:tc>
      </w:tr>
      <w:tr w:rsidR="00292F91" w:rsidRPr="00292F91" w14:paraId="39698F40" w14:textId="77777777">
        <w:tc>
          <w:tcPr>
            <w:tcW w:w="1348" w:type="dxa"/>
          </w:tcPr>
          <w:p w14:paraId="2A5AE0B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2.C.l.</w:t>
            </w:r>
          </w:p>
        </w:tc>
        <w:tc>
          <w:tcPr>
            <w:tcW w:w="2040" w:type="dxa"/>
          </w:tcPr>
          <w:p w14:paraId="7B6CD3E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190A40E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加值傳真(含存轉、存取）服務</w:t>
            </w:r>
          </w:p>
        </w:tc>
      </w:tr>
      <w:tr w:rsidR="00292F91" w:rsidRPr="00292F91" w14:paraId="20F4EB50" w14:textId="77777777">
        <w:tc>
          <w:tcPr>
            <w:tcW w:w="1348" w:type="dxa"/>
          </w:tcPr>
          <w:p w14:paraId="21A96B3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2.C.m.</w:t>
            </w:r>
          </w:p>
        </w:tc>
        <w:tc>
          <w:tcPr>
            <w:tcW w:w="2040" w:type="dxa"/>
          </w:tcPr>
          <w:p w14:paraId="7B82ABB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5F03698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編碼及通信協定轉換服務</w:t>
            </w:r>
          </w:p>
        </w:tc>
      </w:tr>
      <w:tr w:rsidR="00292F91" w:rsidRPr="00292F91" w14:paraId="780C87DB" w14:textId="77777777">
        <w:tc>
          <w:tcPr>
            <w:tcW w:w="1348" w:type="dxa"/>
          </w:tcPr>
          <w:p w14:paraId="6EF4328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2.C.o.</w:t>
            </w:r>
          </w:p>
        </w:tc>
        <w:tc>
          <w:tcPr>
            <w:tcW w:w="2040" w:type="dxa"/>
          </w:tcPr>
          <w:p w14:paraId="2943566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75213*</w:t>
            </w:r>
          </w:p>
        </w:tc>
        <w:tc>
          <w:tcPr>
            <w:tcW w:w="5640" w:type="dxa"/>
          </w:tcPr>
          <w:p w14:paraId="1756CD3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行動電話業務</w:t>
            </w:r>
          </w:p>
        </w:tc>
      </w:tr>
      <w:tr w:rsidR="00292F91" w:rsidRPr="00292F91" w14:paraId="4806299D" w14:textId="77777777">
        <w:tc>
          <w:tcPr>
            <w:tcW w:w="1348" w:type="dxa"/>
          </w:tcPr>
          <w:p w14:paraId="13C4CF9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2.C.o.</w:t>
            </w:r>
          </w:p>
        </w:tc>
        <w:tc>
          <w:tcPr>
            <w:tcW w:w="2040" w:type="dxa"/>
          </w:tcPr>
          <w:p w14:paraId="005C0D5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 75213*</w:t>
            </w:r>
          </w:p>
        </w:tc>
        <w:tc>
          <w:tcPr>
            <w:tcW w:w="5640" w:type="dxa"/>
          </w:tcPr>
          <w:p w14:paraId="6678EC1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中繼式無線電話業務</w:t>
            </w:r>
          </w:p>
        </w:tc>
      </w:tr>
      <w:tr w:rsidR="00292F91" w:rsidRPr="00292F91" w14:paraId="2F407B06" w14:textId="77777777">
        <w:tc>
          <w:tcPr>
            <w:tcW w:w="1348" w:type="dxa"/>
          </w:tcPr>
          <w:p w14:paraId="2F774C8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lastRenderedPageBreak/>
              <w:t>2.C.o.</w:t>
            </w:r>
          </w:p>
        </w:tc>
        <w:tc>
          <w:tcPr>
            <w:tcW w:w="2040" w:type="dxa"/>
          </w:tcPr>
          <w:p w14:paraId="0EC0488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7523**</w:t>
            </w:r>
          </w:p>
        </w:tc>
        <w:tc>
          <w:tcPr>
            <w:tcW w:w="5640" w:type="dxa"/>
          </w:tcPr>
          <w:p w14:paraId="01AB9A0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行動數據通信業務</w:t>
            </w:r>
          </w:p>
        </w:tc>
      </w:tr>
      <w:tr w:rsidR="00292F91" w:rsidRPr="00292F91" w14:paraId="342D2372" w14:textId="77777777">
        <w:tc>
          <w:tcPr>
            <w:tcW w:w="1348" w:type="dxa"/>
          </w:tcPr>
          <w:p w14:paraId="57BC5A6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2.C.o.</w:t>
            </w:r>
          </w:p>
        </w:tc>
        <w:tc>
          <w:tcPr>
            <w:tcW w:w="2040" w:type="dxa"/>
          </w:tcPr>
          <w:p w14:paraId="6FE57F0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75291*</w:t>
            </w:r>
          </w:p>
        </w:tc>
        <w:tc>
          <w:tcPr>
            <w:tcW w:w="5640" w:type="dxa"/>
          </w:tcPr>
          <w:p w14:paraId="5248212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無線電叫人業務</w:t>
            </w:r>
          </w:p>
        </w:tc>
      </w:tr>
      <w:tr w:rsidR="00292F91" w:rsidRPr="00292F91" w14:paraId="00D458C1" w14:textId="77777777">
        <w:tc>
          <w:tcPr>
            <w:tcW w:w="1348" w:type="dxa"/>
          </w:tcPr>
          <w:p w14:paraId="42B5A86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2.D.a.</w:t>
            </w:r>
          </w:p>
        </w:tc>
        <w:tc>
          <w:tcPr>
            <w:tcW w:w="2040" w:type="dxa"/>
          </w:tcPr>
          <w:p w14:paraId="4E0B398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96112</w:t>
            </w:r>
          </w:p>
        </w:tc>
        <w:tc>
          <w:tcPr>
            <w:tcW w:w="5640" w:type="dxa"/>
          </w:tcPr>
          <w:p w14:paraId="1FAB11B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錄影帶及電影之製作服務業</w:t>
            </w:r>
          </w:p>
        </w:tc>
      </w:tr>
      <w:tr w:rsidR="00292F91" w:rsidRPr="00292F91" w14:paraId="6D290276" w14:textId="77777777">
        <w:tc>
          <w:tcPr>
            <w:tcW w:w="1348" w:type="dxa"/>
          </w:tcPr>
          <w:p w14:paraId="6D5D967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2.D.a.</w:t>
            </w:r>
          </w:p>
        </w:tc>
        <w:tc>
          <w:tcPr>
            <w:tcW w:w="2040" w:type="dxa"/>
          </w:tcPr>
          <w:p w14:paraId="3A622F7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96113</w:t>
            </w:r>
          </w:p>
        </w:tc>
        <w:tc>
          <w:tcPr>
            <w:tcW w:w="5640" w:type="dxa"/>
          </w:tcPr>
          <w:p w14:paraId="63C3E4A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錄影帶及電影之行銷服務業</w:t>
            </w:r>
          </w:p>
        </w:tc>
      </w:tr>
      <w:tr w:rsidR="00292F91" w:rsidRPr="00292F91" w14:paraId="0D2B007D" w14:textId="77777777">
        <w:tc>
          <w:tcPr>
            <w:tcW w:w="1348" w:type="dxa"/>
          </w:tcPr>
          <w:p w14:paraId="5950507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2.D.b.</w:t>
            </w:r>
          </w:p>
        </w:tc>
        <w:tc>
          <w:tcPr>
            <w:tcW w:w="2040" w:type="dxa"/>
          </w:tcPr>
          <w:p w14:paraId="792CD3B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96121</w:t>
            </w:r>
          </w:p>
        </w:tc>
        <w:tc>
          <w:tcPr>
            <w:tcW w:w="5640" w:type="dxa"/>
          </w:tcPr>
          <w:p w14:paraId="47C289B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電影放映服務業</w:t>
            </w:r>
          </w:p>
        </w:tc>
      </w:tr>
      <w:tr w:rsidR="00292F91" w:rsidRPr="00292F91" w14:paraId="453639FF" w14:textId="77777777">
        <w:tc>
          <w:tcPr>
            <w:tcW w:w="1348" w:type="dxa"/>
          </w:tcPr>
          <w:p w14:paraId="45BE734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2.D.b.</w:t>
            </w:r>
          </w:p>
        </w:tc>
        <w:tc>
          <w:tcPr>
            <w:tcW w:w="2040" w:type="dxa"/>
          </w:tcPr>
          <w:p w14:paraId="365A648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96122</w:t>
            </w:r>
          </w:p>
        </w:tc>
        <w:tc>
          <w:tcPr>
            <w:tcW w:w="5640" w:type="dxa"/>
          </w:tcPr>
          <w:p w14:paraId="44CE9BA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錄影帶放映服務業</w:t>
            </w:r>
          </w:p>
        </w:tc>
      </w:tr>
      <w:tr w:rsidR="00292F91" w:rsidRPr="00292F91" w14:paraId="6FE42D7D" w14:textId="77777777">
        <w:tc>
          <w:tcPr>
            <w:tcW w:w="1348" w:type="dxa"/>
          </w:tcPr>
          <w:p w14:paraId="4C5BCDC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6.A.</w:t>
            </w:r>
          </w:p>
        </w:tc>
        <w:tc>
          <w:tcPr>
            <w:tcW w:w="2040" w:type="dxa"/>
          </w:tcPr>
          <w:p w14:paraId="78F2BCA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9401</w:t>
            </w:r>
          </w:p>
        </w:tc>
        <w:tc>
          <w:tcPr>
            <w:tcW w:w="5640" w:type="dxa"/>
          </w:tcPr>
          <w:p w14:paraId="133B958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污水處理服務</w:t>
            </w:r>
          </w:p>
        </w:tc>
      </w:tr>
      <w:tr w:rsidR="00292F91" w:rsidRPr="00292F91" w14:paraId="1EC0D4A9" w14:textId="77777777">
        <w:tc>
          <w:tcPr>
            <w:tcW w:w="1348" w:type="dxa"/>
          </w:tcPr>
          <w:p w14:paraId="1FB1FF4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6.B.</w:t>
            </w:r>
          </w:p>
        </w:tc>
        <w:tc>
          <w:tcPr>
            <w:tcW w:w="2040" w:type="dxa"/>
          </w:tcPr>
          <w:p w14:paraId="0A9A61B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9402</w:t>
            </w:r>
          </w:p>
        </w:tc>
        <w:tc>
          <w:tcPr>
            <w:tcW w:w="5640" w:type="dxa"/>
          </w:tcPr>
          <w:p w14:paraId="5FA3820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廢棄物處理服務</w:t>
            </w:r>
          </w:p>
        </w:tc>
      </w:tr>
      <w:tr w:rsidR="00292F91" w:rsidRPr="00292F91" w14:paraId="411E4E82" w14:textId="77777777">
        <w:tc>
          <w:tcPr>
            <w:tcW w:w="1348" w:type="dxa"/>
          </w:tcPr>
          <w:p w14:paraId="66AB2A1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6.C.</w:t>
            </w:r>
          </w:p>
        </w:tc>
        <w:tc>
          <w:tcPr>
            <w:tcW w:w="2040" w:type="dxa"/>
          </w:tcPr>
          <w:p w14:paraId="4F7B88C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9403</w:t>
            </w:r>
          </w:p>
        </w:tc>
        <w:tc>
          <w:tcPr>
            <w:tcW w:w="5640" w:type="dxa"/>
          </w:tcPr>
          <w:p w14:paraId="513A355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衛生及類似服務</w:t>
            </w:r>
          </w:p>
        </w:tc>
      </w:tr>
      <w:tr w:rsidR="00292F91" w:rsidRPr="00292F91" w14:paraId="795B8FC8" w14:textId="77777777">
        <w:tc>
          <w:tcPr>
            <w:tcW w:w="1348" w:type="dxa"/>
          </w:tcPr>
          <w:p w14:paraId="42B6B8A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6.D.</w:t>
            </w:r>
          </w:p>
        </w:tc>
        <w:tc>
          <w:tcPr>
            <w:tcW w:w="2040" w:type="dxa"/>
          </w:tcPr>
          <w:p w14:paraId="76D5C570" w14:textId="77777777" w:rsidR="008C5F31" w:rsidRPr="00292F91" w:rsidRDefault="008C5F31" w:rsidP="00580072">
            <w:pPr>
              <w:rPr>
                <w:rFonts w:ascii="標楷體" w:hAnsi="標楷體"/>
                <w:color w:val="000000" w:themeColor="text1"/>
                <w:sz w:val="24"/>
                <w:szCs w:val="24"/>
              </w:rPr>
            </w:pPr>
          </w:p>
        </w:tc>
        <w:tc>
          <w:tcPr>
            <w:tcW w:w="5640" w:type="dxa"/>
          </w:tcPr>
          <w:p w14:paraId="0204487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其他</w:t>
            </w:r>
          </w:p>
        </w:tc>
      </w:tr>
      <w:tr w:rsidR="00292F91" w:rsidRPr="00292F91" w14:paraId="3F44CCF2" w14:textId="77777777">
        <w:tc>
          <w:tcPr>
            <w:tcW w:w="1348" w:type="dxa"/>
          </w:tcPr>
          <w:p w14:paraId="48A7D41C" w14:textId="77777777" w:rsidR="008C5F31" w:rsidRPr="00292F91" w:rsidRDefault="008C5F31" w:rsidP="00580072">
            <w:pPr>
              <w:rPr>
                <w:rFonts w:ascii="標楷體" w:hAnsi="標楷體"/>
                <w:color w:val="000000" w:themeColor="text1"/>
                <w:sz w:val="24"/>
                <w:szCs w:val="24"/>
              </w:rPr>
            </w:pPr>
          </w:p>
        </w:tc>
        <w:tc>
          <w:tcPr>
            <w:tcW w:w="2040" w:type="dxa"/>
          </w:tcPr>
          <w:p w14:paraId="698108A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9404</w:t>
            </w:r>
          </w:p>
        </w:tc>
        <w:tc>
          <w:tcPr>
            <w:tcW w:w="5640" w:type="dxa"/>
          </w:tcPr>
          <w:p w14:paraId="1636617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排氣清潔服務</w:t>
            </w:r>
          </w:p>
        </w:tc>
      </w:tr>
      <w:tr w:rsidR="00292F91" w:rsidRPr="00292F91" w14:paraId="6E0D7966" w14:textId="77777777">
        <w:tc>
          <w:tcPr>
            <w:tcW w:w="1348" w:type="dxa"/>
          </w:tcPr>
          <w:p w14:paraId="4D772FCA" w14:textId="77777777" w:rsidR="008C5F31" w:rsidRPr="00292F91" w:rsidRDefault="008C5F31" w:rsidP="00580072">
            <w:pPr>
              <w:rPr>
                <w:rFonts w:ascii="標楷體" w:hAnsi="標楷體"/>
                <w:color w:val="000000" w:themeColor="text1"/>
                <w:sz w:val="24"/>
                <w:szCs w:val="24"/>
              </w:rPr>
            </w:pPr>
          </w:p>
        </w:tc>
        <w:tc>
          <w:tcPr>
            <w:tcW w:w="2040" w:type="dxa"/>
          </w:tcPr>
          <w:p w14:paraId="707123F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9405</w:t>
            </w:r>
          </w:p>
        </w:tc>
        <w:tc>
          <w:tcPr>
            <w:tcW w:w="5640" w:type="dxa"/>
          </w:tcPr>
          <w:p w14:paraId="3F7E5EF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噪音防制服務</w:t>
            </w:r>
          </w:p>
        </w:tc>
      </w:tr>
      <w:tr w:rsidR="00292F91" w:rsidRPr="00292F91" w14:paraId="26727640" w14:textId="77777777">
        <w:tc>
          <w:tcPr>
            <w:tcW w:w="1348" w:type="dxa"/>
          </w:tcPr>
          <w:p w14:paraId="15F73831" w14:textId="77777777" w:rsidR="008C5F31" w:rsidRPr="00292F91" w:rsidRDefault="008C5F31" w:rsidP="00580072">
            <w:pPr>
              <w:rPr>
                <w:rFonts w:ascii="標楷體" w:hAnsi="標楷體"/>
                <w:color w:val="000000" w:themeColor="text1"/>
                <w:sz w:val="24"/>
                <w:szCs w:val="24"/>
              </w:rPr>
            </w:pPr>
          </w:p>
        </w:tc>
        <w:tc>
          <w:tcPr>
            <w:tcW w:w="2040" w:type="dxa"/>
          </w:tcPr>
          <w:p w14:paraId="48336646"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9409</w:t>
            </w:r>
          </w:p>
        </w:tc>
        <w:tc>
          <w:tcPr>
            <w:tcW w:w="5640" w:type="dxa"/>
          </w:tcPr>
          <w:p w14:paraId="76E7674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其他環境保護服務</w:t>
            </w:r>
          </w:p>
        </w:tc>
      </w:tr>
      <w:tr w:rsidR="00292F91" w:rsidRPr="00292F91" w14:paraId="5FEEC0A2" w14:textId="77777777">
        <w:tc>
          <w:tcPr>
            <w:tcW w:w="1348" w:type="dxa"/>
          </w:tcPr>
          <w:p w14:paraId="102F2C2D"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9.A.</w:t>
            </w:r>
          </w:p>
        </w:tc>
        <w:tc>
          <w:tcPr>
            <w:tcW w:w="2040" w:type="dxa"/>
          </w:tcPr>
          <w:p w14:paraId="7CBE734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64110**</w:t>
            </w:r>
          </w:p>
        </w:tc>
        <w:tc>
          <w:tcPr>
            <w:tcW w:w="5640" w:type="dxa"/>
          </w:tcPr>
          <w:p w14:paraId="3159DFE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旅館服務</w:t>
            </w:r>
          </w:p>
        </w:tc>
      </w:tr>
      <w:tr w:rsidR="00292F91" w:rsidRPr="00292F91" w14:paraId="65D1D47E" w14:textId="77777777">
        <w:tc>
          <w:tcPr>
            <w:tcW w:w="1348" w:type="dxa"/>
          </w:tcPr>
          <w:p w14:paraId="6560F76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9.A.</w:t>
            </w:r>
          </w:p>
        </w:tc>
        <w:tc>
          <w:tcPr>
            <w:tcW w:w="2040" w:type="dxa"/>
          </w:tcPr>
          <w:p w14:paraId="53FFB0C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642</w:t>
            </w:r>
          </w:p>
        </w:tc>
        <w:tc>
          <w:tcPr>
            <w:tcW w:w="5640" w:type="dxa"/>
          </w:tcPr>
          <w:p w14:paraId="132DF9B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提供食物服務</w:t>
            </w:r>
          </w:p>
        </w:tc>
      </w:tr>
      <w:tr w:rsidR="00292F91" w:rsidRPr="00292F91" w14:paraId="1946E6A1" w14:textId="77777777">
        <w:tc>
          <w:tcPr>
            <w:tcW w:w="1348" w:type="dxa"/>
          </w:tcPr>
          <w:p w14:paraId="3DD1DF02"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9.B.</w:t>
            </w:r>
          </w:p>
        </w:tc>
        <w:tc>
          <w:tcPr>
            <w:tcW w:w="2040" w:type="dxa"/>
          </w:tcPr>
          <w:p w14:paraId="3765258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7471</w:t>
            </w:r>
          </w:p>
        </w:tc>
        <w:tc>
          <w:tcPr>
            <w:tcW w:w="5640" w:type="dxa"/>
          </w:tcPr>
          <w:p w14:paraId="3E5D3855"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旅行社及旅遊服務</w:t>
            </w:r>
          </w:p>
        </w:tc>
      </w:tr>
      <w:tr w:rsidR="00292F91" w:rsidRPr="00292F91" w14:paraId="746E5F10" w14:textId="77777777">
        <w:tc>
          <w:tcPr>
            <w:tcW w:w="1348" w:type="dxa"/>
          </w:tcPr>
          <w:p w14:paraId="500A687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11.E.d.</w:t>
            </w:r>
          </w:p>
        </w:tc>
        <w:tc>
          <w:tcPr>
            <w:tcW w:w="2040" w:type="dxa"/>
          </w:tcPr>
          <w:p w14:paraId="3A57272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8868**</w:t>
            </w:r>
          </w:p>
        </w:tc>
        <w:tc>
          <w:tcPr>
            <w:tcW w:w="5640" w:type="dxa"/>
          </w:tcPr>
          <w:p w14:paraId="3C85CF4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鐵路運輸設備維修</w:t>
            </w:r>
          </w:p>
        </w:tc>
      </w:tr>
      <w:tr w:rsidR="00292F91" w:rsidRPr="00292F91" w14:paraId="086607EA" w14:textId="77777777">
        <w:tc>
          <w:tcPr>
            <w:tcW w:w="1348" w:type="dxa"/>
          </w:tcPr>
          <w:p w14:paraId="4941DB74"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11.F.d.</w:t>
            </w:r>
          </w:p>
        </w:tc>
        <w:tc>
          <w:tcPr>
            <w:tcW w:w="2040" w:type="dxa"/>
          </w:tcPr>
          <w:p w14:paraId="7E8CC7AE"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6112</w:t>
            </w:r>
          </w:p>
        </w:tc>
        <w:tc>
          <w:tcPr>
            <w:tcW w:w="5640" w:type="dxa"/>
          </w:tcPr>
          <w:p w14:paraId="79D5568B"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公路運輸設備維修</w:t>
            </w:r>
          </w:p>
        </w:tc>
      </w:tr>
      <w:tr w:rsidR="00292F91" w:rsidRPr="00292F91" w14:paraId="4DE2C2E7" w14:textId="77777777">
        <w:tc>
          <w:tcPr>
            <w:tcW w:w="1348" w:type="dxa"/>
          </w:tcPr>
          <w:p w14:paraId="4D4A4166" w14:textId="77777777" w:rsidR="008C5F31" w:rsidRPr="00292F91" w:rsidRDefault="008C5F31" w:rsidP="00580072">
            <w:pPr>
              <w:rPr>
                <w:rFonts w:ascii="標楷體" w:hAnsi="標楷體"/>
                <w:color w:val="000000" w:themeColor="text1"/>
                <w:sz w:val="24"/>
                <w:szCs w:val="24"/>
              </w:rPr>
            </w:pPr>
          </w:p>
        </w:tc>
        <w:tc>
          <w:tcPr>
            <w:tcW w:w="2040" w:type="dxa"/>
          </w:tcPr>
          <w:p w14:paraId="34BBB208" w14:textId="77777777" w:rsidR="008C5F31" w:rsidRPr="00292F91" w:rsidRDefault="008C5F31" w:rsidP="00580072">
            <w:pPr>
              <w:rPr>
                <w:rFonts w:ascii="標楷體" w:hAnsi="標楷體"/>
                <w:color w:val="000000" w:themeColor="text1"/>
                <w:sz w:val="24"/>
                <w:szCs w:val="24"/>
              </w:rPr>
            </w:pPr>
          </w:p>
        </w:tc>
        <w:tc>
          <w:tcPr>
            <w:tcW w:w="5640" w:type="dxa"/>
          </w:tcPr>
          <w:p w14:paraId="1FA9BDC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商業市場研究</w:t>
            </w:r>
          </w:p>
        </w:tc>
      </w:tr>
      <w:tr w:rsidR="00292F91" w:rsidRPr="00292F91" w14:paraId="1A0CF909" w14:textId="77777777">
        <w:tc>
          <w:tcPr>
            <w:tcW w:w="1348" w:type="dxa"/>
          </w:tcPr>
          <w:p w14:paraId="0F5BED90" w14:textId="77777777" w:rsidR="008C5F31" w:rsidRPr="00292F91" w:rsidRDefault="008C5F31" w:rsidP="00580072">
            <w:pPr>
              <w:rPr>
                <w:rFonts w:ascii="標楷體" w:hAnsi="標楷體"/>
                <w:color w:val="000000" w:themeColor="text1"/>
                <w:sz w:val="24"/>
                <w:szCs w:val="24"/>
              </w:rPr>
            </w:pPr>
          </w:p>
        </w:tc>
        <w:tc>
          <w:tcPr>
            <w:tcW w:w="2040" w:type="dxa"/>
          </w:tcPr>
          <w:p w14:paraId="54B57864" w14:textId="77777777" w:rsidR="008C5F31" w:rsidRPr="00292F91" w:rsidRDefault="008C5F31" w:rsidP="00580072">
            <w:pPr>
              <w:rPr>
                <w:rFonts w:ascii="標楷體" w:hAnsi="標楷體"/>
                <w:color w:val="000000" w:themeColor="text1"/>
                <w:sz w:val="24"/>
                <w:szCs w:val="24"/>
              </w:rPr>
            </w:pPr>
          </w:p>
        </w:tc>
        <w:tc>
          <w:tcPr>
            <w:tcW w:w="5640" w:type="dxa"/>
          </w:tcPr>
          <w:p w14:paraId="50D86E51"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會議服務（關於會議之會場服務）</w:t>
            </w:r>
          </w:p>
        </w:tc>
      </w:tr>
    </w:tbl>
    <w:p w14:paraId="7EBA9F6A"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附註：</w:t>
      </w:r>
    </w:p>
    <w:p w14:paraId="58829AD8"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不適用中央貨品號列9401至9405及9409項目之有毒廢</w:t>
      </w:r>
      <w:r w:rsidRPr="00292F91">
        <w:rPr>
          <w:rFonts w:ascii="標楷體" w:hAnsi="標楷體" w:hint="eastAsia"/>
          <w:color w:val="000000" w:themeColor="text1"/>
          <w:sz w:val="24"/>
          <w:szCs w:val="24"/>
        </w:rPr>
        <w:t>棄物</w:t>
      </w:r>
      <w:r w:rsidRPr="00292F91">
        <w:rPr>
          <w:rFonts w:ascii="標楷體" w:hAnsi="標楷體"/>
          <w:color w:val="000000" w:themeColor="text1"/>
          <w:sz w:val="24"/>
          <w:szCs w:val="24"/>
        </w:rPr>
        <w:t>管理。</w:t>
      </w:r>
    </w:p>
    <w:p w14:paraId="257B3BB1" w14:textId="77777777" w:rsidR="008C5F31" w:rsidRPr="00292F91" w:rsidRDefault="008C5F31" w:rsidP="00580072">
      <w:pPr>
        <w:rPr>
          <w:rFonts w:ascii="標楷體" w:hAnsi="標楷體"/>
          <w:color w:val="000000" w:themeColor="text1"/>
          <w:sz w:val="24"/>
          <w:szCs w:val="24"/>
        </w:rPr>
      </w:pPr>
    </w:p>
    <w:p w14:paraId="03ADCC5F"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承諾表F：工程服務</w:t>
      </w:r>
    </w:p>
    <w:p w14:paraId="3D860E89"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本章適用中華臺北於世界貿易組織政府採購協定</w:t>
      </w:r>
      <w:r w:rsidRPr="00292F91">
        <w:rPr>
          <w:rFonts w:ascii="標楷體" w:hAnsi="標楷體"/>
          <w:bCs/>
          <w:color w:val="000000" w:themeColor="text1"/>
          <w:sz w:val="24"/>
          <w:szCs w:val="24"/>
        </w:rPr>
        <w:t>附錄一之附件六</w:t>
      </w:r>
      <w:r w:rsidRPr="00292F91">
        <w:rPr>
          <w:rFonts w:ascii="標楷體" w:hAnsi="標楷體"/>
          <w:color w:val="000000" w:themeColor="text1"/>
          <w:sz w:val="24"/>
          <w:szCs w:val="24"/>
        </w:rPr>
        <w:t>所列所有工程服務。</w:t>
      </w:r>
    </w:p>
    <w:p w14:paraId="5AE8762F" w14:textId="77777777" w:rsidR="008C5F31" w:rsidRPr="00292F91" w:rsidRDefault="008C5F31" w:rsidP="00580072">
      <w:pPr>
        <w:rPr>
          <w:rFonts w:ascii="標楷體" w:hAnsi="標楷體"/>
          <w:color w:val="000000" w:themeColor="text1"/>
          <w:sz w:val="24"/>
          <w:szCs w:val="24"/>
        </w:rPr>
      </w:pPr>
    </w:p>
    <w:p w14:paraId="230ACFCE"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bCs/>
          <w:color w:val="000000" w:themeColor="text1"/>
          <w:sz w:val="24"/>
          <w:szCs w:val="24"/>
        </w:rPr>
        <w:t>承諾表G：附註及總附註</w:t>
      </w:r>
    </w:p>
    <w:p w14:paraId="7806BBA8" w14:textId="77777777" w:rsidR="00191EA8" w:rsidRPr="00292F91" w:rsidRDefault="008C5F31">
      <w:pPr>
        <w:pStyle w:val="affff1"/>
        <w:numPr>
          <w:ilvl w:val="0"/>
          <w:numId w:val="41"/>
        </w:numPr>
        <w:ind w:leftChars="0"/>
        <w:rPr>
          <w:rFonts w:ascii="標楷體" w:eastAsia="標楷體" w:hAnsi="標楷體"/>
          <w:bCs/>
          <w:color w:val="000000" w:themeColor="text1"/>
          <w:szCs w:val="24"/>
        </w:rPr>
      </w:pPr>
      <w:r w:rsidRPr="00292F91">
        <w:rPr>
          <w:rFonts w:ascii="標楷體" w:eastAsia="標楷體" w:hAnsi="標楷體"/>
          <w:color w:val="000000" w:themeColor="text1"/>
          <w:szCs w:val="24"/>
        </w:rPr>
        <w:t>本章適用中華臺北於世界貿易組織政府採購協定</w:t>
      </w:r>
      <w:r w:rsidRPr="00292F91">
        <w:rPr>
          <w:rFonts w:ascii="標楷體" w:eastAsia="標楷體" w:hAnsi="標楷體"/>
          <w:bCs/>
          <w:color w:val="000000" w:themeColor="text1"/>
          <w:szCs w:val="24"/>
        </w:rPr>
        <w:t>附錄一</w:t>
      </w:r>
      <w:r w:rsidRPr="00292F91">
        <w:rPr>
          <w:rFonts w:ascii="標楷體" w:eastAsia="標楷體" w:hAnsi="標楷體"/>
          <w:color w:val="000000" w:themeColor="text1"/>
          <w:szCs w:val="24"/>
        </w:rPr>
        <w:t>所載附註及總附註，但</w:t>
      </w:r>
      <w:r w:rsidRPr="00292F91">
        <w:rPr>
          <w:rFonts w:ascii="標楷體" w:eastAsia="標楷體" w:hAnsi="標楷體" w:hint="eastAsia"/>
          <w:color w:val="000000" w:themeColor="text1"/>
          <w:szCs w:val="24"/>
        </w:rPr>
        <w:t>不包括</w:t>
      </w:r>
      <w:r w:rsidRPr="00292F91">
        <w:rPr>
          <w:rFonts w:ascii="標楷體" w:eastAsia="標楷體" w:hAnsi="標楷體"/>
          <w:color w:val="000000" w:themeColor="text1"/>
          <w:szCs w:val="24"/>
        </w:rPr>
        <w:t>總附註第1點</w:t>
      </w:r>
      <w:r w:rsidRPr="00292F91">
        <w:rPr>
          <w:rFonts w:ascii="標楷體" w:eastAsia="標楷體" w:hAnsi="標楷體" w:hint="eastAsia"/>
          <w:color w:val="000000" w:themeColor="text1"/>
          <w:szCs w:val="24"/>
        </w:rPr>
        <w:t>、</w:t>
      </w:r>
      <w:r w:rsidRPr="00292F91">
        <w:rPr>
          <w:rFonts w:ascii="標楷體" w:eastAsia="標楷體" w:hAnsi="標楷體"/>
          <w:color w:val="000000" w:themeColor="text1"/>
          <w:szCs w:val="24"/>
        </w:rPr>
        <w:t>第2點</w:t>
      </w:r>
      <w:r w:rsidRPr="00292F91">
        <w:rPr>
          <w:rFonts w:ascii="標楷體" w:eastAsia="標楷體" w:hAnsi="標楷體" w:hint="eastAsia"/>
          <w:color w:val="000000" w:themeColor="text1"/>
          <w:szCs w:val="24"/>
        </w:rPr>
        <w:t>及第8點</w:t>
      </w:r>
      <w:r w:rsidRPr="00292F91">
        <w:rPr>
          <w:rFonts w:ascii="標楷體" w:eastAsia="標楷體" w:hAnsi="標楷體"/>
          <w:color w:val="000000" w:themeColor="text1"/>
          <w:szCs w:val="24"/>
        </w:rPr>
        <w:t>。</w:t>
      </w:r>
    </w:p>
    <w:p w14:paraId="61137DCB" w14:textId="1E0D1C63" w:rsidR="008C5F31" w:rsidRPr="00292F91" w:rsidRDefault="008C5F31">
      <w:pPr>
        <w:pStyle w:val="affff1"/>
        <w:numPr>
          <w:ilvl w:val="0"/>
          <w:numId w:val="41"/>
        </w:numPr>
        <w:ind w:leftChars="0"/>
        <w:rPr>
          <w:rFonts w:ascii="標楷體" w:eastAsia="標楷體" w:hAnsi="標楷體"/>
          <w:bCs/>
          <w:color w:val="000000" w:themeColor="text1"/>
          <w:szCs w:val="24"/>
        </w:rPr>
      </w:pPr>
      <w:r w:rsidRPr="00292F91">
        <w:rPr>
          <w:rFonts w:ascii="標楷體" w:eastAsia="標楷體" w:hAnsi="標楷體"/>
          <w:color w:val="000000" w:themeColor="text1"/>
          <w:szCs w:val="24"/>
        </w:rPr>
        <w:t>適用本章之服務將依照</w:t>
      </w:r>
      <w:r w:rsidRPr="00292F91">
        <w:rPr>
          <w:rFonts w:ascii="標楷體" w:eastAsia="標楷體" w:hAnsi="標楷體" w:hint="eastAsia"/>
          <w:color w:val="000000" w:themeColor="text1"/>
          <w:szCs w:val="24"/>
        </w:rPr>
        <w:t>第8章(跨境服務貿易)</w:t>
      </w:r>
      <w:r w:rsidRPr="00292F91">
        <w:rPr>
          <w:rFonts w:ascii="標楷體" w:eastAsia="標楷體" w:hAnsi="標楷體"/>
          <w:color w:val="000000" w:themeColor="text1"/>
          <w:szCs w:val="24"/>
        </w:rPr>
        <w:t>之規定，而非依世界貿易組織服務貿易總協定之規定。</w:t>
      </w:r>
    </w:p>
    <w:p w14:paraId="1E51899E" w14:textId="77777777" w:rsidR="00191EA8" w:rsidRPr="00292F91" w:rsidRDefault="00191EA8" w:rsidP="00580072">
      <w:pPr>
        <w:rPr>
          <w:rFonts w:ascii="標楷體" w:hAnsi="標楷體"/>
          <w:b/>
          <w:bCs/>
          <w:color w:val="000000" w:themeColor="text1"/>
          <w:sz w:val="24"/>
          <w:szCs w:val="24"/>
        </w:rPr>
      </w:pPr>
    </w:p>
    <w:p w14:paraId="17A33376" w14:textId="77777777" w:rsidR="00191EA8" w:rsidRPr="00292F91" w:rsidRDefault="00191EA8" w:rsidP="00580072">
      <w:pPr>
        <w:rPr>
          <w:rFonts w:ascii="標楷體" w:hAnsi="標楷體"/>
          <w:b/>
          <w:bCs/>
          <w:color w:val="000000" w:themeColor="text1"/>
          <w:sz w:val="24"/>
          <w:szCs w:val="24"/>
        </w:rPr>
      </w:pPr>
    </w:p>
    <w:p w14:paraId="43CDBD1F" w14:textId="391938C2" w:rsidR="008C5F31" w:rsidRPr="00292F91" w:rsidRDefault="008C5F31" w:rsidP="00305601">
      <w:pPr>
        <w:jc w:val="center"/>
        <w:rPr>
          <w:rFonts w:ascii="標楷體" w:hAnsi="標楷體"/>
          <w:b/>
          <w:bCs/>
          <w:color w:val="000000" w:themeColor="text1"/>
        </w:rPr>
      </w:pPr>
      <w:r w:rsidRPr="00292F91">
        <w:rPr>
          <w:rFonts w:ascii="標楷體" w:hAnsi="標楷體"/>
          <w:b/>
          <w:bCs/>
          <w:color w:val="000000" w:themeColor="text1"/>
        </w:rPr>
        <w:t>附件</w:t>
      </w:r>
      <w:r w:rsidRPr="00292F91">
        <w:rPr>
          <w:rFonts w:ascii="標楷體" w:hAnsi="標楷體" w:hint="eastAsia"/>
          <w:b/>
          <w:bCs/>
          <w:color w:val="000000" w:themeColor="text1"/>
        </w:rPr>
        <w:t>12</w:t>
      </w:r>
      <w:r w:rsidRPr="00292F91">
        <w:rPr>
          <w:rFonts w:ascii="標楷體" w:hAnsi="標楷體"/>
          <w:b/>
          <w:bCs/>
          <w:color w:val="000000" w:themeColor="text1"/>
        </w:rPr>
        <w:t>B</w:t>
      </w:r>
    </w:p>
    <w:p w14:paraId="46DD2913" w14:textId="77777777" w:rsidR="008C5F31" w:rsidRPr="00292F91" w:rsidRDefault="008C5F31" w:rsidP="00522FD5">
      <w:pPr>
        <w:jc w:val="center"/>
        <w:rPr>
          <w:rFonts w:ascii="標楷體" w:hAnsi="標楷體"/>
          <w:b/>
          <w:color w:val="000000" w:themeColor="text1"/>
          <w:szCs w:val="24"/>
        </w:rPr>
      </w:pPr>
      <w:r w:rsidRPr="00292F91">
        <w:rPr>
          <w:rFonts w:ascii="標楷體" w:hAnsi="標楷體" w:hint="eastAsia"/>
          <w:b/>
          <w:color w:val="000000" w:themeColor="text1"/>
          <w:szCs w:val="24"/>
        </w:rPr>
        <w:t>新加坡</w:t>
      </w:r>
    </w:p>
    <w:p w14:paraId="470D9BDE" w14:textId="77777777" w:rsidR="008C5F31" w:rsidRPr="00292F91" w:rsidRDefault="008C5F31" w:rsidP="00580072">
      <w:pPr>
        <w:rPr>
          <w:rFonts w:ascii="標楷體" w:hAnsi="標楷體"/>
          <w:color w:val="000000" w:themeColor="text1"/>
          <w:sz w:val="24"/>
          <w:szCs w:val="22"/>
        </w:rPr>
      </w:pPr>
      <w:r w:rsidRPr="00292F91">
        <w:rPr>
          <w:rFonts w:ascii="標楷體" w:hAnsi="標楷體" w:hint="eastAsia"/>
          <w:color w:val="000000" w:themeColor="text1"/>
          <w:sz w:val="24"/>
          <w:szCs w:val="22"/>
        </w:rPr>
        <w:t>本章適用新加坡於世界貿易組織政府採購協定附錄二、三、四所載之內容。</w:t>
      </w:r>
    </w:p>
    <w:p w14:paraId="4C6F71B9" w14:textId="77777777" w:rsidR="008C5F31" w:rsidRPr="00292F91" w:rsidRDefault="008C5F31" w:rsidP="00580072">
      <w:pPr>
        <w:rPr>
          <w:rFonts w:ascii="標楷體" w:hAnsi="標楷體"/>
          <w:b/>
          <w:color w:val="000000" w:themeColor="text1"/>
          <w:szCs w:val="24"/>
        </w:rPr>
      </w:pPr>
    </w:p>
    <w:p w14:paraId="6A6A92DB" w14:textId="77777777" w:rsidR="008C5F31" w:rsidRPr="00292F91" w:rsidRDefault="008C5F31" w:rsidP="00522FD5">
      <w:pPr>
        <w:jc w:val="center"/>
        <w:rPr>
          <w:rFonts w:ascii="標楷體" w:hAnsi="標楷體"/>
          <w:b/>
          <w:color w:val="000000" w:themeColor="text1"/>
          <w:szCs w:val="24"/>
        </w:rPr>
      </w:pPr>
      <w:r w:rsidRPr="00292F91">
        <w:rPr>
          <w:rFonts w:ascii="標楷體" w:hAnsi="標楷體"/>
          <w:b/>
          <w:color w:val="000000" w:themeColor="text1"/>
          <w:szCs w:val="24"/>
        </w:rPr>
        <w:t>中華臺北</w:t>
      </w:r>
    </w:p>
    <w:p w14:paraId="1590D4CC"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本章適用中華臺北於世界貿易組織政府採購協定</w:t>
      </w:r>
      <w:r w:rsidRPr="00292F91">
        <w:rPr>
          <w:rFonts w:ascii="標楷體" w:hAnsi="標楷體"/>
          <w:bCs/>
          <w:color w:val="000000" w:themeColor="text1"/>
          <w:sz w:val="24"/>
          <w:szCs w:val="24"/>
        </w:rPr>
        <w:t>附錄二、三、四</w:t>
      </w:r>
      <w:r w:rsidRPr="00292F91">
        <w:rPr>
          <w:rFonts w:ascii="標楷體" w:hAnsi="標楷體"/>
          <w:color w:val="000000" w:themeColor="text1"/>
          <w:sz w:val="24"/>
          <w:szCs w:val="24"/>
        </w:rPr>
        <w:t>所載</w:t>
      </w:r>
      <w:r w:rsidRPr="00292F91">
        <w:rPr>
          <w:rFonts w:ascii="標楷體" w:hAnsi="標楷體"/>
          <w:bCs/>
          <w:color w:val="000000" w:themeColor="text1"/>
          <w:sz w:val="24"/>
          <w:szCs w:val="24"/>
        </w:rPr>
        <w:t>之</w:t>
      </w:r>
      <w:r w:rsidRPr="00292F91">
        <w:rPr>
          <w:rFonts w:ascii="標楷體" w:hAnsi="標楷體" w:hint="eastAsia"/>
          <w:bCs/>
          <w:color w:val="000000" w:themeColor="text1"/>
          <w:sz w:val="24"/>
          <w:szCs w:val="24"/>
        </w:rPr>
        <w:t>內容</w:t>
      </w:r>
      <w:r w:rsidRPr="00292F91">
        <w:rPr>
          <w:rFonts w:ascii="標楷體" w:hAnsi="標楷體"/>
          <w:color w:val="000000" w:themeColor="text1"/>
          <w:sz w:val="24"/>
          <w:szCs w:val="24"/>
        </w:rPr>
        <w:t>。</w:t>
      </w:r>
    </w:p>
    <w:p w14:paraId="70404589" w14:textId="77777777" w:rsidR="008C5F31" w:rsidRPr="00292F91" w:rsidRDefault="008C5F31" w:rsidP="00580072">
      <w:pPr>
        <w:rPr>
          <w:rFonts w:ascii="標楷體" w:hAnsi="標楷體"/>
          <w:color w:val="000000" w:themeColor="text1"/>
          <w:sz w:val="24"/>
          <w:szCs w:val="24"/>
        </w:rPr>
      </w:pPr>
    </w:p>
    <w:p w14:paraId="7F1EA166" w14:textId="77777777" w:rsidR="00191EA8" w:rsidRPr="00292F91" w:rsidRDefault="00191EA8" w:rsidP="00580072">
      <w:pPr>
        <w:rPr>
          <w:rFonts w:ascii="標楷體" w:hAnsi="標楷體"/>
          <w:color w:val="000000" w:themeColor="text1"/>
          <w:sz w:val="24"/>
          <w:szCs w:val="24"/>
        </w:rPr>
      </w:pPr>
    </w:p>
    <w:p w14:paraId="6CB89825" w14:textId="77777777" w:rsidR="008C5F31" w:rsidRPr="00292F91" w:rsidRDefault="008C5F31" w:rsidP="00305601">
      <w:pPr>
        <w:jc w:val="center"/>
        <w:rPr>
          <w:rFonts w:ascii="標楷體" w:hAnsi="標楷體"/>
          <w:b/>
          <w:color w:val="000000" w:themeColor="text1"/>
        </w:rPr>
      </w:pPr>
      <w:r w:rsidRPr="00292F91">
        <w:rPr>
          <w:rFonts w:ascii="標楷體" w:hAnsi="標楷體" w:hint="eastAsia"/>
          <w:b/>
          <w:color w:val="000000" w:themeColor="text1"/>
        </w:rPr>
        <w:t>附件</w:t>
      </w:r>
      <w:smartTag w:uri="urn:schemas-microsoft-com:office:smarttags" w:element="chmetcnv">
        <w:smartTagPr>
          <w:attr w:name="UnitName" w:val="C"/>
          <w:attr w:name="SourceValue" w:val="12"/>
          <w:attr w:name="HasSpace" w:val="False"/>
          <w:attr w:name="Negative" w:val="False"/>
          <w:attr w:name="NumberType" w:val="1"/>
          <w:attr w:name="TCSC" w:val="0"/>
        </w:smartTagPr>
        <w:r w:rsidRPr="00292F91">
          <w:rPr>
            <w:rFonts w:ascii="標楷體" w:hAnsi="標楷體" w:hint="eastAsia"/>
            <w:b/>
            <w:color w:val="000000" w:themeColor="text1"/>
          </w:rPr>
          <w:t>12C</w:t>
        </w:r>
      </w:smartTag>
    </w:p>
    <w:p w14:paraId="3D74F0A8" w14:textId="77777777" w:rsidR="008C5F31" w:rsidRPr="00292F91" w:rsidRDefault="008C5F31" w:rsidP="00580072">
      <w:pPr>
        <w:rPr>
          <w:rFonts w:ascii="標楷體" w:hAnsi="標楷體"/>
          <w:bCs/>
          <w:color w:val="000000" w:themeColor="text1"/>
          <w:sz w:val="24"/>
          <w:szCs w:val="24"/>
        </w:rPr>
      </w:pPr>
      <w:r w:rsidRPr="00292F91">
        <w:rPr>
          <w:rFonts w:ascii="標楷體" w:hAnsi="標楷體" w:hint="eastAsia"/>
          <w:bCs/>
          <w:color w:val="000000" w:themeColor="text1"/>
          <w:sz w:val="24"/>
          <w:szCs w:val="24"/>
        </w:rPr>
        <w:t>依據第12.4條 (聯絡點)，聯絡點為：</w:t>
      </w:r>
    </w:p>
    <w:p w14:paraId="4A412E1B" w14:textId="77777777" w:rsidR="008C5F31" w:rsidRPr="00292F91" w:rsidRDefault="008C5F31" w:rsidP="00580072">
      <w:pPr>
        <w:rPr>
          <w:rFonts w:ascii="標楷體" w:hAnsi="標楷體"/>
          <w:bCs/>
          <w:color w:val="000000" w:themeColor="text1"/>
          <w:sz w:val="24"/>
          <w:szCs w:val="24"/>
        </w:rPr>
      </w:pPr>
      <w:r w:rsidRPr="00292F91">
        <w:rPr>
          <w:rFonts w:ascii="標楷體" w:hAnsi="標楷體" w:hint="eastAsia"/>
          <w:bCs/>
          <w:color w:val="000000" w:themeColor="text1"/>
          <w:sz w:val="24"/>
          <w:szCs w:val="24"/>
        </w:rPr>
        <w:t>(a)</w:t>
      </w:r>
      <w:r w:rsidRPr="00292F91">
        <w:rPr>
          <w:rFonts w:ascii="標楷體" w:hAnsi="標楷體" w:hint="eastAsia"/>
          <w:bCs/>
          <w:color w:val="000000" w:themeColor="text1"/>
          <w:sz w:val="24"/>
          <w:szCs w:val="24"/>
        </w:rPr>
        <w:tab/>
        <w:t>新加坡為財政部，或其存續機關；及</w:t>
      </w:r>
    </w:p>
    <w:p w14:paraId="41929547"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bCs/>
          <w:color w:val="000000" w:themeColor="text1"/>
          <w:sz w:val="24"/>
          <w:szCs w:val="24"/>
        </w:rPr>
        <w:t>(b)</w:t>
      </w:r>
      <w:r w:rsidRPr="00292F91">
        <w:rPr>
          <w:rFonts w:ascii="標楷體" w:hAnsi="標楷體" w:hint="eastAsia"/>
          <w:bCs/>
          <w:color w:val="000000" w:themeColor="text1"/>
          <w:sz w:val="24"/>
          <w:szCs w:val="24"/>
        </w:rPr>
        <w:tab/>
        <w:t>中華臺北為行政院公共工程委員會，或其存續機關。</w:t>
      </w:r>
    </w:p>
    <w:p w14:paraId="78DDA2F6" w14:textId="77777777" w:rsidR="008761C0" w:rsidRPr="00292F91" w:rsidRDefault="008C5F31" w:rsidP="00580072">
      <w:pPr>
        <w:rPr>
          <w:rFonts w:ascii="標楷體" w:hAnsi="標楷體"/>
          <w:color w:val="000000" w:themeColor="text1"/>
        </w:rPr>
      </w:pPr>
      <w:r w:rsidRPr="00292F91">
        <w:rPr>
          <w:rFonts w:ascii="標楷體" w:hAnsi="標楷體"/>
          <w:color w:val="000000" w:themeColor="text1"/>
        </w:rPr>
        <w:br w:type="page"/>
      </w:r>
      <w:bookmarkStart w:id="126" w:name="_Toc339978786"/>
    </w:p>
    <w:p w14:paraId="44C68F27" w14:textId="1385C8CE" w:rsidR="008761C0" w:rsidRPr="00292F91" w:rsidRDefault="008761C0" w:rsidP="00886FC2">
      <w:pPr>
        <w:pStyle w:val="20"/>
        <w:spacing w:after="0"/>
        <w:rPr>
          <w:rFonts w:ascii="標楷體" w:hAnsi="標楷體"/>
          <w:b/>
          <w:bCs/>
          <w:color w:val="000000" w:themeColor="text1"/>
          <w:sz w:val="32"/>
          <w:szCs w:val="32"/>
        </w:rPr>
      </w:pPr>
      <w:bookmarkStart w:id="127" w:name="_Toc193111083"/>
      <w:bookmarkStart w:id="128" w:name="_Toc193114724"/>
      <w:r w:rsidRPr="00292F91">
        <w:rPr>
          <w:rFonts w:ascii="標楷體" w:hAnsi="標楷體" w:hint="eastAsia"/>
          <w:b/>
          <w:bCs/>
          <w:color w:val="000000" w:themeColor="text1"/>
          <w:sz w:val="32"/>
          <w:szCs w:val="32"/>
        </w:rPr>
        <w:lastRenderedPageBreak/>
        <w:t>3.5 臺紐經濟合作協定政府採購章(中譯文)</w:t>
      </w:r>
      <w:bookmarkEnd w:id="127"/>
      <w:bookmarkEnd w:id="128"/>
    </w:p>
    <w:p w14:paraId="50532781" w14:textId="69C1A43C" w:rsidR="008C5F31" w:rsidRPr="00292F91" w:rsidRDefault="008C5F31" w:rsidP="001662E1">
      <w:pPr>
        <w:jc w:val="center"/>
        <w:rPr>
          <w:rFonts w:ascii="標楷體" w:hAnsi="標楷體"/>
          <w:b/>
          <w:color w:val="000000" w:themeColor="text1"/>
        </w:rPr>
      </w:pPr>
      <w:r w:rsidRPr="00292F91">
        <w:rPr>
          <w:rFonts w:ascii="標楷體" w:hAnsi="標楷體" w:hint="eastAsia"/>
          <w:b/>
          <w:color w:val="000000" w:themeColor="text1"/>
          <w:kern w:val="0"/>
          <w:lang w:val="en-NZ"/>
        </w:rPr>
        <w:t>紐西蘭與臺灣、澎湖、金門、馬祖個別關稅領域經濟合作協定</w:t>
      </w:r>
    </w:p>
    <w:p w14:paraId="211F549C" w14:textId="77777777" w:rsidR="008C5F31" w:rsidRPr="00292F91" w:rsidRDefault="008C5F31" w:rsidP="001662E1">
      <w:pPr>
        <w:jc w:val="center"/>
        <w:rPr>
          <w:rFonts w:ascii="標楷體" w:hAnsi="標楷體"/>
          <w:b/>
          <w:color w:val="000000" w:themeColor="text1"/>
          <w:lang w:val="en-NZ"/>
        </w:rPr>
      </w:pPr>
      <w:r w:rsidRPr="00292F91">
        <w:rPr>
          <w:rFonts w:ascii="標楷體" w:hAnsi="標楷體" w:hint="eastAsia"/>
          <w:b/>
          <w:color w:val="000000" w:themeColor="text1"/>
          <w:lang w:val="en-NZ"/>
        </w:rPr>
        <w:t>第</w:t>
      </w:r>
      <w:r w:rsidRPr="00292F91">
        <w:rPr>
          <w:rFonts w:ascii="標楷體" w:hAnsi="標楷體"/>
          <w:b/>
          <w:color w:val="000000" w:themeColor="text1"/>
          <w:lang w:val="en-NZ"/>
        </w:rPr>
        <w:t>11</w:t>
      </w:r>
      <w:r w:rsidRPr="00292F91">
        <w:rPr>
          <w:rFonts w:ascii="標楷體" w:hAnsi="標楷體" w:hint="eastAsia"/>
          <w:b/>
          <w:color w:val="000000" w:themeColor="text1"/>
          <w:lang w:val="en-NZ"/>
        </w:rPr>
        <w:t>章</w:t>
      </w:r>
      <w:r w:rsidRPr="00292F91">
        <w:rPr>
          <w:rFonts w:ascii="標楷體" w:hAnsi="標楷體"/>
          <w:b/>
          <w:color w:val="000000" w:themeColor="text1"/>
          <w:lang w:val="en-NZ"/>
        </w:rPr>
        <w:t xml:space="preserve">  </w:t>
      </w:r>
      <w:r w:rsidRPr="00292F91">
        <w:rPr>
          <w:rFonts w:ascii="標楷體" w:hAnsi="標楷體" w:hint="eastAsia"/>
          <w:b/>
          <w:color w:val="000000" w:themeColor="text1"/>
          <w:lang w:val="en-NZ"/>
        </w:rPr>
        <w:t>政府採購</w:t>
      </w:r>
      <w:bookmarkEnd w:id="126"/>
    </w:p>
    <w:p w14:paraId="1EE08385"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color w:val="000000" w:themeColor="text1"/>
          <w:sz w:val="24"/>
          <w:szCs w:val="24"/>
        </w:rPr>
        <w:t>第</w:t>
      </w:r>
      <w:r w:rsidRPr="00292F91">
        <w:rPr>
          <w:rFonts w:ascii="標楷體" w:hAnsi="標楷體"/>
          <w:b/>
          <w:color w:val="000000" w:themeColor="text1"/>
          <w:sz w:val="24"/>
          <w:szCs w:val="24"/>
        </w:rPr>
        <w:t>1</w:t>
      </w:r>
      <w:r w:rsidRPr="00292F91">
        <w:rPr>
          <w:rFonts w:ascii="標楷體" w:hAnsi="標楷體" w:hint="eastAsia"/>
          <w:b/>
          <w:color w:val="000000" w:themeColor="text1"/>
          <w:sz w:val="24"/>
          <w:szCs w:val="24"/>
        </w:rPr>
        <w:t>條</w:t>
      </w:r>
      <w:r w:rsidRPr="00292F91">
        <w:rPr>
          <w:rFonts w:ascii="標楷體" w:hAnsi="標楷體"/>
          <w:b/>
          <w:color w:val="000000" w:themeColor="text1"/>
          <w:sz w:val="24"/>
          <w:szCs w:val="24"/>
        </w:rPr>
        <w:t xml:space="preserve"> </w:t>
      </w:r>
      <w:r w:rsidRPr="00292F91">
        <w:rPr>
          <w:rFonts w:ascii="標楷體" w:hAnsi="標楷體" w:hint="eastAsia"/>
          <w:b/>
          <w:color w:val="000000" w:themeColor="text1"/>
          <w:sz w:val="24"/>
          <w:szCs w:val="24"/>
        </w:rPr>
        <w:t>宗旨</w:t>
      </w:r>
    </w:p>
    <w:p w14:paraId="262248FB"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color w:val="000000" w:themeColor="text1"/>
          <w:sz w:val="24"/>
          <w:szCs w:val="24"/>
        </w:rPr>
        <w:t>締約雙方咸</w:t>
      </w:r>
      <w:r w:rsidRPr="00292F91">
        <w:rPr>
          <w:rFonts w:ascii="標楷體" w:hAnsi="標楷體" w:hint="eastAsia"/>
          <w:iCs/>
          <w:color w:val="000000" w:themeColor="text1"/>
          <w:sz w:val="24"/>
          <w:szCs w:val="24"/>
        </w:rPr>
        <w:t>認</w:t>
      </w:r>
      <w:r w:rsidRPr="00292F91">
        <w:rPr>
          <w:rFonts w:ascii="標楷體" w:hAnsi="標楷體" w:hint="eastAsia"/>
          <w:color w:val="000000" w:themeColor="text1"/>
          <w:sz w:val="24"/>
          <w:szCs w:val="24"/>
        </w:rPr>
        <w:t>依照</w:t>
      </w:r>
      <w:r w:rsidRPr="00292F91">
        <w:rPr>
          <w:rFonts w:ascii="標楷體" w:hAnsi="標楷體" w:hint="eastAsia"/>
          <w:color w:val="000000" w:themeColor="text1"/>
          <w:spacing w:val="20"/>
          <w:sz w:val="24"/>
          <w:szCs w:val="24"/>
        </w:rPr>
        <w:t>亞太經合會</w:t>
      </w:r>
      <w:r w:rsidRPr="00292F91">
        <w:rPr>
          <w:rFonts w:ascii="標楷體" w:hAnsi="標楷體" w:hint="eastAsia"/>
          <w:color w:val="000000" w:themeColor="text1"/>
          <w:sz w:val="24"/>
          <w:szCs w:val="24"/>
        </w:rPr>
        <w:t>之政府採購透明化、預算支用價值、公開且有效的競爭、公平交易、信賴與正當程序及不歧視之不具拘束力原則辦理政府採購之重要性，以促進締約雙方之廠商競標機會。</w:t>
      </w:r>
    </w:p>
    <w:p w14:paraId="0C56797D" w14:textId="77777777" w:rsidR="00EA300C" w:rsidRPr="00292F91" w:rsidRDefault="00EA300C" w:rsidP="00EA300C">
      <w:pPr>
        <w:rPr>
          <w:rFonts w:ascii="標楷體" w:hAnsi="標楷體"/>
          <w:color w:val="000000" w:themeColor="text1"/>
          <w:sz w:val="24"/>
          <w:szCs w:val="24"/>
        </w:rPr>
      </w:pPr>
    </w:p>
    <w:p w14:paraId="6C7F5BA4"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color w:val="000000" w:themeColor="text1"/>
          <w:sz w:val="24"/>
          <w:szCs w:val="24"/>
        </w:rPr>
        <w:t>第</w:t>
      </w:r>
      <w:r w:rsidRPr="00292F91">
        <w:rPr>
          <w:rFonts w:ascii="標楷體" w:hAnsi="標楷體"/>
          <w:b/>
          <w:color w:val="000000" w:themeColor="text1"/>
          <w:sz w:val="24"/>
          <w:szCs w:val="24"/>
        </w:rPr>
        <w:t>2</w:t>
      </w:r>
      <w:r w:rsidRPr="00292F91">
        <w:rPr>
          <w:rFonts w:ascii="標楷體" w:hAnsi="標楷體" w:hint="eastAsia"/>
          <w:b/>
          <w:color w:val="000000" w:themeColor="text1"/>
          <w:sz w:val="24"/>
          <w:szCs w:val="24"/>
        </w:rPr>
        <w:t>條</w:t>
      </w:r>
      <w:r w:rsidRPr="00292F91">
        <w:rPr>
          <w:rFonts w:ascii="標楷體" w:hAnsi="標楷體"/>
          <w:b/>
          <w:color w:val="000000" w:themeColor="text1"/>
          <w:sz w:val="24"/>
          <w:szCs w:val="24"/>
        </w:rPr>
        <w:t xml:space="preserve"> </w:t>
      </w:r>
      <w:r w:rsidRPr="00292F91">
        <w:rPr>
          <w:rFonts w:ascii="標楷體" w:hAnsi="標楷體" w:hint="eastAsia"/>
          <w:b/>
          <w:color w:val="000000" w:themeColor="text1"/>
          <w:sz w:val="24"/>
          <w:szCs w:val="24"/>
        </w:rPr>
        <w:t>適用範圍</w:t>
      </w:r>
    </w:p>
    <w:p w14:paraId="6CEB9B5C" w14:textId="225BAFF4"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本章適用任何以契約方式與政府採購有關之措施，包括購買、分期付款購買、租購或租賃，不論有無附帶承購選擇權，以及興建－營運－移轉契約與公共工程特許權契約：</w:t>
      </w:r>
    </w:p>
    <w:p w14:paraId="25B41122" w14:textId="7AE3410C"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由載明於附件</w:t>
      </w:r>
      <w:r w:rsidRPr="00292F91">
        <w:rPr>
          <w:rFonts w:ascii="標楷體" w:hAnsi="標楷體"/>
          <w:color w:val="000000" w:themeColor="text1"/>
          <w:sz w:val="24"/>
          <w:szCs w:val="24"/>
        </w:rPr>
        <w:t>3:I</w:t>
      </w:r>
      <w:r w:rsidRPr="00292F91">
        <w:rPr>
          <w:rFonts w:ascii="標楷體" w:hAnsi="標楷體" w:hint="eastAsia"/>
          <w:color w:val="000000" w:themeColor="text1"/>
          <w:sz w:val="24"/>
          <w:szCs w:val="24"/>
        </w:rPr>
        <w:t>(適用機關、貨品及服務清單)之機關所辦理；</w:t>
      </w:r>
    </w:p>
    <w:p w14:paraId="080210CF" w14:textId="7B435481"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依第</w:t>
      </w:r>
      <w:r w:rsidRPr="00292F91">
        <w:rPr>
          <w:rFonts w:ascii="標楷體" w:hAnsi="標楷體"/>
          <w:color w:val="000000" w:themeColor="text1"/>
          <w:sz w:val="24"/>
          <w:szCs w:val="24"/>
        </w:rPr>
        <w:t>10</w:t>
      </w:r>
      <w:r w:rsidRPr="00292F91">
        <w:rPr>
          <w:rFonts w:ascii="標楷體" w:hAnsi="標楷體" w:hint="eastAsia"/>
          <w:color w:val="000000" w:themeColor="text1"/>
          <w:sz w:val="24"/>
          <w:szCs w:val="24"/>
        </w:rPr>
        <w:t>條刊登招標公告時，按當時或合理時間之前估算之契約金額，不低於附件</w:t>
      </w:r>
      <w:r w:rsidRPr="00292F91">
        <w:rPr>
          <w:rFonts w:ascii="標楷體" w:hAnsi="標楷體"/>
          <w:color w:val="000000" w:themeColor="text1"/>
          <w:sz w:val="24"/>
          <w:szCs w:val="24"/>
        </w:rPr>
        <w:t>3:II</w:t>
      </w:r>
      <w:r w:rsidRPr="00292F91">
        <w:rPr>
          <w:rFonts w:ascii="標楷體" w:hAnsi="標楷體" w:hint="eastAsia"/>
          <w:color w:val="000000" w:themeColor="text1"/>
          <w:sz w:val="24"/>
          <w:szCs w:val="24"/>
        </w:rPr>
        <w:t>(門檻金額)所載相關門檻金額換算之各貨幣價值；及</w:t>
      </w:r>
    </w:p>
    <w:p w14:paraId="524B854D" w14:textId="610DCF79"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適用附件</w:t>
      </w:r>
      <w:r w:rsidRPr="00292F91">
        <w:rPr>
          <w:rFonts w:ascii="標楷體" w:hAnsi="標楷體"/>
          <w:color w:val="000000" w:themeColor="text1"/>
          <w:sz w:val="24"/>
          <w:szCs w:val="24"/>
        </w:rPr>
        <w:t>3:I</w:t>
      </w:r>
      <w:r w:rsidRPr="00292F91">
        <w:rPr>
          <w:rFonts w:ascii="標楷體" w:hAnsi="標楷體" w:hint="eastAsia"/>
          <w:color w:val="000000" w:themeColor="text1"/>
          <w:sz w:val="24"/>
          <w:szCs w:val="24"/>
        </w:rPr>
        <w:t>(適用機關、貨品及服務清單)</w:t>
      </w:r>
      <w:r w:rsidRPr="00292F91">
        <w:rPr>
          <w:rStyle w:val="aff6"/>
          <w:rFonts w:ascii="標楷體" w:hAnsi="標楷體"/>
          <w:color w:val="000000" w:themeColor="text1"/>
          <w:sz w:val="24"/>
          <w:szCs w:val="24"/>
        </w:rPr>
        <w:footnoteReference w:id="2"/>
      </w:r>
      <w:r w:rsidRPr="00292F91">
        <w:rPr>
          <w:rFonts w:ascii="標楷體" w:hAnsi="標楷體" w:hint="eastAsia"/>
          <w:color w:val="000000" w:themeColor="text1"/>
          <w:sz w:val="24"/>
          <w:szCs w:val="24"/>
        </w:rPr>
        <w:t>所載其他條件。</w:t>
      </w:r>
    </w:p>
    <w:p w14:paraId="3645CC57" w14:textId="137A212B"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本章不適用於：</w:t>
      </w:r>
    </w:p>
    <w:p w14:paraId="2EBCF8A1" w14:textId="34C454F7"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同一</w:t>
      </w:r>
      <w:r w:rsidRPr="00292F91">
        <w:rPr>
          <w:rFonts w:hint="eastAsia"/>
          <w:color w:val="000000" w:themeColor="text1"/>
          <w:sz w:val="24"/>
          <w:szCs w:val="24"/>
        </w:rPr>
        <w:t>締約方之一機關向另一機關採</w:t>
      </w:r>
      <w:r w:rsidRPr="00292F91">
        <w:rPr>
          <w:rFonts w:ascii="標楷體" w:hAnsi="標楷體" w:hint="eastAsia"/>
          <w:color w:val="000000" w:themeColor="text1"/>
          <w:sz w:val="24"/>
          <w:szCs w:val="24"/>
        </w:rPr>
        <w:t>購貨品及服務，但以招標方式進行者，應適用本章；</w:t>
      </w:r>
    </w:p>
    <w:p w14:paraId="229AF5DB" w14:textId="6AFC5E6C"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於採購</w:t>
      </w:r>
      <w:r w:rsidRPr="00292F91">
        <w:rPr>
          <w:rFonts w:hint="eastAsia"/>
          <w:color w:val="000000" w:themeColor="text1"/>
          <w:sz w:val="24"/>
          <w:szCs w:val="24"/>
        </w:rPr>
        <w:t>締約方</w:t>
      </w:r>
      <w:r w:rsidRPr="00292F91">
        <w:rPr>
          <w:rFonts w:ascii="標楷體" w:hAnsi="標楷體" w:hint="eastAsia"/>
          <w:color w:val="000000" w:themeColor="text1"/>
          <w:sz w:val="24"/>
          <w:szCs w:val="24"/>
        </w:rPr>
        <w:t>境外採購貨品及服務且於該締約方境外使用；</w:t>
      </w:r>
    </w:p>
    <w:p w14:paraId="4CC3DEC7" w14:textId="5634B05A" w:rsidR="00771F26" w:rsidRPr="00292F91" w:rsidRDefault="00EA300C" w:rsidP="00771F26">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非契約之協議，或對於個人或政府機關任何形式之協助，包括合作協定、贊助約定、補助金、貸款、補貼、注資、保證、財務獎勵措施與政府提供貨品及服務；</w:t>
      </w:r>
    </w:p>
    <w:p w14:paraId="1E44C661" w14:textId="38669319"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hint="eastAsia"/>
          <w:color w:val="000000" w:themeColor="text1"/>
          <w:sz w:val="24"/>
          <w:szCs w:val="24"/>
        </w:rPr>
        <w:t>下列採購：</w:t>
      </w:r>
    </w:p>
    <w:p w14:paraId="4F7B2A30"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lastRenderedPageBreak/>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為提供國際援助之特定目的，包括開發援助；</w:t>
      </w:r>
    </w:p>
    <w:p w14:paraId="430E610F"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依照關於軍隊派駐之國際協定所要求之特定程序或條件；</w:t>
      </w:r>
    </w:p>
    <w:p w14:paraId="19AE4C53"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依照一締約方所適用之國際協定之特定程序或條件共同辦理或聯合開發計畫；或</w:t>
      </w:r>
    </w:p>
    <w:p w14:paraId="4EB2D7C1"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(iv)</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依照國際組織之特定程序或條件，或接受國際資助、貸款或其他協助，其適用程序或條件異於本章者；</w:t>
      </w:r>
    </w:p>
    <w:p w14:paraId="3E0BEB85" w14:textId="34EE962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(e)</w:t>
      </w:r>
      <w:r w:rsidRPr="00292F91">
        <w:rPr>
          <w:rFonts w:ascii="標楷體" w:hAnsi="標楷體" w:hint="eastAsia"/>
          <w:color w:val="000000" w:themeColor="text1"/>
          <w:sz w:val="24"/>
          <w:szCs w:val="24"/>
        </w:rPr>
        <w:t>財務代理或存託服務之採購或收購、受管制金融機構之清算及管理服務，或涉及公債發售、贖回、發行之服務，包括貸款或政府債券、票券與其他證券；</w:t>
      </w:r>
    </w:p>
    <w:p w14:paraId="6A571013" w14:textId="40034596"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(f)</w:t>
      </w:r>
      <w:r w:rsidRPr="00292F91">
        <w:rPr>
          <w:rFonts w:ascii="標楷體" w:hAnsi="標楷體" w:hint="eastAsia"/>
          <w:color w:val="000000" w:themeColor="text1"/>
          <w:sz w:val="24"/>
          <w:szCs w:val="24"/>
        </w:rPr>
        <w:t>聘僱政府員工及相關僱用措施；</w:t>
      </w:r>
      <w:r w:rsidRPr="00292F91">
        <w:rPr>
          <w:rFonts w:ascii="標楷體" w:hAnsi="標楷體"/>
          <w:color w:val="000000" w:themeColor="text1"/>
          <w:sz w:val="24"/>
          <w:szCs w:val="24"/>
        </w:rPr>
        <w:t xml:space="preserve"> </w:t>
      </w:r>
    </w:p>
    <w:p w14:paraId="2910A30A" w14:textId="58916927"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(g)</w:t>
      </w:r>
      <w:r w:rsidRPr="00292F91">
        <w:rPr>
          <w:rFonts w:ascii="標楷體" w:hAnsi="標楷體" w:hint="eastAsia"/>
          <w:color w:val="000000" w:themeColor="text1"/>
          <w:sz w:val="24"/>
          <w:szCs w:val="24"/>
        </w:rPr>
        <w:t>機關代理非屬機關之組織所辦理之任何採購；</w:t>
      </w:r>
    </w:p>
    <w:p w14:paraId="7E4B6CF4" w14:textId="5D7BD8F4"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(h)</w:t>
      </w:r>
      <w:r w:rsidRPr="00292F91">
        <w:rPr>
          <w:rFonts w:ascii="標楷體" w:hAnsi="標楷體" w:hint="eastAsia"/>
          <w:color w:val="000000" w:themeColor="text1"/>
          <w:sz w:val="24"/>
          <w:szCs w:val="24"/>
        </w:rPr>
        <w:t>購買或租賃土地、既有建築物，或其他不動產或其上之權利；或</w:t>
      </w:r>
    </w:p>
    <w:p w14:paraId="2E9FC0EE" w14:textId="733EF60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hint="eastAsia"/>
          <w:color w:val="000000" w:themeColor="text1"/>
          <w:sz w:val="24"/>
          <w:szCs w:val="24"/>
        </w:rPr>
        <w:t>駐國外機關辦公室之新建、整修、裝修之貨品或服務採購。</w:t>
      </w:r>
    </w:p>
    <w:p w14:paraId="41B940B4" w14:textId="14C60543"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各締約方之機關於採購的任何階段，不得意圖規避本章義務而製作、設計、組織或分割任一採購。</w:t>
      </w:r>
    </w:p>
    <w:p w14:paraId="7AF415D9" w14:textId="0BC4932A"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為執行本章之目的估算採購契約金額時，機關應按整體採購期間估計最大總值，包括契約所載選擇性採購項目、溢價、費用、佣金、利息或其他形式之報酬。</w:t>
      </w:r>
    </w:p>
    <w:p w14:paraId="00F72B95" w14:textId="77777777" w:rsidR="00EA300C" w:rsidRPr="00292F91" w:rsidRDefault="00EA300C" w:rsidP="00EA300C">
      <w:pPr>
        <w:rPr>
          <w:rFonts w:ascii="標楷體" w:hAnsi="標楷體"/>
          <w:b/>
          <w:color w:val="000000" w:themeColor="text1"/>
          <w:sz w:val="24"/>
          <w:szCs w:val="24"/>
        </w:rPr>
      </w:pPr>
    </w:p>
    <w:p w14:paraId="254FAF73"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color w:val="000000" w:themeColor="text1"/>
          <w:sz w:val="24"/>
          <w:szCs w:val="24"/>
        </w:rPr>
        <w:t>第</w:t>
      </w:r>
      <w:r w:rsidRPr="00292F91">
        <w:rPr>
          <w:rFonts w:ascii="標楷體" w:hAnsi="標楷體"/>
          <w:b/>
          <w:color w:val="000000" w:themeColor="text1"/>
          <w:sz w:val="24"/>
          <w:szCs w:val="24"/>
        </w:rPr>
        <w:t>3</w:t>
      </w:r>
      <w:r w:rsidRPr="00292F91">
        <w:rPr>
          <w:rFonts w:ascii="標楷體" w:hAnsi="標楷體" w:hint="eastAsia"/>
          <w:b/>
          <w:color w:val="000000" w:themeColor="text1"/>
          <w:sz w:val="24"/>
          <w:szCs w:val="24"/>
        </w:rPr>
        <w:t>條</w:t>
      </w:r>
      <w:r w:rsidRPr="00292F91">
        <w:rPr>
          <w:rFonts w:ascii="標楷體" w:hAnsi="標楷體"/>
          <w:b/>
          <w:color w:val="000000" w:themeColor="text1"/>
          <w:sz w:val="24"/>
          <w:szCs w:val="24"/>
        </w:rPr>
        <w:t xml:space="preserve"> </w:t>
      </w:r>
      <w:r w:rsidRPr="00292F91">
        <w:rPr>
          <w:rFonts w:ascii="標楷體" w:hAnsi="標楷體" w:hint="eastAsia"/>
          <w:b/>
          <w:color w:val="000000" w:themeColor="text1"/>
          <w:sz w:val="24"/>
          <w:szCs w:val="24"/>
        </w:rPr>
        <w:t>定義</w:t>
      </w:r>
    </w:p>
    <w:p w14:paraId="7D0A8AB8"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color w:val="000000" w:themeColor="text1"/>
          <w:sz w:val="24"/>
          <w:szCs w:val="24"/>
        </w:rPr>
        <w:t>就本章之目的：</w:t>
      </w:r>
    </w:p>
    <w:p w14:paraId="1878A62D"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興建－營運－移轉契約及公共工程特許權契約</w:t>
      </w:r>
      <w:r w:rsidRPr="00292F91">
        <w:rPr>
          <w:rFonts w:ascii="標楷體" w:hAnsi="標楷體" w:hint="eastAsia"/>
          <w:color w:val="000000" w:themeColor="text1"/>
          <w:sz w:val="24"/>
          <w:szCs w:val="24"/>
        </w:rPr>
        <w:t>係指主要目的為提供興建或整建實體基礎建設、廠房、建築物、設施或其他公共工程之任何契約約定，且非為商業販售或轉售，或非為製造或提供可供商業販售或轉售之貨品或服務之目的，且基於廠商執行該契約約定之考量，機關給予廠商在一定期間內，暫時擁有所有權或控制及營運的權利，並於契約期間內向政府、民眾或兩者就使用該工程收費；</w:t>
      </w:r>
    </w:p>
    <w:p w14:paraId="678BC8D0"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機關</w:t>
      </w:r>
      <w:r w:rsidRPr="00292F91">
        <w:rPr>
          <w:rFonts w:ascii="標楷體" w:hAnsi="標楷體" w:hint="eastAsia"/>
          <w:color w:val="000000" w:themeColor="text1"/>
          <w:sz w:val="24"/>
          <w:szCs w:val="24"/>
        </w:rPr>
        <w:t>係指附件</w:t>
      </w:r>
      <w:r w:rsidRPr="00292F91">
        <w:rPr>
          <w:rFonts w:ascii="標楷體" w:hAnsi="標楷體"/>
          <w:color w:val="000000" w:themeColor="text1"/>
          <w:sz w:val="24"/>
          <w:szCs w:val="24"/>
        </w:rPr>
        <w:t>3:I</w:t>
      </w:r>
      <w:r w:rsidRPr="00292F91">
        <w:rPr>
          <w:rFonts w:ascii="標楷體" w:hAnsi="標楷體" w:hint="eastAsia"/>
          <w:color w:val="000000" w:themeColor="text1"/>
          <w:sz w:val="24"/>
          <w:szCs w:val="24"/>
        </w:rPr>
        <w:t>(適用機關、貨品及服務清單)所載機關；</w:t>
      </w:r>
    </w:p>
    <w:p w14:paraId="78A3C3CD"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lastRenderedPageBreak/>
        <w:t>政府採購或採購</w:t>
      </w:r>
      <w:r w:rsidRPr="00292F91">
        <w:rPr>
          <w:rFonts w:ascii="標楷體" w:hAnsi="標楷體" w:hint="eastAsia"/>
          <w:color w:val="000000" w:themeColor="text1"/>
          <w:sz w:val="24"/>
          <w:szCs w:val="24"/>
        </w:rPr>
        <w:t>係指機關基於政府目的，獲取使用或取得貨品或服務或兼有二者之程序，且非為商業販售或轉售，或非為用於製造或提供可供商業販售或轉售之貨品或服務之目的；</w:t>
      </w:r>
    </w:p>
    <w:p w14:paraId="3D9B936C"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政府採購措施</w:t>
      </w:r>
      <w:r w:rsidRPr="00292F91">
        <w:rPr>
          <w:rFonts w:ascii="標楷體" w:hAnsi="標楷體" w:hint="eastAsia"/>
          <w:color w:val="000000" w:themeColor="text1"/>
          <w:sz w:val="24"/>
          <w:szCs w:val="24"/>
        </w:rPr>
        <w:t>係指</w:t>
      </w:r>
      <w:r w:rsidRPr="00292F91">
        <w:rPr>
          <w:rStyle w:val="shorttext"/>
          <w:rFonts w:ascii="標楷體" w:hAnsi="標楷體" w:hint="eastAsia"/>
          <w:color w:val="000000" w:themeColor="text1"/>
          <w:sz w:val="24"/>
          <w:szCs w:val="24"/>
        </w:rPr>
        <w:t>法律、規章、程序、行政指導或實務，或採購機關關於適用本章之採購之任何行為；</w:t>
      </w:r>
    </w:p>
    <w:p w14:paraId="14736B22"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補償交易</w:t>
      </w:r>
      <w:r w:rsidRPr="00292F91">
        <w:rPr>
          <w:rFonts w:ascii="標楷體" w:hAnsi="標楷體" w:hint="eastAsia"/>
          <w:color w:val="000000" w:themeColor="text1"/>
          <w:sz w:val="24"/>
          <w:szCs w:val="24"/>
        </w:rPr>
        <w:t>係指藉自製率、國內廠商、技術授權、技術移轉、投資、相對貿易或類似之要求，以鼓勵當地發展或改善締約方收支帳狀況之條件或承諾；</w:t>
      </w:r>
    </w:p>
    <w:p w14:paraId="2AE1A31C"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公開招標</w:t>
      </w:r>
      <w:r w:rsidRPr="00292F91">
        <w:rPr>
          <w:rFonts w:ascii="標楷體" w:hAnsi="標楷體" w:hint="eastAsia"/>
          <w:color w:val="000000" w:themeColor="text1"/>
          <w:sz w:val="24"/>
          <w:szCs w:val="24"/>
        </w:rPr>
        <w:t>係指所有有興趣之廠商均得投標之方式；</w:t>
      </w:r>
    </w:p>
    <w:p w14:paraId="2D3B4602"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公告</w:t>
      </w:r>
      <w:r w:rsidRPr="00292F91">
        <w:rPr>
          <w:rFonts w:ascii="標楷體" w:hAnsi="標楷體" w:hint="eastAsia"/>
          <w:color w:val="000000" w:themeColor="text1"/>
          <w:sz w:val="24"/>
          <w:szCs w:val="24"/>
        </w:rPr>
        <w:t>係指以廣泛散布且大眾隨時可得之電子或平面媒體散布資訊；</w:t>
      </w:r>
    </w:p>
    <w:p w14:paraId="55F99696"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合格廠商</w:t>
      </w:r>
      <w:r w:rsidRPr="00292F91">
        <w:rPr>
          <w:rFonts w:ascii="標楷體" w:hAnsi="標楷體" w:hint="eastAsia"/>
          <w:color w:val="000000" w:themeColor="text1"/>
          <w:sz w:val="24"/>
          <w:szCs w:val="24"/>
        </w:rPr>
        <w:t>係指經機關認定符合參加條件之廠商；</w:t>
      </w:r>
    </w:p>
    <w:p w14:paraId="6312ECDB"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選擇性招標</w:t>
      </w:r>
      <w:r w:rsidRPr="00292F91">
        <w:rPr>
          <w:rFonts w:ascii="標楷體" w:hAnsi="標楷體" w:hint="eastAsia"/>
          <w:color w:val="000000" w:themeColor="text1"/>
          <w:sz w:val="24"/>
          <w:szCs w:val="24"/>
        </w:rPr>
        <w:t>係指機關僅邀請合格廠商參與投標之採購方式；</w:t>
      </w:r>
    </w:p>
    <w:p w14:paraId="68156AC4"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服務，</w:t>
      </w:r>
      <w:r w:rsidRPr="00292F91">
        <w:rPr>
          <w:rFonts w:ascii="標楷體" w:hAnsi="標楷體" w:hint="eastAsia"/>
          <w:bCs/>
          <w:color w:val="000000" w:themeColor="text1"/>
          <w:sz w:val="24"/>
          <w:szCs w:val="24"/>
        </w:rPr>
        <w:t>除另有規定者外，</w:t>
      </w:r>
      <w:r w:rsidRPr="00292F91">
        <w:rPr>
          <w:rFonts w:ascii="標楷體" w:hAnsi="標楷體" w:hint="eastAsia"/>
          <w:color w:val="000000" w:themeColor="text1"/>
          <w:sz w:val="24"/>
          <w:szCs w:val="24"/>
        </w:rPr>
        <w:t>包括工程服務；</w:t>
      </w:r>
    </w:p>
    <w:p w14:paraId="18ADDFE9"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廠商</w:t>
      </w:r>
      <w:r w:rsidRPr="00292F91">
        <w:rPr>
          <w:rFonts w:ascii="標楷體" w:hAnsi="標楷體" w:hint="eastAsia"/>
          <w:color w:val="000000" w:themeColor="text1"/>
          <w:sz w:val="24"/>
          <w:szCs w:val="24"/>
        </w:rPr>
        <w:t>係指提供或能提供貨品或服務予機關之締約方自然人或企業；及</w:t>
      </w:r>
    </w:p>
    <w:p w14:paraId="6173A70A"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color w:val="000000" w:themeColor="text1"/>
          <w:sz w:val="24"/>
          <w:szCs w:val="24"/>
        </w:rPr>
        <w:t>技術規格</w:t>
      </w:r>
      <w:r w:rsidRPr="00292F91">
        <w:rPr>
          <w:rFonts w:ascii="標楷體" w:hAnsi="標楷體" w:hint="eastAsia"/>
          <w:color w:val="000000" w:themeColor="text1"/>
          <w:sz w:val="24"/>
          <w:szCs w:val="24"/>
        </w:rPr>
        <w:t>係指下列招標規定：</w:t>
      </w:r>
    </w:p>
    <w:p w14:paraId="2CDC09B8" w14:textId="6EDCC06B"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載明下列特性：</w:t>
      </w:r>
    </w:p>
    <w:p w14:paraId="106D9E94"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擬採購之貨品，例如品質、性能、安全性及大小，或生產之程序與方法；或</w:t>
      </w:r>
    </w:p>
    <w:p w14:paraId="58695939"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擬採購之服務，或提供之程序或方法；</w:t>
      </w:r>
    </w:p>
    <w:p w14:paraId="5C90C828" w14:textId="01D90EA0"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用於貨品或服務之術語、符號、包裝、標誌與標示之規定；或</w:t>
      </w:r>
    </w:p>
    <w:p w14:paraId="395B8850" w14:textId="7F12B510"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載明機關審查是否符合之程序。</w:t>
      </w:r>
    </w:p>
    <w:p w14:paraId="0789407B" w14:textId="77777777" w:rsidR="00EA300C" w:rsidRPr="00292F91" w:rsidRDefault="00EA300C" w:rsidP="00EA300C">
      <w:pPr>
        <w:rPr>
          <w:rFonts w:ascii="標楷體" w:hAnsi="標楷體"/>
          <w:b/>
          <w:color w:val="000000" w:themeColor="text1"/>
          <w:sz w:val="24"/>
          <w:szCs w:val="24"/>
        </w:rPr>
      </w:pPr>
    </w:p>
    <w:p w14:paraId="377B52E0"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color w:val="000000" w:themeColor="text1"/>
          <w:sz w:val="24"/>
          <w:szCs w:val="24"/>
        </w:rPr>
        <w:t>第</w:t>
      </w:r>
      <w:r w:rsidRPr="00292F91">
        <w:rPr>
          <w:rFonts w:ascii="標楷體" w:hAnsi="標楷體"/>
          <w:b/>
          <w:color w:val="000000" w:themeColor="text1"/>
          <w:sz w:val="24"/>
          <w:szCs w:val="24"/>
        </w:rPr>
        <w:t>4</w:t>
      </w:r>
      <w:r w:rsidRPr="00292F91">
        <w:rPr>
          <w:rFonts w:ascii="標楷體" w:hAnsi="標楷體" w:hint="eastAsia"/>
          <w:b/>
          <w:color w:val="000000" w:themeColor="text1"/>
          <w:sz w:val="24"/>
          <w:szCs w:val="24"/>
        </w:rPr>
        <w:t>條</w:t>
      </w:r>
      <w:r w:rsidRPr="00292F91">
        <w:rPr>
          <w:rFonts w:ascii="標楷體" w:hAnsi="標楷體"/>
          <w:b/>
          <w:color w:val="000000" w:themeColor="text1"/>
          <w:sz w:val="24"/>
          <w:szCs w:val="24"/>
        </w:rPr>
        <w:t xml:space="preserve"> </w:t>
      </w:r>
      <w:r w:rsidRPr="00292F91">
        <w:rPr>
          <w:rFonts w:ascii="標楷體" w:hAnsi="標楷體" w:hint="eastAsia"/>
          <w:b/>
          <w:color w:val="000000" w:themeColor="text1"/>
          <w:sz w:val="24"/>
          <w:szCs w:val="24"/>
        </w:rPr>
        <w:t>本章除外事項</w:t>
      </w:r>
    </w:p>
    <w:p w14:paraId="11272AF4" w14:textId="7A566665"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本章之任何規定不得解釋為禁止締約方為保護其基本安全利益，而針對採購武器、彈藥或戰爭物資，或對安全或國防目的所不可或缺之採購，採取任何其認為必要之行動，或不公開任何資料。</w:t>
      </w:r>
    </w:p>
    <w:p w14:paraId="26A7825F" w14:textId="5FA317F1"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本章之任何規定，不得解釋為禁止締約方採行或維持下列措施，惟於相同狀況下實施該措施之方式，不得構成締約方間專斷及無理之歧視，亦不得成為對締約方間貿易之變相限制：</w:t>
      </w:r>
    </w:p>
    <w:p w14:paraId="0341450A" w14:textId="369FF6E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lastRenderedPageBreak/>
        <w:t>(a)</w:t>
      </w:r>
      <w:r w:rsidRPr="00292F91">
        <w:rPr>
          <w:rFonts w:ascii="標楷體" w:hAnsi="標楷體" w:hint="eastAsia"/>
          <w:color w:val="000000" w:themeColor="text1"/>
          <w:sz w:val="24"/>
          <w:szCs w:val="24"/>
        </w:rPr>
        <w:t>維護公共道德、秩序或安全之必要措施；</w:t>
      </w:r>
    </w:p>
    <w:p w14:paraId="7A0251E4" w14:textId="31CEFDBD"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維護人類或動植物生命或健康之必要措施；</w:t>
      </w:r>
    </w:p>
    <w:p w14:paraId="460CA00D" w14:textId="6CE919F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保護智慧財產權之必要措施；或</w:t>
      </w:r>
    </w:p>
    <w:p w14:paraId="6D64E5D1" w14:textId="4597196A"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hint="eastAsia"/>
          <w:color w:val="000000" w:themeColor="text1"/>
          <w:sz w:val="24"/>
          <w:szCs w:val="24"/>
        </w:rPr>
        <w:t>與身心障礙者、慈善機構、非營利組織或受刑人之貨品或服務有關之措施。</w:t>
      </w:r>
    </w:p>
    <w:p w14:paraId="52D16D9F" w14:textId="725138EF" w:rsidR="00EA300C" w:rsidRPr="00292F91" w:rsidRDefault="00EA300C" w:rsidP="00EA300C">
      <w:pPr>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締約方瞭解第</w:t>
      </w:r>
      <w:r w:rsidRPr="00292F91">
        <w:rPr>
          <w:rFonts w:ascii="標楷體" w:hAnsi="標楷體"/>
          <w:color w:val="000000" w:themeColor="text1"/>
          <w:sz w:val="24"/>
          <w:szCs w:val="24"/>
        </w:rPr>
        <w:t>2(b)</w:t>
      </w:r>
      <w:r w:rsidRPr="00292F91">
        <w:rPr>
          <w:rFonts w:ascii="標楷體" w:hAnsi="標楷體" w:hint="eastAsia"/>
          <w:color w:val="000000" w:themeColor="text1"/>
          <w:sz w:val="24"/>
          <w:szCs w:val="24"/>
        </w:rPr>
        <w:t>款包括維護人類或動植物生命或健康之必要環境措施。</w:t>
      </w:r>
    </w:p>
    <w:p w14:paraId="47675FC7" w14:textId="77777777" w:rsidR="00EA300C" w:rsidRPr="00292F91" w:rsidRDefault="00EA300C" w:rsidP="00EA300C">
      <w:pPr>
        <w:rPr>
          <w:rFonts w:ascii="標楷體" w:hAnsi="標楷體"/>
          <w:color w:val="000000" w:themeColor="text1"/>
          <w:sz w:val="24"/>
          <w:szCs w:val="24"/>
        </w:rPr>
      </w:pPr>
    </w:p>
    <w:p w14:paraId="63D22829"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5</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國民</w:t>
      </w:r>
      <w:r w:rsidRPr="00292F91">
        <w:rPr>
          <w:rFonts w:ascii="標楷體" w:hAnsi="標楷體" w:hint="eastAsia"/>
          <w:b/>
          <w:color w:val="000000" w:themeColor="text1"/>
          <w:sz w:val="24"/>
          <w:szCs w:val="24"/>
        </w:rPr>
        <w:t>待遇及不歧視</w:t>
      </w:r>
    </w:p>
    <w:p w14:paraId="105BA90E" w14:textId="0591ED6C"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對於任何適用本章之採購之政府採購措施，各締約方對於他方之貨品、服務及廠商，應給予不低於本國貨品、服務及廠商之待遇。</w:t>
      </w:r>
    </w:p>
    <w:p w14:paraId="277130BD" w14:textId="4A4E00A8"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對於任何適用本章之採購之政府採購措施，締約方不得允許其機關：</w:t>
      </w:r>
    </w:p>
    <w:p w14:paraId="3C679468" w14:textId="1DD5C3B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基於屬締約他方之外國分支關係或締約他方所有權之程度，而對一本地設立之廠商給予較低於另一本地設立之廠商之待遇；或</w:t>
      </w:r>
    </w:p>
    <w:p w14:paraId="6CB53A23" w14:textId="2CC3090C"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基於廠商所提供之貨品或服務為締約方他方之貨品或服務，而歧視該本地設立之廠商。</w:t>
      </w:r>
    </w:p>
    <w:p w14:paraId="7F84412E" w14:textId="5E0B3920"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締約方及其機關於任何採購階段，不得尋求、考慮、強制要求或執行補償交易。</w:t>
      </w:r>
    </w:p>
    <w:p w14:paraId="0FC57448" w14:textId="6F9B7057"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不適用本條之措施包括針對進口或涉及進口所課徵之關稅或稅費、課徵上述關稅與稅費之方法、其他進口規定、對於適用本章之採購之政府採購措施以外之影響服務貿易之措施。</w:t>
      </w:r>
    </w:p>
    <w:p w14:paraId="250A974B" w14:textId="77777777" w:rsidR="00EA300C" w:rsidRPr="00292F91" w:rsidRDefault="00EA300C" w:rsidP="00EA300C">
      <w:pPr>
        <w:rPr>
          <w:rFonts w:ascii="標楷體" w:hAnsi="標楷體"/>
          <w:color w:val="000000" w:themeColor="text1"/>
          <w:sz w:val="24"/>
          <w:szCs w:val="24"/>
        </w:rPr>
      </w:pPr>
    </w:p>
    <w:p w14:paraId="225AE75F" w14:textId="77777777" w:rsidR="00EA300C" w:rsidRPr="00292F91" w:rsidRDefault="00EA300C" w:rsidP="00EA300C">
      <w:pPr>
        <w:rPr>
          <w:rFonts w:ascii="標楷體" w:hAnsi="標楷體"/>
          <w:b/>
          <w:i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6</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原產地規則</w:t>
      </w:r>
    </w:p>
    <w:p w14:paraId="146AFA29"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color w:val="000000" w:themeColor="text1"/>
          <w:sz w:val="24"/>
          <w:szCs w:val="24"/>
        </w:rPr>
        <w:t>適用本章之採購，締約方不得對自締約他方進口或提供之貨品或服務，採取有別於在交易當時於一般貿易程序中適用於自締約他方進口之相同貨品或服務之原產地規則。</w:t>
      </w:r>
    </w:p>
    <w:p w14:paraId="670BB7C8" w14:textId="77777777" w:rsidR="00EA300C" w:rsidRPr="00292F91" w:rsidRDefault="00EA300C" w:rsidP="00EA300C">
      <w:pPr>
        <w:rPr>
          <w:rFonts w:ascii="標楷體" w:hAnsi="標楷體"/>
          <w:b/>
          <w:bCs/>
          <w:color w:val="000000" w:themeColor="text1"/>
          <w:sz w:val="24"/>
          <w:szCs w:val="24"/>
        </w:rPr>
      </w:pPr>
    </w:p>
    <w:p w14:paraId="47965909" w14:textId="77777777" w:rsidR="00EA300C" w:rsidRPr="00292F91" w:rsidRDefault="00EA300C" w:rsidP="00EA300C">
      <w:pPr>
        <w:rPr>
          <w:rFonts w:ascii="標楷體" w:hAnsi="標楷體"/>
          <w:b/>
          <w:i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7</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不揭露資訊</w:t>
      </w:r>
    </w:p>
    <w:p w14:paraId="6DE27EE4" w14:textId="60C2E2E9"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締約方及其機關與審議機關，除法律另有規定者外，於未經提供資訊之廠商</w:t>
      </w:r>
      <w:r w:rsidRPr="00292F91">
        <w:rPr>
          <w:rFonts w:ascii="標楷體" w:hAnsi="標楷體" w:hint="eastAsia"/>
          <w:color w:val="000000" w:themeColor="text1"/>
          <w:sz w:val="24"/>
          <w:szCs w:val="24"/>
        </w:rPr>
        <w:lastRenderedPageBreak/>
        <w:t>書面授權，不得揭露可能損害特定廠商之合法商業利益或可能損害廠商間公平競爭之秘密資訊。</w:t>
      </w:r>
      <w:r w:rsidRPr="00292F91">
        <w:rPr>
          <w:rFonts w:ascii="標楷體" w:hAnsi="標楷體"/>
          <w:color w:val="000000" w:themeColor="text1"/>
          <w:sz w:val="24"/>
          <w:szCs w:val="24"/>
        </w:rPr>
        <w:t xml:space="preserve"> </w:t>
      </w:r>
    </w:p>
    <w:p w14:paraId="252ADBC1" w14:textId="2F87E2D5"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本章並未要求締約方及其機關與審議機關揭露會造成妨礙法律之執行，或其他違反公共利益或隱私法規之秘密資訊。</w:t>
      </w:r>
    </w:p>
    <w:p w14:paraId="783D3661" w14:textId="77777777" w:rsidR="00EA300C" w:rsidRPr="00292F91" w:rsidRDefault="00EA300C" w:rsidP="00EA300C">
      <w:pPr>
        <w:rPr>
          <w:rFonts w:ascii="標楷體" w:hAnsi="標楷體"/>
          <w:color w:val="000000" w:themeColor="text1"/>
          <w:sz w:val="24"/>
          <w:szCs w:val="24"/>
        </w:rPr>
      </w:pPr>
    </w:p>
    <w:p w14:paraId="5F5C1B13"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b/>
          <w:bCs/>
          <w:color w:val="000000" w:themeColor="text1"/>
          <w:sz w:val="24"/>
          <w:szCs w:val="24"/>
        </w:rPr>
        <w:t>第8條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採購資訊公告</w:t>
      </w:r>
    </w:p>
    <w:p w14:paraId="6B87A135" w14:textId="77777777" w:rsidR="00EA300C" w:rsidRPr="00292F91" w:rsidRDefault="00EA300C" w:rsidP="00EA300C">
      <w:pPr>
        <w:tabs>
          <w:tab w:val="left" w:pos="0"/>
        </w:tabs>
        <w:suppressAutoHyphens/>
        <w:rPr>
          <w:rFonts w:ascii="標楷體" w:hAnsi="標楷體"/>
          <w:color w:val="000000" w:themeColor="text1"/>
          <w:sz w:val="24"/>
          <w:szCs w:val="24"/>
        </w:rPr>
      </w:pPr>
      <w:r w:rsidRPr="00292F91">
        <w:rPr>
          <w:rFonts w:ascii="標楷體" w:hAnsi="標楷體" w:hint="eastAsia"/>
          <w:color w:val="000000" w:themeColor="text1"/>
          <w:sz w:val="24"/>
          <w:szCs w:val="24"/>
        </w:rPr>
        <w:t>締約方應依附件</w:t>
      </w:r>
      <w:r w:rsidRPr="00292F91">
        <w:rPr>
          <w:rFonts w:ascii="標楷體" w:hAnsi="標楷體"/>
          <w:color w:val="000000" w:themeColor="text1"/>
          <w:sz w:val="24"/>
          <w:szCs w:val="24"/>
        </w:rPr>
        <w:t>3:III</w:t>
      </w:r>
      <w:r w:rsidRPr="00292F91">
        <w:rPr>
          <w:rFonts w:ascii="標楷體" w:hAnsi="標楷體" w:hint="eastAsia"/>
          <w:color w:val="000000" w:themeColor="text1"/>
          <w:sz w:val="24"/>
          <w:szCs w:val="24"/>
        </w:rPr>
        <w:t>(單一入口網)所列之電子方式即時公告：</w:t>
      </w:r>
    </w:p>
    <w:p w14:paraId="4D407161" w14:textId="51493B57"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適用本章之採購之相關法律、規章、程序及行政指導；及</w:t>
      </w:r>
    </w:p>
    <w:p w14:paraId="3C4A6B48" w14:textId="15D0092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盡可能依原公告方式修正。</w:t>
      </w:r>
    </w:p>
    <w:p w14:paraId="0E028938" w14:textId="77777777" w:rsidR="00EA300C" w:rsidRPr="00292F91" w:rsidRDefault="00EA300C" w:rsidP="00EA300C">
      <w:pPr>
        <w:rPr>
          <w:rFonts w:ascii="標楷體" w:hAnsi="標楷體"/>
          <w:b/>
          <w:bCs/>
          <w:color w:val="000000" w:themeColor="text1"/>
          <w:sz w:val="24"/>
          <w:szCs w:val="24"/>
        </w:rPr>
      </w:pPr>
    </w:p>
    <w:p w14:paraId="1256D794"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9</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採購</w:t>
      </w:r>
      <w:r w:rsidRPr="00292F91">
        <w:rPr>
          <w:rFonts w:ascii="標楷體" w:hAnsi="標楷體" w:hint="eastAsia"/>
          <w:b/>
          <w:color w:val="000000" w:themeColor="text1"/>
          <w:sz w:val="24"/>
          <w:szCs w:val="24"/>
        </w:rPr>
        <w:t>程序</w:t>
      </w:r>
    </w:p>
    <w:p w14:paraId="2898FF04"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color w:val="000000" w:themeColor="text1"/>
          <w:sz w:val="24"/>
          <w:szCs w:val="24"/>
        </w:rPr>
        <w:t>除第</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條規定者外，機關應透過公開招標或選擇性招標程序決標，所有有興趣之廠商或機關依選擇性招標程序所邀請之廠商，均得投標。</w:t>
      </w:r>
    </w:p>
    <w:p w14:paraId="107C036A" w14:textId="77777777" w:rsidR="00EA300C" w:rsidRPr="00292F91" w:rsidRDefault="00EA300C" w:rsidP="00EA300C">
      <w:pPr>
        <w:rPr>
          <w:rFonts w:ascii="標楷體" w:hAnsi="標楷體"/>
          <w:b/>
          <w:bCs/>
          <w:color w:val="000000" w:themeColor="text1"/>
          <w:sz w:val="24"/>
          <w:szCs w:val="24"/>
        </w:rPr>
      </w:pPr>
    </w:p>
    <w:p w14:paraId="009BAD83" w14:textId="77777777" w:rsidR="00EA300C" w:rsidRPr="00292F91" w:rsidRDefault="00EA300C" w:rsidP="00EA300C">
      <w:pPr>
        <w:rPr>
          <w:rFonts w:ascii="標楷體" w:hAnsi="標楷體"/>
          <w:i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10</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招標</w:t>
      </w:r>
      <w:r w:rsidRPr="00292F91">
        <w:rPr>
          <w:rFonts w:ascii="標楷體" w:hAnsi="標楷體" w:hint="eastAsia"/>
          <w:b/>
          <w:iCs/>
          <w:color w:val="000000" w:themeColor="text1"/>
          <w:sz w:val="24"/>
          <w:szCs w:val="24"/>
        </w:rPr>
        <w:t>公告</w:t>
      </w:r>
    </w:p>
    <w:p w14:paraId="6F5C3050" w14:textId="6D1AF1A9"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除第</w:t>
      </w:r>
      <w:r w:rsidRPr="00292F91">
        <w:rPr>
          <w:rFonts w:ascii="標楷體" w:hAnsi="標楷體"/>
          <w:color w:val="000000" w:themeColor="text1"/>
          <w:sz w:val="24"/>
          <w:szCs w:val="24"/>
        </w:rPr>
        <w:t>15</w:t>
      </w:r>
      <w:r w:rsidRPr="00292F91">
        <w:rPr>
          <w:rFonts w:ascii="標楷體" w:hAnsi="標楷體" w:hint="eastAsia"/>
          <w:color w:val="000000" w:themeColor="text1"/>
          <w:sz w:val="24"/>
          <w:szCs w:val="24"/>
        </w:rPr>
        <w:t>條規定者外，就適用本章之採購，機關應預先刊登招標公告，邀請有興趣之廠商投標或申請符合參與採購條件。</w:t>
      </w:r>
    </w:p>
    <w:p w14:paraId="3EB64FF8" w14:textId="3DB5D489"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招標公告應以廣泛散布且不歧視有興趣廠商之方式公布。招標公告應免費刊登於附件</w:t>
      </w: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III</w:t>
      </w:r>
      <w:r w:rsidRPr="00292F91">
        <w:rPr>
          <w:rFonts w:ascii="標楷體" w:hAnsi="標楷體" w:hint="eastAsia"/>
          <w:color w:val="000000" w:themeColor="text1"/>
          <w:sz w:val="24"/>
          <w:szCs w:val="24"/>
        </w:rPr>
        <w:t>(單一入口網)所載明之單一電子入口網站，且能於招標期限內隨時取得。</w:t>
      </w:r>
    </w:p>
    <w:p w14:paraId="7326B97A" w14:textId="03A7543B"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招標公告內容應包括：</w:t>
      </w:r>
    </w:p>
    <w:p w14:paraId="2FA67C1A" w14:textId="756E7813"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預定採購案之名稱；</w:t>
      </w:r>
    </w:p>
    <w:p w14:paraId="20F3B1D0" w14:textId="2A016FC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參與本採購之廠商所應具備條件之摘要；</w:t>
      </w:r>
    </w:p>
    <w:p w14:paraId="3FF92D2A" w14:textId="14292CE3"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提交投標文件或申請參與採購案文件之期限；及</w:t>
      </w:r>
    </w:p>
    <w:p w14:paraId="55466B5D" w14:textId="0AABB7EA"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hint="eastAsia"/>
          <w:color w:val="000000" w:themeColor="text1"/>
          <w:sz w:val="24"/>
          <w:szCs w:val="24"/>
        </w:rPr>
        <w:t>取得相關文件之聯絡方式。</w:t>
      </w:r>
    </w:p>
    <w:p w14:paraId="0991B717" w14:textId="3E2B820B"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招標公告應於足夠時間前刊登，並依採購案件特性、情況及複雜度，提供合理的時間讓有興趣之廠商於期限內取得全部招標文件、備標及投標，或依個</w:t>
      </w:r>
      <w:r w:rsidRPr="00292F91">
        <w:rPr>
          <w:rFonts w:ascii="標楷體" w:hAnsi="標楷體" w:hint="eastAsia"/>
          <w:color w:val="000000" w:themeColor="text1"/>
          <w:sz w:val="24"/>
          <w:szCs w:val="24"/>
        </w:rPr>
        <w:lastRenderedPageBreak/>
        <w:t>案之招標方式申請參與採購案。</w:t>
      </w:r>
    </w:p>
    <w:p w14:paraId="36299AD6" w14:textId="2628A95A"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締約雙方同意自刊登招標公告日至提交投標文件或申請參與採購案文件之最後日期，不得少於10日。</w:t>
      </w:r>
    </w:p>
    <w:p w14:paraId="7525E765" w14:textId="77777777" w:rsidR="00EA300C" w:rsidRPr="00292F91" w:rsidRDefault="00EA300C" w:rsidP="00EA300C">
      <w:pPr>
        <w:rPr>
          <w:rFonts w:ascii="標楷體" w:hAnsi="標楷體"/>
          <w:color w:val="000000" w:themeColor="text1"/>
          <w:sz w:val="24"/>
          <w:szCs w:val="24"/>
        </w:rPr>
      </w:pPr>
    </w:p>
    <w:p w14:paraId="4A2AFDDC"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11</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參與條件</w:t>
      </w:r>
    </w:p>
    <w:p w14:paraId="6E59B79D" w14:textId="3AC2AE34"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00EA300C" w:rsidRPr="00292F91">
        <w:rPr>
          <w:rFonts w:ascii="標楷體" w:hAnsi="標楷體" w:hint="eastAsia"/>
          <w:color w:val="000000" w:themeColor="text1"/>
          <w:sz w:val="24"/>
          <w:szCs w:val="24"/>
        </w:rPr>
        <w:t>機關要求廠商在被准許參與採購前需先登錄、取得資格或符合其他條件者，各締約方應確保已公告邀請廠商申請登錄、取得資格或證明符合其他條件。</w:t>
      </w:r>
    </w:p>
    <w:p w14:paraId="02E5E1F3" w14:textId="3961ABC9"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00EA300C" w:rsidRPr="00292F91">
        <w:rPr>
          <w:rFonts w:ascii="標楷體" w:hAnsi="標楷體" w:hint="eastAsia"/>
          <w:color w:val="000000" w:themeColor="text1"/>
          <w:sz w:val="24"/>
          <w:szCs w:val="24"/>
        </w:rPr>
        <w:t>該公告應於足夠時間前為之，使有興趣之廠商準備及提出申請，並使機關依申請文件審查及作出決定。</w:t>
      </w:r>
    </w:p>
    <w:p w14:paraId="4819C792" w14:textId="17A22EF1"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3.</w:t>
      </w:r>
      <w:r w:rsidR="00EA300C" w:rsidRPr="00292F91">
        <w:rPr>
          <w:rFonts w:ascii="標楷體" w:hAnsi="標楷體" w:hint="eastAsia"/>
          <w:color w:val="000000" w:themeColor="text1"/>
          <w:sz w:val="24"/>
          <w:szCs w:val="24"/>
        </w:rPr>
        <w:t>參與採購之條件及其合格與否之審查，包括廠商之法律、商業、技術、財務能力，應以確保廠商具備履行該採購契約之能力者為限。</w:t>
      </w:r>
    </w:p>
    <w:p w14:paraId="7324D463" w14:textId="77777777" w:rsidR="00AD1BA4"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4.</w:t>
      </w:r>
      <w:r w:rsidR="00EA300C" w:rsidRPr="00292F91">
        <w:rPr>
          <w:rFonts w:ascii="標楷體" w:hAnsi="標楷體" w:hint="eastAsia"/>
          <w:color w:val="000000" w:themeColor="text1"/>
          <w:sz w:val="24"/>
          <w:szCs w:val="24"/>
        </w:rPr>
        <w:t>審查廠商之商業、技術與財務能力時，應以廠商於全球之商業活動為基礎。</w:t>
      </w:r>
    </w:p>
    <w:p w14:paraId="22FD59B7" w14:textId="77777777" w:rsidR="00AD1BA4"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5.</w:t>
      </w:r>
      <w:r w:rsidR="00EA300C" w:rsidRPr="00292F91">
        <w:rPr>
          <w:rFonts w:ascii="標楷體" w:hAnsi="標楷體" w:hint="eastAsia"/>
          <w:color w:val="000000" w:themeColor="text1"/>
          <w:sz w:val="24"/>
          <w:szCs w:val="24"/>
        </w:rPr>
        <w:t>就特定採購，如有足夠時間使締約他方尚未登錄或取得資格而要求參與採購之廠商，於投標期限內完成登錄或取得資格程序，機關應考慮讓該等廠商參與。</w:t>
      </w:r>
    </w:p>
    <w:p w14:paraId="01CA8DC3" w14:textId="5BF27F27"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6.</w:t>
      </w:r>
      <w:r w:rsidR="00EA300C" w:rsidRPr="00292F91">
        <w:rPr>
          <w:rFonts w:ascii="標楷體" w:hAnsi="標楷體" w:hint="eastAsia"/>
          <w:color w:val="000000" w:themeColor="text1"/>
          <w:sz w:val="24"/>
          <w:szCs w:val="24"/>
        </w:rPr>
        <w:t>本章之任何規定不得禁止機關排除有下列情形之廠商參與採購：</w:t>
      </w:r>
    </w:p>
    <w:p w14:paraId="52AD2B3C" w14:textId="0B9C805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破產、</w:t>
      </w:r>
      <w:r w:rsidRPr="00292F91">
        <w:rPr>
          <w:rFonts w:hint="eastAsia"/>
          <w:color w:val="000000" w:themeColor="text1"/>
          <w:sz w:val="24"/>
          <w:szCs w:val="24"/>
        </w:rPr>
        <w:t>清算或無清償能力</w:t>
      </w:r>
      <w:r w:rsidRPr="00292F91">
        <w:rPr>
          <w:rFonts w:ascii="標楷體" w:hAnsi="標楷體" w:hint="eastAsia"/>
          <w:color w:val="000000" w:themeColor="text1"/>
          <w:sz w:val="24"/>
          <w:szCs w:val="24"/>
        </w:rPr>
        <w:t>；</w:t>
      </w:r>
    </w:p>
    <w:p w14:paraId="58607BE2" w14:textId="0DF475C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申報與採購相關之不實內容；</w:t>
      </w:r>
    </w:p>
    <w:p w14:paraId="087D6AD7" w14:textId="76581E66"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就過去契約之義務，履約時有重大的瑕疵；</w:t>
      </w:r>
    </w:p>
    <w:p w14:paraId="4E78767F" w14:textId="2D93229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hint="eastAsia"/>
          <w:color w:val="000000" w:themeColor="text1"/>
          <w:sz w:val="24"/>
          <w:szCs w:val="24"/>
        </w:rPr>
        <w:t>法院最終判決嚴重犯罪或其他嚴重罪行；</w:t>
      </w:r>
    </w:p>
    <w:p w14:paraId="7E66CF68" w14:textId="00A2FEA9"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(e)</w:t>
      </w:r>
      <w:r w:rsidRPr="00292F91">
        <w:rPr>
          <w:rFonts w:ascii="標楷體" w:hAnsi="標楷體" w:hint="eastAsia"/>
          <w:color w:val="000000" w:themeColor="text1"/>
          <w:sz w:val="24"/>
          <w:szCs w:val="24"/>
        </w:rPr>
        <w:t>違反專業行為，或負面影響廠商商業誠信之作為或不作為；或</w:t>
      </w:r>
    </w:p>
    <w:p w14:paraId="492FD0DA" w14:textId="081039EB"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(f)</w:t>
      </w:r>
      <w:r w:rsidRPr="00292F91">
        <w:rPr>
          <w:rFonts w:ascii="標楷體" w:hAnsi="標楷體" w:hint="eastAsia"/>
          <w:color w:val="000000" w:themeColor="text1"/>
          <w:sz w:val="24"/>
          <w:szCs w:val="24"/>
        </w:rPr>
        <w:t>逃漏稅。</w:t>
      </w:r>
    </w:p>
    <w:p w14:paraId="4A6C0FA4" w14:textId="77777777" w:rsidR="00EA300C" w:rsidRPr="00292F91" w:rsidRDefault="00EA300C" w:rsidP="00EA300C">
      <w:pPr>
        <w:rPr>
          <w:rFonts w:ascii="標楷體" w:hAnsi="標楷體"/>
          <w:b/>
          <w:bCs/>
          <w:color w:val="000000" w:themeColor="text1"/>
          <w:sz w:val="24"/>
          <w:szCs w:val="24"/>
        </w:rPr>
      </w:pPr>
    </w:p>
    <w:p w14:paraId="2EA0D541"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12</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登錄或合格廠商名單</w:t>
      </w:r>
    </w:p>
    <w:p w14:paraId="6B21EDCF" w14:textId="29E801F4"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00EA300C" w:rsidRPr="00292F91">
        <w:rPr>
          <w:rFonts w:ascii="標楷體" w:hAnsi="標楷體" w:hint="eastAsia"/>
          <w:color w:val="000000" w:themeColor="text1"/>
          <w:sz w:val="24"/>
          <w:szCs w:val="24"/>
        </w:rPr>
        <w:t>機關得建立持續使用之已登錄或已合格參與採購廠商名單。</w:t>
      </w:r>
    </w:p>
    <w:p w14:paraId="0FAD1E2E" w14:textId="3F7B3974" w:rsidR="00EA300C" w:rsidRPr="00292F91" w:rsidRDefault="00AD1BA4" w:rsidP="00AD1BA4">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00EA300C" w:rsidRPr="00292F91">
        <w:rPr>
          <w:rFonts w:ascii="標楷體" w:hAnsi="標楷體" w:hint="eastAsia"/>
          <w:color w:val="000000" w:themeColor="text1"/>
          <w:sz w:val="24"/>
          <w:szCs w:val="24"/>
        </w:rPr>
        <w:t>機關應每年刊登公告，或以能隨時取得之電子方式公告邀請有興趣之廠商申請加入該名單。廠商名單之有效期為三年以下者，機關得於該名單有效期開</w:t>
      </w:r>
      <w:r w:rsidR="00EA300C" w:rsidRPr="00292F91">
        <w:rPr>
          <w:rFonts w:ascii="標楷體" w:hAnsi="標楷體" w:hint="eastAsia"/>
          <w:color w:val="000000" w:themeColor="text1"/>
          <w:sz w:val="24"/>
          <w:szCs w:val="24"/>
        </w:rPr>
        <w:lastRenderedPageBreak/>
        <w:t>始時，僅公告一次，惟該公告應：</w:t>
      </w:r>
    </w:p>
    <w:p w14:paraId="7F6B8779" w14:textId="4B2FFD6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a</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載明有效期間且不再進行進一步之公告；及</w:t>
      </w:r>
    </w:p>
    <w:p w14:paraId="5B393912" w14:textId="0B187F7B"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b</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以電子方式發布，且能於有效期間內隨時取得。</w:t>
      </w:r>
    </w:p>
    <w:p w14:paraId="3D4F5B27" w14:textId="6301BB7D"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公告應包括：</w:t>
      </w:r>
    </w:p>
    <w:p w14:paraId="2868CB6C" w14:textId="72CBE37B"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可能使用該廠商名單之貨品或服務之名稱；及</w:t>
      </w:r>
    </w:p>
    <w:p w14:paraId="5750C96C" w14:textId="12E2D867"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摘要說明欲列入該廠商名單應具備之條件。</w:t>
      </w:r>
    </w:p>
    <w:p w14:paraId="514C103F" w14:textId="548291E3"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機關應確保廠商得隨時申請列入廠商名單，且應於考量參與條件及審核所需之合理時間內，將所有合格廠商列入名單。</w:t>
      </w:r>
    </w:p>
    <w:p w14:paraId="6E181CD2" w14:textId="30238563"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5.</w:t>
      </w:r>
      <w:r w:rsidRPr="00292F91">
        <w:rPr>
          <w:rFonts w:ascii="標楷體" w:hAnsi="標楷體" w:hint="eastAsia"/>
          <w:color w:val="000000" w:themeColor="text1"/>
          <w:sz w:val="24"/>
          <w:szCs w:val="24"/>
        </w:rPr>
        <w:t>機關要求廠商應列入合格廠商名單方允許其投標者，先前未符合該要求或條件之廠商提出申請時，機關應即時啟動廠商登錄或審查程序。機關應允許該廠商投標，但以於招標期限內有足夠時間完成登錄或採購程序者為限。</w:t>
      </w:r>
    </w:p>
    <w:p w14:paraId="2E169F9F" w14:textId="5DC0EB39" w:rsidR="00EA300C" w:rsidRPr="00292F91" w:rsidRDefault="00EA300C" w:rsidP="00AD1BA4">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6.</w:t>
      </w:r>
      <w:r w:rsidRPr="00292F91">
        <w:rPr>
          <w:rFonts w:ascii="標楷體" w:hAnsi="標楷體" w:hint="eastAsia"/>
          <w:color w:val="000000" w:themeColor="text1"/>
          <w:sz w:val="24"/>
          <w:szCs w:val="24"/>
        </w:rPr>
        <w:t>機關應通知合格廠商關於名單之終止或將自合格廠商名單除名，並依廠商之要求，於合理時間內以書面說明該決定之理由。</w:t>
      </w:r>
    </w:p>
    <w:p w14:paraId="34F67001" w14:textId="77777777" w:rsidR="00EA300C" w:rsidRPr="00292F91" w:rsidRDefault="00EA300C" w:rsidP="00EA300C">
      <w:pPr>
        <w:tabs>
          <w:tab w:val="left" w:pos="0"/>
        </w:tabs>
        <w:suppressAutoHyphens/>
        <w:rPr>
          <w:rStyle w:val="shorttext"/>
          <w:rFonts w:ascii="標楷體" w:hAnsi="標楷體"/>
          <w:color w:val="000000" w:themeColor="text1"/>
          <w:sz w:val="24"/>
          <w:szCs w:val="24"/>
        </w:rPr>
      </w:pPr>
    </w:p>
    <w:p w14:paraId="6D3396A6" w14:textId="77777777" w:rsidR="00EA300C" w:rsidRPr="00292F91" w:rsidRDefault="00EA300C" w:rsidP="00EA300C">
      <w:pPr>
        <w:rPr>
          <w:rFonts w:ascii="標楷體" w:hAnsi="標楷體"/>
          <w:b/>
          <w:i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13</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技術規格</w:t>
      </w:r>
    </w:p>
    <w:p w14:paraId="6F2758A9" w14:textId="7CF20BC3"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各締約方應確保其機關不得為製造締約雙方間貿易非必要障礙而訂定、採用或適用任何具有此一目的或效果之技術規格。</w:t>
      </w:r>
    </w:p>
    <w:p w14:paraId="53813D0F" w14:textId="6CBA21A3"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機關訂定技術規格時，應於適宜情形下：</w:t>
      </w:r>
    </w:p>
    <w:p w14:paraId="2010576C" w14:textId="49290AE3"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載明性能或功能要求，而非設計或敘述性之特性；及</w:t>
      </w:r>
    </w:p>
    <w:p w14:paraId="2DF67E16" w14:textId="4693810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於可適用情形下，根據國際標準訂定技術規格；或根據國內技術規定、經認可之國內標準或建築規則。</w:t>
      </w:r>
    </w:p>
    <w:p w14:paraId="644FE024" w14:textId="77777777"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各締約方應確保其機關不得於訂定之技術規格要求或提及特定商標或商號、專利、設計或型式、特定產地、生產者或供應者，但無法以充分精確或明白之方式說明採購要求，且已於招標文件內註明例如「或同等品」字樣者，不在此限。</w:t>
      </w:r>
    </w:p>
    <w:p w14:paraId="6756B039" w14:textId="0D1F5351"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各締約方應確保其機關不得以足以損害公平競爭之方式，尋求或接受在特定採購中有商業利益之人之建議，以擬定或採用任何採購案之技術規格。</w:t>
      </w:r>
    </w:p>
    <w:p w14:paraId="03B3712C" w14:textId="77777777" w:rsidR="00EA300C" w:rsidRPr="00292F91" w:rsidRDefault="00EA300C" w:rsidP="00EA300C">
      <w:pPr>
        <w:rPr>
          <w:rFonts w:ascii="標楷體" w:hAnsi="標楷體"/>
          <w:color w:val="000000" w:themeColor="text1"/>
          <w:sz w:val="24"/>
          <w:szCs w:val="24"/>
        </w:rPr>
      </w:pPr>
    </w:p>
    <w:p w14:paraId="16095F22" w14:textId="77777777" w:rsidR="00EA300C" w:rsidRPr="00292F91" w:rsidRDefault="00EA300C" w:rsidP="00EA300C">
      <w:pPr>
        <w:rPr>
          <w:rFonts w:ascii="標楷體" w:hAnsi="標楷體"/>
          <w:iCs/>
          <w:color w:val="000000" w:themeColor="text1"/>
          <w:sz w:val="24"/>
          <w:szCs w:val="24"/>
        </w:rPr>
      </w:pPr>
      <w:r w:rsidRPr="00292F91">
        <w:rPr>
          <w:rFonts w:ascii="標楷體" w:hAnsi="標楷體" w:hint="eastAsia"/>
          <w:b/>
          <w:bCs/>
          <w:color w:val="000000" w:themeColor="text1"/>
          <w:sz w:val="24"/>
          <w:szCs w:val="24"/>
        </w:rPr>
        <w:lastRenderedPageBreak/>
        <w:t>第</w:t>
      </w:r>
      <w:r w:rsidRPr="00292F91">
        <w:rPr>
          <w:rFonts w:ascii="標楷體" w:hAnsi="標楷體"/>
          <w:b/>
          <w:bCs/>
          <w:color w:val="000000" w:themeColor="text1"/>
          <w:sz w:val="24"/>
          <w:szCs w:val="24"/>
        </w:rPr>
        <w:t>14</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招標文件</w:t>
      </w:r>
    </w:p>
    <w:p w14:paraId="00934D09" w14:textId="274EF9C7"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提供予廠商之招標文件應包括所有廠商備標及投標所需之資訊，包括基本要求及決標之審查條件。</w:t>
      </w:r>
    </w:p>
    <w:p w14:paraId="2DFEEFCB" w14:textId="1BD121A9"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機關未以電子方式直接提供廠商招標文件者，應依有興趣之廠商或資格合格廠商之要求，即時提供之。</w:t>
      </w:r>
    </w:p>
    <w:p w14:paraId="284207F4" w14:textId="4105061E"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機關應盡力即時回復廠商索取相關資訊或說明之合理要求，但以該資訊不致使該廠商相較於其他廠商處於優勢地位為限。該等提供予一廠商之資訊或說明，得即時提供予機關知悉之所有參與廠商。</w:t>
      </w:r>
    </w:p>
    <w:p w14:paraId="0837EC61" w14:textId="78C88FCD"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機關於決標前修正招標文件，且該修正可能影響廠商備標者，應公告或以書面傳送所有修正之處：</w:t>
      </w:r>
    </w:p>
    <w:p w14:paraId="64740111" w14:textId="0C0BE90B"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如機關於修正招標文件時，知悉索取招標文件之廠商，應傳送予所有該等廠商；於其他情形，應以機關傳送原先資訊之方式為之；及</w:t>
      </w:r>
    </w:p>
    <w:p w14:paraId="5159D7BB" w14:textId="3FF7FBED"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在適宜情形下，於適當時間內傳送，以使廠商修改與重行遞送投標文件。</w:t>
      </w:r>
    </w:p>
    <w:p w14:paraId="1D28D2B4" w14:textId="77777777" w:rsidR="00EA300C" w:rsidRPr="00292F91" w:rsidRDefault="00EA300C" w:rsidP="00EA300C">
      <w:pPr>
        <w:rPr>
          <w:rFonts w:ascii="標楷體" w:hAnsi="標楷體"/>
          <w:color w:val="000000" w:themeColor="text1"/>
          <w:sz w:val="24"/>
          <w:szCs w:val="24"/>
        </w:rPr>
      </w:pPr>
    </w:p>
    <w:p w14:paraId="29508DD9" w14:textId="77777777" w:rsidR="00EA300C" w:rsidRPr="00292F91" w:rsidRDefault="00EA300C" w:rsidP="00EA300C">
      <w:pPr>
        <w:rPr>
          <w:rFonts w:ascii="標楷體" w:hAnsi="標楷體"/>
          <w:b/>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15</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color w:val="000000" w:themeColor="text1"/>
          <w:sz w:val="24"/>
          <w:szCs w:val="24"/>
        </w:rPr>
        <w:t>公開或選擇性招標之例外</w:t>
      </w:r>
    </w:p>
    <w:p w14:paraId="125E95E0" w14:textId="4AB7C11A"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00EA300C" w:rsidRPr="00292F91">
        <w:rPr>
          <w:rFonts w:ascii="標楷體" w:hAnsi="標楷體" w:hint="eastAsia"/>
          <w:color w:val="000000" w:themeColor="text1"/>
          <w:sz w:val="24"/>
          <w:szCs w:val="24"/>
        </w:rPr>
        <w:t>機關於下列情形，得使用公開招標程序或選擇性招標程序以外之方式決標，但以非為避免競爭或保護國內廠商之目的為限：</w:t>
      </w:r>
    </w:p>
    <w:p w14:paraId="51A87642" w14:textId="0AB59955"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於下列情形：</w:t>
      </w:r>
    </w:p>
    <w:p w14:paraId="46CDB18B"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無廠商投標，或無廠商申請參加；</w:t>
      </w:r>
    </w:p>
    <w:p w14:paraId="5C210D17"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遞交之投標文件無符合招標文件基本要求者；</w:t>
      </w:r>
    </w:p>
    <w:p w14:paraId="7B002543"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無廠商符合參加之條件；或</w:t>
      </w:r>
    </w:p>
    <w:p w14:paraId="4FA2697C"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(iv)</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有圍標情事，</w:t>
      </w:r>
    </w:p>
    <w:p w14:paraId="24B5947D" w14:textId="77777777" w:rsidR="00EA300C" w:rsidRPr="00292F91" w:rsidRDefault="00EA300C" w:rsidP="00771F26">
      <w:pPr>
        <w:ind w:leftChars="350" w:left="134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但以招標文件之要求無重大變動為限；</w:t>
      </w:r>
    </w:p>
    <w:p w14:paraId="650E3C1A" w14:textId="73C80846"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如貨品或服務僅得由一特定廠商提供，且基於下列理由，無合理之其他選擇或替代貨品或服務存在時：</w:t>
      </w:r>
    </w:p>
    <w:p w14:paraId="6E24903A"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要求之標的為藝術品；</w:t>
      </w:r>
    </w:p>
    <w:p w14:paraId="0BBDF8A9"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涉及專利、著作權或其他專屬權之保護；或</w:t>
      </w:r>
    </w:p>
    <w:p w14:paraId="11F91AFA"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lastRenderedPageBreak/>
        <w:t>(iii)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基於技術原因而無競爭存在；</w:t>
      </w:r>
    </w:p>
    <w:p w14:paraId="1C8CA969" w14:textId="78F5F46F"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由原來提供貨品或服務之廠商提供不含於原先採購之額外貨品或服務，而更換提供該額外貨品或服務之廠商將會：</w:t>
      </w:r>
    </w:p>
    <w:p w14:paraId="5B4BEAA6"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因經濟或技術原因不可能達成，例如與原先採購之現有設備、軟體、服務或裝置之交相替換或相互操作性等要求；及</w:t>
      </w:r>
    </w:p>
    <w:p w14:paraId="0A75C36A"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造成採購機關之重大不便或大幅增加重複成本；</w:t>
      </w:r>
    </w:p>
    <w:p w14:paraId="62D67C91" w14:textId="0EAF3D50"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(d)</w:t>
      </w:r>
      <w:r w:rsidRPr="00292F91">
        <w:rPr>
          <w:rFonts w:ascii="標楷體" w:hAnsi="標楷體" w:hint="eastAsia"/>
          <w:color w:val="000000" w:themeColor="text1"/>
          <w:sz w:val="24"/>
          <w:szCs w:val="24"/>
        </w:rPr>
        <w:t>因機關無法預見之極緊急事故，致貨品或服務無法經由公開或選擇性招標及時獲得，而有確實之必要者；</w:t>
      </w:r>
    </w:p>
    <w:p w14:paraId="5975B651" w14:textId="73CFEA9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(e)</w:t>
      </w:r>
      <w:r w:rsidRPr="00292F91">
        <w:rPr>
          <w:rFonts w:ascii="標楷體" w:hAnsi="標楷體" w:hint="eastAsia"/>
          <w:color w:val="000000" w:themeColor="text1"/>
          <w:sz w:val="24"/>
          <w:szCs w:val="24"/>
        </w:rPr>
        <w:t>自商品市場採購之貨品；</w:t>
      </w:r>
    </w:p>
    <w:p w14:paraId="13E033FF" w14:textId="0A68B75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(f)</w:t>
      </w:r>
      <w:r w:rsidRPr="00292F91">
        <w:rPr>
          <w:rFonts w:ascii="標楷體" w:hAnsi="標楷體" w:hint="eastAsia"/>
          <w:color w:val="000000" w:themeColor="text1"/>
          <w:sz w:val="24"/>
          <w:szCs w:val="24"/>
        </w:rPr>
        <w:t>如採購機關因委託他人進行研究、實驗、探索或原創性之發展，購買根據該特定契約所開發出之原型或初次開發出之貨品或服務。初次開發出之貨品或服務可能包括為納入實地測試結果並證明該貨品或服務之量產能符合可接受之品質標準而生產或提供之有限貨品或服務，但不包括為確定商業可行性或為回收研發成本而進行之貨品量產或服務提供；</w:t>
      </w:r>
    </w:p>
    <w:p w14:paraId="1B3766B3" w14:textId="6E4D8B7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(g)</w:t>
      </w:r>
      <w:r w:rsidRPr="00292F91">
        <w:rPr>
          <w:rFonts w:ascii="標楷體" w:hAnsi="標楷體" w:hint="eastAsia"/>
          <w:color w:val="000000" w:themeColor="text1"/>
          <w:sz w:val="24"/>
          <w:szCs w:val="24"/>
        </w:rPr>
        <w:t>於非經常性處分如清算、接管或破產的情形，在極短之時間內以極為有利之條件進行之採購，但不包括向一般廠商所為之例行性採購；或</w:t>
      </w:r>
    </w:p>
    <w:p w14:paraId="376BA92F" w14:textId="2FEB7945"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(h)</w:t>
      </w:r>
      <w:r w:rsidRPr="00292F91">
        <w:rPr>
          <w:rFonts w:ascii="標楷體" w:hAnsi="標楷體" w:hint="eastAsia"/>
          <w:color w:val="000000" w:themeColor="text1"/>
          <w:sz w:val="24"/>
          <w:szCs w:val="24"/>
        </w:rPr>
        <w:t>由設計競賽中之優勝者得標且：</w:t>
      </w:r>
    </w:p>
    <w:p w14:paraId="384646D8"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該競賽以符合本章原則之方式辦理，特別是與發布招標公告有關之部分；及</w:t>
      </w:r>
    </w:p>
    <w:p w14:paraId="7B188CFB" w14:textId="77777777" w:rsidR="00EA300C" w:rsidRPr="00292F91" w:rsidRDefault="00EA300C" w:rsidP="00771F26">
      <w:pPr>
        <w:ind w:leftChars="450" w:left="1980" w:hangingChars="300" w:hanging="720"/>
        <w:rPr>
          <w:rFonts w:ascii="標楷體" w:hAnsi="標楷體"/>
          <w:color w:val="000000" w:themeColor="text1"/>
          <w:sz w:val="24"/>
          <w:szCs w:val="24"/>
        </w:rPr>
      </w:pPr>
      <w:r w:rsidRPr="00292F91">
        <w:rPr>
          <w:rFonts w:ascii="標楷體" w:hAnsi="標楷體"/>
          <w:color w:val="000000" w:themeColor="text1"/>
          <w:sz w:val="24"/>
          <w:szCs w:val="24"/>
        </w:rPr>
        <w:t>(ii)</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參賽者由獨立之評審團審查，以使優勝者獲得設計契約。</w:t>
      </w:r>
    </w:p>
    <w:p w14:paraId="77E56215" w14:textId="07757FF2"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00EA300C" w:rsidRPr="00292F91">
        <w:rPr>
          <w:rFonts w:ascii="標楷體" w:hAnsi="標楷體" w:hint="eastAsia"/>
          <w:color w:val="000000" w:themeColor="text1"/>
          <w:sz w:val="24"/>
          <w:szCs w:val="24"/>
        </w:rPr>
        <w:t>締約雙方應確保機關依據第</w:t>
      </w:r>
      <w:r w:rsidR="00EA300C" w:rsidRPr="00292F91">
        <w:rPr>
          <w:rFonts w:ascii="標楷體" w:hAnsi="標楷體"/>
          <w:color w:val="000000" w:themeColor="text1"/>
          <w:sz w:val="24"/>
          <w:szCs w:val="24"/>
        </w:rPr>
        <w:t>1</w:t>
      </w:r>
      <w:r w:rsidR="00EA300C" w:rsidRPr="00292F91">
        <w:rPr>
          <w:rFonts w:ascii="標楷體" w:hAnsi="標楷體" w:hint="eastAsia"/>
          <w:color w:val="000000" w:themeColor="text1"/>
          <w:sz w:val="24"/>
          <w:szCs w:val="24"/>
        </w:rPr>
        <w:t>項規定採公開或選擇性招標以外之程序時，機關應製作書面紀錄或報告敘明其採取公開或選擇性招標以外程序之情形或特定理由。</w:t>
      </w:r>
    </w:p>
    <w:p w14:paraId="35F0A4DC" w14:textId="77777777" w:rsidR="00EA300C" w:rsidRPr="00292F91" w:rsidRDefault="00EA300C" w:rsidP="00EA300C">
      <w:pPr>
        <w:tabs>
          <w:tab w:val="left" w:pos="0"/>
        </w:tabs>
        <w:suppressAutoHyphens/>
        <w:rPr>
          <w:rFonts w:ascii="標楷體" w:hAnsi="標楷體"/>
          <w:color w:val="000000" w:themeColor="text1"/>
          <w:sz w:val="24"/>
          <w:szCs w:val="24"/>
        </w:rPr>
      </w:pPr>
    </w:p>
    <w:p w14:paraId="6BF14EAE" w14:textId="77777777" w:rsidR="00EA300C" w:rsidRPr="00292F91" w:rsidRDefault="00EA300C" w:rsidP="00EA300C">
      <w:pPr>
        <w:tabs>
          <w:tab w:val="left" w:pos="0"/>
        </w:tabs>
        <w:suppressAutoHyphens/>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16</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決標</w:t>
      </w:r>
    </w:p>
    <w:p w14:paraId="23646359" w14:textId="7E51643D"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締約雙方應確保其機關以公平、公正之採購程序收受、開標及審查投標文件。</w:t>
      </w:r>
    </w:p>
    <w:p w14:paraId="5D4403CE" w14:textId="137F6ABB"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凡列入決標考慮者，其投標文件應於開標當時，符合採購公告或招標文件所</w:t>
      </w:r>
      <w:r w:rsidRPr="00292F91">
        <w:rPr>
          <w:rFonts w:ascii="標楷體" w:hAnsi="標楷體" w:hint="eastAsia"/>
          <w:color w:val="000000" w:themeColor="text1"/>
          <w:sz w:val="24"/>
          <w:szCs w:val="24"/>
        </w:rPr>
        <w:lastRenderedPageBreak/>
        <w:t>定基本要求，且由符合參與條件之廠商所投標。</w:t>
      </w:r>
    </w:p>
    <w:p w14:paraId="1552D1B3" w14:textId="1A2E3112"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除機關為公共利益不予決標外，應決標予其認為有能力履行契約之下列投標廠商：</w:t>
      </w:r>
    </w:p>
    <w:p w14:paraId="25438E08" w14:textId="22765283"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為預算最佳利用；</w:t>
      </w:r>
    </w:p>
    <w:p w14:paraId="2BAC7FC1" w14:textId="30483612"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為最低標；或</w:t>
      </w:r>
    </w:p>
    <w:p w14:paraId="13ADE775" w14:textId="5D4F1925"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為符合招標文件所定必要條件及評審標準之最有利標。</w:t>
      </w:r>
    </w:p>
    <w:p w14:paraId="11952CE7" w14:textId="77777777"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color w:val="000000" w:themeColor="text1"/>
          <w:sz w:val="24"/>
          <w:szCs w:val="24"/>
        </w:rPr>
        <w:tab/>
      </w:r>
      <w:r w:rsidRPr="00292F91">
        <w:rPr>
          <w:rFonts w:ascii="標楷體" w:hAnsi="標楷體" w:hint="eastAsia"/>
          <w:color w:val="000000" w:themeColor="text1"/>
          <w:sz w:val="24"/>
          <w:szCs w:val="24"/>
        </w:rPr>
        <w:t>機關不得為規避本章之要求，而取消適用本章之採購，或終止或修改契約。</w:t>
      </w:r>
    </w:p>
    <w:p w14:paraId="22E852A4" w14:textId="77777777" w:rsidR="00EA300C" w:rsidRPr="00292F91" w:rsidRDefault="00EA300C" w:rsidP="00EA300C">
      <w:pPr>
        <w:tabs>
          <w:tab w:val="left" w:pos="0"/>
        </w:tabs>
        <w:suppressAutoHyphens/>
        <w:rPr>
          <w:rFonts w:ascii="標楷體" w:hAnsi="標楷體"/>
          <w:color w:val="000000" w:themeColor="text1"/>
          <w:sz w:val="24"/>
          <w:szCs w:val="24"/>
        </w:rPr>
      </w:pPr>
    </w:p>
    <w:p w14:paraId="45B7244F"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17</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決標資訊</w:t>
      </w:r>
    </w:p>
    <w:p w14:paraId="1DF8D686" w14:textId="39761291"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00EA300C" w:rsidRPr="00292F91">
        <w:rPr>
          <w:rFonts w:ascii="標楷體" w:hAnsi="標楷體" w:hint="eastAsia"/>
          <w:color w:val="000000" w:themeColor="text1"/>
          <w:sz w:val="24"/>
          <w:szCs w:val="24"/>
        </w:rPr>
        <w:t>機關應即時通知投標廠商關於其決標之決定。</w:t>
      </w:r>
    </w:p>
    <w:p w14:paraId="6E4A94C4" w14:textId="4EFFC720"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00EA300C" w:rsidRPr="00292F91">
        <w:rPr>
          <w:rFonts w:ascii="標楷體" w:hAnsi="標楷體" w:hint="eastAsia"/>
          <w:color w:val="000000" w:themeColor="text1"/>
          <w:sz w:val="24"/>
          <w:szCs w:val="24"/>
        </w:rPr>
        <w:t>受未得標廠商要求時，機關應即時向其說明其未得標之原因，或得標廠商之相對優點。</w:t>
      </w:r>
    </w:p>
    <w:p w14:paraId="3E3A04FC" w14:textId="6605DF6B"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3.</w:t>
      </w:r>
      <w:r w:rsidR="00EA300C" w:rsidRPr="00292F91">
        <w:rPr>
          <w:rFonts w:ascii="標楷體" w:hAnsi="標楷體" w:hint="eastAsia"/>
          <w:color w:val="000000" w:themeColor="text1"/>
          <w:sz w:val="24"/>
          <w:szCs w:val="24"/>
        </w:rPr>
        <w:t>適用本章之採購決標後，機關應即時公布至少包括下列資訊之決標公告：</w:t>
      </w:r>
    </w:p>
    <w:p w14:paraId="52DE1309" w14:textId="0A3D573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得標者之名稱與地址；</w:t>
      </w:r>
    </w:p>
    <w:p w14:paraId="2C8D11CB" w14:textId="6E47C6D3"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採購之貨品或服務之名稱；及</w:t>
      </w:r>
    </w:p>
    <w:p w14:paraId="3AF06433" w14:textId="52A3716E"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(c)</w:t>
      </w:r>
      <w:r w:rsidRPr="00292F91">
        <w:rPr>
          <w:rFonts w:ascii="標楷體" w:hAnsi="標楷體" w:hint="eastAsia"/>
          <w:color w:val="000000" w:themeColor="text1"/>
          <w:sz w:val="24"/>
          <w:szCs w:val="24"/>
        </w:rPr>
        <w:t>決標金額。</w:t>
      </w:r>
    </w:p>
    <w:p w14:paraId="3340CEFF" w14:textId="77777777" w:rsidR="00EA300C" w:rsidRPr="00292F91" w:rsidRDefault="00EA300C" w:rsidP="00EA300C">
      <w:pPr>
        <w:rPr>
          <w:rFonts w:ascii="標楷體" w:hAnsi="標楷體"/>
          <w:b/>
          <w:bCs/>
          <w:color w:val="000000" w:themeColor="text1"/>
          <w:sz w:val="24"/>
          <w:szCs w:val="24"/>
        </w:rPr>
      </w:pPr>
    </w:p>
    <w:p w14:paraId="5851D7A4"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18</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color w:val="000000" w:themeColor="text1"/>
          <w:sz w:val="24"/>
          <w:szCs w:val="24"/>
        </w:rPr>
        <w:t>確保採購作業清廉</w:t>
      </w:r>
    </w:p>
    <w:p w14:paraId="56CA8199" w14:textId="77777777" w:rsidR="00EA300C" w:rsidRPr="00292F91" w:rsidRDefault="00EA300C" w:rsidP="00EA300C">
      <w:pPr>
        <w:rPr>
          <w:rFonts w:ascii="標楷體" w:hAnsi="標楷體"/>
          <w:color w:val="000000" w:themeColor="text1"/>
          <w:sz w:val="24"/>
          <w:szCs w:val="24"/>
        </w:rPr>
      </w:pPr>
      <w:r w:rsidRPr="00292F91">
        <w:rPr>
          <w:rFonts w:ascii="標楷體" w:hAnsi="標楷體" w:hint="eastAsia"/>
          <w:color w:val="000000" w:themeColor="text1"/>
          <w:sz w:val="24"/>
          <w:szCs w:val="24"/>
        </w:rPr>
        <w:t>各締約方應確保對於政府採購貪腐者有刑事或行政處罰，且締約方之機關就參與採購者或對採購案具有影響者之任何潛在利益衝突，已訂有政策或處理程序。</w:t>
      </w:r>
    </w:p>
    <w:p w14:paraId="2D5E03D6" w14:textId="77777777" w:rsidR="00EA300C" w:rsidRPr="00292F91" w:rsidRDefault="00EA300C" w:rsidP="00EA300C">
      <w:pPr>
        <w:rPr>
          <w:rFonts w:ascii="標楷體" w:hAnsi="標楷體"/>
          <w:color w:val="000000" w:themeColor="text1"/>
          <w:sz w:val="24"/>
          <w:szCs w:val="24"/>
        </w:rPr>
      </w:pPr>
    </w:p>
    <w:p w14:paraId="0AC5FB3E"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19</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廠商之國內救濟程序</w:t>
      </w:r>
    </w:p>
    <w:p w14:paraId="68442C79" w14:textId="507BD484"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廠商對於機關辦理之採購投訴有疑似違反本章之措施或政府採購措施，且該投訴係針對涉及或曾涉及該等廠商利益之採購者，締約方應確保其機關對廠商之投訴事項予以公正且及時之考量。於適當情況下，締約方得鼓勵廠商向機關尋求澄清，以利該爭議之解決。</w:t>
      </w:r>
    </w:p>
    <w:p w14:paraId="1A6B0B94" w14:textId="39949F80"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廠商對於機關辦理之採購投訴有疑似違反本章之措施或政府採購措施，且該</w:t>
      </w:r>
      <w:r w:rsidRPr="00292F91">
        <w:rPr>
          <w:rFonts w:ascii="標楷體" w:hAnsi="標楷體" w:hint="eastAsia"/>
          <w:color w:val="000000" w:themeColor="text1"/>
          <w:sz w:val="24"/>
          <w:szCs w:val="24"/>
        </w:rPr>
        <w:lastRenderedPageBreak/>
        <w:t>投訴係針對涉及或曾涉及該廠商利益之採購者，締約方應提供締約他方廠商無歧視、及時、透明且有效程序，由有權之行政或司法機關聽取或審查該投訴。</w:t>
      </w:r>
    </w:p>
    <w:p w14:paraId="17A7FCA4" w14:textId="15B7B949"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各締約方之申訴機制資訊應向大眾公開。</w:t>
      </w:r>
    </w:p>
    <w:p w14:paraId="2293EB2F" w14:textId="444BD972"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行政或司法機關如得對任何違反本章措施之措施或政府採購措施決定給予賠償，該賠償得限於廠商於該採購案之合理備標成本。</w:t>
      </w:r>
    </w:p>
    <w:p w14:paraId="1FB2281E" w14:textId="77777777" w:rsidR="00EA300C" w:rsidRPr="00292F91" w:rsidRDefault="00EA300C" w:rsidP="00EA300C">
      <w:pPr>
        <w:rPr>
          <w:rFonts w:ascii="標楷體" w:hAnsi="標楷體"/>
          <w:b/>
          <w:bCs/>
          <w:color w:val="000000" w:themeColor="text1"/>
          <w:sz w:val="24"/>
          <w:szCs w:val="24"/>
        </w:rPr>
      </w:pPr>
    </w:p>
    <w:p w14:paraId="10B9C9AA" w14:textId="77777777" w:rsidR="00EA300C" w:rsidRPr="00292F91" w:rsidRDefault="00EA300C" w:rsidP="00EA300C">
      <w:pPr>
        <w:rPr>
          <w:rFonts w:ascii="標楷體" w:hAnsi="標楷體"/>
          <w:b/>
          <w:i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20</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iCs/>
          <w:color w:val="000000" w:themeColor="text1"/>
          <w:sz w:val="24"/>
          <w:szCs w:val="24"/>
        </w:rPr>
        <w:t>電子通訊和聯絡點</w:t>
      </w:r>
    </w:p>
    <w:p w14:paraId="427A2C2A" w14:textId="2F98B2E7"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締約雙方應鼓勵其機關使用網路方式提供政府採購商機，並盡可能採用電子領標及電子投標。</w:t>
      </w:r>
    </w:p>
    <w:p w14:paraId="63FD23F1" w14:textId="101425BB"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廠商取得採購資訊之聯絡點應載明於附件</w:t>
      </w:r>
      <w:r w:rsidRPr="00292F91">
        <w:rPr>
          <w:rFonts w:ascii="標楷體" w:hAnsi="標楷體"/>
          <w:color w:val="000000" w:themeColor="text1"/>
          <w:sz w:val="24"/>
          <w:szCs w:val="24"/>
        </w:rPr>
        <w:t>3:IV</w:t>
      </w:r>
      <w:r w:rsidRPr="00292F91">
        <w:rPr>
          <w:rFonts w:ascii="標楷體" w:hAnsi="標楷體" w:hint="eastAsia"/>
          <w:color w:val="000000" w:themeColor="text1"/>
          <w:sz w:val="24"/>
          <w:szCs w:val="24"/>
        </w:rPr>
        <w:t>(聯絡點)或單一入口網站之資訊。</w:t>
      </w:r>
    </w:p>
    <w:p w14:paraId="0158C8D8" w14:textId="3CEC1C87" w:rsidR="00EA300C" w:rsidRPr="00292F91" w:rsidRDefault="00EA300C" w:rsidP="006A415F">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各締約方應鼓勵其機關儘早於每一會計年度，於網站公告可能之採購計畫。</w:t>
      </w:r>
    </w:p>
    <w:p w14:paraId="461DB659" w14:textId="77777777" w:rsidR="00EA300C" w:rsidRPr="00292F91" w:rsidRDefault="00EA300C" w:rsidP="00EA300C">
      <w:pPr>
        <w:tabs>
          <w:tab w:val="left" w:pos="1080"/>
        </w:tabs>
        <w:ind w:left="1080" w:hanging="540"/>
        <w:rPr>
          <w:rFonts w:ascii="標楷體" w:hAnsi="標楷體"/>
          <w:color w:val="000000" w:themeColor="text1"/>
          <w:sz w:val="24"/>
          <w:szCs w:val="24"/>
        </w:rPr>
      </w:pPr>
    </w:p>
    <w:p w14:paraId="7CE950CB"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t>第</w:t>
      </w:r>
      <w:r w:rsidRPr="00292F91">
        <w:rPr>
          <w:rFonts w:ascii="標楷體" w:hAnsi="標楷體"/>
          <w:b/>
          <w:bCs/>
          <w:color w:val="000000" w:themeColor="text1"/>
          <w:sz w:val="24"/>
          <w:szCs w:val="24"/>
        </w:rPr>
        <w:t>21</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附件之修正</w:t>
      </w:r>
    </w:p>
    <w:p w14:paraId="1DCD6699" w14:textId="1322382C"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1.</w:t>
      </w:r>
      <w:r w:rsidR="00EA300C" w:rsidRPr="00292F91">
        <w:rPr>
          <w:rFonts w:ascii="標楷體" w:hAnsi="標楷體" w:hint="eastAsia"/>
          <w:color w:val="000000" w:themeColor="text1"/>
          <w:sz w:val="24"/>
          <w:szCs w:val="24"/>
        </w:rPr>
        <w:t>締約方依第22章(制度性條款)第</w:t>
      </w:r>
      <w:r w:rsidR="00EA300C" w:rsidRPr="00292F91">
        <w:rPr>
          <w:rFonts w:ascii="標楷體" w:hAnsi="標楷體"/>
          <w:color w:val="000000" w:themeColor="text1"/>
          <w:sz w:val="24"/>
          <w:szCs w:val="24"/>
        </w:rPr>
        <w:t>2</w:t>
      </w:r>
      <w:r w:rsidR="00EA300C" w:rsidRPr="00292F91">
        <w:rPr>
          <w:rFonts w:ascii="標楷體" w:hAnsi="標楷體" w:hint="eastAsia"/>
          <w:color w:val="000000" w:themeColor="text1"/>
          <w:sz w:val="24"/>
          <w:szCs w:val="24"/>
        </w:rPr>
        <w:t>條</w:t>
      </w:r>
      <w:r w:rsidR="00EA300C" w:rsidRPr="00292F91">
        <w:rPr>
          <w:rFonts w:ascii="標楷體" w:hAnsi="標楷體"/>
          <w:color w:val="000000" w:themeColor="text1"/>
          <w:sz w:val="24"/>
          <w:szCs w:val="24"/>
        </w:rPr>
        <w:t>(</w:t>
      </w:r>
      <w:r w:rsidR="00EA300C" w:rsidRPr="00292F91">
        <w:rPr>
          <w:rFonts w:ascii="標楷體" w:hAnsi="標楷體" w:hint="eastAsia"/>
          <w:color w:val="000000" w:themeColor="text1"/>
          <w:sz w:val="24"/>
          <w:szCs w:val="24"/>
        </w:rPr>
        <w:t>聯合委員會職能</w:t>
      </w:r>
      <w:r w:rsidR="00EA300C" w:rsidRPr="00292F91">
        <w:rPr>
          <w:rFonts w:ascii="標楷體" w:hAnsi="標楷體"/>
          <w:color w:val="000000" w:themeColor="text1"/>
          <w:sz w:val="24"/>
          <w:szCs w:val="24"/>
        </w:rPr>
        <w:t>)</w:t>
      </w:r>
      <w:r w:rsidR="00EA300C" w:rsidRPr="00292F91">
        <w:rPr>
          <w:rFonts w:ascii="標楷體" w:hAnsi="標楷體" w:hint="eastAsia"/>
          <w:color w:val="000000" w:themeColor="text1"/>
          <w:sz w:val="24"/>
          <w:szCs w:val="24"/>
        </w:rPr>
        <w:t>第</w:t>
      </w:r>
      <w:r w:rsidR="00EA300C" w:rsidRPr="00292F91">
        <w:rPr>
          <w:rFonts w:ascii="標楷體" w:hAnsi="標楷體"/>
          <w:color w:val="000000" w:themeColor="text1"/>
          <w:sz w:val="24"/>
          <w:szCs w:val="24"/>
        </w:rPr>
        <w:t>2(c)</w:t>
      </w:r>
      <w:r w:rsidR="00EA300C" w:rsidRPr="00292F91">
        <w:rPr>
          <w:rFonts w:ascii="標楷體" w:hAnsi="標楷體" w:hint="eastAsia"/>
          <w:color w:val="000000" w:themeColor="text1"/>
          <w:sz w:val="24"/>
          <w:szCs w:val="24"/>
        </w:rPr>
        <w:t>款之規定，得於下列情形修改本章附件：</w:t>
      </w:r>
    </w:p>
    <w:p w14:paraId="6BE5AFF4" w14:textId="7A7C11CF"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通知他方預定之修正；及</w:t>
      </w:r>
    </w:p>
    <w:p w14:paraId="659C2291" w14:textId="04C42598"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ascii="標楷體" w:hAnsi="標楷體" w:hint="eastAsia"/>
          <w:color w:val="000000" w:themeColor="text1"/>
          <w:sz w:val="24"/>
          <w:szCs w:val="24"/>
        </w:rPr>
        <w:t>就適用範圍</w:t>
      </w:r>
      <w:r w:rsidRPr="00292F91">
        <w:rPr>
          <w:rFonts w:hint="eastAsia"/>
          <w:color w:val="000000" w:themeColor="text1"/>
          <w:sz w:val="24"/>
          <w:szCs w:val="24"/>
        </w:rPr>
        <w:t>提供</w:t>
      </w:r>
      <w:r w:rsidRPr="00292F91">
        <w:rPr>
          <w:rFonts w:ascii="標楷體" w:hAnsi="標楷體" w:hint="eastAsia"/>
          <w:color w:val="000000" w:themeColor="text1"/>
          <w:sz w:val="24"/>
          <w:szCs w:val="24"/>
        </w:rPr>
        <w:t>他方</w:t>
      </w:r>
      <w:r w:rsidRPr="00292F91">
        <w:rPr>
          <w:rFonts w:hint="eastAsia"/>
          <w:color w:val="000000" w:themeColor="text1"/>
          <w:sz w:val="24"/>
          <w:szCs w:val="24"/>
        </w:rPr>
        <w:t>適當的補償性調整，以維持相當於修正前之適用範圍。</w:t>
      </w:r>
    </w:p>
    <w:p w14:paraId="31E7097D" w14:textId="7C3D6BFC" w:rsidR="00EA300C" w:rsidRPr="00292F91" w:rsidRDefault="006A415F" w:rsidP="006A415F">
      <w:pPr>
        <w:ind w:left="240" w:hangingChars="100" w:hanging="240"/>
        <w:rPr>
          <w:rFonts w:ascii="標楷體" w:hAnsi="標楷體"/>
          <w:color w:val="000000" w:themeColor="text1"/>
          <w:sz w:val="24"/>
          <w:szCs w:val="24"/>
        </w:rPr>
      </w:pPr>
      <w:r w:rsidRPr="00292F91">
        <w:rPr>
          <w:rFonts w:ascii="標楷體" w:hAnsi="標楷體" w:hint="eastAsia"/>
          <w:color w:val="000000" w:themeColor="text1"/>
          <w:sz w:val="24"/>
          <w:szCs w:val="24"/>
        </w:rPr>
        <w:t>2.</w:t>
      </w:r>
      <w:r w:rsidR="00EA300C" w:rsidRPr="00292F91">
        <w:rPr>
          <w:rFonts w:ascii="標楷體" w:hAnsi="標楷體" w:hint="eastAsia"/>
          <w:color w:val="000000" w:themeColor="text1"/>
          <w:sz w:val="24"/>
          <w:szCs w:val="24"/>
        </w:rPr>
        <w:t>縱有第</w:t>
      </w:r>
      <w:r w:rsidR="00EA300C" w:rsidRPr="00292F91">
        <w:rPr>
          <w:rFonts w:ascii="標楷體" w:hAnsi="標楷體"/>
          <w:color w:val="000000" w:themeColor="text1"/>
          <w:sz w:val="24"/>
          <w:szCs w:val="24"/>
        </w:rPr>
        <w:t>1(b)</w:t>
      </w:r>
      <w:r w:rsidR="00EA300C" w:rsidRPr="00292F91">
        <w:rPr>
          <w:rFonts w:ascii="標楷體" w:hAnsi="標楷體" w:hint="eastAsia"/>
          <w:color w:val="000000" w:themeColor="text1"/>
          <w:sz w:val="24"/>
          <w:szCs w:val="24"/>
        </w:rPr>
        <w:t>款規定，締約方本章附件之修正，於下列情形將不提供補償性調整予他方：</w:t>
      </w:r>
    </w:p>
    <w:p w14:paraId="0763E112" w14:textId="4CF17E4C"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依第22章(制度性條款)第</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條(聯合委員會職能)第</w:t>
      </w:r>
      <w:r w:rsidRPr="00292F91">
        <w:rPr>
          <w:rFonts w:ascii="標楷體" w:hAnsi="標楷體"/>
          <w:color w:val="000000" w:themeColor="text1"/>
          <w:sz w:val="24"/>
          <w:szCs w:val="24"/>
        </w:rPr>
        <w:t>2(b)</w:t>
      </w:r>
      <w:r w:rsidRPr="00292F91">
        <w:rPr>
          <w:rFonts w:ascii="標楷體" w:hAnsi="標楷體" w:hint="eastAsia"/>
          <w:color w:val="000000" w:themeColor="text1"/>
          <w:sz w:val="24"/>
          <w:szCs w:val="24"/>
        </w:rPr>
        <w:t>款之執行約定，就機關</w:t>
      </w:r>
      <w:r w:rsidRPr="00292F91">
        <w:rPr>
          <w:rFonts w:hint="eastAsia"/>
          <w:color w:val="000000" w:themeColor="text1"/>
          <w:sz w:val="24"/>
          <w:szCs w:val="24"/>
        </w:rPr>
        <w:t>適用範圍及／或電子入口網站及／或聯絡點之純屬形式性質修改及</w:t>
      </w:r>
      <w:r w:rsidRPr="00292F91">
        <w:rPr>
          <w:rFonts w:ascii="標楷體" w:hAnsi="標楷體" w:hint="eastAsia"/>
          <w:color w:val="000000" w:themeColor="text1"/>
          <w:sz w:val="24"/>
          <w:szCs w:val="24"/>
        </w:rPr>
        <w:t>些微修改；或</w:t>
      </w:r>
    </w:p>
    <w:p w14:paraId="1DBE2F28" w14:textId="67870B51" w:rsidR="00EA300C" w:rsidRPr="00292F91" w:rsidRDefault="00EA300C" w:rsidP="006A415F">
      <w:pPr>
        <w:ind w:leftChars="200" w:left="920" w:hangingChars="150" w:hanging="360"/>
        <w:rPr>
          <w:rFonts w:ascii="標楷體" w:hAnsi="標楷體"/>
          <w:color w:val="000000" w:themeColor="text1"/>
          <w:sz w:val="24"/>
          <w:szCs w:val="24"/>
        </w:rPr>
      </w:pPr>
      <w:r w:rsidRPr="00292F91">
        <w:rPr>
          <w:rFonts w:ascii="標楷體" w:hAnsi="標楷體"/>
          <w:color w:val="000000" w:themeColor="text1"/>
          <w:sz w:val="24"/>
          <w:szCs w:val="24"/>
        </w:rPr>
        <w:t>(b)</w:t>
      </w:r>
      <w:r w:rsidRPr="00292F91">
        <w:rPr>
          <w:rFonts w:hint="eastAsia"/>
          <w:color w:val="000000" w:themeColor="text1"/>
          <w:sz w:val="24"/>
          <w:szCs w:val="24"/>
        </w:rPr>
        <w:t>締約方對於一個或多個機關之控制或影響已因公司化、商業化或民營化有效消除。</w:t>
      </w:r>
    </w:p>
    <w:p w14:paraId="2423CD2D" w14:textId="77777777" w:rsidR="00EA300C" w:rsidRPr="00292F91" w:rsidRDefault="00EA300C" w:rsidP="00EA300C">
      <w:pPr>
        <w:tabs>
          <w:tab w:val="left" w:pos="0"/>
        </w:tabs>
        <w:suppressAutoHyphens/>
        <w:ind w:left="360"/>
        <w:rPr>
          <w:rFonts w:ascii="標楷體" w:hAnsi="標楷體"/>
          <w:color w:val="000000" w:themeColor="text1"/>
          <w:sz w:val="24"/>
          <w:szCs w:val="24"/>
        </w:rPr>
      </w:pPr>
      <w:r w:rsidRPr="00292F91">
        <w:rPr>
          <w:rFonts w:ascii="標楷體" w:hAnsi="標楷體"/>
          <w:color w:val="000000" w:themeColor="text1"/>
          <w:sz w:val="24"/>
          <w:szCs w:val="24"/>
        </w:rPr>
        <w:t xml:space="preserve">   </w:t>
      </w:r>
    </w:p>
    <w:p w14:paraId="0C83014E" w14:textId="77777777" w:rsidR="00EA300C" w:rsidRPr="00292F91" w:rsidRDefault="00EA300C" w:rsidP="00EA300C">
      <w:pPr>
        <w:rPr>
          <w:rFonts w:ascii="標楷體" w:hAnsi="標楷體"/>
          <w:b/>
          <w:bCs/>
          <w:color w:val="000000" w:themeColor="text1"/>
          <w:sz w:val="24"/>
          <w:szCs w:val="24"/>
        </w:rPr>
      </w:pPr>
      <w:r w:rsidRPr="00292F91">
        <w:rPr>
          <w:rFonts w:ascii="標楷體" w:hAnsi="標楷體" w:hint="eastAsia"/>
          <w:b/>
          <w:bCs/>
          <w:color w:val="000000" w:themeColor="text1"/>
          <w:sz w:val="24"/>
          <w:szCs w:val="24"/>
        </w:rPr>
        <w:lastRenderedPageBreak/>
        <w:t>第</w:t>
      </w:r>
      <w:r w:rsidRPr="00292F91">
        <w:rPr>
          <w:rFonts w:ascii="標楷體" w:hAnsi="標楷體"/>
          <w:b/>
          <w:bCs/>
          <w:color w:val="000000" w:themeColor="text1"/>
          <w:sz w:val="24"/>
          <w:szCs w:val="24"/>
        </w:rPr>
        <w:t>22</w:t>
      </w:r>
      <w:r w:rsidRPr="00292F91">
        <w:rPr>
          <w:rFonts w:ascii="標楷體" w:hAnsi="標楷體" w:hint="eastAsia"/>
          <w:b/>
          <w:bCs/>
          <w:color w:val="000000" w:themeColor="text1"/>
          <w:sz w:val="24"/>
          <w:szCs w:val="24"/>
        </w:rPr>
        <w:t>條</w:t>
      </w:r>
      <w:r w:rsidRPr="00292F91">
        <w:rPr>
          <w:rFonts w:ascii="標楷體" w:hAnsi="標楷體"/>
          <w:b/>
          <w:bCs/>
          <w:color w:val="000000" w:themeColor="text1"/>
          <w:sz w:val="24"/>
          <w:szCs w:val="24"/>
        </w:rPr>
        <w:t xml:space="preserve"> </w:t>
      </w:r>
      <w:r w:rsidRPr="00292F91">
        <w:rPr>
          <w:rFonts w:ascii="標楷體" w:hAnsi="標楷體" w:hint="eastAsia"/>
          <w:b/>
          <w:bCs/>
          <w:color w:val="000000" w:themeColor="text1"/>
          <w:sz w:val="24"/>
          <w:szCs w:val="24"/>
        </w:rPr>
        <w:t>合作</w:t>
      </w:r>
    </w:p>
    <w:p w14:paraId="18D5CB87" w14:textId="77777777" w:rsidR="00EA300C" w:rsidRPr="00292F91" w:rsidRDefault="00EA300C" w:rsidP="00EA300C">
      <w:pPr>
        <w:rPr>
          <w:rFonts w:ascii="標楷體" w:hAnsi="標楷體"/>
          <w:bCs/>
          <w:color w:val="000000" w:themeColor="text1"/>
          <w:sz w:val="24"/>
          <w:szCs w:val="24"/>
        </w:rPr>
      </w:pPr>
      <w:r w:rsidRPr="00292F91">
        <w:rPr>
          <w:rFonts w:ascii="標楷體" w:hAnsi="標楷體" w:hint="eastAsia"/>
          <w:bCs/>
          <w:color w:val="000000" w:themeColor="text1"/>
          <w:sz w:val="24"/>
          <w:szCs w:val="24"/>
        </w:rPr>
        <w:t>締約雙方間必要時可召開會議，就下列事項進行諮商：</w:t>
      </w:r>
    </w:p>
    <w:p w14:paraId="5CEDCABD" w14:textId="55927CB4" w:rsidR="00EA300C" w:rsidRPr="00292F91" w:rsidRDefault="006A415F" w:rsidP="006A415F">
      <w:pPr>
        <w:ind w:leftChars="200" w:left="92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(a)</w:t>
      </w:r>
      <w:r w:rsidR="00EA300C" w:rsidRPr="00292F91">
        <w:rPr>
          <w:rFonts w:ascii="標楷體" w:hAnsi="標楷體" w:hint="eastAsia"/>
          <w:color w:val="000000" w:themeColor="text1"/>
          <w:sz w:val="24"/>
          <w:szCs w:val="24"/>
        </w:rPr>
        <w:t>有關本章執行之任何事項；</w:t>
      </w:r>
    </w:p>
    <w:p w14:paraId="2987A68E" w14:textId="47BC3D2C" w:rsidR="00EA300C" w:rsidRPr="00292F91" w:rsidRDefault="006A415F" w:rsidP="006A415F">
      <w:pPr>
        <w:ind w:leftChars="200" w:left="92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(b)</w:t>
      </w:r>
      <w:r w:rsidR="00EA300C" w:rsidRPr="00292F91">
        <w:rPr>
          <w:rFonts w:ascii="標楷體" w:hAnsi="標楷體" w:hint="eastAsia"/>
          <w:color w:val="000000" w:themeColor="text1"/>
          <w:sz w:val="24"/>
          <w:szCs w:val="24"/>
        </w:rPr>
        <w:t>政府採購議題之討論；</w:t>
      </w:r>
    </w:p>
    <w:p w14:paraId="540D4CA8" w14:textId="00F02B1E" w:rsidR="00EA300C" w:rsidRPr="00292F91" w:rsidRDefault="006A415F" w:rsidP="006A415F">
      <w:pPr>
        <w:ind w:leftChars="200" w:left="92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(c)</w:t>
      </w:r>
      <w:r w:rsidR="00EA300C" w:rsidRPr="00292F91">
        <w:rPr>
          <w:rFonts w:ascii="標楷體" w:hAnsi="標楷體" w:hint="eastAsia"/>
          <w:color w:val="000000" w:themeColor="text1"/>
          <w:sz w:val="24"/>
          <w:szCs w:val="24"/>
        </w:rPr>
        <w:t>相互交換政府採購資訊；及</w:t>
      </w:r>
    </w:p>
    <w:p w14:paraId="1D42B647" w14:textId="108E857D" w:rsidR="00EA300C" w:rsidRPr="00292F91" w:rsidRDefault="006A415F" w:rsidP="006A415F">
      <w:pPr>
        <w:ind w:leftChars="200" w:left="920" w:hangingChars="150" w:hanging="360"/>
        <w:rPr>
          <w:rFonts w:ascii="標楷體" w:hAnsi="標楷體"/>
          <w:color w:val="000000" w:themeColor="text1"/>
          <w:sz w:val="24"/>
          <w:szCs w:val="24"/>
        </w:rPr>
      </w:pPr>
      <w:r w:rsidRPr="00292F91">
        <w:rPr>
          <w:rFonts w:ascii="標楷體" w:hAnsi="標楷體" w:hint="eastAsia"/>
          <w:color w:val="000000" w:themeColor="text1"/>
          <w:sz w:val="24"/>
          <w:szCs w:val="24"/>
        </w:rPr>
        <w:t>(d)</w:t>
      </w:r>
      <w:r w:rsidR="00EA300C" w:rsidRPr="00292F91">
        <w:rPr>
          <w:rFonts w:ascii="標楷體" w:hAnsi="標楷體" w:hint="eastAsia"/>
          <w:color w:val="000000" w:themeColor="text1"/>
          <w:sz w:val="24"/>
          <w:szCs w:val="24"/>
        </w:rPr>
        <w:t>進一步政府採購諮商。</w:t>
      </w:r>
    </w:p>
    <w:p w14:paraId="0A6A904B" w14:textId="77777777" w:rsidR="008C5F31" w:rsidRPr="00292F91" w:rsidRDefault="008C5F31" w:rsidP="00580072">
      <w:pPr>
        <w:rPr>
          <w:rFonts w:ascii="標楷體" w:hAnsi="標楷體"/>
          <w:b/>
          <w:color w:val="000000" w:themeColor="text1"/>
          <w:sz w:val="24"/>
          <w:szCs w:val="24"/>
        </w:rPr>
      </w:pPr>
    </w:p>
    <w:p w14:paraId="7237CD1D" w14:textId="77777777" w:rsidR="00EA300C" w:rsidRPr="00292F91" w:rsidRDefault="00EA300C" w:rsidP="00580072">
      <w:pPr>
        <w:rPr>
          <w:rFonts w:ascii="標楷體" w:hAnsi="標楷體"/>
          <w:b/>
          <w:color w:val="000000" w:themeColor="text1"/>
          <w:sz w:val="24"/>
          <w:szCs w:val="24"/>
        </w:rPr>
      </w:pPr>
    </w:p>
    <w:p w14:paraId="528D40FF" w14:textId="77777777" w:rsidR="00EA300C" w:rsidRPr="00292F91" w:rsidRDefault="00EA300C" w:rsidP="00580072">
      <w:pPr>
        <w:rPr>
          <w:rFonts w:ascii="標楷體" w:hAnsi="標楷體"/>
          <w:bCs/>
          <w:color w:val="000000" w:themeColor="text1"/>
          <w:sz w:val="32"/>
          <w:szCs w:val="32"/>
        </w:rPr>
      </w:pPr>
    </w:p>
    <w:p w14:paraId="352E3DA7" w14:textId="77777777" w:rsidR="008C5F31" w:rsidRPr="00292F91" w:rsidRDefault="008C5F31" w:rsidP="00580072">
      <w:pPr>
        <w:rPr>
          <w:rFonts w:ascii="標楷體" w:hAnsi="標楷體"/>
          <w:color w:val="000000" w:themeColor="text1"/>
          <w:kern w:val="0"/>
          <w:lang w:val="en-NZ"/>
        </w:rPr>
        <w:sectPr w:rsidR="008C5F31" w:rsidRPr="00292F91" w:rsidSect="008C5F31">
          <w:footerReference w:type="default" r:id="rId14"/>
          <w:footnotePr>
            <w:numRestart w:val="eachSect"/>
          </w:footnotePr>
          <w:pgSz w:w="11906" w:h="16838"/>
          <w:pgMar w:top="1440" w:right="1797" w:bottom="1440" w:left="1797" w:header="851" w:footer="992" w:gutter="0"/>
          <w:cols w:space="425"/>
          <w:docGrid w:type="lines" w:linePitch="360"/>
        </w:sectPr>
      </w:pPr>
    </w:p>
    <w:p w14:paraId="49FFF02E" w14:textId="35A7597C" w:rsidR="008C5F31" w:rsidRPr="00292F91" w:rsidRDefault="008C5F31" w:rsidP="00580072">
      <w:pPr>
        <w:rPr>
          <w:rFonts w:ascii="標楷體" w:hAnsi="標楷體"/>
          <w:b/>
          <w:bCs/>
          <w:color w:val="000000" w:themeColor="text1"/>
          <w:kern w:val="0"/>
          <w:lang w:val="en-NZ"/>
        </w:rPr>
      </w:pPr>
      <w:r w:rsidRPr="00292F91">
        <w:rPr>
          <w:rFonts w:ascii="標楷體" w:hAnsi="標楷體" w:hint="eastAsia"/>
          <w:b/>
          <w:bCs/>
          <w:color w:val="000000" w:themeColor="text1"/>
          <w:kern w:val="0"/>
          <w:lang w:val="en-NZ"/>
        </w:rPr>
        <w:lastRenderedPageBreak/>
        <w:t>附件3</w:t>
      </w:r>
      <w:r w:rsidR="00BC435A" w:rsidRPr="00292F91">
        <w:rPr>
          <w:rFonts w:ascii="標楷體" w:hAnsi="標楷體" w:hint="eastAsia"/>
          <w:b/>
          <w:bCs/>
          <w:color w:val="000000" w:themeColor="text1"/>
          <w:kern w:val="0"/>
          <w:lang w:val="en-NZ"/>
        </w:rPr>
        <w:t xml:space="preserve"> </w:t>
      </w:r>
      <w:r w:rsidRPr="00292F91">
        <w:rPr>
          <w:rFonts w:ascii="標楷體" w:hAnsi="標楷體" w:hint="eastAsia"/>
          <w:b/>
          <w:bCs/>
          <w:color w:val="000000" w:themeColor="text1"/>
          <w:kern w:val="0"/>
          <w:lang w:val="en-NZ"/>
        </w:rPr>
        <w:t>紐西蘭與臺灣、澎湖、金門、馬祖個別關稅領域經濟合作協定第11章(政府採購)之附件</w:t>
      </w:r>
    </w:p>
    <w:p w14:paraId="7AADFD9B" w14:textId="77777777" w:rsidR="008C5F31" w:rsidRPr="00292F91" w:rsidRDefault="008C5F31" w:rsidP="00580072">
      <w:pPr>
        <w:rPr>
          <w:rFonts w:ascii="標楷體" w:hAnsi="標楷體"/>
          <w:color w:val="000000" w:themeColor="text1"/>
          <w:kern w:val="0"/>
          <w:sz w:val="24"/>
          <w:szCs w:val="24"/>
          <w:lang w:val="en-NZ"/>
        </w:rPr>
      </w:pPr>
      <w:bookmarkStart w:id="129" w:name="_Toc339978787"/>
    </w:p>
    <w:p w14:paraId="7FE72EE5" w14:textId="77777777" w:rsidR="008C5F31" w:rsidRPr="00292F91" w:rsidRDefault="008C5F31" w:rsidP="00623748">
      <w:pPr>
        <w:jc w:val="center"/>
        <w:rPr>
          <w:rFonts w:ascii="標楷體" w:hAnsi="標楷體"/>
          <w:b/>
          <w:bCs/>
          <w:color w:val="000000" w:themeColor="text1"/>
        </w:rPr>
      </w:pPr>
      <w:r w:rsidRPr="00292F91">
        <w:rPr>
          <w:rFonts w:ascii="標楷體" w:hAnsi="標楷體" w:hint="eastAsia"/>
          <w:b/>
          <w:bCs/>
          <w:color w:val="000000" w:themeColor="text1"/>
          <w:kern w:val="0"/>
          <w:lang w:val="en-NZ"/>
        </w:rPr>
        <w:t>附件</w:t>
      </w:r>
      <w:r w:rsidRPr="00292F91">
        <w:rPr>
          <w:rFonts w:ascii="標楷體" w:hAnsi="標楷體"/>
          <w:b/>
          <w:bCs/>
          <w:color w:val="000000" w:themeColor="text1"/>
          <w:kern w:val="0"/>
          <w:lang w:val="en-NZ"/>
        </w:rPr>
        <w:t>3</w:t>
      </w:r>
      <w:r w:rsidRPr="00292F91">
        <w:rPr>
          <w:rFonts w:ascii="標楷體" w:hAnsi="標楷體" w:hint="eastAsia"/>
          <w:b/>
          <w:bCs/>
          <w:color w:val="000000" w:themeColor="text1"/>
          <w:kern w:val="0"/>
          <w:lang w:val="en-NZ"/>
        </w:rPr>
        <w:t>:</w:t>
      </w:r>
      <w:r w:rsidRPr="00292F91">
        <w:rPr>
          <w:rFonts w:ascii="標楷體" w:hAnsi="標楷體"/>
          <w:b/>
          <w:bCs/>
          <w:color w:val="000000" w:themeColor="text1"/>
          <w:kern w:val="0"/>
          <w:lang w:val="en-NZ"/>
        </w:rPr>
        <w:t xml:space="preserve">I </w:t>
      </w:r>
      <w:r w:rsidRPr="00292F91">
        <w:rPr>
          <w:rFonts w:ascii="標楷體" w:hAnsi="標楷體" w:hint="eastAsia"/>
          <w:b/>
          <w:bCs/>
          <w:color w:val="000000" w:themeColor="text1"/>
          <w:kern w:val="0"/>
          <w:lang w:val="en-NZ"/>
        </w:rPr>
        <w:t>適用</w:t>
      </w:r>
      <w:r w:rsidRPr="00292F91">
        <w:rPr>
          <w:rFonts w:ascii="標楷體" w:hAnsi="標楷體" w:hint="eastAsia"/>
          <w:b/>
          <w:bCs/>
          <w:color w:val="000000" w:themeColor="text1"/>
        </w:rPr>
        <w:t>機關、貨品及服務清單</w:t>
      </w:r>
      <w:bookmarkEnd w:id="129"/>
    </w:p>
    <w:p w14:paraId="62FF16AD" w14:textId="77777777" w:rsidR="008C5F31" w:rsidRPr="00292F91" w:rsidRDefault="008C5F31" w:rsidP="00580072">
      <w:pPr>
        <w:rPr>
          <w:rFonts w:ascii="標楷體" w:hAnsi="標楷體"/>
          <w:b/>
          <w:color w:val="000000" w:themeColor="text1"/>
          <w:lang w:val="en-GB"/>
        </w:rPr>
      </w:pPr>
      <w:r w:rsidRPr="00292F91">
        <w:rPr>
          <w:rFonts w:ascii="標楷體" w:hAnsi="標楷體" w:hint="eastAsia"/>
          <w:b/>
          <w:color w:val="000000" w:themeColor="text1"/>
          <w:lang w:val="en-GB"/>
        </w:rPr>
        <w:t>紐西蘭</w:t>
      </w:r>
    </w:p>
    <w:p w14:paraId="6F15E50E" w14:textId="77777777" w:rsidR="008C5F31" w:rsidRPr="00292F91" w:rsidRDefault="008C5F31" w:rsidP="00580072">
      <w:pPr>
        <w:rPr>
          <w:rFonts w:ascii="標楷體" w:hAnsi="標楷體"/>
          <w:b/>
          <w:color w:val="000000" w:themeColor="text1"/>
          <w:sz w:val="24"/>
          <w:szCs w:val="24"/>
        </w:rPr>
      </w:pPr>
      <w:r w:rsidRPr="00292F91">
        <w:rPr>
          <w:rFonts w:ascii="標楷體" w:hAnsi="標楷體"/>
          <w:b/>
          <w:color w:val="000000" w:themeColor="text1"/>
          <w:sz w:val="24"/>
          <w:szCs w:val="24"/>
        </w:rPr>
        <w:t>A</w:t>
      </w:r>
      <w:r w:rsidRPr="00292F91">
        <w:rPr>
          <w:rFonts w:ascii="標楷體" w:hAnsi="標楷體" w:hint="eastAsia"/>
          <w:b/>
          <w:color w:val="000000" w:themeColor="text1"/>
          <w:sz w:val="24"/>
          <w:szCs w:val="24"/>
        </w:rPr>
        <w:t>節：適用機關清單</w:t>
      </w:r>
    </w:p>
    <w:p w14:paraId="66449BFA" w14:textId="77777777" w:rsidR="008C5F31" w:rsidRPr="00292F91" w:rsidRDefault="008C5F31" w:rsidP="008E5765">
      <w:pPr>
        <w:rPr>
          <w:rFonts w:ascii="標楷體" w:hAnsi="標楷體"/>
          <w:b/>
          <w:color w:val="000000" w:themeColor="text1"/>
          <w:sz w:val="24"/>
          <w:szCs w:val="24"/>
        </w:rPr>
      </w:pPr>
      <w:r w:rsidRPr="00292F91">
        <w:rPr>
          <w:rStyle w:val="shorttext"/>
          <w:rFonts w:ascii="標楷體" w:hAnsi="標楷體" w:hint="eastAsia"/>
          <w:color w:val="000000" w:themeColor="text1"/>
          <w:sz w:val="24"/>
          <w:szCs w:val="24"/>
        </w:rPr>
        <w:t>第11章(政府採購)適用於本節所列機關依照第11章(政府採購)第</w:t>
      </w:r>
      <w:r w:rsidRPr="00292F91">
        <w:rPr>
          <w:rStyle w:val="shorttext"/>
          <w:rFonts w:ascii="標楷體" w:hAnsi="標楷體"/>
          <w:color w:val="000000" w:themeColor="text1"/>
          <w:sz w:val="24"/>
          <w:szCs w:val="24"/>
        </w:rPr>
        <w:t>2</w:t>
      </w:r>
      <w:r w:rsidRPr="00292F91">
        <w:rPr>
          <w:rStyle w:val="shorttext"/>
          <w:rFonts w:ascii="標楷體" w:hAnsi="標楷體" w:hint="eastAsia"/>
          <w:color w:val="000000" w:themeColor="text1"/>
          <w:sz w:val="24"/>
          <w:szCs w:val="24"/>
        </w:rPr>
        <w:t>條所預估之採購金額等於或高於附件</w:t>
      </w:r>
      <w:r w:rsidRPr="00292F91">
        <w:rPr>
          <w:rStyle w:val="shorttext"/>
          <w:rFonts w:ascii="標楷體" w:hAnsi="標楷體"/>
          <w:color w:val="000000" w:themeColor="text1"/>
          <w:sz w:val="24"/>
          <w:szCs w:val="24"/>
        </w:rPr>
        <w:t>3:II</w:t>
      </w:r>
      <w:r w:rsidRPr="00292F91">
        <w:rPr>
          <w:rStyle w:val="shorttext"/>
          <w:rFonts w:ascii="標楷體" w:hAnsi="標楷體" w:hint="eastAsia"/>
          <w:color w:val="000000" w:themeColor="text1"/>
          <w:sz w:val="24"/>
          <w:szCs w:val="24"/>
        </w:rPr>
        <w:t>所載門檻金額之採購：</w:t>
      </w:r>
    </w:p>
    <w:p w14:paraId="0D34F594"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Crown Law Office</w:t>
      </w:r>
    </w:p>
    <w:p w14:paraId="43BDD401"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Department of Conservation</w:t>
      </w:r>
    </w:p>
    <w:p w14:paraId="647B0EC4"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Department of Internal Affairs</w:t>
      </w:r>
    </w:p>
    <w:p w14:paraId="5FF25E53"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Department of the Prime Minister and Cabinet</w:t>
      </w:r>
    </w:p>
    <w:p w14:paraId="70199048"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Education Review Office</w:t>
      </w:r>
    </w:p>
    <w:p w14:paraId="1FC11D35"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Government Communications Security Bureau</w:t>
      </w:r>
    </w:p>
    <w:p w14:paraId="4E8A4841"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Inland Revenue Department</w:t>
      </w:r>
    </w:p>
    <w:p w14:paraId="2A02C2D3"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 xml:space="preserve">Land Information </w:t>
      </w:r>
      <w:smartTag w:uri="urn:schemas-microsoft-com:office:smarttags" w:element="place">
        <w:smartTag w:uri="urn:schemas-microsoft-com:office:smarttags" w:element="country-region">
          <w:r w:rsidRPr="00292F91">
            <w:rPr>
              <w:rFonts w:ascii="標楷體" w:hAnsi="標楷體"/>
              <w:color w:val="000000" w:themeColor="text1"/>
              <w:szCs w:val="24"/>
              <w:lang w:val="en-GB" w:eastAsia="en-GB"/>
            </w:rPr>
            <w:t>New Zealand</w:t>
          </w:r>
        </w:smartTag>
      </w:smartTag>
    </w:p>
    <w:p w14:paraId="46F8F0FE"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for Primary Industries</w:t>
      </w:r>
    </w:p>
    <w:p w14:paraId="57422008"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for Culture and Heritage</w:t>
      </w:r>
    </w:p>
    <w:p w14:paraId="1ED3B1FE"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Defence</w:t>
      </w:r>
    </w:p>
    <w:p w14:paraId="3A602402"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Business, Innovation and Employment</w:t>
      </w:r>
    </w:p>
    <w:p w14:paraId="15522630"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Education</w:t>
      </w:r>
    </w:p>
    <w:p w14:paraId="0B8FC187"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for the Environment</w:t>
      </w:r>
    </w:p>
    <w:p w14:paraId="25001377"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Foreign Affairs and Trade</w:t>
      </w:r>
    </w:p>
    <w:p w14:paraId="0EF77148"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Justice</w:t>
      </w:r>
    </w:p>
    <w:p w14:paraId="45C1A1B6"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M</w:t>
      </w:r>
      <w:r w:rsidRPr="00292F91">
        <w:rPr>
          <w:rFonts w:ascii="Cambria" w:hAnsi="Cambria" w:cs="Cambria"/>
          <w:color w:val="000000" w:themeColor="text1"/>
          <w:szCs w:val="24"/>
          <w:lang w:val="en-GB" w:eastAsia="en-GB"/>
        </w:rPr>
        <w:t>ā</w:t>
      </w:r>
      <w:r w:rsidRPr="00292F91">
        <w:rPr>
          <w:rFonts w:ascii="標楷體" w:hAnsi="標楷體"/>
          <w:color w:val="000000" w:themeColor="text1"/>
          <w:szCs w:val="24"/>
          <w:lang w:val="en-GB" w:eastAsia="en-GB"/>
        </w:rPr>
        <w:t>ori Development</w:t>
      </w:r>
    </w:p>
    <w:p w14:paraId="306592B1"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 xml:space="preserve">Ministry of </w:t>
      </w:r>
      <w:smartTag w:uri="urn:schemas-microsoft-com:office:smarttags" w:element="place">
        <w:smartTag w:uri="urn:schemas-microsoft-com:office:smarttags" w:element="PlaceName">
          <w:r w:rsidRPr="00292F91">
            <w:rPr>
              <w:rFonts w:ascii="標楷體" w:hAnsi="標楷體"/>
              <w:color w:val="000000" w:themeColor="text1"/>
              <w:szCs w:val="24"/>
              <w:lang w:val="en-GB" w:eastAsia="en-GB"/>
            </w:rPr>
            <w:t>Pacific</w:t>
          </w:r>
        </w:smartTag>
        <w:r w:rsidRPr="00292F91">
          <w:rPr>
            <w:rFonts w:ascii="標楷體" w:hAnsi="標楷體"/>
            <w:color w:val="000000" w:themeColor="text1"/>
            <w:szCs w:val="24"/>
            <w:lang w:val="en-GB" w:eastAsia="en-GB"/>
          </w:rPr>
          <w:t xml:space="preserve"> </w:t>
        </w:r>
        <w:smartTag w:uri="urn:schemas-microsoft-com:office:smarttags" w:element="PlaceType">
          <w:r w:rsidRPr="00292F91">
            <w:rPr>
              <w:rFonts w:ascii="標楷體" w:hAnsi="標楷體"/>
              <w:color w:val="000000" w:themeColor="text1"/>
              <w:szCs w:val="24"/>
              <w:lang w:val="en-GB" w:eastAsia="en-GB"/>
            </w:rPr>
            <w:t>Island</w:t>
          </w:r>
        </w:smartTag>
      </w:smartTag>
      <w:r w:rsidRPr="00292F91">
        <w:rPr>
          <w:rFonts w:ascii="標楷體" w:hAnsi="標楷體"/>
          <w:color w:val="000000" w:themeColor="text1"/>
          <w:szCs w:val="24"/>
          <w:lang w:val="en-GB" w:eastAsia="en-GB"/>
        </w:rPr>
        <w:t xml:space="preserve"> Affairs</w:t>
      </w:r>
    </w:p>
    <w:p w14:paraId="43B96665"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Social Development</w:t>
      </w:r>
    </w:p>
    <w:p w14:paraId="3A99FF38"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Ministry of Women's Affairs</w:t>
      </w:r>
    </w:p>
    <w:p w14:paraId="40E0C89B"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smartTag w:uri="urn:schemas-microsoft-com:office:smarttags" w:element="place">
        <w:smartTag w:uri="urn:schemas-microsoft-com:office:smarttags" w:element="country-region">
          <w:r w:rsidRPr="00292F91">
            <w:rPr>
              <w:rFonts w:ascii="標楷體" w:hAnsi="標楷體"/>
              <w:color w:val="000000" w:themeColor="text1"/>
              <w:szCs w:val="24"/>
              <w:lang w:val="en-GB" w:eastAsia="en-GB"/>
            </w:rPr>
            <w:t>New Zealand</w:t>
          </w:r>
        </w:smartTag>
      </w:smartTag>
      <w:r w:rsidRPr="00292F91">
        <w:rPr>
          <w:rFonts w:ascii="標楷體" w:hAnsi="標楷體"/>
          <w:color w:val="000000" w:themeColor="text1"/>
          <w:szCs w:val="24"/>
          <w:lang w:val="en-GB" w:eastAsia="en-GB"/>
        </w:rPr>
        <w:t xml:space="preserve"> Customs Service</w:t>
      </w:r>
    </w:p>
    <w:p w14:paraId="0A7CC42B"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Serious Fraud Office</w:t>
      </w:r>
    </w:p>
    <w:p w14:paraId="6F7E61A3"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t>State Services Commission</w:t>
      </w:r>
    </w:p>
    <w:p w14:paraId="5E749702" w14:textId="77777777" w:rsidR="008C5F31" w:rsidRPr="00292F91" w:rsidRDefault="008C5F31">
      <w:pPr>
        <w:pStyle w:val="affff1"/>
        <w:numPr>
          <w:ilvl w:val="0"/>
          <w:numId w:val="42"/>
        </w:numPr>
        <w:spacing w:line="400" w:lineRule="exact"/>
        <w:ind w:leftChars="0"/>
        <w:rPr>
          <w:rFonts w:ascii="標楷體" w:hAnsi="標楷體"/>
          <w:color w:val="000000" w:themeColor="text1"/>
          <w:szCs w:val="24"/>
          <w:lang w:val="en-GB" w:eastAsia="en-GB"/>
        </w:rPr>
      </w:pPr>
      <w:r w:rsidRPr="00292F91">
        <w:rPr>
          <w:rFonts w:ascii="標楷體" w:hAnsi="標楷體"/>
          <w:color w:val="000000" w:themeColor="text1"/>
          <w:szCs w:val="24"/>
          <w:lang w:val="en-GB" w:eastAsia="en-GB"/>
        </w:rPr>
        <w:lastRenderedPageBreak/>
        <w:t>The Treasury</w:t>
      </w:r>
    </w:p>
    <w:p w14:paraId="39D21E0A" w14:textId="77777777" w:rsidR="008C5F31" w:rsidRPr="00292F91" w:rsidRDefault="008C5F31" w:rsidP="008E5765">
      <w:pPr>
        <w:rPr>
          <w:rFonts w:ascii="標楷體" w:hAnsi="標楷體"/>
          <w:bCs/>
          <w:color w:val="000000" w:themeColor="text1"/>
          <w:sz w:val="24"/>
          <w:szCs w:val="24"/>
        </w:rPr>
      </w:pPr>
      <w:r w:rsidRPr="00292F91">
        <w:rPr>
          <w:rFonts w:ascii="標楷體" w:hAnsi="標楷體" w:hint="eastAsia"/>
          <w:b/>
          <w:bCs/>
          <w:color w:val="000000" w:themeColor="text1"/>
          <w:sz w:val="24"/>
          <w:szCs w:val="24"/>
          <w:lang w:val="en-GB"/>
        </w:rPr>
        <w:t>附註：</w:t>
      </w:r>
      <w:r w:rsidRPr="00292F91">
        <w:rPr>
          <w:rFonts w:ascii="標楷體" w:hAnsi="標楷體" w:hint="eastAsia"/>
          <w:bCs/>
          <w:color w:val="000000" w:themeColor="text1"/>
          <w:sz w:val="24"/>
          <w:szCs w:val="24"/>
          <w:lang w:val="en-GB"/>
        </w:rPr>
        <w:t>上述</w:t>
      </w:r>
      <w:r w:rsidRPr="00292F91">
        <w:rPr>
          <w:rFonts w:ascii="標楷體" w:hAnsi="標楷體" w:hint="eastAsia"/>
          <w:bCs/>
          <w:color w:val="000000" w:themeColor="text1"/>
          <w:sz w:val="24"/>
          <w:szCs w:val="24"/>
        </w:rPr>
        <w:t>中央政府機關包括其所屬之全部行政機關。</w:t>
      </w:r>
    </w:p>
    <w:p w14:paraId="4CD73834" w14:textId="77777777" w:rsidR="008C5F31" w:rsidRPr="00292F91" w:rsidRDefault="008C5F31" w:rsidP="00580072">
      <w:pPr>
        <w:rPr>
          <w:rFonts w:ascii="標楷體" w:hAnsi="標楷體"/>
          <w:b/>
          <w:color w:val="000000" w:themeColor="text1"/>
          <w:sz w:val="24"/>
          <w:szCs w:val="24"/>
        </w:rPr>
      </w:pPr>
    </w:p>
    <w:p w14:paraId="7794032C" w14:textId="77777777" w:rsidR="008C5F31" w:rsidRPr="00292F91" w:rsidRDefault="008C5F31" w:rsidP="00580072">
      <w:pPr>
        <w:rPr>
          <w:rFonts w:ascii="標楷體" w:hAnsi="標楷體"/>
          <w:b/>
          <w:color w:val="000000" w:themeColor="text1"/>
          <w:sz w:val="24"/>
          <w:szCs w:val="24"/>
        </w:rPr>
      </w:pPr>
      <w:r w:rsidRPr="00292F91">
        <w:rPr>
          <w:rFonts w:ascii="標楷體" w:hAnsi="標楷體"/>
          <w:b/>
          <w:color w:val="000000" w:themeColor="text1"/>
          <w:sz w:val="24"/>
          <w:szCs w:val="24"/>
        </w:rPr>
        <w:t>B</w:t>
      </w:r>
      <w:r w:rsidRPr="00292F91">
        <w:rPr>
          <w:rFonts w:ascii="標楷體" w:hAnsi="標楷體" w:hint="eastAsia"/>
          <w:b/>
          <w:color w:val="000000" w:themeColor="text1"/>
          <w:sz w:val="24"/>
          <w:szCs w:val="24"/>
        </w:rPr>
        <w:t>節：</w:t>
      </w:r>
      <w:r w:rsidRPr="00292F91">
        <w:rPr>
          <w:rFonts w:ascii="標楷體" w:hAnsi="標楷體" w:hint="eastAsia"/>
          <w:b/>
          <w:color w:val="000000" w:themeColor="text1"/>
          <w:sz w:val="24"/>
          <w:szCs w:val="24"/>
          <w:lang w:val="en-GB"/>
        </w:rPr>
        <w:t>適用之</w:t>
      </w:r>
      <w:r w:rsidRPr="00292F91">
        <w:rPr>
          <w:rFonts w:ascii="標楷體" w:hAnsi="標楷體" w:hint="eastAsia"/>
          <w:b/>
          <w:color w:val="000000" w:themeColor="text1"/>
          <w:sz w:val="24"/>
          <w:szCs w:val="24"/>
        </w:rPr>
        <w:t>貨品、服務及工程服務</w:t>
      </w:r>
    </w:p>
    <w:p w14:paraId="044A987D" w14:textId="77777777" w:rsidR="008C5F31" w:rsidRPr="00292F91" w:rsidRDefault="008C5F31" w:rsidP="00580072">
      <w:pPr>
        <w:rPr>
          <w:rFonts w:ascii="標楷體" w:hAnsi="標楷體"/>
          <w:b/>
          <w:color w:val="000000" w:themeColor="text1"/>
          <w:sz w:val="24"/>
          <w:szCs w:val="24"/>
          <w:lang w:val="en-GB"/>
        </w:rPr>
      </w:pPr>
      <w:r w:rsidRPr="00292F91">
        <w:rPr>
          <w:rFonts w:ascii="標楷體" w:hAnsi="標楷體" w:hint="eastAsia"/>
          <w:b/>
          <w:color w:val="000000" w:themeColor="text1"/>
          <w:sz w:val="24"/>
          <w:szCs w:val="24"/>
        </w:rPr>
        <w:t>貨品</w:t>
      </w:r>
    </w:p>
    <w:p w14:paraId="3CC89D4C"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除第11章(政府採購)及本附件另有規定外，第11章(政府採購)適用</w:t>
      </w: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節(適用機關清單)所列機關之全部貨品採購。</w:t>
      </w:r>
    </w:p>
    <w:p w14:paraId="67534201" w14:textId="77777777" w:rsidR="008E5765" w:rsidRPr="00292F91" w:rsidRDefault="008E5765" w:rsidP="00580072">
      <w:pPr>
        <w:rPr>
          <w:rFonts w:ascii="標楷體" w:hAnsi="標楷體"/>
          <w:b/>
          <w:color w:val="000000" w:themeColor="text1"/>
          <w:sz w:val="24"/>
          <w:szCs w:val="24"/>
        </w:rPr>
      </w:pPr>
    </w:p>
    <w:p w14:paraId="774734B0" w14:textId="385D1DF6" w:rsidR="008C5F31" w:rsidRPr="00292F91" w:rsidRDefault="008C5F31" w:rsidP="00580072">
      <w:pPr>
        <w:rPr>
          <w:rFonts w:ascii="標楷體" w:hAnsi="標楷體"/>
          <w:b/>
          <w:color w:val="000000" w:themeColor="text1"/>
          <w:sz w:val="24"/>
          <w:szCs w:val="24"/>
          <w:lang w:val="en-GB"/>
        </w:rPr>
      </w:pPr>
      <w:r w:rsidRPr="00292F91">
        <w:rPr>
          <w:rFonts w:ascii="標楷體" w:hAnsi="標楷體" w:hint="eastAsia"/>
          <w:b/>
          <w:color w:val="000000" w:themeColor="text1"/>
          <w:sz w:val="24"/>
          <w:szCs w:val="24"/>
        </w:rPr>
        <w:t>服務</w:t>
      </w:r>
    </w:p>
    <w:p w14:paraId="01BD3A1B"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除下列情形、第11章(政府採購)及本附件另有規定外，第11章(政府採購)適用</w:t>
      </w: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節(適用機關清單)所列機關之全部服務採購：</w:t>
      </w:r>
    </w:p>
    <w:p w14:paraId="536ABC27"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lang w:val="en-GB"/>
        </w:rPr>
        <w:t>(a)</w:t>
      </w:r>
      <w:r w:rsidRPr="00292F91">
        <w:rPr>
          <w:rFonts w:ascii="標楷體" w:hAnsi="標楷體"/>
          <w:color w:val="000000" w:themeColor="text1"/>
          <w:sz w:val="24"/>
          <w:szCs w:val="24"/>
          <w:lang w:val="en-GB"/>
        </w:rPr>
        <w:tab/>
      </w:r>
      <w:r w:rsidRPr="00292F91">
        <w:rPr>
          <w:rFonts w:ascii="標楷體" w:hAnsi="標楷體" w:hint="eastAsia"/>
          <w:color w:val="000000" w:themeColor="text1"/>
          <w:sz w:val="24"/>
          <w:szCs w:val="24"/>
        </w:rPr>
        <w:t>研究發展</w:t>
      </w:r>
      <w:r w:rsidRPr="00292F91">
        <w:rPr>
          <w:rStyle w:val="aff6"/>
          <w:rFonts w:ascii="標楷體" w:hAnsi="標楷體"/>
          <w:color w:val="000000" w:themeColor="text1"/>
          <w:sz w:val="24"/>
          <w:szCs w:val="24"/>
          <w:lang w:val="en-GB"/>
        </w:rPr>
        <w:footnoteReference w:id="3"/>
      </w:r>
      <w:r w:rsidRPr="00292F91">
        <w:rPr>
          <w:rFonts w:ascii="標楷體" w:hAnsi="標楷體" w:hint="eastAsia"/>
          <w:color w:val="000000" w:themeColor="text1"/>
          <w:sz w:val="24"/>
          <w:szCs w:val="24"/>
        </w:rPr>
        <w:t>之採購；</w:t>
      </w:r>
    </w:p>
    <w:p w14:paraId="40C113AA"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color w:val="000000" w:themeColor="text1"/>
          <w:sz w:val="24"/>
          <w:szCs w:val="24"/>
          <w:lang w:val="en-GB"/>
        </w:rPr>
        <w:t>(b)</w:t>
      </w:r>
      <w:r w:rsidRPr="00292F91">
        <w:rPr>
          <w:rFonts w:ascii="標楷體" w:hAnsi="標楷體"/>
          <w:color w:val="000000" w:themeColor="text1"/>
          <w:sz w:val="24"/>
          <w:szCs w:val="24"/>
          <w:lang w:val="en-GB"/>
        </w:rPr>
        <w:tab/>
      </w:r>
      <w:r w:rsidRPr="00292F91">
        <w:rPr>
          <w:rFonts w:ascii="標楷體" w:hAnsi="標楷體" w:hint="eastAsia"/>
          <w:color w:val="000000" w:themeColor="text1"/>
          <w:sz w:val="24"/>
          <w:szCs w:val="24"/>
          <w:lang w:val="en-GB"/>
        </w:rPr>
        <w:t>公共健康、教育和社會福利服務</w:t>
      </w:r>
      <w:r w:rsidRPr="00292F91">
        <w:rPr>
          <w:rStyle w:val="aff6"/>
          <w:rFonts w:ascii="標楷體" w:hAnsi="標楷體"/>
          <w:color w:val="000000" w:themeColor="text1"/>
          <w:sz w:val="24"/>
          <w:szCs w:val="24"/>
          <w:lang w:val="en-GB"/>
        </w:rPr>
        <w:footnoteReference w:id="4"/>
      </w:r>
      <w:r w:rsidRPr="00292F91">
        <w:rPr>
          <w:rFonts w:ascii="標楷體" w:hAnsi="標楷體" w:hint="eastAsia"/>
          <w:color w:val="000000" w:themeColor="text1"/>
          <w:sz w:val="24"/>
          <w:szCs w:val="24"/>
          <w:lang w:val="en-GB"/>
        </w:rPr>
        <w:t>之</w:t>
      </w:r>
      <w:r w:rsidRPr="00292F91">
        <w:rPr>
          <w:rFonts w:ascii="標楷體" w:hAnsi="標楷體" w:hint="eastAsia"/>
          <w:color w:val="000000" w:themeColor="text1"/>
          <w:sz w:val="24"/>
          <w:szCs w:val="24"/>
        </w:rPr>
        <w:t>採購；</w:t>
      </w:r>
      <w:r w:rsidRPr="00292F91">
        <w:rPr>
          <w:rFonts w:ascii="標楷體" w:hAnsi="標楷體" w:hint="eastAsia"/>
          <w:color w:val="000000" w:themeColor="text1"/>
          <w:sz w:val="24"/>
          <w:szCs w:val="24"/>
          <w:lang w:val="en-GB"/>
        </w:rPr>
        <w:t>及</w:t>
      </w:r>
      <w:r w:rsidRPr="00292F91">
        <w:rPr>
          <w:rFonts w:ascii="標楷體" w:hAnsi="標楷體"/>
          <w:color w:val="000000" w:themeColor="text1"/>
          <w:sz w:val="24"/>
          <w:szCs w:val="24"/>
          <w:lang w:val="en-GB"/>
        </w:rPr>
        <w:t xml:space="preserve"> </w:t>
      </w:r>
    </w:p>
    <w:p w14:paraId="4A1C3607"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color w:val="000000" w:themeColor="text1"/>
          <w:sz w:val="24"/>
          <w:szCs w:val="24"/>
          <w:lang w:val="en-GB"/>
        </w:rPr>
        <w:t>(c)</w:t>
      </w:r>
      <w:r w:rsidRPr="00292F91">
        <w:rPr>
          <w:rFonts w:ascii="標楷體" w:hAnsi="標楷體"/>
          <w:color w:val="000000" w:themeColor="text1"/>
          <w:sz w:val="24"/>
          <w:szCs w:val="24"/>
          <w:lang w:val="en-GB"/>
        </w:rPr>
        <w:tab/>
        <w:t>C</w:t>
      </w:r>
      <w:r w:rsidRPr="00292F91">
        <w:rPr>
          <w:rFonts w:ascii="標楷體" w:hAnsi="標楷體" w:hint="eastAsia"/>
          <w:color w:val="000000" w:themeColor="text1"/>
          <w:sz w:val="24"/>
          <w:szCs w:val="24"/>
        </w:rPr>
        <w:t>節(總附註)所列之採購。</w:t>
      </w:r>
    </w:p>
    <w:p w14:paraId="33BE04DD" w14:textId="77777777" w:rsidR="008E5765" w:rsidRPr="00292F91" w:rsidRDefault="008E5765" w:rsidP="00580072">
      <w:pPr>
        <w:rPr>
          <w:rFonts w:ascii="標楷體" w:hAnsi="標楷體"/>
          <w:b/>
          <w:color w:val="000000" w:themeColor="text1"/>
          <w:sz w:val="24"/>
          <w:szCs w:val="24"/>
        </w:rPr>
      </w:pPr>
    </w:p>
    <w:p w14:paraId="37517925" w14:textId="0017FFD3" w:rsidR="008C5F31" w:rsidRPr="00292F91" w:rsidRDefault="008C5F31" w:rsidP="00580072">
      <w:pPr>
        <w:rPr>
          <w:rFonts w:ascii="標楷體" w:hAnsi="標楷體"/>
          <w:b/>
          <w:color w:val="000000" w:themeColor="text1"/>
          <w:sz w:val="24"/>
          <w:szCs w:val="24"/>
        </w:rPr>
      </w:pPr>
      <w:r w:rsidRPr="00292F91">
        <w:rPr>
          <w:rFonts w:ascii="標楷體" w:hAnsi="標楷體" w:hint="eastAsia"/>
          <w:b/>
          <w:color w:val="000000" w:themeColor="text1"/>
          <w:sz w:val="24"/>
          <w:szCs w:val="24"/>
        </w:rPr>
        <w:t>工程服務</w:t>
      </w:r>
    </w:p>
    <w:p w14:paraId="4BA148AC"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除第11章(政府採購)及本附件另有規定外，第11章(政府採購)適用</w:t>
      </w:r>
      <w:r w:rsidRPr="00292F91">
        <w:rPr>
          <w:rFonts w:ascii="標楷體" w:hAnsi="標楷體"/>
          <w:color w:val="000000" w:themeColor="text1"/>
          <w:sz w:val="24"/>
          <w:szCs w:val="24"/>
        </w:rPr>
        <w:t>A</w:t>
      </w:r>
      <w:r w:rsidRPr="00292F91">
        <w:rPr>
          <w:rFonts w:ascii="標楷體" w:hAnsi="標楷體" w:hint="eastAsia"/>
          <w:color w:val="000000" w:themeColor="text1"/>
          <w:sz w:val="24"/>
          <w:szCs w:val="24"/>
        </w:rPr>
        <w:t>節(適用機關清單)所列機關之全部工程採購</w:t>
      </w:r>
      <w:r w:rsidRPr="00292F91">
        <w:rPr>
          <w:rStyle w:val="aff6"/>
          <w:rFonts w:ascii="標楷體" w:hAnsi="標楷體"/>
          <w:color w:val="000000" w:themeColor="text1"/>
          <w:sz w:val="24"/>
          <w:szCs w:val="24"/>
        </w:rPr>
        <w:footnoteReference w:id="5"/>
      </w:r>
      <w:r w:rsidRPr="00292F91">
        <w:rPr>
          <w:rFonts w:ascii="標楷體" w:hAnsi="標楷體" w:hint="eastAsia"/>
          <w:color w:val="000000" w:themeColor="text1"/>
          <w:sz w:val="24"/>
          <w:szCs w:val="24"/>
        </w:rPr>
        <w:t>。</w:t>
      </w:r>
    </w:p>
    <w:p w14:paraId="60406319" w14:textId="77777777" w:rsidR="008C5F31" w:rsidRPr="00292F91" w:rsidRDefault="008C5F31" w:rsidP="00580072">
      <w:pPr>
        <w:rPr>
          <w:rFonts w:ascii="標楷體" w:hAnsi="標楷體"/>
          <w:b/>
          <w:color w:val="000000" w:themeColor="text1"/>
          <w:sz w:val="24"/>
          <w:szCs w:val="24"/>
        </w:rPr>
      </w:pPr>
    </w:p>
    <w:p w14:paraId="21269F5C" w14:textId="77777777" w:rsidR="008C5F31" w:rsidRPr="00292F91" w:rsidRDefault="008C5F31" w:rsidP="00580072">
      <w:pPr>
        <w:rPr>
          <w:rFonts w:ascii="標楷體" w:hAnsi="標楷體"/>
          <w:b/>
          <w:color w:val="000000" w:themeColor="text1"/>
          <w:sz w:val="24"/>
          <w:szCs w:val="24"/>
        </w:rPr>
      </w:pPr>
      <w:r w:rsidRPr="00292F91">
        <w:rPr>
          <w:rFonts w:ascii="標楷體" w:hAnsi="標楷體"/>
          <w:b/>
          <w:color w:val="000000" w:themeColor="text1"/>
          <w:sz w:val="24"/>
          <w:szCs w:val="24"/>
        </w:rPr>
        <w:t>C</w:t>
      </w:r>
      <w:r w:rsidRPr="00292F91">
        <w:rPr>
          <w:rFonts w:ascii="標楷體" w:hAnsi="標楷體" w:hint="eastAsia"/>
          <w:b/>
          <w:color w:val="000000" w:themeColor="text1"/>
          <w:sz w:val="24"/>
          <w:szCs w:val="24"/>
        </w:rPr>
        <w:t>節：總附註</w:t>
      </w:r>
    </w:p>
    <w:p w14:paraId="61BC47C3" w14:textId="77777777" w:rsidR="008C5F31" w:rsidRPr="00292F91" w:rsidRDefault="008C5F31" w:rsidP="00580072">
      <w:pPr>
        <w:rPr>
          <w:rFonts w:ascii="標楷體" w:hAnsi="標楷體"/>
          <w:color w:val="000000" w:themeColor="text1"/>
          <w:szCs w:val="24"/>
        </w:rPr>
      </w:pPr>
      <w:r w:rsidRPr="00292F91">
        <w:rPr>
          <w:rFonts w:ascii="標楷體" w:hAnsi="標楷體" w:hint="eastAsia"/>
          <w:color w:val="000000" w:themeColor="text1"/>
          <w:sz w:val="24"/>
          <w:szCs w:val="24"/>
        </w:rPr>
        <w:t>第11章(政府採購)不適用商業贊助約定</w:t>
      </w:r>
      <w:r w:rsidRPr="00292F91">
        <w:rPr>
          <w:rFonts w:ascii="標楷體" w:hAnsi="標楷體" w:hint="eastAsia"/>
          <w:color w:val="000000" w:themeColor="text1"/>
          <w:szCs w:val="24"/>
        </w:rPr>
        <w:t>。</w:t>
      </w:r>
    </w:p>
    <w:p w14:paraId="7E3DCE17" w14:textId="1BCD6981" w:rsidR="008E5765" w:rsidRPr="00292F91" w:rsidRDefault="008E5765">
      <w:pPr>
        <w:widowControl/>
        <w:snapToGrid/>
        <w:spacing w:after="0" w:line="240" w:lineRule="auto"/>
        <w:jc w:val="left"/>
        <w:rPr>
          <w:rFonts w:ascii="標楷體" w:hAnsi="標楷體"/>
          <w:b/>
          <w:bCs/>
          <w:color w:val="000000" w:themeColor="text1"/>
          <w:sz w:val="32"/>
          <w:szCs w:val="32"/>
        </w:rPr>
      </w:pPr>
      <w:r w:rsidRPr="00292F91">
        <w:rPr>
          <w:rFonts w:ascii="標楷體" w:hAnsi="標楷體"/>
          <w:b/>
          <w:bCs/>
          <w:color w:val="000000" w:themeColor="text1"/>
          <w:sz w:val="32"/>
          <w:szCs w:val="32"/>
        </w:rPr>
        <w:br w:type="page"/>
      </w:r>
    </w:p>
    <w:p w14:paraId="734AF4FA" w14:textId="18292A05" w:rsidR="008C5F31" w:rsidRPr="00292F91" w:rsidRDefault="008C5F31" w:rsidP="00580072">
      <w:pPr>
        <w:rPr>
          <w:rFonts w:ascii="標楷體" w:hAnsi="標楷體"/>
          <w:b/>
          <w:bCs/>
          <w:color w:val="000000" w:themeColor="text1"/>
        </w:rPr>
      </w:pPr>
      <w:r w:rsidRPr="00292F91">
        <w:rPr>
          <w:rFonts w:ascii="標楷體" w:hAnsi="標楷體" w:hint="eastAsia"/>
          <w:b/>
          <w:bCs/>
          <w:color w:val="000000" w:themeColor="text1"/>
        </w:rPr>
        <w:lastRenderedPageBreak/>
        <w:t>中華臺北</w:t>
      </w:r>
    </w:p>
    <w:p w14:paraId="1DA51063" w14:textId="77777777" w:rsidR="008C5F31" w:rsidRPr="00292F91" w:rsidRDefault="008C5F31" w:rsidP="00580072">
      <w:pPr>
        <w:rPr>
          <w:rFonts w:ascii="標楷體" w:hAnsi="標楷體"/>
          <w:b/>
          <w:bCs/>
          <w:color w:val="000000" w:themeColor="text1"/>
          <w:sz w:val="24"/>
          <w:szCs w:val="24"/>
        </w:rPr>
      </w:pPr>
      <w:r w:rsidRPr="00292F91">
        <w:rPr>
          <w:rFonts w:ascii="標楷體" w:hAnsi="標楷體"/>
          <w:b/>
          <w:color w:val="000000" w:themeColor="text1"/>
          <w:sz w:val="24"/>
          <w:szCs w:val="24"/>
        </w:rPr>
        <w:t>A</w:t>
      </w:r>
      <w:r w:rsidRPr="00292F91">
        <w:rPr>
          <w:rFonts w:ascii="標楷體" w:hAnsi="標楷體" w:hint="eastAsia"/>
          <w:b/>
          <w:color w:val="000000" w:themeColor="text1"/>
          <w:sz w:val="24"/>
          <w:szCs w:val="24"/>
        </w:rPr>
        <w:t>節：適用</w:t>
      </w:r>
      <w:r w:rsidRPr="00292F91">
        <w:rPr>
          <w:rFonts w:ascii="標楷體" w:hAnsi="標楷體" w:hint="eastAsia"/>
          <w:b/>
          <w:bCs/>
          <w:color w:val="000000" w:themeColor="text1"/>
          <w:sz w:val="24"/>
          <w:szCs w:val="24"/>
        </w:rPr>
        <w:t>機關、貨品、服務及工程服務</w:t>
      </w:r>
    </w:p>
    <w:p w14:paraId="6072594A"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第11章(政府採購)適用機關、貨品、服務及工程服務依</w:t>
      </w:r>
      <w:smartTag w:uri="urn:schemas-microsoft-com:office:smarttags" w:element="chsdate">
        <w:smartTagPr>
          <w:attr w:name="Year" w:val="2012"/>
          <w:attr w:name="Month" w:val="4"/>
          <w:attr w:name="Day" w:val="2"/>
          <w:attr w:name="IsLunarDate" w:val="False"/>
          <w:attr w:name="IsROCDate" w:val="False"/>
        </w:smartTagPr>
        <w:r w:rsidRPr="00292F91">
          <w:rPr>
            <w:rFonts w:ascii="標楷體" w:hAnsi="標楷體"/>
            <w:color w:val="000000" w:themeColor="text1"/>
            <w:sz w:val="24"/>
            <w:szCs w:val="24"/>
          </w:rPr>
          <w:t>2012</w:t>
        </w:r>
        <w:r w:rsidRPr="00292F91">
          <w:rPr>
            <w:rFonts w:ascii="標楷體" w:hAnsi="標楷體" w:hint="eastAsia"/>
            <w:color w:val="000000" w:themeColor="text1"/>
            <w:sz w:val="24"/>
            <w:szCs w:val="24"/>
          </w:rPr>
          <w:t>年</w:t>
        </w:r>
        <w:r w:rsidRPr="00292F91">
          <w:rPr>
            <w:rFonts w:ascii="標楷體" w:hAnsi="標楷體"/>
            <w:color w:val="000000" w:themeColor="text1"/>
            <w:sz w:val="24"/>
            <w:szCs w:val="24"/>
          </w:rPr>
          <w:t>4</w:t>
        </w:r>
        <w:r w:rsidRPr="00292F91">
          <w:rPr>
            <w:rFonts w:ascii="標楷體" w:hAnsi="標楷體" w:hint="eastAsia"/>
            <w:color w:val="000000" w:themeColor="text1"/>
            <w:sz w:val="24"/>
            <w:szCs w:val="24"/>
          </w:rPr>
          <w:t>月</w:t>
        </w: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日</w:t>
        </w:r>
      </w:smartTag>
      <w:r w:rsidRPr="00292F91">
        <w:rPr>
          <w:rFonts w:ascii="標楷體" w:hAnsi="標楷體" w:hint="eastAsia"/>
          <w:color w:val="000000" w:themeColor="text1"/>
          <w:sz w:val="24"/>
          <w:szCs w:val="24"/>
        </w:rPr>
        <w:t>世界貿易組織政府採購委員會第</w:t>
      </w:r>
      <w:r w:rsidRPr="00292F91">
        <w:rPr>
          <w:rFonts w:ascii="標楷體" w:hAnsi="標楷體"/>
          <w:color w:val="000000" w:themeColor="text1"/>
          <w:sz w:val="24"/>
          <w:szCs w:val="24"/>
        </w:rPr>
        <w:t>GPA/113</w:t>
      </w:r>
      <w:r w:rsidRPr="00292F91">
        <w:rPr>
          <w:rFonts w:ascii="標楷體" w:hAnsi="標楷體" w:hint="eastAsia"/>
          <w:color w:val="000000" w:themeColor="text1"/>
          <w:sz w:val="24"/>
          <w:szCs w:val="24"/>
        </w:rPr>
        <w:t>號文件及其修正文件所載「臺灣、澎湖、金門、馬祖個別關稅領域最終附錄</w:t>
      </w:r>
      <w:r w:rsidRPr="00292F91">
        <w:rPr>
          <w:rFonts w:ascii="標楷體" w:hAnsi="標楷體"/>
          <w:color w:val="000000" w:themeColor="text1"/>
          <w:sz w:val="24"/>
          <w:szCs w:val="24"/>
        </w:rPr>
        <w:t>I</w:t>
      </w:r>
      <w:r w:rsidRPr="00292F91">
        <w:rPr>
          <w:rFonts w:ascii="標楷體" w:hAnsi="標楷體" w:hint="eastAsia"/>
          <w:color w:val="000000" w:themeColor="text1"/>
          <w:sz w:val="24"/>
          <w:szCs w:val="24"/>
        </w:rPr>
        <w:t>清單」所列附件</w:t>
      </w: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、4、5、6及相關附註。</w:t>
      </w:r>
    </w:p>
    <w:p w14:paraId="0F675FD2" w14:textId="77777777" w:rsidR="008C5F31" w:rsidRPr="00292F91" w:rsidRDefault="008C5F31" w:rsidP="00580072">
      <w:pPr>
        <w:rPr>
          <w:rFonts w:ascii="標楷體" w:hAnsi="標楷體"/>
          <w:color w:val="000000" w:themeColor="text1"/>
          <w:sz w:val="24"/>
          <w:szCs w:val="24"/>
        </w:rPr>
      </w:pPr>
    </w:p>
    <w:p w14:paraId="0BD3A268" w14:textId="77777777" w:rsidR="008C5F31" w:rsidRPr="00292F91" w:rsidRDefault="008C5F31" w:rsidP="00580072">
      <w:pPr>
        <w:rPr>
          <w:rFonts w:ascii="標楷體" w:hAnsi="標楷體"/>
          <w:b/>
          <w:color w:val="000000" w:themeColor="text1"/>
          <w:sz w:val="24"/>
          <w:szCs w:val="24"/>
        </w:rPr>
      </w:pPr>
      <w:r w:rsidRPr="00292F91">
        <w:rPr>
          <w:rFonts w:ascii="標楷體" w:hAnsi="標楷體"/>
          <w:b/>
          <w:color w:val="000000" w:themeColor="text1"/>
          <w:sz w:val="24"/>
          <w:szCs w:val="24"/>
        </w:rPr>
        <w:t>B</w:t>
      </w:r>
      <w:r w:rsidRPr="00292F91">
        <w:rPr>
          <w:rFonts w:ascii="標楷體" w:hAnsi="標楷體" w:hint="eastAsia"/>
          <w:b/>
          <w:color w:val="000000" w:themeColor="text1"/>
          <w:sz w:val="24"/>
          <w:szCs w:val="24"/>
        </w:rPr>
        <w:t>節：</w:t>
      </w:r>
      <w:r w:rsidRPr="00292F91">
        <w:rPr>
          <w:rFonts w:ascii="標楷體" w:hAnsi="標楷體" w:hint="eastAsia"/>
          <w:b/>
          <w:color w:val="000000" w:themeColor="text1"/>
          <w:sz w:val="24"/>
          <w:szCs w:val="24"/>
          <w:lang w:val="en-GB"/>
        </w:rPr>
        <w:t>總附註</w:t>
      </w:r>
    </w:p>
    <w:p w14:paraId="510A1C37" w14:textId="360B411B" w:rsidR="008C5F31" w:rsidRPr="00292F91" w:rsidRDefault="008C5F31" w:rsidP="003E552C">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1.</w:t>
      </w:r>
      <w:r w:rsidRPr="00292F91">
        <w:rPr>
          <w:rFonts w:ascii="標楷體" w:hAnsi="標楷體" w:hint="eastAsia"/>
          <w:color w:val="000000" w:themeColor="text1"/>
          <w:sz w:val="24"/>
          <w:szCs w:val="24"/>
        </w:rPr>
        <w:t>機關所決標之契約，非第11章(政府採購)所涵蓋者，不得解釋為第11章(政府採購)適用於該契約所包含之任何貨品或服務。</w:t>
      </w:r>
    </w:p>
    <w:p w14:paraId="0BE938CF" w14:textId="68CD6C77" w:rsidR="008C5F31" w:rsidRPr="00292F91" w:rsidRDefault="008C5F31" w:rsidP="003E552C">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2.</w:t>
      </w:r>
      <w:r w:rsidRPr="00292F91">
        <w:rPr>
          <w:rFonts w:ascii="標楷體" w:hAnsi="標楷體" w:hint="eastAsia"/>
          <w:color w:val="000000" w:themeColor="text1"/>
          <w:sz w:val="24"/>
          <w:szCs w:val="24"/>
        </w:rPr>
        <w:t>第11章(政府採購)不適用於下列情形：</w:t>
      </w:r>
    </w:p>
    <w:p w14:paraId="0D3513FA" w14:textId="77777777" w:rsidR="008C5F31" w:rsidRPr="00292F91" w:rsidRDefault="008C5F31" w:rsidP="003E552C">
      <w:pPr>
        <w:ind w:leftChars="100" w:left="28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商業贊助約定；</w:t>
      </w:r>
    </w:p>
    <w:p w14:paraId="484C08D4" w14:textId="77777777" w:rsidR="008C5F31" w:rsidRPr="00292F91" w:rsidRDefault="008C5F31" w:rsidP="003E552C">
      <w:pPr>
        <w:ind w:leftChars="100" w:left="28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購置、發展、製作或合製廣播節目及廣播時段之採購；</w:t>
      </w:r>
    </w:p>
    <w:p w14:paraId="27FB90E6" w14:textId="77777777" w:rsidR="008C5F31" w:rsidRPr="00292F91" w:rsidRDefault="008C5F31" w:rsidP="003E552C">
      <w:pPr>
        <w:ind w:leftChars="100" w:left="28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為執行農業援助及人口養育計畫之農產品採購；</w:t>
      </w:r>
    </w:p>
    <w:p w14:paraId="0A218B2D" w14:textId="7D3B94C1" w:rsidR="008C5F31" w:rsidRPr="00292F91" w:rsidRDefault="008C5F31" w:rsidP="003E552C">
      <w:pPr>
        <w:ind w:leftChars="100" w:left="280"/>
        <w:rPr>
          <w:rFonts w:ascii="標楷體" w:hAnsi="標楷體"/>
          <w:color w:val="000000" w:themeColor="text1"/>
          <w:sz w:val="24"/>
          <w:szCs w:val="24"/>
        </w:rPr>
      </w:pP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與下列電力計畫有關之貨品採購。</w:t>
      </w:r>
    </w:p>
    <w:tbl>
      <w:tblPr>
        <w:tblW w:w="7759" w:type="dxa"/>
        <w:tblInd w:w="648" w:type="dxa"/>
        <w:tblLayout w:type="fixed"/>
        <w:tblLook w:val="00A0" w:firstRow="1" w:lastRow="0" w:firstColumn="1" w:lastColumn="0" w:noHBand="0" w:noVBand="0"/>
      </w:tblPr>
      <w:tblGrid>
        <w:gridCol w:w="7759"/>
      </w:tblGrid>
      <w:tr w:rsidR="00292F91" w:rsidRPr="00292F91" w14:paraId="41031FCF" w14:textId="77777777">
        <w:tc>
          <w:tcPr>
            <w:tcW w:w="7759" w:type="dxa"/>
            <w:tcBorders>
              <w:top w:val="single" w:sz="4" w:space="0" w:color="auto"/>
              <w:left w:val="single" w:sz="4" w:space="0" w:color="auto"/>
              <w:bottom w:val="single" w:sz="4" w:space="0" w:color="auto"/>
              <w:right w:val="single" w:sz="4" w:space="0" w:color="auto"/>
            </w:tcBorders>
          </w:tcPr>
          <w:p w14:paraId="43E4F120"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HS 8501 </w:t>
            </w:r>
            <w:r w:rsidRPr="00292F91">
              <w:rPr>
                <w:rFonts w:ascii="標楷體" w:hAnsi="標楷體" w:hint="eastAsia"/>
                <w:color w:val="000000" w:themeColor="text1"/>
                <w:sz w:val="24"/>
                <w:szCs w:val="24"/>
              </w:rPr>
              <w:t>電動機及發電機</w:t>
            </w:r>
          </w:p>
        </w:tc>
      </w:tr>
      <w:tr w:rsidR="00292F91" w:rsidRPr="00292F91" w14:paraId="74E50888" w14:textId="77777777">
        <w:tc>
          <w:tcPr>
            <w:tcW w:w="7759" w:type="dxa"/>
            <w:tcBorders>
              <w:top w:val="single" w:sz="4" w:space="0" w:color="auto"/>
              <w:left w:val="single" w:sz="4" w:space="0" w:color="auto"/>
              <w:bottom w:val="single" w:sz="4" w:space="0" w:color="auto"/>
              <w:right w:val="single" w:sz="4" w:space="0" w:color="auto"/>
            </w:tcBorders>
          </w:tcPr>
          <w:p w14:paraId="2FE8111B"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HS 8504</w:t>
            </w:r>
            <w:r w:rsidRPr="00292F91">
              <w:rPr>
                <w:rFonts w:ascii="標楷體" w:hAnsi="標楷體" w:hint="eastAsia"/>
                <w:color w:val="000000" w:themeColor="text1"/>
                <w:sz w:val="24"/>
                <w:szCs w:val="24"/>
              </w:rPr>
              <w:t>變壓變流器</w:t>
            </w:r>
          </w:p>
        </w:tc>
      </w:tr>
      <w:tr w:rsidR="00292F91" w:rsidRPr="00292F91" w14:paraId="3D2CE80C" w14:textId="77777777">
        <w:tc>
          <w:tcPr>
            <w:tcW w:w="7759" w:type="dxa"/>
            <w:tcBorders>
              <w:top w:val="single" w:sz="4" w:space="0" w:color="auto"/>
              <w:left w:val="single" w:sz="4" w:space="0" w:color="auto"/>
              <w:bottom w:val="single" w:sz="4" w:space="0" w:color="auto"/>
              <w:right w:val="single" w:sz="4" w:space="0" w:color="auto"/>
            </w:tcBorders>
          </w:tcPr>
          <w:p w14:paraId="11852D70"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HS 8532 </w:t>
            </w:r>
            <w:r w:rsidRPr="00292F91">
              <w:rPr>
                <w:rFonts w:ascii="標楷體" w:hAnsi="標楷體" w:hint="eastAsia"/>
                <w:color w:val="000000" w:themeColor="text1"/>
                <w:sz w:val="24"/>
                <w:szCs w:val="24"/>
              </w:rPr>
              <w:t>電力電容器</w:t>
            </w:r>
          </w:p>
        </w:tc>
      </w:tr>
      <w:tr w:rsidR="00292F91" w:rsidRPr="00292F91" w14:paraId="610E294C" w14:textId="77777777">
        <w:tc>
          <w:tcPr>
            <w:tcW w:w="7759" w:type="dxa"/>
            <w:tcBorders>
              <w:top w:val="single" w:sz="4" w:space="0" w:color="auto"/>
              <w:left w:val="single" w:sz="4" w:space="0" w:color="auto"/>
              <w:bottom w:val="single" w:sz="4" w:space="0" w:color="auto"/>
              <w:right w:val="single" w:sz="4" w:space="0" w:color="auto"/>
            </w:tcBorders>
          </w:tcPr>
          <w:p w14:paraId="7ECEDD56"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HS 8535 </w:t>
            </w:r>
            <w:r w:rsidRPr="00292F91">
              <w:rPr>
                <w:rFonts w:ascii="標楷體" w:hAnsi="標楷體" w:hint="eastAsia"/>
                <w:color w:val="000000" w:themeColor="text1"/>
                <w:sz w:val="24"/>
                <w:szCs w:val="24"/>
              </w:rPr>
              <w:t>斷電器及開關設備(逾</w:t>
            </w:r>
            <w:r w:rsidRPr="00292F91">
              <w:rPr>
                <w:rFonts w:ascii="標楷體" w:hAnsi="標楷體"/>
                <w:color w:val="000000" w:themeColor="text1"/>
                <w:sz w:val="24"/>
                <w:szCs w:val="24"/>
              </w:rPr>
              <w:t xml:space="preserve">1000 </w:t>
            </w:r>
            <w:r w:rsidRPr="00292F91">
              <w:rPr>
                <w:rFonts w:ascii="標楷體" w:hAnsi="標楷體" w:hint="eastAsia"/>
                <w:color w:val="000000" w:themeColor="text1"/>
                <w:sz w:val="24"/>
                <w:szCs w:val="24"/>
              </w:rPr>
              <w:t>volts</w:t>
            </w:r>
            <w:r w:rsidRPr="00292F91">
              <w:rPr>
                <w:rFonts w:ascii="標楷體" w:hAnsi="標楷體"/>
                <w:color w:val="000000" w:themeColor="text1"/>
                <w:sz w:val="24"/>
                <w:szCs w:val="24"/>
              </w:rPr>
              <w:t>)</w:t>
            </w:r>
          </w:p>
        </w:tc>
      </w:tr>
      <w:tr w:rsidR="00292F91" w:rsidRPr="00292F91" w14:paraId="4C491CD8" w14:textId="77777777">
        <w:tc>
          <w:tcPr>
            <w:tcW w:w="7759" w:type="dxa"/>
            <w:tcBorders>
              <w:top w:val="single" w:sz="4" w:space="0" w:color="auto"/>
              <w:left w:val="single" w:sz="4" w:space="0" w:color="auto"/>
              <w:bottom w:val="single" w:sz="4" w:space="0" w:color="auto"/>
              <w:right w:val="single" w:sz="4" w:space="0" w:color="auto"/>
            </w:tcBorders>
          </w:tcPr>
          <w:p w14:paraId="77532897"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 xml:space="preserve">HS 8536 </w:t>
            </w:r>
            <w:r w:rsidRPr="00292F91">
              <w:rPr>
                <w:rFonts w:ascii="標楷體" w:hAnsi="標楷體" w:hint="eastAsia"/>
                <w:color w:val="000000" w:themeColor="text1"/>
                <w:sz w:val="24"/>
                <w:szCs w:val="24"/>
              </w:rPr>
              <w:t>斷電器及開關設備(不逾</w:t>
            </w:r>
            <w:r w:rsidRPr="00292F91">
              <w:rPr>
                <w:rFonts w:ascii="標楷體" w:hAnsi="標楷體"/>
                <w:color w:val="000000" w:themeColor="text1"/>
                <w:sz w:val="24"/>
                <w:szCs w:val="24"/>
              </w:rPr>
              <w:t xml:space="preserve">1000 </w:t>
            </w:r>
            <w:r w:rsidRPr="00292F91">
              <w:rPr>
                <w:rFonts w:ascii="標楷體" w:hAnsi="標楷體" w:hint="eastAsia"/>
                <w:color w:val="000000" w:themeColor="text1"/>
                <w:sz w:val="24"/>
                <w:szCs w:val="24"/>
              </w:rPr>
              <w:t>volts)</w:t>
            </w:r>
          </w:p>
        </w:tc>
      </w:tr>
      <w:tr w:rsidR="00292F91" w:rsidRPr="00292F91" w14:paraId="74F17078" w14:textId="77777777">
        <w:tc>
          <w:tcPr>
            <w:tcW w:w="7759" w:type="dxa"/>
            <w:tcBorders>
              <w:top w:val="single" w:sz="4" w:space="0" w:color="auto"/>
              <w:left w:val="single" w:sz="4" w:space="0" w:color="auto"/>
              <w:bottom w:val="single" w:sz="4" w:space="0" w:color="auto"/>
              <w:right w:val="single" w:sz="4" w:space="0" w:color="auto"/>
            </w:tcBorders>
          </w:tcPr>
          <w:p w14:paraId="2BE46B34"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HS 8537</w:t>
            </w:r>
            <w:r w:rsidRPr="00292F91">
              <w:rPr>
                <w:rFonts w:ascii="標楷體" w:hAnsi="標楷體" w:hint="eastAsia"/>
                <w:color w:val="000000" w:themeColor="text1"/>
                <w:sz w:val="24"/>
                <w:szCs w:val="24"/>
              </w:rPr>
              <w:t>開關盤、配電盤</w:t>
            </w:r>
            <w:r w:rsidRPr="00292F91">
              <w:rPr>
                <w:rFonts w:ascii="標楷體" w:hAnsi="標楷體"/>
                <w:color w:val="000000" w:themeColor="text1"/>
                <w:sz w:val="24"/>
                <w:szCs w:val="24"/>
              </w:rPr>
              <w:t xml:space="preserve"> </w:t>
            </w:r>
          </w:p>
        </w:tc>
      </w:tr>
      <w:tr w:rsidR="00292F91" w:rsidRPr="00292F91" w14:paraId="308ABBE0" w14:textId="77777777">
        <w:tc>
          <w:tcPr>
            <w:tcW w:w="7759" w:type="dxa"/>
            <w:tcBorders>
              <w:top w:val="single" w:sz="4" w:space="0" w:color="auto"/>
              <w:left w:val="single" w:sz="4" w:space="0" w:color="auto"/>
              <w:bottom w:val="single" w:sz="4" w:space="0" w:color="auto"/>
              <w:right w:val="single" w:sz="4" w:space="0" w:color="auto"/>
            </w:tcBorders>
          </w:tcPr>
          <w:p w14:paraId="6D74AFD7"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HS 8544</w:t>
            </w:r>
            <w:r w:rsidRPr="00292F91">
              <w:rPr>
                <w:rFonts w:ascii="標楷體" w:hAnsi="標楷體" w:hint="eastAsia"/>
                <w:color w:val="000000" w:themeColor="text1"/>
                <w:sz w:val="24"/>
                <w:szCs w:val="24"/>
              </w:rPr>
              <w:t>電線電纜(含光纖電纜)</w:t>
            </w:r>
          </w:p>
        </w:tc>
      </w:tr>
      <w:tr w:rsidR="00292F91" w:rsidRPr="00292F91" w14:paraId="69322B4B" w14:textId="77777777">
        <w:tc>
          <w:tcPr>
            <w:tcW w:w="7759" w:type="dxa"/>
            <w:tcBorders>
              <w:top w:val="single" w:sz="4" w:space="0" w:color="auto"/>
              <w:left w:val="single" w:sz="4" w:space="0" w:color="auto"/>
              <w:bottom w:val="single" w:sz="4" w:space="0" w:color="auto"/>
              <w:right w:val="single" w:sz="4" w:space="0" w:color="auto"/>
            </w:tcBorders>
          </w:tcPr>
          <w:p w14:paraId="55564216" w14:textId="77777777" w:rsidR="008C5F31" w:rsidRPr="00292F91" w:rsidRDefault="008C5F31" w:rsidP="001662E1">
            <w:pPr>
              <w:spacing w:after="0"/>
              <w:rPr>
                <w:rFonts w:ascii="標楷體" w:hAnsi="標楷體"/>
                <w:color w:val="000000" w:themeColor="text1"/>
                <w:sz w:val="24"/>
                <w:szCs w:val="24"/>
              </w:rPr>
            </w:pPr>
            <w:r w:rsidRPr="00292F91">
              <w:rPr>
                <w:rFonts w:ascii="標楷體" w:hAnsi="標楷體"/>
                <w:color w:val="000000" w:themeColor="text1"/>
                <w:sz w:val="24"/>
                <w:szCs w:val="24"/>
              </w:rPr>
              <w:t>HS 9028</w:t>
            </w:r>
            <w:r w:rsidRPr="00292F91">
              <w:rPr>
                <w:rFonts w:ascii="標楷體" w:hAnsi="標楷體" w:hint="eastAsia"/>
                <w:color w:val="000000" w:themeColor="text1"/>
                <w:sz w:val="24"/>
                <w:szCs w:val="24"/>
              </w:rPr>
              <w:t>電錶</w:t>
            </w:r>
          </w:p>
        </w:tc>
      </w:tr>
    </w:tbl>
    <w:p w14:paraId="36DBBF00" w14:textId="273B320D" w:rsidR="00875626" w:rsidRPr="00292F91" w:rsidRDefault="00875626" w:rsidP="00875626">
      <w:pPr>
        <w:ind w:leftChars="250" w:left="700" w:rightChars="250" w:right="700"/>
        <w:rPr>
          <w:rFonts w:ascii="標楷體" w:hAnsi="標楷體"/>
          <w:color w:val="000000" w:themeColor="text1"/>
          <w:sz w:val="24"/>
          <w:szCs w:val="22"/>
        </w:rPr>
      </w:pPr>
      <w:r w:rsidRPr="00292F91">
        <w:rPr>
          <w:rFonts w:ascii="標楷體" w:hAnsi="標楷體" w:hint="eastAsia"/>
          <w:color w:val="000000" w:themeColor="text1"/>
          <w:sz w:val="24"/>
          <w:szCs w:val="24"/>
        </w:rPr>
        <w:t>惟HS 8501(限22000KW以上之電動機及50000KW以上之發電機)、850164、8504 (限1000KW~600000KW之變壓器及變流器)及8544(僅電信電纜部分)項之採購開放予紐西蘭之貨品及廠商。</w:t>
      </w:r>
    </w:p>
    <w:p w14:paraId="3E3131C9" w14:textId="2987320F" w:rsidR="008C5F31" w:rsidRPr="00292F91" w:rsidRDefault="008C5F31" w:rsidP="003E552C">
      <w:pPr>
        <w:ind w:left="240" w:hangingChars="100" w:hanging="240"/>
        <w:rPr>
          <w:rFonts w:ascii="標楷體" w:hAnsi="標楷體"/>
          <w:color w:val="000000" w:themeColor="text1"/>
          <w:sz w:val="24"/>
          <w:szCs w:val="24"/>
        </w:rPr>
      </w:pPr>
      <w:r w:rsidRPr="00292F91">
        <w:rPr>
          <w:rFonts w:ascii="標楷體" w:hAnsi="標楷體"/>
          <w:color w:val="000000" w:themeColor="text1"/>
          <w:sz w:val="24"/>
          <w:szCs w:val="24"/>
        </w:rPr>
        <w:t>3.</w:t>
      </w:r>
      <w:r w:rsidRPr="00292F91">
        <w:rPr>
          <w:rFonts w:ascii="標楷體" w:hAnsi="標楷體" w:hint="eastAsia"/>
          <w:color w:val="000000" w:themeColor="text1"/>
          <w:sz w:val="24"/>
          <w:szCs w:val="24"/>
        </w:rPr>
        <w:t>第11章(政府採購)不適用有關國家安全而須排除適用之採購，包括為協助核物料防護、核廢料管理或技術所辦理之採購。</w:t>
      </w:r>
    </w:p>
    <w:p w14:paraId="3F44EAFE" w14:textId="707A86C8" w:rsidR="00387D76" w:rsidRPr="00292F91" w:rsidRDefault="00387D76">
      <w:pPr>
        <w:widowControl/>
        <w:snapToGrid/>
        <w:spacing w:after="0" w:line="240" w:lineRule="auto"/>
        <w:jc w:val="left"/>
        <w:rPr>
          <w:rFonts w:ascii="標楷體" w:hAnsi="標楷體"/>
          <w:color w:val="000000" w:themeColor="text1"/>
          <w:kern w:val="0"/>
          <w:sz w:val="32"/>
          <w:szCs w:val="32"/>
        </w:rPr>
      </w:pPr>
      <w:bookmarkStart w:id="130" w:name="_Toc339978788"/>
      <w:r w:rsidRPr="00292F91">
        <w:rPr>
          <w:rFonts w:ascii="標楷體" w:hAnsi="標楷體"/>
          <w:color w:val="000000" w:themeColor="text1"/>
          <w:kern w:val="0"/>
          <w:sz w:val="32"/>
          <w:szCs w:val="32"/>
        </w:rPr>
        <w:br w:type="page"/>
      </w:r>
    </w:p>
    <w:p w14:paraId="004FB60E" w14:textId="06E89A63" w:rsidR="008C5F31" w:rsidRPr="00292F91" w:rsidRDefault="008C5F31" w:rsidP="00623748">
      <w:pPr>
        <w:jc w:val="center"/>
        <w:rPr>
          <w:rFonts w:ascii="標楷體" w:hAnsi="標楷體"/>
          <w:b/>
          <w:bCs/>
          <w:color w:val="000000" w:themeColor="text1"/>
        </w:rPr>
      </w:pPr>
      <w:r w:rsidRPr="00292F91">
        <w:rPr>
          <w:rFonts w:ascii="標楷體" w:hAnsi="標楷體" w:hint="eastAsia"/>
          <w:b/>
          <w:bCs/>
          <w:color w:val="000000" w:themeColor="text1"/>
        </w:rPr>
        <w:lastRenderedPageBreak/>
        <w:t>附件</w:t>
      </w:r>
      <w:r w:rsidRPr="00292F91">
        <w:rPr>
          <w:rFonts w:ascii="標楷體" w:hAnsi="標楷體"/>
          <w:b/>
          <w:bCs/>
          <w:color w:val="000000" w:themeColor="text1"/>
        </w:rPr>
        <w:t>3</w:t>
      </w:r>
      <w:r w:rsidRPr="00292F91">
        <w:rPr>
          <w:rFonts w:ascii="標楷體" w:hAnsi="標楷體" w:hint="eastAsia"/>
          <w:b/>
          <w:bCs/>
          <w:color w:val="000000" w:themeColor="text1"/>
        </w:rPr>
        <w:t>:</w:t>
      </w:r>
      <w:r w:rsidRPr="00292F91">
        <w:rPr>
          <w:rFonts w:ascii="標楷體" w:hAnsi="標楷體"/>
          <w:b/>
          <w:bCs/>
          <w:color w:val="000000" w:themeColor="text1"/>
        </w:rPr>
        <w:t xml:space="preserve">II </w:t>
      </w:r>
      <w:r w:rsidRPr="00292F91">
        <w:rPr>
          <w:rFonts w:ascii="標楷體" w:hAnsi="標楷體" w:hint="eastAsia"/>
          <w:b/>
          <w:bCs/>
          <w:color w:val="000000" w:themeColor="text1"/>
        </w:rPr>
        <w:t>門檻金額</w:t>
      </w:r>
      <w:bookmarkEnd w:id="130"/>
    </w:p>
    <w:p w14:paraId="0D07D5E3" w14:textId="4CA31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貨品</w:t>
      </w:r>
      <w:r w:rsidRPr="00292F91">
        <w:rPr>
          <w:rFonts w:ascii="標楷體" w:hAnsi="標楷體"/>
          <w:color w:val="000000" w:themeColor="text1"/>
          <w:sz w:val="24"/>
          <w:szCs w:val="24"/>
        </w:rPr>
        <w:t xml:space="preserve">    </w:t>
      </w:r>
      <w:r w:rsidRPr="00292F91">
        <w:rPr>
          <w:rFonts w:ascii="標楷體" w:hAnsi="標楷體" w:hint="eastAsia"/>
          <w:color w:val="000000" w:themeColor="text1"/>
          <w:sz w:val="24"/>
          <w:szCs w:val="24"/>
        </w:rPr>
        <w:t xml:space="preserve">         </w:t>
      </w:r>
      <w:r w:rsidR="00B744F2" w:rsidRPr="00292F91">
        <w:rPr>
          <w:rFonts w:ascii="標楷體" w:hAnsi="標楷體" w:hint="eastAsia"/>
          <w:color w:val="000000" w:themeColor="text1"/>
          <w:sz w:val="24"/>
          <w:szCs w:val="24"/>
        </w:rPr>
        <w:t xml:space="preserve"> </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130,000</w:t>
      </w:r>
      <w:r w:rsidRPr="00292F91">
        <w:rPr>
          <w:rFonts w:ascii="標楷體" w:hAnsi="標楷體" w:hint="eastAsia"/>
          <w:color w:val="000000" w:themeColor="text1"/>
          <w:sz w:val="24"/>
          <w:szCs w:val="24"/>
        </w:rPr>
        <w:t>特別提款權</w:t>
      </w:r>
    </w:p>
    <w:p w14:paraId="00A50BAF"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服務</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不含工程服務</w:t>
      </w:r>
      <w:r w:rsidRPr="00292F91">
        <w:rPr>
          <w:rFonts w:ascii="標楷體" w:hAnsi="標楷體"/>
          <w:color w:val="000000" w:themeColor="text1"/>
          <w:sz w:val="24"/>
          <w:szCs w:val="24"/>
        </w:rPr>
        <w:t>)</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130,000</w:t>
      </w:r>
      <w:r w:rsidRPr="00292F91">
        <w:rPr>
          <w:rFonts w:ascii="標楷體" w:hAnsi="標楷體" w:hint="eastAsia"/>
          <w:color w:val="000000" w:themeColor="text1"/>
          <w:sz w:val="24"/>
          <w:szCs w:val="24"/>
        </w:rPr>
        <w:t>特別提款權</w:t>
      </w:r>
      <w:r w:rsidRPr="00292F91">
        <w:rPr>
          <w:rFonts w:ascii="標楷體" w:hAnsi="標楷體"/>
          <w:color w:val="000000" w:themeColor="text1"/>
          <w:sz w:val="24"/>
          <w:szCs w:val="24"/>
        </w:rPr>
        <w:t xml:space="preserve"> </w:t>
      </w:r>
    </w:p>
    <w:p w14:paraId="56BDEC7D" w14:textId="42EBE70B"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工程服務</w:t>
      </w:r>
      <w:r w:rsidRPr="00292F91">
        <w:rPr>
          <w:rFonts w:ascii="標楷體" w:hAnsi="標楷體"/>
          <w:color w:val="000000" w:themeColor="text1"/>
          <w:sz w:val="24"/>
          <w:szCs w:val="24"/>
        </w:rPr>
        <w:t xml:space="preserve">        </w:t>
      </w:r>
      <w:r w:rsidR="00B744F2" w:rsidRPr="00292F91">
        <w:rPr>
          <w:rFonts w:ascii="標楷體" w:hAnsi="標楷體" w:hint="eastAsia"/>
          <w:color w:val="000000" w:themeColor="text1"/>
          <w:sz w:val="24"/>
          <w:szCs w:val="24"/>
        </w:rPr>
        <w:t xml:space="preserve"> </w:t>
      </w:r>
      <w:r w:rsidRPr="00292F91">
        <w:rPr>
          <w:rFonts w:ascii="標楷體" w:hAnsi="標楷體"/>
          <w:color w:val="000000" w:themeColor="text1"/>
          <w:sz w:val="24"/>
          <w:szCs w:val="24"/>
        </w:rPr>
        <w:t xml:space="preserve"> </w:t>
      </w:r>
      <w:r w:rsidRPr="00292F91">
        <w:rPr>
          <w:rFonts w:ascii="標楷體" w:hAnsi="標楷體" w:hint="eastAsia"/>
          <w:color w:val="000000" w:themeColor="text1"/>
          <w:sz w:val="24"/>
          <w:szCs w:val="24"/>
        </w:rPr>
        <w:t>：</w:t>
      </w:r>
      <w:r w:rsidRPr="00292F91">
        <w:rPr>
          <w:rFonts w:ascii="標楷體" w:hAnsi="標楷體"/>
          <w:color w:val="000000" w:themeColor="text1"/>
          <w:sz w:val="24"/>
          <w:szCs w:val="24"/>
        </w:rPr>
        <w:t>5,000,000</w:t>
      </w:r>
      <w:r w:rsidRPr="00292F91">
        <w:rPr>
          <w:rFonts w:ascii="標楷體" w:hAnsi="標楷體" w:hint="eastAsia"/>
          <w:color w:val="000000" w:themeColor="text1"/>
          <w:sz w:val="24"/>
          <w:szCs w:val="24"/>
        </w:rPr>
        <w:t>特別提款權</w:t>
      </w:r>
    </w:p>
    <w:p w14:paraId="7AB987B9" w14:textId="77777777" w:rsidR="00387D76" w:rsidRPr="00292F91" w:rsidRDefault="00387D76" w:rsidP="00580072">
      <w:pPr>
        <w:rPr>
          <w:rFonts w:ascii="標楷體" w:hAnsi="標楷體"/>
          <w:color w:val="000000" w:themeColor="text1"/>
          <w:sz w:val="24"/>
          <w:szCs w:val="24"/>
        </w:rPr>
      </w:pPr>
    </w:p>
    <w:p w14:paraId="4F2663A3" w14:textId="18792628"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門檻金額應依照下列規定分別換算為新臺幣及紐西蘭幣：</w:t>
      </w:r>
    </w:p>
    <w:p w14:paraId="0EC935AA" w14:textId="77777777" w:rsidR="008C5F31" w:rsidRPr="00292F91" w:rsidRDefault="008C5F31">
      <w:pPr>
        <w:pStyle w:val="affff1"/>
        <w:numPr>
          <w:ilvl w:val="0"/>
          <w:numId w:val="43"/>
        </w:numPr>
        <w:spacing w:line="400" w:lineRule="exact"/>
        <w:ind w:leftChars="0" w:left="482" w:hanging="482"/>
        <w:rPr>
          <w:rFonts w:ascii="標楷體" w:eastAsia="標楷體" w:hAnsi="標楷體"/>
          <w:color w:val="000000" w:themeColor="text1"/>
          <w:szCs w:val="24"/>
        </w:rPr>
      </w:pPr>
      <w:r w:rsidRPr="00292F91">
        <w:rPr>
          <w:rFonts w:ascii="標楷體" w:eastAsia="標楷體" w:hAnsi="標楷體" w:hint="eastAsia"/>
          <w:color w:val="000000" w:themeColor="text1"/>
          <w:szCs w:val="24"/>
        </w:rPr>
        <w:t>各締約方應依照第11章(政府採購)所列門檻金額計算及公布其個別貨幣金額。計算方式應根據國際貨幣基金於每月「國際金融統計」所公布的換算率。</w:t>
      </w:r>
    </w:p>
    <w:p w14:paraId="581C7F3E" w14:textId="77777777" w:rsidR="008C5F31" w:rsidRPr="00292F91" w:rsidRDefault="008C5F31">
      <w:pPr>
        <w:pStyle w:val="affff1"/>
        <w:numPr>
          <w:ilvl w:val="0"/>
          <w:numId w:val="43"/>
        </w:numPr>
        <w:spacing w:line="400" w:lineRule="exact"/>
        <w:ind w:leftChars="0" w:left="482" w:hanging="482"/>
        <w:rPr>
          <w:rFonts w:ascii="標楷體" w:eastAsia="標楷體" w:hAnsi="標楷體"/>
          <w:color w:val="000000" w:themeColor="text1"/>
          <w:szCs w:val="24"/>
        </w:rPr>
      </w:pPr>
      <w:r w:rsidRPr="00292F91">
        <w:rPr>
          <w:rFonts w:ascii="標楷體" w:eastAsia="標楷體" w:hAnsi="標楷體" w:hint="eastAsia"/>
          <w:color w:val="000000" w:themeColor="text1"/>
          <w:szCs w:val="24"/>
        </w:rPr>
        <w:t>個別新臺幣及紐西蘭幣與特別提款權之換算率，應以</w:t>
      </w:r>
      <w:smartTag w:uri="urn:schemas-microsoft-com:office:smarttags" w:element="chsdate">
        <w:smartTagPr>
          <w:attr w:name="Year" w:val="2014"/>
          <w:attr w:name="Month" w:val="1"/>
          <w:attr w:name="Day" w:val="1"/>
          <w:attr w:name="IsLunarDate" w:val="False"/>
          <w:attr w:name="IsROCDate" w:val="False"/>
        </w:smartTagPr>
        <w:r w:rsidRPr="00292F91">
          <w:rPr>
            <w:rFonts w:ascii="標楷體" w:eastAsia="標楷體" w:hAnsi="標楷體"/>
            <w:color w:val="000000" w:themeColor="text1"/>
            <w:szCs w:val="24"/>
          </w:rPr>
          <w:t>1</w:t>
        </w:r>
        <w:r w:rsidRPr="00292F91">
          <w:rPr>
            <w:rFonts w:ascii="標楷體" w:eastAsia="標楷體" w:hAnsi="標楷體" w:hint="eastAsia"/>
            <w:color w:val="000000" w:themeColor="text1"/>
            <w:szCs w:val="24"/>
          </w:rPr>
          <w:t>月</w:t>
        </w:r>
        <w:r w:rsidRPr="00292F91">
          <w:rPr>
            <w:rFonts w:ascii="標楷體" w:eastAsia="標楷體" w:hAnsi="標楷體"/>
            <w:color w:val="000000" w:themeColor="text1"/>
            <w:szCs w:val="24"/>
          </w:rPr>
          <w:t>1</w:t>
        </w:r>
        <w:r w:rsidRPr="00292F91">
          <w:rPr>
            <w:rFonts w:ascii="標楷體" w:eastAsia="標楷體" w:hAnsi="標楷體" w:hint="eastAsia"/>
            <w:color w:val="000000" w:themeColor="text1"/>
            <w:szCs w:val="24"/>
          </w:rPr>
          <w:t>日</w:t>
        </w:r>
      </w:smartTag>
      <w:r w:rsidRPr="00292F91">
        <w:rPr>
          <w:rFonts w:ascii="標楷體" w:eastAsia="標楷體" w:hAnsi="標楷體" w:hint="eastAsia"/>
          <w:color w:val="000000" w:themeColor="text1"/>
          <w:szCs w:val="24"/>
        </w:rPr>
        <w:t>生效之前一年</w:t>
      </w:r>
      <w:smartTag w:uri="urn:schemas-microsoft-com:office:smarttags" w:element="chsdate">
        <w:smartTagPr>
          <w:attr w:name="Year" w:val="2014"/>
          <w:attr w:name="Month" w:val="11"/>
          <w:attr w:name="Day" w:val="1"/>
          <w:attr w:name="IsLunarDate" w:val="False"/>
          <w:attr w:name="IsROCDate" w:val="False"/>
        </w:smartTagPr>
        <w:r w:rsidRPr="00292F91">
          <w:rPr>
            <w:rFonts w:ascii="標楷體" w:eastAsia="標楷體" w:hAnsi="標楷體"/>
            <w:color w:val="000000" w:themeColor="text1"/>
            <w:szCs w:val="24"/>
          </w:rPr>
          <w:t>11</w:t>
        </w:r>
        <w:r w:rsidRPr="00292F91">
          <w:rPr>
            <w:rFonts w:ascii="標楷體" w:eastAsia="標楷體" w:hAnsi="標楷體" w:hint="eastAsia"/>
            <w:color w:val="000000" w:themeColor="text1"/>
            <w:szCs w:val="24"/>
          </w:rPr>
          <w:t>月</w:t>
        </w:r>
        <w:r w:rsidRPr="00292F91">
          <w:rPr>
            <w:rFonts w:ascii="標楷體" w:eastAsia="標楷體" w:hAnsi="標楷體"/>
            <w:color w:val="000000" w:themeColor="text1"/>
            <w:szCs w:val="24"/>
          </w:rPr>
          <w:t>1</w:t>
        </w:r>
        <w:r w:rsidRPr="00292F91">
          <w:rPr>
            <w:rFonts w:ascii="標楷體" w:eastAsia="標楷體" w:hAnsi="標楷體" w:hint="eastAsia"/>
            <w:color w:val="000000" w:themeColor="text1"/>
            <w:szCs w:val="24"/>
          </w:rPr>
          <w:t>日</w:t>
        </w:r>
      </w:smartTag>
      <w:r w:rsidRPr="00292F91">
        <w:rPr>
          <w:rFonts w:ascii="標楷體" w:eastAsia="標楷體" w:hAnsi="標楷體" w:hint="eastAsia"/>
          <w:color w:val="000000" w:themeColor="text1"/>
          <w:szCs w:val="24"/>
        </w:rPr>
        <w:t>往前推算之兩年期間之每日平均值。</w:t>
      </w:r>
    </w:p>
    <w:p w14:paraId="584A481C" w14:textId="77777777" w:rsidR="008C5F31" w:rsidRPr="00292F91" w:rsidRDefault="008C5F31">
      <w:pPr>
        <w:pStyle w:val="affff1"/>
        <w:numPr>
          <w:ilvl w:val="0"/>
          <w:numId w:val="43"/>
        </w:numPr>
        <w:spacing w:line="400" w:lineRule="exact"/>
        <w:ind w:leftChars="0" w:left="482" w:hanging="482"/>
        <w:rPr>
          <w:rFonts w:ascii="標楷體" w:eastAsia="標楷體" w:hAnsi="標楷體"/>
          <w:color w:val="000000" w:themeColor="text1"/>
          <w:szCs w:val="24"/>
        </w:rPr>
      </w:pPr>
      <w:r w:rsidRPr="00292F91">
        <w:rPr>
          <w:rFonts w:ascii="標楷體" w:eastAsia="標楷體" w:hAnsi="標楷體" w:hint="eastAsia"/>
          <w:color w:val="000000" w:themeColor="text1"/>
          <w:szCs w:val="24"/>
        </w:rPr>
        <w:t>門檻金額換算之新臺幣及紐西蘭幣應每兩日曆年固定不變。中華臺北之門檻金額若與世界貿易組織政府採購協定之特別提款權門檻金額相同時，其換算之新臺幣金額應相同。</w:t>
      </w:r>
    </w:p>
    <w:p w14:paraId="34BD4B2A" w14:textId="77777777" w:rsidR="008C5F31" w:rsidRPr="00292F91" w:rsidRDefault="008C5F31" w:rsidP="00580072">
      <w:pPr>
        <w:rPr>
          <w:rFonts w:ascii="標楷體" w:hAnsi="標楷體"/>
          <w:color w:val="000000" w:themeColor="text1"/>
          <w:kern w:val="0"/>
          <w:sz w:val="24"/>
          <w:szCs w:val="24"/>
        </w:rPr>
      </w:pPr>
    </w:p>
    <w:p w14:paraId="2FF03D49" w14:textId="77777777" w:rsidR="006601B8" w:rsidRPr="00292F91" w:rsidRDefault="006601B8" w:rsidP="00580072">
      <w:pPr>
        <w:rPr>
          <w:rFonts w:ascii="標楷體" w:hAnsi="標楷體"/>
          <w:color w:val="000000" w:themeColor="text1"/>
          <w:kern w:val="0"/>
          <w:sz w:val="24"/>
          <w:szCs w:val="24"/>
        </w:rPr>
      </w:pPr>
    </w:p>
    <w:p w14:paraId="5CF960CC" w14:textId="77777777" w:rsidR="008C5F31" w:rsidRPr="00292F91" w:rsidRDefault="008C5F31" w:rsidP="00623748">
      <w:pPr>
        <w:jc w:val="center"/>
        <w:rPr>
          <w:rFonts w:ascii="標楷體" w:hAnsi="標楷體"/>
          <w:b/>
          <w:bCs/>
          <w:color w:val="000000" w:themeColor="text1"/>
        </w:rPr>
      </w:pPr>
      <w:bookmarkStart w:id="131" w:name="_Toc339978789"/>
      <w:r w:rsidRPr="00292F91">
        <w:rPr>
          <w:rFonts w:ascii="標楷體" w:hAnsi="標楷體" w:hint="eastAsia"/>
          <w:b/>
          <w:bCs/>
          <w:color w:val="000000" w:themeColor="text1"/>
        </w:rPr>
        <w:t>附件</w:t>
      </w:r>
      <w:r w:rsidRPr="00292F91">
        <w:rPr>
          <w:rFonts w:ascii="標楷體" w:hAnsi="標楷體"/>
          <w:b/>
          <w:bCs/>
          <w:color w:val="000000" w:themeColor="text1"/>
        </w:rPr>
        <w:t>3</w:t>
      </w:r>
      <w:r w:rsidRPr="00292F91">
        <w:rPr>
          <w:rFonts w:ascii="標楷體" w:hAnsi="標楷體" w:hint="eastAsia"/>
          <w:b/>
          <w:bCs/>
          <w:color w:val="000000" w:themeColor="text1"/>
        </w:rPr>
        <w:t>:</w:t>
      </w:r>
      <w:r w:rsidRPr="00292F91">
        <w:rPr>
          <w:rFonts w:ascii="標楷體" w:hAnsi="標楷體"/>
          <w:b/>
          <w:bCs/>
          <w:color w:val="000000" w:themeColor="text1"/>
        </w:rPr>
        <w:t xml:space="preserve">III </w:t>
      </w:r>
      <w:r w:rsidRPr="00292F91">
        <w:rPr>
          <w:rFonts w:ascii="標楷體" w:hAnsi="標楷體" w:hint="eastAsia"/>
          <w:b/>
          <w:bCs/>
          <w:color w:val="000000" w:themeColor="text1"/>
        </w:rPr>
        <w:t>單一入口網</w:t>
      </w:r>
      <w:bookmarkEnd w:id="131"/>
    </w:p>
    <w:p w14:paraId="66036A71" w14:textId="77777777" w:rsidR="008C5F31" w:rsidRPr="00292F91" w:rsidRDefault="008C5F31" w:rsidP="00580072">
      <w:pPr>
        <w:rPr>
          <w:rFonts w:ascii="標楷體" w:hAnsi="標楷體"/>
          <w:b/>
          <w:color w:val="000000" w:themeColor="text1"/>
          <w:lang w:val="en-GB"/>
        </w:rPr>
      </w:pPr>
      <w:r w:rsidRPr="00292F91">
        <w:rPr>
          <w:rFonts w:ascii="標楷體" w:hAnsi="標楷體" w:hint="eastAsia"/>
          <w:b/>
          <w:color w:val="000000" w:themeColor="text1"/>
          <w:lang w:val="en-GB"/>
        </w:rPr>
        <w:t>紐西蘭</w:t>
      </w:r>
    </w:p>
    <w:p w14:paraId="2C176651"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hint="eastAsia"/>
          <w:color w:val="000000" w:themeColor="text1"/>
          <w:sz w:val="24"/>
          <w:szCs w:val="24"/>
        </w:rPr>
        <w:t>政府採購商機：</w:t>
      </w:r>
      <w:r w:rsidRPr="00292F91">
        <w:rPr>
          <w:rFonts w:ascii="標楷體" w:hAnsi="標楷體"/>
          <w:color w:val="000000" w:themeColor="text1"/>
          <w:sz w:val="24"/>
          <w:szCs w:val="24"/>
          <w:lang w:val="en-GB"/>
        </w:rPr>
        <w:t>http://www.gets.govt.nz</w:t>
      </w:r>
    </w:p>
    <w:p w14:paraId="18BCEF2B"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hint="eastAsia"/>
          <w:color w:val="000000" w:themeColor="text1"/>
          <w:sz w:val="24"/>
          <w:szCs w:val="24"/>
        </w:rPr>
        <w:t>政府採購措施：</w:t>
      </w:r>
      <w:r w:rsidRPr="00292F91">
        <w:rPr>
          <w:rFonts w:ascii="標楷體" w:hAnsi="標楷體"/>
          <w:color w:val="000000" w:themeColor="text1"/>
          <w:sz w:val="24"/>
          <w:szCs w:val="24"/>
          <w:lang w:val="en-GB"/>
        </w:rPr>
        <w:t xml:space="preserve">http://www.procurement.govt.nz </w:t>
      </w:r>
    </w:p>
    <w:p w14:paraId="748D4096" w14:textId="77777777" w:rsidR="00387D76" w:rsidRPr="00292F91" w:rsidRDefault="00387D76" w:rsidP="00580072">
      <w:pPr>
        <w:rPr>
          <w:rFonts w:ascii="標楷體" w:hAnsi="標楷體"/>
          <w:b/>
          <w:bCs/>
          <w:color w:val="000000" w:themeColor="text1"/>
        </w:rPr>
      </w:pPr>
    </w:p>
    <w:p w14:paraId="233011E0" w14:textId="5FB3172F" w:rsidR="008C5F31" w:rsidRPr="00292F91" w:rsidRDefault="008C5F31" w:rsidP="00580072">
      <w:pPr>
        <w:rPr>
          <w:rFonts w:ascii="標楷體" w:hAnsi="標楷體"/>
          <w:b/>
          <w:bCs/>
          <w:color w:val="000000" w:themeColor="text1"/>
        </w:rPr>
      </w:pPr>
      <w:r w:rsidRPr="00292F91">
        <w:rPr>
          <w:rFonts w:ascii="標楷體" w:hAnsi="標楷體" w:hint="eastAsia"/>
          <w:b/>
          <w:bCs/>
          <w:color w:val="000000" w:themeColor="text1"/>
        </w:rPr>
        <w:t>中華臺北</w:t>
      </w:r>
    </w:p>
    <w:p w14:paraId="062A7C4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政府採購商機：</w:t>
      </w:r>
      <w:r w:rsidRPr="00292F91">
        <w:rPr>
          <w:rFonts w:ascii="標楷體" w:hAnsi="標楷體"/>
          <w:color w:val="000000" w:themeColor="text1"/>
          <w:sz w:val="24"/>
          <w:szCs w:val="24"/>
        </w:rPr>
        <w:t>http://web.pcc.gov.tw</w:t>
      </w:r>
    </w:p>
    <w:p w14:paraId="26EE17E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政府採購措施：</w:t>
      </w:r>
      <w:r w:rsidRPr="00292F91">
        <w:rPr>
          <w:rFonts w:ascii="標楷體" w:hAnsi="標楷體"/>
          <w:color w:val="000000" w:themeColor="text1"/>
          <w:sz w:val="24"/>
          <w:szCs w:val="24"/>
        </w:rPr>
        <w:t>http://www.pcc.gov.tw</w:t>
      </w:r>
    </w:p>
    <w:p w14:paraId="171761D8" w14:textId="77777777" w:rsidR="008C5F31" w:rsidRPr="00292F91" w:rsidRDefault="008C5F31" w:rsidP="00580072">
      <w:pPr>
        <w:rPr>
          <w:rFonts w:ascii="標楷體" w:hAnsi="標楷體"/>
          <w:color w:val="000000" w:themeColor="text1"/>
          <w:sz w:val="24"/>
          <w:szCs w:val="24"/>
        </w:rPr>
      </w:pPr>
      <w:bookmarkStart w:id="132" w:name="_Toc339978790"/>
    </w:p>
    <w:p w14:paraId="73305983" w14:textId="69F3A483" w:rsidR="00387D76" w:rsidRPr="00292F91" w:rsidRDefault="00387D76">
      <w:pPr>
        <w:widowControl/>
        <w:snapToGrid/>
        <w:spacing w:after="0" w:line="240" w:lineRule="auto"/>
        <w:jc w:val="left"/>
        <w:rPr>
          <w:rFonts w:ascii="標楷體" w:hAnsi="標楷體"/>
          <w:color w:val="000000" w:themeColor="text1"/>
          <w:sz w:val="24"/>
          <w:szCs w:val="24"/>
        </w:rPr>
      </w:pPr>
      <w:r w:rsidRPr="00292F91">
        <w:rPr>
          <w:rFonts w:ascii="標楷體" w:hAnsi="標楷體"/>
          <w:color w:val="000000" w:themeColor="text1"/>
          <w:sz w:val="24"/>
          <w:szCs w:val="24"/>
        </w:rPr>
        <w:br w:type="page"/>
      </w:r>
    </w:p>
    <w:p w14:paraId="7711510A" w14:textId="77777777" w:rsidR="008C5F31" w:rsidRPr="00292F91" w:rsidRDefault="008C5F31" w:rsidP="00623748">
      <w:pPr>
        <w:jc w:val="center"/>
        <w:rPr>
          <w:rFonts w:ascii="標楷體" w:hAnsi="標楷體"/>
          <w:b/>
          <w:bCs/>
          <w:color w:val="000000" w:themeColor="text1"/>
        </w:rPr>
      </w:pPr>
      <w:r w:rsidRPr="00292F91">
        <w:rPr>
          <w:rFonts w:ascii="標楷體" w:hAnsi="標楷體" w:hint="eastAsia"/>
          <w:b/>
          <w:bCs/>
          <w:color w:val="000000" w:themeColor="text1"/>
        </w:rPr>
        <w:lastRenderedPageBreak/>
        <w:t>附件</w:t>
      </w:r>
      <w:r w:rsidRPr="00292F91">
        <w:rPr>
          <w:rFonts w:ascii="標楷體" w:hAnsi="標楷體"/>
          <w:b/>
          <w:bCs/>
          <w:color w:val="000000" w:themeColor="text1"/>
        </w:rPr>
        <w:t>3</w:t>
      </w:r>
      <w:r w:rsidRPr="00292F91">
        <w:rPr>
          <w:rFonts w:ascii="標楷體" w:hAnsi="標楷體" w:hint="eastAsia"/>
          <w:b/>
          <w:bCs/>
          <w:color w:val="000000" w:themeColor="text1"/>
        </w:rPr>
        <w:t>:</w:t>
      </w:r>
      <w:r w:rsidRPr="00292F91">
        <w:rPr>
          <w:rFonts w:ascii="標楷體" w:hAnsi="標楷體"/>
          <w:b/>
          <w:bCs/>
          <w:color w:val="000000" w:themeColor="text1"/>
        </w:rPr>
        <w:t>IV</w:t>
      </w:r>
      <w:r w:rsidRPr="00292F91">
        <w:rPr>
          <w:rFonts w:ascii="標楷體" w:hAnsi="標楷體" w:hint="eastAsia"/>
          <w:b/>
          <w:bCs/>
          <w:color w:val="000000" w:themeColor="text1"/>
        </w:rPr>
        <w:t>聯絡點</w:t>
      </w:r>
      <w:bookmarkEnd w:id="132"/>
    </w:p>
    <w:p w14:paraId="6E5EE7F6" w14:textId="77777777" w:rsidR="008C5F31" w:rsidRPr="00292F91" w:rsidRDefault="008C5F31" w:rsidP="00580072">
      <w:pPr>
        <w:rPr>
          <w:rFonts w:ascii="標楷體" w:hAnsi="標楷體"/>
          <w:b/>
          <w:color w:val="000000" w:themeColor="text1"/>
          <w:lang w:val="en-GB"/>
        </w:rPr>
      </w:pPr>
      <w:r w:rsidRPr="00292F91">
        <w:rPr>
          <w:rFonts w:ascii="標楷體" w:hAnsi="標楷體" w:hint="eastAsia"/>
          <w:b/>
          <w:color w:val="000000" w:themeColor="text1"/>
          <w:lang w:val="en-GB"/>
        </w:rPr>
        <w:t>紐西蘭</w:t>
      </w:r>
    </w:p>
    <w:p w14:paraId="49F5C7F8"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color w:val="000000" w:themeColor="text1"/>
          <w:sz w:val="24"/>
          <w:szCs w:val="24"/>
          <w:lang w:val="en-GB"/>
        </w:rPr>
        <w:t>Ministry of Business, Innovation and Employment</w:t>
      </w:r>
    </w:p>
    <w:p w14:paraId="75055BD1" w14:textId="77777777" w:rsidR="008C5F31" w:rsidRPr="00292F91" w:rsidRDefault="008C5F31" w:rsidP="00580072">
      <w:pPr>
        <w:rPr>
          <w:rFonts w:ascii="標楷體" w:hAnsi="標楷體"/>
          <w:color w:val="000000" w:themeColor="text1"/>
          <w:sz w:val="24"/>
          <w:szCs w:val="24"/>
          <w:lang w:val="en-GB"/>
        </w:rPr>
      </w:pPr>
      <w:r w:rsidRPr="00292F91">
        <w:rPr>
          <w:rFonts w:ascii="標楷體" w:hAnsi="標楷體"/>
          <w:color w:val="000000" w:themeColor="text1"/>
          <w:sz w:val="24"/>
          <w:szCs w:val="24"/>
          <w:lang w:val="en-GB"/>
        </w:rPr>
        <w:t>Government Procurement Solutions</w:t>
      </w:r>
    </w:p>
    <w:p w14:paraId="69A06240"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33 Bowen Street, PO Box 1473</w:t>
      </w:r>
    </w:p>
    <w:p w14:paraId="48E61EDF"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Wellington New Zealand</w:t>
      </w:r>
    </w:p>
    <w:p w14:paraId="3F3B20E3" w14:textId="77777777" w:rsidR="008C5F31" w:rsidRPr="00292F91" w:rsidRDefault="008C5F31" w:rsidP="00580072">
      <w:pPr>
        <w:rPr>
          <w:rFonts w:ascii="標楷體" w:hAnsi="標楷體"/>
          <w:color w:val="000000" w:themeColor="text1"/>
          <w:sz w:val="24"/>
          <w:szCs w:val="24"/>
        </w:rPr>
      </w:pPr>
      <w:r w:rsidRPr="00292F91">
        <w:rPr>
          <w:rFonts w:ascii="標楷體" w:hAnsi="標楷體"/>
          <w:color w:val="000000" w:themeColor="text1"/>
          <w:sz w:val="24"/>
          <w:szCs w:val="24"/>
        </w:rPr>
        <w:t>procurement@med.govt.nz</w:t>
      </w:r>
    </w:p>
    <w:p w14:paraId="288A9EF3" w14:textId="77777777" w:rsidR="00387D76" w:rsidRPr="00292F91" w:rsidRDefault="00387D76" w:rsidP="00580072">
      <w:pPr>
        <w:rPr>
          <w:rFonts w:ascii="標楷體" w:hAnsi="標楷體"/>
          <w:b/>
          <w:bCs/>
          <w:color w:val="000000" w:themeColor="text1"/>
        </w:rPr>
      </w:pPr>
    </w:p>
    <w:p w14:paraId="5A697011" w14:textId="3A6DFCDE" w:rsidR="008C5F31" w:rsidRPr="00292F91" w:rsidRDefault="008C5F31" w:rsidP="00580072">
      <w:pPr>
        <w:rPr>
          <w:rFonts w:ascii="標楷體" w:hAnsi="標楷體"/>
          <w:b/>
          <w:bCs/>
          <w:color w:val="000000" w:themeColor="text1"/>
        </w:rPr>
      </w:pPr>
      <w:r w:rsidRPr="00292F91">
        <w:rPr>
          <w:rFonts w:ascii="標楷體" w:hAnsi="標楷體" w:hint="eastAsia"/>
          <w:b/>
          <w:bCs/>
          <w:color w:val="000000" w:themeColor="text1"/>
        </w:rPr>
        <w:t>中華臺北</w:t>
      </w:r>
    </w:p>
    <w:p w14:paraId="19FD2095"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color w:val="000000" w:themeColor="text1"/>
          <w:sz w:val="24"/>
          <w:szCs w:val="24"/>
        </w:rPr>
        <w:t>行政院公共工程委員會</w:t>
      </w:r>
    </w:p>
    <w:p w14:paraId="1ED7B6E4" w14:textId="77777777" w:rsidR="008C5F31" w:rsidRPr="00292F91" w:rsidRDefault="008C5F31" w:rsidP="00580072">
      <w:pPr>
        <w:rPr>
          <w:rFonts w:ascii="標楷體" w:hAnsi="標楷體"/>
          <w:color w:val="000000" w:themeColor="text1"/>
          <w:sz w:val="24"/>
          <w:szCs w:val="24"/>
        </w:rPr>
      </w:pPr>
      <w:r w:rsidRPr="00292F91">
        <w:rPr>
          <w:rFonts w:ascii="標楷體" w:hAnsi="標楷體" w:hint="eastAsia"/>
          <w:noProof/>
          <w:color w:val="000000" w:themeColor="text1"/>
          <w:sz w:val="24"/>
          <w:szCs w:val="24"/>
        </w:rPr>
        <w:t>臺北市</w:t>
      </w:r>
      <w:r w:rsidRPr="00292F91">
        <w:rPr>
          <w:rFonts w:ascii="標楷體" w:hAnsi="標楷體"/>
          <w:noProof/>
          <w:color w:val="000000" w:themeColor="text1"/>
          <w:sz w:val="24"/>
          <w:szCs w:val="24"/>
        </w:rPr>
        <w:t>110-10</w:t>
      </w:r>
      <w:r w:rsidRPr="00292F91">
        <w:rPr>
          <w:rFonts w:ascii="標楷體" w:hAnsi="標楷體" w:hint="eastAsia"/>
          <w:noProof/>
          <w:color w:val="000000" w:themeColor="text1"/>
          <w:sz w:val="24"/>
          <w:szCs w:val="24"/>
        </w:rPr>
        <w:t>信義區松仁路</w:t>
      </w:r>
      <w:r w:rsidRPr="00292F91">
        <w:rPr>
          <w:rFonts w:ascii="標楷體" w:hAnsi="標楷體"/>
          <w:noProof/>
          <w:color w:val="000000" w:themeColor="text1"/>
          <w:sz w:val="24"/>
          <w:szCs w:val="24"/>
        </w:rPr>
        <w:t>3</w:t>
      </w:r>
      <w:r w:rsidRPr="00292F91">
        <w:rPr>
          <w:rFonts w:ascii="標楷體" w:hAnsi="標楷體" w:hint="eastAsia"/>
          <w:noProof/>
          <w:color w:val="000000" w:themeColor="text1"/>
          <w:sz w:val="24"/>
          <w:szCs w:val="24"/>
        </w:rPr>
        <w:t>號</w:t>
      </w:r>
      <w:r w:rsidRPr="00292F91">
        <w:rPr>
          <w:rFonts w:ascii="標楷體" w:hAnsi="標楷體"/>
          <w:noProof/>
          <w:color w:val="000000" w:themeColor="text1"/>
          <w:sz w:val="24"/>
          <w:szCs w:val="24"/>
        </w:rPr>
        <w:t>9</w:t>
      </w:r>
      <w:r w:rsidRPr="00292F91">
        <w:rPr>
          <w:rFonts w:ascii="標楷體" w:hAnsi="標楷體" w:hint="eastAsia"/>
          <w:noProof/>
          <w:color w:val="000000" w:themeColor="text1"/>
          <w:sz w:val="24"/>
          <w:szCs w:val="24"/>
        </w:rPr>
        <w:t>樓</w:t>
      </w:r>
    </w:p>
    <w:p w14:paraId="54901C99" w14:textId="77777777" w:rsidR="008C5F31" w:rsidRPr="00292F91" w:rsidRDefault="008C5F31" w:rsidP="00580072">
      <w:pPr>
        <w:rPr>
          <w:rFonts w:ascii="標楷體" w:hAnsi="標楷體"/>
          <w:color w:val="000000" w:themeColor="text1"/>
          <w:sz w:val="24"/>
          <w:szCs w:val="24"/>
        </w:rPr>
      </w:pPr>
      <w:hyperlink r:id="rId15" w:history="1">
        <w:r w:rsidRPr="00292F91">
          <w:rPr>
            <w:rStyle w:val="aff0"/>
            <w:rFonts w:ascii="標楷體" w:hAnsi="標楷體"/>
            <w:color w:val="000000" w:themeColor="text1"/>
            <w:sz w:val="24"/>
            <w:szCs w:val="24"/>
          </w:rPr>
          <w:t>gpl@mail.pcc.gov.tw</w:t>
        </w:r>
      </w:hyperlink>
    </w:p>
    <w:p w14:paraId="37A5F645" w14:textId="708FF134" w:rsidR="00310E4A" w:rsidRPr="00292F91" w:rsidRDefault="008C5F31" w:rsidP="007073EC">
      <w:pPr>
        <w:pStyle w:val="20"/>
        <w:rPr>
          <w:rFonts w:ascii="標楷體" w:hAnsi="標楷體"/>
          <w:b/>
          <w:bCs/>
          <w:color w:val="000000" w:themeColor="text1"/>
          <w:sz w:val="32"/>
          <w:szCs w:val="32"/>
        </w:rPr>
      </w:pPr>
      <w:r w:rsidRPr="00292F91">
        <w:rPr>
          <w:rFonts w:ascii="標楷體" w:hAnsi="標楷體"/>
          <w:color w:val="000000" w:themeColor="text1"/>
          <w:sz w:val="24"/>
          <w:szCs w:val="24"/>
        </w:rPr>
        <w:br w:type="page"/>
      </w:r>
      <w:bookmarkStart w:id="133" w:name="_Toc193111084"/>
      <w:bookmarkStart w:id="134" w:name="_Toc193114725"/>
      <w:r w:rsidR="008761C0" w:rsidRPr="00292F91">
        <w:rPr>
          <w:rFonts w:ascii="標楷體" w:hAnsi="標楷體" w:hint="eastAsia"/>
          <w:b/>
          <w:bCs/>
          <w:color w:val="000000" w:themeColor="text1"/>
          <w:sz w:val="32"/>
          <w:szCs w:val="32"/>
        </w:rPr>
        <w:lastRenderedPageBreak/>
        <w:t xml:space="preserve">3.6 </w:t>
      </w:r>
      <w:r w:rsidR="00310E4A" w:rsidRPr="00292F91">
        <w:rPr>
          <w:rFonts w:ascii="標楷體" w:hAnsi="標楷體" w:hint="eastAsia"/>
          <w:b/>
          <w:bCs/>
          <w:color w:val="000000" w:themeColor="text1"/>
          <w:sz w:val="32"/>
          <w:szCs w:val="32"/>
        </w:rPr>
        <w:t>CPC第五十一章</w:t>
      </w:r>
      <w:r w:rsidR="00310E4A" w:rsidRPr="00292F91">
        <w:rPr>
          <w:rFonts w:ascii="標楷體" w:hAnsi="標楷體"/>
          <w:b/>
          <w:bCs/>
          <w:color w:val="000000" w:themeColor="text1"/>
          <w:sz w:val="32"/>
          <w:szCs w:val="32"/>
        </w:rPr>
        <w:t>營建工程分類表</w:t>
      </w:r>
      <w:bookmarkEnd w:id="133"/>
      <w:bookmarkEnd w:id="134"/>
    </w:p>
    <w:p w14:paraId="51101415" w14:textId="4553189B" w:rsidR="00BC435A" w:rsidRPr="00292F91" w:rsidRDefault="00BC435A" w:rsidP="008761C0">
      <w:pPr>
        <w:jc w:val="center"/>
        <w:rPr>
          <w:rFonts w:ascii="標楷體" w:hAnsi="標楷體"/>
          <w:b/>
          <w:bCs/>
          <w:color w:val="000000" w:themeColor="text1"/>
        </w:rPr>
      </w:pPr>
      <w:r w:rsidRPr="00292F91">
        <w:rPr>
          <w:rFonts w:ascii="標楷體" w:hAnsi="標楷體" w:hint="eastAsia"/>
          <w:b/>
          <w:bCs/>
          <w:color w:val="000000" w:themeColor="text1"/>
        </w:rPr>
        <w:t xml:space="preserve">CPC  第五十一章  </w:t>
      </w:r>
      <w:r w:rsidRPr="00292F91">
        <w:rPr>
          <w:rFonts w:ascii="標楷體" w:hAnsi="標楷體"/>
          <w:b/>
          <w:bCs/>
          <w:color w:val="000000" w:themeColor="text1"/>
        </w:rPr>
        <w:t>營建工程分類表</w:t>
      </w:r>
    </w:p>
    <w:tbl>
      <w:tblPr>
        <w:tblW w:w="9072" w:type="dxa"/>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134"/>
        <w:gridCol w:w="1134"/>
        <w:gridCol w:w="6804"/>
      </w:tblGrid>
      <w:tr w:rsidR="00292F91" w:rsidRPr="00292F91" w14:paraId="41EF447D" w14:textId="77777777" w:rsidTr="006A2D68">
        <w:tc>
          <w:tcPr>
            <w:tcW w:w="2268" w:type="dxa"/>
            <w:gridSpan w:val="2"/>
            <w:tcBorders>
              <w:top w:val="single" w:sz="4" w:space="0" w:color="auto"/>
              <w:left w:val="single" w:sz="4" w:space="0" w:color="auto"/>
              <w:bottom w:val="single" w:sz="4" w:space="0" w:color="auto"/>
              <w:right w:val="single" w:sz="4" w:space="0" w:color="auto"/>
            </w:tcBorders>
          </w:tcPr>
          <w:p w14:paraId="74E582FD"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 xml:space="preserve">CPC  </w:t>
            </w:r>
            <w:r w:rsidRPr="00292F91">
              <w:rPr>
                <w:rFonts w:ascii="標楷體" w:hAnsi="標楷體" w:hint="eastAsia"/>
                <w:color w:val="000000" w:themeColor="text1"/>
              </w:rPr>
              <w:t>編</w:t>
            </w:r>
            <w:r w:rsidRPr="00292F91">
              <w:rPr>
                <w:rFonts w:ascii="標楷體" w:hAnsi="標楷體"/>
                <w:color w:val="000000" w:themeColor="text1"/>
              </w:rPr>
              <w:t xml:space="preserve">  </w:t>
            </w:r>
            <w:r w:rsidRPr="00292F91">
              <w:rPr>
                <w:rFonts w:ascii="標楷體" w:hAnsi="標楷體" w:hint="eastAsia"/>
                <w:color w:val="000000" w:themeColor="text1"/>
              </w:rPr>
              <w:t>碼</w:t>
            </w:r>
          </w:p>
        </w:tc>
        <w:tc>
          <w:tcPr>
            <w:tcW w:w="6804" w:type="dxa"/>
            <w:tcBorders>
              <w:top w:val="single" w:sz="4" w:space="0" w:color="auto"/>
              <w:left w:val="single" w:sz="4" w:space="0" w:color="auto"/>
              <w:bottom w:val="single" w:sz="4" w:space="0" w:color="auto"/>
              <w:right w:val="single" w:sz="4" w:space="0" w:color="auto"/>
            </w:tcBorders>
          </w:tcPr>
          <w:p w14:paraId="23DF2085"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工</w:t>
            </w:r>
            <w:r w:rsidRPr="00292F91">
              <w:rPr>
                <w:rFonts w:ascii="標楷體" w:hAnsi="標楷體"/>
                <w:color w:val="000000" w:themeColor="text1"/>
              </w:rPr>
              <w:t xml:space="preserve">          程          類          別</w:t>
            </w:r>
          </w:p>
        </w:tc>
      </w:tr>
      <w:tr w:rsidR="00292F91" w:rsidRPr="00292F91" w14:paraId="4D9FFBB6" w14:textId="77777777" w:rsidTr="006A2D68">
        <w:tc>
          <w:tcPr>
            <w:tcW w:w="1134" w:type="dxa"/>
            <w:tcBorders>
              <w:top w:val="single" w:sz="4" w:space="0" w:color="auto"/>
              <w:left w:val="single" w:sz="4" w:space="0" w:color="auto"/>
              <w:bottom w:val="single" w:sz="4" w:space="0" w:color="auto"/>
              <w:right w:val="single" w:sz="4" w:space="0" w:color="auto"/>
            </w:tcBorders>
          </w:tcPr>
          <w:p w14:paraId="132355C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w:t>
            </w:r>
          </w:p>
        </w:tc>
        <w:tc>
          <w:tcPr>
            <w:tcW w:w="1134" w:type="dxa"/>
            <w:tcBorders>
              <w:top w:val="single" w:sz="4" w:space="0" w:color="auto"/>
              <w:left w:val="single" w:sz="4" w:space="0" w:color="auto"/>
              <w:bottom w:val="single" w:sz="4" w:space="0" w:color="auto"/>
              <w:right w:val="single" w:sz="4" w:space="0" w:color="auto"/>
            </w:tcBorders>
          </w:tcPr>
          <w:p w14:paraId="4D9DF853"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404C63D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基地工程</w:t>
            </w:r>
          </w:p>
        </w:tc>
      </w:tr>
      <w:tr w:rsidR="00292F91" w:rsidRPr="00292F91" w14:paraId="26A9BDD1" w14:textId="77777777" w:rsidTr="006A2D68">
        <w:tc>
          <w:tcPr>
            <w:tcW w:w="1134" w:type="dxa"/>
            <w:tcBorders>
              <w:top w:val="single" w:sz="4" w:space="0" w:color="auto"/>
              <w:left w:val="single" w:sz="4" w:space="0" w:color="auto"/>
              <w:bottom w:val="single" w:sz="4" w:space="0" w:color="auto"/>
              <w:right w:val="single" w:sz="4" w:space="0" w:color="auto"/>
            </w:tcBorders>
          </w:tcPr>
          <w:p w14:paraId="0D885A9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5111</w:t>
            </w:r>
          </w:p>
        </w:tc>
        <w:tc>
          <w:tcPr>
            <w:tcW w:w="1134" w:type="dxa"/>
            <w:tcBorders>
              <w:top w:val="single" w:sz="4" w:space="0" w:color="auto"/>
              <w:left w:val="single" w:sz="4" w:space="0" w:color="auto"/>
              <w:bottom w:val="single" w:sz="4" w:space="0" w:color="auto"/>
              <w:right w:val="single" w:sz="4" w:space="0" w:color="auto"/>
            </w:tcBorders>
          </w:tcPr>
          <w:p w14:paraId="43076AA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51110</w:t>
            </w:r>
          </w:p>
        </w:tc>
        <w:tc>
          <w:tcPr>
            <w:tcW w:w="6804" w:type="dxa"/>
            <w:tcBorders>
              <w:top w:val="single" w:sz="4" w:space="0" w:color="auto"/>
              <w:left w:val="single" w:sz="4" w:space="0" w:color="auto"/>
              <w:bottom w:val="single" w:sz="4" w:space="0" w:color="auto"/>
              <w:right w:val="single" w:sz="4" w:space="0" w:color="auto"/>
            </w:tcBorders>
          </w:tcPr>
          <w:p w14:paraId="0E92894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工址調查工程</w:t>
            </w:r>
          </w:p>
        </w:tc>
      </w:tr>
      <w:tr w:rsidR="00292F91" w:rsidRPr="00292F91" w14:paraId="3079F596" w14:textId="77777777" w:rsidTr="006A2D68">
        <w:tc>
          <w:tcPr>
            <w:tcW w:w="1134" w:type="dxa"/>
            <w:tcBorders>
              <w:top w:val="single" w:sz="4" w:space="0" w:color="auto"/>
              <w:left w:val="single" w:sz="4" w:space="0" w:color="auto"/>
              <w:bottom w:val="single" w:sz="4" w:space="0" w:color="auto"/>
              <w:right w:val="single" w:sz="4" w:space="0" w:color="auto"/>
            </w:tcBorders>
          </w:tcPr>
          <w:p w14:paraId="58E3BDE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5112</w:t>
            </w:r>
          </w:p>
        </w:tc>
        <w:tc>
          <w:tcPr>
            <w:tcW w:w="1134" w:type="dxa"/>
            <w:tcBorders>
              <w:top w:val="single" w:sz="4" w:space="0" w:color="auto"/>
              <w:left w:val="single" w:sz="4" w:space="0" w:color="auto"/>
              <w:bottom w:val="single" w:sz="4" w:space="0" w:color="auto"/>
              <w:right w:val="single" w:sz="4" w:space="0" w:color="auto"/>
            </w:tcBorders>
          </w:tcPr>
          <w:p w14:paraId="33F97C5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51120</w:t>
            </w:r>
          </w:p>
        </w:tc>
        <w:tc>
          <w:tcPr>
            <w:tcW w:w="6804" w:type="dxa"/>
            <w:tcBorders>
              <w:top w:val="single" w:sz="4" w:space="0" w:color="auto"/>
              <w:left w:val="single" w:sz="4" w:space="0" w:color="auto"/>
              <w:bottom w:val="single" w:sz="4" w:space="0" w:color="auto"/>
              <w:right w:val="single" w:sz="4" w:space="0" w:color="auto"/>
            </w:tcBorders>
          </w:tcPr>
          <w:p w14:paraId="0523261E"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拆除工程</w:t>
            </w:r>
          </w:p>
        </w:tc>
      </w:tr>
      <w:tr w:rsidR="00292F91" w:rsidRPr="00292F91" w14:paraId="4B9C17F0" w14:textId="77777777" w:rsidTr="006A2D68">
        <w:tc>
          <w:tcPr>
            <w:tcW w:w="1134" w:type="dxa"/>
            <w:tcBorders>
              <w:top w:val="single" w:sz="4" w:space="0" w:color="auto"/>
              <w:left w:val="single" w:sz="4" w:space="0" w:color="auto"/>
              <w:bottom w:val="single" w:sz="4" w:space="0" w:color="auto"/>
              <w:right w:val="single" w:sz="4" w:space="0" w:color="auto"/>
            </w:tcBorders>
          </w:tcPr>
          <w:p w14:paraId="51CF472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5113</w:t>
            </w:r>
          </w:p>
        </w:tc>
        <w:tc>
          <w:tcPr>
            <w:tcW w:w="1134" w:type="dxa"/>
            <w:tcBorders>
              <w:top w:val="single" w:sz="4" w:space="0" w:color="auto"/>
              <w:left w:val="single" w:sz="4" w:space="0" w:color="auto"/>
              <w:bottom w:val="single" w:sz="4" w:space="0" w:color="auto"/>
              <w:right w:val="single" w:sz="4" w:space="0" w:color="auto"/>
            </w:tcBorders>
          </w:tcPr>
          <w:p w14:paraId="17EA27F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51130</w:t>
            </w:r>
          </w:p>
        </w:tc>
        <w:tc>
          <w:tcPr>
            <w:tcW w:w="6804" w:type="dxa"/>
            <w:tcBorders>
              <w:top w:val="single" w:sz="4" w:space="0" w:color="auto"/>
              <w:left w:val="single" w:sz="4" w:space="0" w:color="auto"/>
              <w:bottom w:val="single" w:sz="4" w:space="0" w:color="auto"/>
              <w:right w:val="single" w:sz="4" w:space="0" w:color="auto"/>
            </w:tcBorders>
          </w:tcPr>
          <w:p w14:paraId="0D0D2048"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基地整建及清理工程</w:t>
            </w:r>
          </w:p>
        </w:tc>
      </w:tr>
      <w:tr w:rsidR="00292F91" w:rsidRPr="00292F91" w14:paraId="6834BDE9" w14:textId="77777777" w:rsidTr="006A2D68">
        <w:tc>
          <w:tcPr>
            <w:tcW w:w="1134" w:type="dxa"/>
            <w:tcBorders>
              <w:top w:val="single" w:sz="4" w:space="0" w:color="auto"/>
              <w:left w:val="single" w:sz="4" w:space="0" w:color="auto"/>
              <w:bottom w:val="single" w:sz="4" w:space="0" w:color="auto"/>
              <w:right w:val="single" w:sz="4" w:space="0" w:color="auto"/>
            </w:tcBorders>
          </w:tcPr>
          <w:p w14:paraId="3E4F2B5A"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5114</w:t>
            </w:r>
          </w:p>
        </w:tc>
        <w:tc>
          <w:tcPr>
            <w:tcW w:w="1134" w:type="dxa"/>
            <w:tcBorders>
              <w:top w:val="single" w:sz="4" w:space="0" w:color="auto"/>
              <w:left w:val="single" w:sz="4" w:space="0" w:color="auto"/>
              <w:bottom w:val="single" w:sz="4" w:space="0" w:color="auto"/>
              <w:right w:val="single" w:sz="4" w:space="0" w:color="auto"/>
            </w:tcBorders>
          </w:tcPr>
          <w:p w14:paraId="7E3EFB6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51140</w:t>
            </w:r>
          </w:p>
        </w:tc>
        <w:tc>
          <w:tcPr>
            <w:tcW w:w="6804" w:type="dxa"/>
            <w:tcBorders>
              <w:top w:val="single" w:sz="4" w:space="0" w:color="auto"/>
              <w:left w:val="single" w:sz="4" w:space="0" w:color="auto"/>
              <w:bottom w:val="single" w:sz="4" w:space="0" w:color="auto"/>
              <w:right w:val="single" w:sz="4" w:space="0" w:color="auto"/>
            </w:tcBorders>
          </w:tcPr>
          <w:p w14:paraId="513E905A"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開挖及土方工程</w:t>
            </w:r>
          </w:p>
        </w:tc>
      </w:tr>
      <w:tr w:rsidR="00292F91" w:rsidRPr="00292F91" w14:paraId="63F7DEAC" w14:textId="77777777" w:rsidTr="006A2D68">
        <w:tc>
          <w:tcPr>
            <w:tcW w:w="1134" w:type="dxa"/>
            <w:tcBorders>
              <w:top w:val="single" w:sz="4" w:space="0" w:color="auto"/>
              <w:left w:val="single" w:sz="4" w:space="0" w:color="auto"/>
              <w:bottom w:val="single" w:sz="4" w:space="0" w:color="auto"/>
              <w:right w:val="single" w:sz="4" w:space="0" w:color="auto"/>
            </w:tcBorders>
          </w:tcPr>
          <w:p w14:paraId="4A667F1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5115</w:t>
            </w:r>
          </w:p>
        </w:tc>
        <w:tc>
          <w:tcPr>
            <w:tcW w:w="1134" w:type="dxa"/>
            <w:tcBorders>
              <w:top w:val="single" w:sz="4" w:space="0" w:color="auto"/>
              <w:left w:val="single" w:sz="4" w:space="0" w:color="auto"/>
              <w:bottom w:val="single" w:sz="4" w:space="0" w:color="auto"/>
              <w:right w:val="single" w:sz="4" w:space="0" w:color="auto"/>
            </w:tcBorders>
          </w:tcPr>
          <w:p w14:paraId="5926815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51150</w:t>
            </w:r>
          </w:p>
        </w:tc>
        <w:tc>
          <w:tcPr>
            <w:tcW w:w="6804" w:type="dxa"/>
            <w:tcBorders>
              <w:top w:val="single" w:sz="4" w:space="0" w:color="auto"/>
              <w:left w:val="single" w:sz="4" w:space="0" w:color="auto"/>
              <w:bottom w:val="single" w:sz="4" w:space="0" w:color="auto"/>
              <w:right w:val="single" w:sz="4" w:space="0" w:color="auto"/>
            </w:tcBorders>
          </w:tcPr>
          <w:p w14:paraId="353C438A"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礦區整地工程</w:t>
            </w:r>
          </w:p>
        </w:tc>
      </w:tr>
      <w:tr w:rsidR="00292F91" w:rsidRPr="00292F91" w14:paraId="11842983" w14:textId="77777777" w:rsidTr="006A2D68">
        <w:tc>
          <w:tcPr>
            <w:tcW w:w="1134" w:type="dxa"/>
            <w:tcBorders>
              <w:top w:val="single" w:sz="4" w:space="0" w:color="auto"/>
              <w:left w:val="single" w:sz="4" w:space="0" w:color="auto"/>
              <w:bottom w:val="single" w:sz="4" w:space="0" w:color="auto"/>
              <w:right w:val="single" w:sz="4" w:space="0" w:color="auto"/>
            </w:tcBorders>
          </w:tcPr>
          <w:p w14:paraId="372648A6"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5116</w:t>
            </w:r>
          </w:p>
        </w:tc>
        <w:tc>
          <w:tcPr>
            <w:tcW w:w="1134" w:type="dxa"/>
            <w:tcBorders>
              <w:top w:val="single" w:sz="4" w:space="0" w:color="auto"/>
              <w:left w:val="single" w:sz="4" w:space="0" w:color="auto"/>
              <w:bottom w:val="single" w:sz="4" w:space="0" w:color="auto"/>
              <w:right w:val="single" w:sz="4" w:space="0" w:color="auto"/>
            </w:tcBorders>
          </w:tcPr>
          <w:p w14:paraId="52BDCBD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51160</w:t>
            </w:r>
          </w:p>
        </w:tc>
        <w:tc>
          <w:tcPr>
            <w:tcW w:w="6804" w:type="dxa"/>
            <w:tcBorders>
              <w:top w:val="single" w:sz="4" w:space="0" w:color="auto"/>
              <w:left w:val="single" w:sz="4" w:space="0" w:color="auto"/>
              <w:bottom w:val="single" w:sz="4" w:space="0" w:color="auto"/>
              <w:right w:val="single" w:sz="4" w:space="0" w:color="auto"/>
            </w:tcBorders>
          </w:tcPr>
          <w:p w14:paraId="5640DDA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鷹架工程</w:t>
            </w:r>
          </w:p>
        </w:tc>
      </w:tr>
      <w:tr w:rsidR="00292F91" w:rsidRPr="00292F91" w14:paraId="3B2D7FD5" w14:textId="77777777" w:rsidTr="006A2D68">
        <w:tc>
          <w:tcPr>
            <w:tcW w:w="1134" w:type="dxa"/>
            <w:tcBorders>
              <w:top w:val="single" w:sz="4" w:space="0" w:color="auto"/>
              <w:left w:val="single" w:sz="4" w:space="0" w:color="auto"/>
              <w:bottom w:val="single" w:sz="4" w:space="0" w:color="auto"/>
              <w:right w:val="single" w:sz="4" w:space="0" w:color="auto"/>
            </w:tcBorders>
          </w:tcPr>
          <w:p w14:paraId="163931E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w:t>
            </w:r>
          </w:p>
        </w:tc>
        <w:tc>
          <w:tcPr>
            <w:tcW w:w="1134" w:type="dxa"/>
            <w:tcBorders>
              <w:top w:val="single" w:sz="4" w:space="0" w:color="auto"/>
              <w:left w:val="single" w:sz="4" w:space="0" w:color="auto"/>
              <w:bottom w:val="single" w:sz="4" w:space="0" w:color="auto"/>
              <w:right w:val="single" w:sz="4" w:space="0" w:color="auto"/>
            </w:tcBorders>
          </w:tcPr>
          <w:p w14:paraId="2B3C1DF2"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3C559B2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建築工程</w:t>
            </w:r>
          </w:p>
        </w:tc>
      </w:tr>
      <w:tr w:rsidR="00292F91" w:rsidRPr="00292F91" w14:paraId="21608F2F" w14:textId="77777777" w:rsidTr="006A2D68">
        <w:tc>
          <w:tcPr>
            <w:tcW w:w="1134" w:type="dxa"/>
            <w:tcBorders>
              <w:top w:val="single" w:sz="4" w:space="0" w:color="auto"/>
              <w:left w:val="single" w:sz="4" w:space="0" w:color="auto"/>
              <w:bottom w:val="single" w:sz="4" w:space="0" w:color="auto"/>
              <w:right w:val="single" w:sz="4" w:space="0" w:color="auto"/>
            </w:tcBorders>
          </w:tcPr>
          <w:p w14:paraId="5B8DDA5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5121</w:t>
            </w:r>
          </w:p>
        </w:tc>
        <w:tc>
          <w:tcPr>
            <w:tcW w:w="1134" w:type="dxa"/>
            <w:tcBorders>
              <w:top w:val="single" w:sz="4" w:space="0" w:color="auto"/>
              <w:left w:val="single" w:sz="4" w:space="0" w:color="auto"/>
              <w:bottom w:val="single" w:sz="4" w:space="0" w:color="auto"/>
              <w:right w:val="single" w:sz="4" w:space="0" w:color="auto"/>
            </w:tcBorders>
          </w:tcPr>
          <w:p w14:paraId="6BFEB5F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51210</w:t>
            </w:r>
          </w:p>
        </w:tc>
        <w:tc>
          <w:tcPr>
            <w:tcW w:w="6804" w:type="dxa"/>
            <w:tcBorders>
              <w:top w:val="single" w:sz="4" w:space="0" w:color="auto"/>
              <w:left w:val="single" w:sz="4" w:space="0" w:color="auto"/>
              <w:bottom w:val="single" w:sz="4" w:space="0" w:color="auto"/>
              <w:right w:val="single" w:sz="4" w:space="0" w:color="auto"/>
            </w:tcBorders>
          </w:tcPr>
          <w:p w14:paraId="2596B31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單雙棟式住宅建築物</w:t>
            </w:r>
          </w:p>
        </w:tc>
      </w:tr>
      <w:tr w:rsidR="00292F91" w:rsidRPr="00292F91" w14:paraId="7CE98B39" w14:textId="77777777" w:rsidTr="006A2D68">
        <w:tc>
          <w:tcPr>
            <w:tcW w:w="1134" w:type="dxa"/>
            <w:tcBorders>
              <w:top w:val="single" w:sz="4" w:space="0" w:color="auto"/>
              <w:left w:val="single" w:sz="4" w:space="0" w:color="auto"/>
              <w:bottom w:val="single" w:sz="4" w:space="0" w:color="auto"/>
              <w:right w:val="single" w:sz="4" w:space="0" w:color="auto"/>
            </w:tcBorders>
          </w:tcPr>
          <w:p w14:paraId="1061C92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5122</w:t>
            </w:r>
          </w:p>
        </w:tc>
        <w:tc>
          <w:tcPr>
            <w:tcW w:w="1134" w:type="dxa"/>
            <w:tcBorders>
              <w:top w:val="single" w:sz="4" w:space="0" w:color="auto"/>
              <w:left w:val="single" w:sz="4" w:space="0" w:color="auto"/>
              <w:bottom w:val="single" w:sz="4" w:space="0" w:color="auto"/>
              <w:right w:val="single" w:sz="4" w:space="0" w:color="auto"/>
            </w:tcBorders>
          </w:tcPr>
          <w:p w14:paraId="126EB72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51220</w:t>
            </w:r>
          </w:p>
        </w:tc>
        <w:tc>
          <w:tcPr>
            <w:tcW w:w="6804" w:type="dxa"/>
            <w:tcBorders>
              <w:top w:val="single" w:sz="4" w:space="0" w:color="auto"/>
              <w:left w:val="single" w:sz="4" w:space="0" w:color="auto"/>
              <w:bottom w:val="single" w:sz="4" w:space="0" w:color="auto"/>
              <w:right w:val="single" w:sz="4" w:space="0" w:color="auto"/>
            </w:tcBorders>
          </w:tcPr>
          <w:p w14:paraId="3C75592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多棟式住宅建築物</w:t>
            </w:r>
          </w:p>
        </w:tc>
      </w:tr>
      <w:tr w:rsidR="00292F91" w:rsidRPr="00292F91" w14:paraId="6C14DB87" w14:textId="77777777" w:rsidTr="006A2D68">
        <w:tc>
          <w:tcPr>
            <w:tcW w:w="1134" w:type="dxa"/>
            <w:tcBorders>
              <w:top w:val="single" w:sz="4" w:space="0" w:color="auto"/>
              <w:left w:val="single" w:sz="4" w:space="0" w:color="auto"/>
              <w:bottom w:val="single" w:sz="4" w:space="0" w:color="auto"/>
              <w:right w:val="single" w:sz="4" w:space="0" w:color="auto"/>
            </w:tcBorders>
          </w:tcPr>
          <w:p w14:paraId="268EFF0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5123</w:t>
            </w:r>
          </w:p>
        </w:tc>
        <w:tc>
          <w:tcPr>
            <w:tcW w:w="1134" w:type="dxa"/>
            <w:tcBorders>
              <w:top w:val="single" w:sz="4" w:space="0" w:color="auto"/>
              <w:left w:val="single" w:sz="4" w:space="0" w:color="auto"/>
              <w:bottom w:val="single" w:sz="4" w:space="0" w:color="auto"/>
              <w:right w:val="single" w:sz="4" w:space="0" w:color="auto"/>
            </w:tcBorders>
          </w:tcPr>
          <w:p w14:paraId="56DB343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51230</w:t>
            </w:r>
          </w:p>
        </w:tc>
        <w:tc>
          <w:tcPr>
            <w:tcW w:w="6804" w:type="dxa"/>
            <w:tcBorders>
              <w:top w:val="single" w:sz="4" w:space="0" w:color="auto"/>
              <w:left w:val="single" w:sz="4" w:space="0" w:color="auto"/>
              <w:bottom w:val="single" w:sz="4" w:space="0" w:color="auto"/>
              <w:right w:val="single" w:sz="4" w:space="0" w:color="auto"/>
            </w:tcBorders>
          </w:tcPr>
          <w:p w14:paraId="326F1F69"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倉儲及工業建築物</w:t>
            </w:r>
          </w:p>
        </w:tc>
      </w:tr>
      <w:tr w:rsidR="00292F91" w:rsidRPr="00292F91" w14:paraId="5F8652D9" w14:textId="77777777" w:rsidTr="006A2D68">
        <w:tc>
          <w:tcPr>
            <w:tcW w:w="1134" w:type="dxa"/>
            <w:tcBorders>
              <w:top w:val="single" w:sz="4" w:space="0" w:color="auto"/>
              <w:left w:val="single" w:sz="4" w:space="0" w:color="auto"/>
              <w:bottom w:val="single" w:sz="4" w:space="0" w:color="auto"/>
              <w:right w:val="single" w:sz="4" w:space="0" w:color="auto"/>
            </w:tcBorders>
          </w:tcPr>
          <w:p w14:paraId="7736C8D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5124</w:t>
            </w:r>
          </w:p>
        </w:tc>
        <w:tc>
          <w:tcPr>
            <w:tcW w:w="1134" w:type="dxa"/>
            <w:tcBorders>
              <w:top w:val="single" w:sz="4" w:space="0" w:color="auto"/>
              <w:left w:val="single" w:sz="4" w:space="0" w:color="auto"/>
              <w:bottom w:val="single" w:sz="4" w:space="0" w:color="auto"/>
              <w:right w:val="single" w:sz="4" w:space="0" w:color="auto"/>
            </w:tcBorders>
          </w:tcPr>
          <w:p w14:paraId="0BC30705"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51240</w:t>
            </w:r>
          </w:p>
        </w:tc>
        <w:tc>
          <w:tcPr>
            <w:tcW w:w="6804" w:type="dxa"/>
            <w:tcBorders>
              <w:top w:val="single" w:sz="4" w:space="0" w:color="auto"/>
              <w:left w:val="single" w:sz="4" w:space="0" w:color="auto"/>
              <w:bottom w:val="single" w:sz="4" w:space="0" w:color="auto"/>
              <w:right w:val="single" w:sz="4" w:space="0" w:color="auto"/>
            </w:tcBorders>
          </w:tcPr>
          <w:p w14:paraId="53F0FF7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商用建築物</w:t>
            </w:r>
          </w:p>
        </w:tc>
      </w:tr>
      <w:tr w:rsidR="00292F91" w:rsidRPr="00292F91" w14:paraId="7694A2F0" w14:textId="77777777" w:rsidTr="006A2D68">
        <w:tc>
          <w:tcPr>
            <w:tcW w:w="1134" w:type="dxa"/>
            <w:tcBorders>
              <w:top w:val="single" w:sz="4" w:space="0" w:color="auto"/>
              <w:left w:val="single" w:sz="4" w:space="0" w:color="auto"/>
              <w:bottom w:val="single" w:sz="4" w:space="0" w:color="auto"/>
              <w:right w:val="single" w:sz="4" w:space="0" w:color="auto"/>
            </w:tcBorders>
          </w:tcPr>
          <w:p w14:paraId="3F25330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5125</w:t>
            </w:r>
          </w:p>
        </w:tc>
        <w:tc>
          <w:tcPr>
            <w:tcW w:w="1134" w:type="dxa"/>
            <w:tcBorders>
              <w:top w:val="single" w:sz="4" w:space="0" w:color="auto"/>
              <w:left w:val="single" w:sz="4" w:space="0" w:color="auto"/>
              <w:bottom w:val="single" w:sz="4" w:space="0" w:color="auto"/>
              <w:right w:val="single" w:sz="4" w:space="0" w:color="auto"/>
            </w:tcBorders>
          </w:tcPr>
          <w:p w14:paraId="1122CE5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51250</w:t>
            </w:r>
          </w:p>
        </w:tc>
        <w:tc>
          <w:tcPr>
            <w:tcW w:w="6804" w:type="dxa"/>
            <w:tcBorders>
              <w:top w:val="single" w:sz="4" w:space="0" w:color="auto"/>
              <w:left w:val="single" w:sz="4" w:space="0" w:color="auto"/>
              <w:bottom w:val="single" w:sz="4" w:space="0" w:color="auto"/>
              <w:right w:val="single" w:sz="4" w:space="0" w:color="auto"/>
            </w:tcBorders>
          </w:tcPr>
          <w:p w14:paraId="7F518CD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公共娛樂建築物</w:t>
            </w:r>
          </w:p>
        </w:tc>
      </w:tr>
      <w:tr w:rsidR="00292F91" w:rsidRPr="00292F91" w14:paraId="4CDBD959" w14:textId="77777777" w:rsidTr="006A2D68">
        <w:tc>
          <w:tcPr>
            <w:tcW w:w="1134" w:type="dxa"/>
            <w:tcBorders>
              <w:top w:val="single" w:sz="4" w:space="0" w:color="auto"/>
              <w:left w:val="single" w:sz="4" w:space="0" w:color="auto"/>
              <w:bottom w:val="single" w:sz="4" w:space="0" w:color="auto"/>
              <w:right w:val="single" w:sz="4" w:space="0" w:color="auto"/>
            </w:tcBorders>
          </w:tcPr>
          <w:p w14:paraId="3F3BD03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5126</w:t>
            </w:r>
          </w:p>
        </w:tc>
        <w:tc>
          <w:tcPr>
            <w:tcW w:w="1134" w:type="dxa"/>
            <w:tcBorders>
              <w:top w:val="single" w:sz="4" w:space="0" w:color="auto"/>
              <w:left w:val="single" w:sz="4" w:space="0" w:color="auto"/>
              <w:bottom w:val="single" w:sz="4" w:space="0" w:color="auto"/>
              <w:right w:val="single" w:sz="4" w:space="0" w:color="auto"/>
            </w:tcBorders>
          </w:tcPr>
          <w:p w14:paraId="74AEBD2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51260</w:t>
            </w:r>
          </w:p>
        </w:tc>
        <w:tc>
          <w:tcPr>
            <w:tcW w:w="6804" w:type="dxa"/>
            <w:tcBorders>
              <w:top w:val="single" w:sz="4" w:space="0" w:color="auto"/>
              <w:left w:val="single" w:sz="4" w:space="0" w:color="auto"/>
              <w:bottom w:val="single" w:sz="4" w:space="0" w:color="auto"/>
              <w:right w:val="single" w:sz="4" w:space="0" w:color="auto"/>
            </w:tcBorders>
          </w:tcPr>
          <w:p w14:paraId="6E9B0A0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旅館餐廳及相關建築物</w:t>
            </w:r>
          </w:p>
        </w:tc>
      </w:tr>
      <w:tr w:rsidR="00292F91" w:rsidRPr="00292F91" w14:paraId="101E26F0" w14:textId="77777777" w:rsidTr="006A2D68">
        <w:tc>
          <w:tcPr>
            <w:tcW w:w="1134" w:type="dxa"/>
            <w:tcBorders>
              <w:top w:val="single" w:sz="4" w:space="0" w:color="auto"/>
              <w:left w:val="single" w:sz="4" w:space="0" w:color="auto"/>
              <w:bottom w:val="single" w:sz="4" w:space="0" w:color="auto"/>
              <w:right w:val="single" w:sz="4" w:space="0" w:color="auto"/>
            </w:tcBorders>
          </w:tcPr>
          <w:p w14:paraId="292E1775"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5127</w:t>
            </w:r>
          </w:p>
        </w:tc>
        <w:tc>
          <w:tcPr>
            <w:tcW w:w="1134" w:type="dxa"/>
            <w:tcBorders>
              <w:top w:val="single" w:sz="4" w:space="0" w:color="auto"/>
              <w:left w:val="single" w:sz="4" w:space="0" w:color="auto"/>
              <w:bottom w:val="single" w:sz="4" w:space="0" w:color="auto"/>
              <w:right w:val="single" w:sz="4" w:space="0" w:color="auto"/>
            </w:tcBorders>
          </w:tcPr>
          <w:p w14:paraId="68469B1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51270</w:t>
            </w:r>
          </w:p>
        </w:tc>
        <w:tc>
          <w:tcPr>
            <w:tcW w:w="6804" w:type="dxa"/>
            <w:tcBorders>
              <w:top w:val="single" w:sz="4" w:space="0" w:color="auto"/>
              <w:left w:val="single" w:sz="4" w:space="0" w:color="auto"/>
              <w:bottom w:val="single" w:sz="4" w:space="0" w:color="auto"/>
              <w:right w:val="single" w:sz="4" w:space="0" w:color="auto"/>
            </w:tcBorders>
          </w:tcPr>
          <w:p w14:paraId="77B905B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教育用建築物</w:t>
            </w:r>
          </w:p>
        </w:tc>
      </w:tr>
      <w:tr w:rsidR="00292F91" w:rsidRPr="00292F91" w14:paraId="1B45BF12" w14:textId="77777777" w:rsidTr="006A2D68">
        <w:tc>
          <w:tcPr>
            <w:tcW w:w="1134" w:type="dxa"/>
            <w:tcBorders>
              <w:top w:val="single" w:sz="4" w:space="0" w:color="auto"/>
              <w:left w:val="single" w:sz="4" w:space="0" w:color="auto"/>
              <w:bottom w:val="single" w:sz="4" w:space="0" w:color="auto"/>
              <w:right w:val="single" w:sz="4" w:space="0" w:color="auto"/>
            </w:tcBorders>
          </w:tcPr>
          <w:p w14:paraId="6FC881A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5128</w:t>
            </w:r>
          </w:p>
        </w:tc>
        <w:tc>
          <w:tcPr>
            <w:tcW w:w="1134" w:type="dxa"/>
            <w:tcBorders>
              <w:top w:val="single" w:sz="4" w:space="0" w:color="auto"/>
              <w:left w:val="single" w:sz="4" w:space="0" w:color="auto"/>
              <w:bottom w:val="single" w:sz="4" w:space="0" w:color="auto"/>
              <w:right w:val="single" w:sz="4" w:space="0" w:color="auto"/>
            </w:tcBorders>
          </w:tcPr>
          <w:p w14:paraId="7A22D3E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51280</w:t>
            </w:r>
          </w:p>
        </w:tc>
        <w:tc>
          <w:tcPr>
            <w:tcW w:w="6804" w:type="dxa"/>
            <w:tcBorders>
              <w:top w:val="single" w:sz="4" w:space="0" w:color="auto"/>
              <w:left w:val="single" w:sz="4" w:space="0" w:color="auto"/>
              <w:bottom w:val="single" w:sz="4" w:space="0" w:color="auto"/>
              <w:right w:val="single" w:sz="4" w:space="0" w:color="auto"/>
            </w:tcBorders>
          </w:tcPr>
          <w:p w14:paraId="25286F6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健身用建築物</w:t>
            </w:r>
          </w:p>
        </w:tc>
      </w:tr>
      <w:tr w:rsidR="00292F91" w:rsidRPr="00292F91" w14:paraId="3864F54E" w14:textId="77777777" w:rsidTr="006A2D68">
        <w:tc>
          <w:tcPr>
            <w:tcW w:w="1134" w:type="dxa"/>
            <w:tcBorders>
              <w:top w:val="single" w:sz="4" w:space="0" w:color="auto"/>
              <w:left w:val="single" w:sz="4" w:space="0" w:color="auto"/>
              <w:bottom w:val="single" w:sz="4" w:space="0" w:color="auto"/>
              <w:right w:val="single" w:sz="4" w:space="0" w:color="auto"/>
            </w:tcBorders>
          </w:tcPr>
          <w:p w14:paraId="5DBFDF6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5129</w:t>
            </w:r>
          </w:p>
        </w:tc>
        <w:tc>
          <w:tcPr>
            <w:tcW w:w="1134" w:type="dxa"/>
            <w:tcBorders>
              <w:top w:val="single" w:sz="4" w:space="0" w:color="auto"/>
              <w:left w:val="single" w:sz="4" w:space="0" w:color="auto"/>
              <w:bottom w:val="single" w:sz="4" w:space="0" w:color="auto"/>
              <w:right w:val="single" w:sz="4" w:space="0" w:color="auto"/>
            </w:tcBorders>
          </w:tcPr>
          <w:p w14:paraId="24EAE975"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51290</w:t>
            </w:r>
          </w:p>
        </w:tc>
        <w:tc>
          <w:tcPr>
            <w:tcW w:w="6804" w:type="dxa"/>
            <w:tcBorders>
              <w:top w:val="single" w:sz="4" w:space="0" w:color="auto"/>
              <w:left w:val="single" w:sz="4" w:space="0" w:color="auto"/>
              <w:bottom w:val="single" w:sz="4" w:space="0" w:color="auto"/>
              <w:right w:val="single" w:sz="4" w:space="0" w:color="auto"/>
            </w:tcBorders>
          </w:tcPr>
          <w:p w14:paraId="630B025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其他用途建築物</w:t>
            </w:r>
          </w:p>
        </w:tc>
      </w:tr>
      <w:tr w:rsidR="00292F91" w:rsidRPr="00292F91" w14:paraId="0B02DEBF" w14:textId="77777777" w:rsidTr="006A2D68">
        <w:tc>
          <w:tcPr>
            <w:tcW w:w="1134" w:type="dxa"/>
            <w:tcBorders>
              <w:top w:val="single" w:sz="4" w:space="0" w:color="auto"/>
              <w:left w:val="single" w:sz="4" w:space="0" w:color="auto"/>
              <w:bottom w:val="single" w:sz="4" w:space="0" w:color="auto"/>
              <w:right w:val="single" w:sz="4" w:space="0" w:color="auto"/>
            </w:tcBorders>
          </w:tcPr>
          <w:p w14:paraId="1423924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w:t>
            </w:r>
          </w:p>
        </w:tc>
        <w:tc>
          <w:tcPr>
            <w:tcW w:w="1134" w:type="dxa"/>
            <w:tcBorders>
              <w:top w:val="single" w:sz="4" w:space="0" w:color="auto"/>
              <w:left w:val="single" w:sz="4" w:space="0" w:color="auto"/>
              <w:bottom w:val="single" w:sz="4" w:space="0" w:color="auto"/>
              <w:right w:val="single" w:sz="4" w:space="0" w:color="auto"/>
            </w:tcBorders>
          </w:tcPr>
          <w:p w14:paraId="33B022BC"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073157D3"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土木工程</w:t>
            </w:r>
          </w:p>
        </w:tc>
      </w:tr>
      <w:tr w:rsidR="00292F91" w:rsidRPr="00292F91" w14:paraId="1F1EA6CC" w14:textId="77777777" w:rsidTr="006A2D68">
        <w:tc>
          <w:tcPr>
            <w:tcW w:w="1134" w:type="dxa"/>
            <w:tcBorders>
              <w:top w:val="single" w:sz="4" w:space="0" w:color="auto"/>
              <w:left w:val="single" w:sz="4" w:space="0" w:color="auto"/>
              <w:bottom w:val="single" w:sz="4" w:space="0" w:color="auto"/>
              <w:right w:val="single" w:sz="4" w:space="0" w:color="auto"/>
            </w:tcBorders>
          </w:tcPr>
          <w:p w14:paraId="0827F57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5131</w:t>
            </w:r>
          </w:p>
        </w:tc>
        <w:tc>
          <w:tcPr>
            <w:tcW w:w="1134" w:type="dxa"/>
            <w:tcBorders>
              <w:top w:val="single" w:sz="4" w:space="0" w:color="auto"/>
              <w:left w:val="single" w:sz="4" w:space="0" w:color="auto"/>
              <w:bottom w:val="single" w:sz="4" w:space="0" w:color="auto"/>
              <w:right w:val="single" w:sz="4" w:space="0" w:color="auto"/>
            </w:tcBorders>
          </w:tcPr>
          <w:p w14:paraId="0001ADC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51310</w:t>
            </w:r>
          </w:p>
        </w:tc>
        <w:tc>
          <w:tcPr>
            <w:tcW w:w="6804" w:type="dxa"/>
            <w:tcBorders>
              <w:top w:val="single" w:sz="4" w:space="0" w:color="auto"/>
              <w:left w:val="single" w:sz="4" w:space="0" w:color="auto"/>
              <w:bottom w:val="single" w:sz="4" w:space="0" w:color="auto"/>
              <w:right w:val="single" w:sz="4" w:space="0" w:color="auto"/>
            </w:tcBorders>
          </w:tcPr>
          <w:p w14:paraId="5B747E50"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快速道路（不含高架快速道路），街道，馬路，鐵路及機場跑道</w:t>
            </w:r>
          </w:p>
        </w:tc>
      </w:tr>
      <w:tr w:rsidR="00292F91" w:rsidRPr="00292F91" w14:paraId="5EEE1A3F" w14:textId="77777777" w:rsidTr="006A2D68">
        <w:tc>
          <w:tcPr>
            <w:tcW w:w="1134" w:type="dxa"/>
            <w:tcBorders>
              <w:top w:val="single" w:sz="4" w:space="0" w:color="auto"/>
              <w:left w:val="single" w:sz="4" w:space="0" w:color="auto"/>
              <w:bottom w:val="single" w:sz="4" w:space="0" w:color="auto"/>
              <w:right w:val="single" w:sz="4" w:space="0" w:color="auto"/>
            </w:tcBorders>
          </w:tcPr>
          <w:p w14:paraId="75F1986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5132</w:t>
            </w:r>
          </w:p>
        </w:tc>
        <w:tc>
          <w:tcPr>
            <w:tcW w:w="1134" w:type="dxa"/>
            <w:tcBorders>
              <w:top w:val="single" w:sz="4" w:space="0" w:color="auto"/>
              <w:left w:val="single" w:sz="4" w:space="0" w:color="auto"/>
              <w:bottom w:val="single" w:sz="4" w:space="0" w:color="auto"/>
              <w:right w:val="single" w:sz="4" w:space="0" w:color="auto"/>
            </w:tcBorders>
          </w:tcPr>
          <w:p w14:paraId="506FAAE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51320</w:t>
            </w:r>
          </w:p>
        </w:tc>
        <w:tc>
          <w:tcPr>
            <w:tcW w:w="6804" w:type="dxa"/>
            <w:tcBorders>
              <w:top w:val="single" w:sz="4" w:space="0" w:color="auto"/>
              <w:left w:val="single" w:sz="4" w:space="0" w:color="auto"/>
              <w:bottom w:val="single" w:sz="4" w:space="0" w:color="auto"/>
              <w:right w:val="single" w:sz="4" w:space="0" w:color="auto"/>
            </w:tcBorders>
          </w:tcPr>
          <w:p w14:paraId="66FBA4CC"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橋樑，高架快速道路，隧道及地鐵</w:t>
            </w:r>
          </w:p>
        </w:tc>
      </w:tr>
      <w:tr w:rsidR="00292F91" w:rsidRPr="00292F91" w14:paraId="390453AD" w14:textId="77777777" w:rsidTr="006A2D68">
        <w:tc>
          <w:tcPr>
            <w:tcW w:w="1134" w:type="dxa"/>
            <w:tcBorders>
              <w:top w:val="single" w:sz="4" w:space="0" w:color="auto"/>
              <w:left w:val="single" w:sz="4" w:space="0" w:color="auto"/>
              <w:bottom w:val="single" w:sz="4" w:space="0" w:color="auto"/>
              <w:right w:val="single" w:sz="4" w:space="0" w:color="auto"/>
            </w:tcBorders>
          </w:tcPr>
          <w:p w14:paraId="6F71D18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5133</w:t>
            </w:r>
          </w:p>
        </w:tc>
        <w:tc>
          <w:tcPr>
            <w:tcW w:w="1134" w:type="dxa"/>
            <w:tcBorders>
              <w:top w:val="single" w:sz="4" w:space="0" w:color="auto"/>
              <w:left w:val="single" w:sz="4" w:space="0" w:color="auto"/>
              <w:bottom w:val="single" w:sz="4" w:space="0" w:color="auto"/>
              <w:right w:val="single" w:sz="4" w:space="0" w:color="auto"/>
            </w:tcBorders>
          </w:tcPr>
          <w:p w14:paraId="7C81194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51330</w:t>
            </w:r>
          </w:p>
        </w:tc>
        <w:tc>
          <w:tcPr>
            <w:tcW w:w="6804" w:type="dxa"/>
            <w:tcBorders>
              <w:top w:val="single" w:sz="4" w:space="0" w:color="auto"/>
              <w:left w:val="single" w:sz="4" w:space="0" w:color="auto"/>
              <w:bottom w:val="single" w:sz="4" w:space="0" w:color="auto"/>
              <w:right w:val="single" w:sz="4" w:space="0" w:color="auto"/>
            </w:tcBorders>
          </w:tcPr>
          <w:p w14:paraId="7FB40A8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水道，港口，水壩及其他水工</w:t>
            </w:r>
          </w:p>
        </w:tc>
      </w:tr>
      <w:tr w:rsidR="00292F91" w:rsidRPr="00292F91" w14:paraId="4B7ABE99" w14:textId="77777777" w:rsidTr="006A2D68">
        <w:tc>
          <w:tcPr>
            <w:tcW w:w="1134" w:type="dxa"/>
            <w:tcBorders>
              <w:top w:val="single" w:sz="4" w:space="0" w:color="auto"/>
              <w:left w:val="single" w:sz="4" w:space="0" w:color="auto"/>
              <w:bottom w:val="single" w:sz="4" w:space="0" w:color="auto"/>
              <w:right w:val="single" w:sz="4" w:space="0" w:color="auto"/>
            </w:tcBorders>
          </w:tcPr>
          <w:p w14:paraId="760AF91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lastRenderedPageBreak/>
              <w:t>5134</w:t>
            </w:r>
          </w:p>
        </w:tc>
        <w:tc>
          <w:tcPr>
            <w:tcW w:w="1134" w:type="dxa"/>
            <w:tcBorders>
              <w:top w:val="single" w:sz="4" w:space="0" w:color="auto"/>
              <w:left w:val="single" w:sz="4" w:space="0" w:color="auto"/>
              <w:bottom w:val="single" w:sz="4" w:space="0" w:color="auto"/>
              <w:right w:val="single" w:sz="4" w:space="0" w:color="auto"/>
            </w:tcBorders>
          </w:tcPr>
          <w:p w14:paraId="1E0236F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51340</w:t>
            </w:r>
          </w:p>
        </w:tc>
        <w:tc>
          <w:tcPr>
            <w:tcW w:w="6804" w:type="dxa"/>
            <w:tcBorders>
              <w:top w:val="single" w:sz="4" w:space="0" w:color="auto"/>
              <w:left w:val="single" w:sz="4" w:space="0" w:color="auto"/>
              <w:bottom w:val="single" w:sz="4" w:space="0" w:color="auto"/>
              <w:right w:val="single" w:sz="4" w:space="0" w:color="auto"/>
            </w:tcBorders>
          </w:tcPr>
          <w:p w14:paraId="5602FB9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長程管線，通訊及電線（電纜）</w:t>
            </w:r>
          </w:p>
        </w:tc>
      </w:tr>
      <w:tr w:rsidR="00292F91" w:rsidRPr="00292F91" w14:paraId="124A2F0C" w14:textId="77777777" w:rsidTr="006A2D68">
        <w:tc>
          <w:tcPr>
            <w:tcW w:w="1134" w:type="dxa"/>
            <w:tcBorders>
              <w:top w:val="single" w:sz="4" w:space="0" w:color="auto"/>
              <w:left w:val="single" w:sz="4" w:space="0" w:color="auto"/>
              <w:bottom w:val="single" w:sz="4" w:space="0" w:color="auto"/>
              <w:right w:val="single" w:sz="4" w:space="0" w:color="auto"/>
            </w:tcBorders>
          </w:tcPr>
          <w:p w14:paraId="3EEEDF4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5135</w:t>
            </w:r>
          </w:p>
        </w:tc>
        <w:tc>
          <w:tcPr>
            <w:tcW w:w="1134" w:type="dxa"/>
            <w:tcBorders>
              <w:top w:val="single" w:sz="4" w:space="0" w:color="auto"/>
              <w:left w:val="single" w:sz="4" w:space="0" w:color="auto"/>
              <w:bottom w:val="single" w:sz="4" w:space="0" w:color="auto"/>
              <w:right w:val="single" w:sz="4" w:space="0" w:color="auto"/>
            </w:tcBorders>
          </w:tcPr>
          <w:p w14:paraId="6CF79B2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51350</w:t>
            </w:r>
          </w:p>
        </w:tc>
        <w:tc>
          <w:tcPr>
            <w:tcW w:w="6804" w:type="dxa"/>
            <w:tcBorders>
              <w:top w:val="single" w:sz="4" w:space="0" w:color="auto"/>
              <w:left w:val="single" w:sz="4" w:space="0" w:color="auto"/>
              <w:bottom w:val="single" w:sz="4" w:space="0" w:color="auto"/>
              <w:right w:val="single" w:sz="4" w:space="0" w:color="auto"/>
            </w:tcBorders>
          </w:tcPr>
          <w:p w14:paraId="720704A5"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地區性管線及電纜；輔助性工程</w:t>
            </w:r>
          </w:p>
        </w:tc>
      </w:tr>
      <w:tr w:rsidR="00292F91" w:rsidRPr="00292F91" w14:paraId="096B468A" w14:textId="77777777" w:rsidTr="006A2D68">
        <w:tc>
          <w:tcPr>
            <w:tcW w:w="1134" w:type="dxa"/>
            <w:tcBorders>
              <w:top w:val="single" w:sz="4" w:space="0" w:color="auto"/>
              <w:left w:val="single" w:sz="4" w:space="0" w:color="auto"/>
              <w:bottom w:val="single" w:sz="4" w:space="0" w:color="auto"/>
              <w:right w:val="single" w:sz="4" w:space="0" w:color="auto"/>
            </w:tcBorders>
          </w:tcPr>
          <w:p w14:paraId="42FB91A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5136</w:t>
            </w:r>
          </w:p>
        </w:tc>
        <w:tc>
          <w:tcPr>
            <w:tcW w:w="1134" w:type="dxa"/>
            <w:tcBorders>
              <w:top w:val="single" w:sz="4" w:space="0" w:color="auto"/>
              <w:left w:val="single" w:sz="4" w:space="0" w:color="auto"/>
              <w:bottom w:val="single" w:sz="4" w:space="0" w:color="auto"/>
              <w:right w:val="single" w:sz="4" w:space="0" w:color="auto"/>
            </w:tcBorders>
          </w:tcPr>
          <w:p w14:paraId="480EEF7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51360</w:t>
            </w:r>
          </w:p>
        </w:tc>
        <w:tc>
          <w:tcPr>
            <w:tcW w:w="6804" w:type="dxa"/>
            <w:tcBorders>
              <w:top w:val="single" w:sz="4" w:space="0" w:color="auto"/>
              <w:left w:val="single" w:sz="4" w:space="0" w:color="auto"/>
              <w:bottom w:val="single" w:sz="4" w:space="0" w:color="auto"/>
              <w:right w:val="single" w:sz="4" w:space="0" w:color="auto"/>
            </w:tcBorders>
          </w:tcPr>
          <w:p w14:paraId="000636A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採礦及製造之相關工程</w:t>
            </w:r>
          </w:p>
        </w:tc>
      </w:tr>
      <w:tr w:rsidR="00292F91" w:rsidRPr="00292F91" w14:paraId="7C8B7EAA" w14:textId="77777777" w:rsidTr="006A2D68">
        <w:tc>
          <w:tcPr>
            <w:tcW w:w="1134" w:type="dxa"/>
            <w:tcBorders>
              <w:top w:val="single" w:sz="4" w:space="0" w:color="auto"/>
              <w:left w:val="single" w:sz="4" w:space="0" w:color="auto"/>
              <w:bottom w:val="single" w:sz="4" w:space="0" w:color="auto"/>
              <w:right w:val="single" w:sz="4" w:space="0" w:color="auto"/>
            </w:tcBorders>
          </w:tcPr>
          <w:p w14:paraId="737DD38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5137</w:t>
            </w:r>
          </w:p>
        </w:tc>
        <w:tc>
          <w:tcPr>
            <w:tcW w:w="1134" w:type="dxa"/>
            <w:tcBorders>
              <w:top w:val="single" w:sz="4" w:space="0" w:color="auto"/>
              <w:left w:val="single" w:sz="4" w:space="0" w:color="auto"/>
              <w:bottom w:val="single" w:sz="4" w:space="0" w:color="auto"/>
              <w:right w:val="single" w:sz="4" w:space="0" w:color="auto"/>
            </w:tcBorders>
          </w:tcPr>
          <w:p w14:paraId="3D27EC46"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51370</w:t>
            </w:r>
          </w:p>
        </w:tc>
        <w:tc>
          <w:tcPr>
            <w:tcW w:w="6804" w:type="dxa"/>
            <w:tcBorders>
              <w:top w:val="single" w:sz="4" w:space="0" w:color="auto"/>
              <w:left w:val="single" w:sz="4" w:space="0" w:color="auto"/>
              <w:bottom w:val="single" w:sz="4" w:space="0" w:color="auto"/>
              <w:right w:val="single" w:sz="4" w:space="0" w:color="auto"/>
            </w:tcBorders>
          </w:tcPr>
          <w:p w14:paraId="3FA01D29"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運動休閒場所之相關工程</w:t>
            </w:r>
          </w:p>
        </w:tc>
      </w:tr>
      <w:tr w:rsidR="00292F91" w:rsidRPr="00292F91" w14:paraId="339B616D" w14:textId="77777777" w:rsidTr="006A2D68">
        <w:tc>
          <w:tcPr>
            <w:tcW w:w="1134" w:type="dxa"/>
            <w:tcBorders>
              <w:top w:val="single" w:sz="4" w:space="0" w:color="auto"/>
              <w:left w:val="single" w:sz="4" w:space="0" w:color="auto"/>
              <w:bottom w:val="single" w:sz="4" w:space="0" w:color="auto"/>
              <w:right w:val="single" w:sz="4" w:space="0" w:color="auto"/>
            </w:tcBorders>
          </w:tcPr>
          <w:p w14:paraId="0E87389F"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493DEC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51371</w:t>
            </w:r>
          </w:p>
        </w:tc>
        <w:tc>
          <w:tcPr>
            <w:tcW w:w="6804" w:type="dxa"/>
            <w:tcBorders>
              <w:top w:val="single" w:sz="4" w:space="0" w:color="auto"/>
              <w:left w:val="single" w:sz="4" w:space="0" w:color="auto"/>
              <w:bottom w:val="single" w:sz="4" w:space="0" w:color="auto"/>
              <w:right w:val="single" w:sz="4" w:space="0" w:color="auto"/>
            </w:tcBorders>
          </w:tcPr>
          <w:p w14:paraId="67D6B99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體育館及運動場</w:t>
            </w:r>
          </w:p>
        </w:tc>
      </w:tr>
      <w:tr w:rsidR="00292F91" w:rsidRPr="00292F91" w14:paraId="67DCC425" w14:textId="77777777" w:rsidTr="006A2D68">
        <w:tc>
          <w:tcPr>
            <w:tcW w:w="1134" w:type="dxa"/>
            <w:tcBorders>
              <w:top w:val="single" w:sz="4" w:space="0" w:color="auto"/>
              <w:left w:val="single" w:sz="4" w:space="0" w:color="auto"/>
              <w:bottom w:val="single" w:sz="4" w:space="0" w:color="auto"/>
              <w:right w:val="single" w:sz="4" w:space="0" w:color="auto"/>
            </w:tcBorders>
          </w:tcPr>
          <w:p w14:paraId="6AF55E93"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23A0E4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51372</w:t>
            </w:r>
          </w:p>
        </w:tc>
        <w:tc>
          <w:tcPr>
            <w:tcW w:w="6804" w:type="dxa"/>
            <w:tcBorders>
              <w:top w:val="single" w:sz="4" w:space="0" w:color="auto"/>
              <w:left w:val="single" w:sz="4" w:space="0" w:color="auto"/>
              <w:bottom w:val="single" w:sz="4" w:space="0" w:color="auto"/>
              <w:right w:val="single" w:sz="4" w:space="0" w:color="auto"/>
            </w:tcBorders>
          </w:tcPr>
          <w:p w14:paraId="6842DB1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其他運動休閒設施（如游泳池、網球場及高爾夫球場）</w:t>
            </w:r>
          </w:p>
        </w:tc>
      </w:tr>
      <w:tr w:rsidR="00292F91" w:rsidRPr="00292F91" w14:paraId="0E9AEECE" w14:textId="77777777" w:rsidTr="006A2D68">
        <w:tc>
          <w:tcPr>
            <w:tcW w:w="1134" w:type="dxa"/>
            <w:tcBorders>
              <w:top w:val="single" w:sz="4" w:space="0" w:color="auto"/>
              <w:left w:val="single" w:sz="4" w:space="0" w:color="auto"/>
              <w:bottom w:val="single" w:sz="4" w:space="0" w:color="auto"/>
              <w:right w:val="single" w:sz="4" w:space="0" w:color="auto"/>
            </w:tcBorders>
          </w:tcPr>
          <w:p w14:paraId="1B5DACC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5139</w:t>
            </w:r>
          </w:p>
        </w:tc>
        <w:tc>
          <w:tcPr>
            <w:tcW w:w="1134" w:type="dxa"/>
            <w:tcBorders>
              <w:top w:val="single" w:sz="4" w:space="0" w:color="auto"/>
              <w:left w:val="single" w:sz="4" w:space="0" w:color="auto"/>
              <w:bottom w:val="single" w:sz="4" w:space="0" w:color="auto"/>
              <w:right w:val="single" w:sz="4" w:space="0" w:color="auto"/>
            </w:tcBorders>
          </w:tcPr>
          <w:p w14:paraId="73B98F3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51390</w:t>
            </w:r>
          </w:p>
        </w:tc>
        <w:tc>
          <w:tcPr>
            <w:tcW w:w="6804" w:type="dxa"/>
            <w:tcBorders>
              <w:top w:val="single" w:sz="4" w:space="0" w:color="auto"/>
              <w:left w:val="single" w:sz="4" w:space="0" w:color="auto"/>
              <w:bottom w:val="single" w:sz="4" w:space="0" w:color="auto"/>
              <w:right w:val="single" w:sz="4" w:space="0" w:color="auto"/>
            </w:tcBorders>
          </w:tcPr>
          <w:p w14:paraId="30B799F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其他土木工程</w:t>
            </w:r>
          </w:p>
        </w:tc>
      </w:tr>
      <w:tr w:rsidR="00292F91" w:rsidRPr="00292F91" w14:paraId="69776FB0" w14:textId="77777777" w:rsidTr="006A2D68">
        <w:tc>
          <w:tcPr>
            <w:tcW w:w="1134" w:type="dxa"/>
            <w:tcBorders>
              <w:top w:val="single" w:sz="4" w:space="0" w:color="auto"/>
              <w:left w:val="single" w:sz="4" w:space="0" w:color="auto"/>
              <w:bottom w:val="single" w:sz="4" w:space="0" w:color="auto"/>
              <w:right w:val="single" w:sz="4" w:space="0" w:color="auto"/>
            </w:tcBorders>
          </w:tcPr>
          <w:p w14:paraId="68C8064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5140</w:t>
            </w:r>
          </w:p>
        </w:tc>
        <w:tc>
          <w:tcPr>
            <w:tcW w:w="1134" w:type="dxa"/>
            <w:tcBorders>
              <w:top w:val="single" w:sz="4" w:space="0" w:color="auto"/>
              <w:left w:val="single" w:sz="4" w:space="0" w:color="auto"/>
              <w:bottom w:val="single" w:sz="4" w:space="0" w:color="auto"/>
              <w:right w:val="single" w:sz="4" w:space="0" w:color="auto"/>
            </w:tcBorders>
          </w:tcPr>
          <w:p w14:paraId="5CA61A3A"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51400</w:t>
            </w:r>
          </w:p>
        </w:tc>
        <w:tc>
          <w:tcPr>
            <w:tcW w:w="6804" w:type="dxa"/>
            <w:tcBorders>
              <w:top w:val="single" w:sz="4" w:space="0" w:color="auto"/>
              <w:left w:val="single" w:sz="4" w:space="0" w:color="auto"/>
              <w:bottom w:val="single" w:sz="4" w:space="0" w:color="auto"/>
              <w:right w:val="single" w:sz="4" w:space="0" w:color="auto"/>
            </w:tcBorders>
          </w:tcPr>
          <w:p w14:paraId="6B48F8A3"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預鑄式組合及安裝工程</w:t>
            </w:r>
          </w:p>
        </w:tc>
      </w:tr>
      <w:tr w:rsidR="00292F91" w:rsidRPr="00292F91" w14:paraId="3D8E9F3F" w14:textId="77777777" w:rsidTr="006A2D68">
        <w:tc>
          <w:tcPr>
            <w:tcW w:w="1134" w:type="dxa"/>
            <w:tcBorders>
              <w:top w:val="single" w:sz="4" w:space="0" w:color="auto"/>
              <w:left w:val="single" w:sz="4" w:space="0" w:color="auto"/>
              <w:bottom w:val="single" w:sz="4" w:space="0" w:color="auto"/>
              <w:right w:val="single" w:sz="4" w:space="0" w:color="auto"/>
            </w:tcBorders>
          </w:tcPr>
          <w:p w14:paraId="2604912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w:t>
            </w:r>
          </w:p>
        </w:tc>
        <w:tc>
          <w:tcPr>
            <w:tcW w:w="1134" w:type="dxa"/>
            <w:tcBorders>
              <w:top w:val="single" w:sz="4" w:space="0" w:color="auto"/>
              <w:left w:val="single" w:sz="4" w:space="0" w:color="auto"/>
              <w:bottom w:val="single" w:sz="4" w:space="0" w:color="auto"/>
              <w:right w:val="single" w:sz="4" w:space="0" w:color="auto"/>
            </w:tcBorders>
          </w:tcPr>
          <w:p w14:paraId="18403877"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72C2FDC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專業工程</w:t>
            </w:r>
          </w:p>
        </w:tc>
      </w:tr>
      <w:tr w:rsidR="00292F91" w:rsidRPr="00292F91" w14:paraId="2A66F0AD" w14:textId="77777777" w:rsidTr="006A2D68">
        <w:tc>
          <w:tcPr>
            <w:tcW w:w="1134" w:type="dxa"/>
            <w:tcBorders>
              <w:top w:val="single" w:sz="4" w:space="0" w:color="auto"/>
              <w:left w:val="single" w:sz="4" w:space="0" w:color="auto"/>
              <w:bottom w:val="single" w:sz="4" w:space="0" w:color="auto"/>
              <w:right w:val="single" w:sz="4" w:space="0" w:color="auto"/>
            </w:tcBorders>
          </w:tcPr>
          <w:p w14:paraId="238019B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5151</w:t>
            </w:r>
          </w:p>
        </w:tc>
        <w:tc>
          <w:tcPr>
            <w:tcW w:w="1134" w:type="dxa"/>
            <w:tcBorders>
              <w:top w:val="single" w:sz="4" w:space="0" w:color="auto"/>
              <w:left w:val="single" w:sz="4" w:space="0" w:color="auto"/>
              <w:bottom w:val="single" w:sz="4" w:space="0" w:color="auto"/>
              <w:right w:val="single" w:sz="4" w:space="0" w:color="auto"/>
            </w:tcBorders>
          </w:tcPr>
          <w:p w14:paraId="0467558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51510</w:t>
            </w:r>
          </w:p>
        </w:tc>
        <w:tc>
          <w:tcPr>
            <w:tcW w:w="6804" w:type="dxa"/>
            <w:tcBorders>
              <w:top w:val="single" w:sz="4" w:space="0" w:color="auto"/>
              <w:left w:val="single" w:sz="4" w:space="0" w:color="auto"/>
              <w:bottom w:val="single" w:sz="4" w:space="0" w:color="auto"/>
              <w:right w:val="single" w:sz="4" w:space="0" w:color="auto"/>
            </w:tcBorders>
          </w:tcPr>
          <w:p w14:paraId="0B49D46C"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基礎工程（含打樁）</w:t>
            </w:r>
          </w:p>
        </w:tc>
      </w:tr>
      <w:tr w:rsidR="00292F91" w:rsidRPr="00292F91" w14:paraId="5879C75C" w14:textId="77777777" w:rsidTr="006A2D68">
        <w:tc>
          <w:tcPr>
            <w:tcW w:w="1134" w:type="dxa"/>
            <w:tcBorders>
              <w:top w:val="single" w:sz="4" w:space="0" w:color="auto"/>
              <w:left w:val="single" w:sz="4" w:space="0" w:color="auto"/>
              <w:bottom w:val="single" w:sz="4" w:space="0" w:color="auto"/>
              <w:right w:val="single" w:sz="4" w:space="0" w:color="auto"/>
            </w:tcBorders>
          </w:tcPr>
          <w:p w14:paraId="4A2BF49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5152</w:t>
            </w:r>
          </w:p>
        </w:tc>
        <w:tc>
          <w:tcPr>
            <w:tcW w:w="1134" w:type="dxa"/>
            <w:tcBorders>
              <w:top w:val="single" w:sz="4" w:space="0" w:color="auto"/>
              <w:left w:val="single" w:sz="4" w:space="0" w:color="auto"/>
              <w:bottom w:val="single" w:sz="4" w:space="0" w:color="auto"/>
              <w:right w:val="single" w:sz="4" w:space="0" w:color="auto"/>
            </w:tcBorders>
          </w:tcPr>
          <w:p w14:paraId="1353133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51520</w:t>
            </w:r>
          </w:p>
        </w:tc>
        <w:tc>
          <w:tcPr>
            <w:tcW w:w="6804" w:type="dxa"/>
            <w:tcBorders>
              <w:top w:val="single" w:sz="4" w:space="0" w:color="auto"/>
              <w:left w:val="single" w:sz="4" w:space="0" w:color="auto"/>
              <w:bottom w:val="single" w:sz="4" w:space="0" w:color="auto"/>
              <w:right w:val="single" w:sz="4" w:space="0" w:color="auto"/>
            </w:tcBorders>
          </w:tcPr>
          <w:p w14:paraId="7515981F"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鑽井工程</w:t>
            </w:r>
          </w:p>
        </w:tc>
      </w:tr>
      <w:tr w:rsidR="00292F91" w:rsidRPr="00292F91" w14:paraId="52F4CFFF" w14:textId="77777777" w:rsidTr="006A2D68">
        <w:tc>
          <w:tcPr>
            <w:tcW w:w="1134" w:type="dxa"/>
            <w:tcBorders>
              <w:top w:val="single" w:sz="4" w:space="0" w:color="auto"/>
              <w:left w:val="single" w:sz="4" w:space="0" w:color="auto"/>
              <w:bottom w:val="single" w:sz="4" w:space="0" w:color="auto"/>
              <w:right w:val="single" w:sz="4" w:space="0" w:color="auto"/>
            </w:tcBorders>
          </w:tcPr>
          <w:p w14:paraId="52E1F60D"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5153</w:t>
            </w:r>
          </w:p>
        </w:tc>
        <w:tc>
          <w:tcPr>
            <w:tcW w:w="1134" w:type="dxa"/>
            <w:tcBorders>
              <w:top w:val="single" w:sz="4" w:space="0" w:color="auto"/>
              <w:left w:val="single" w:sz="4" w:space="0" w:color="auto"/>
              <w:bottom w:val="single" w:sz="4" w:space="0" w:color="auto"/>
              <w:right w:val="single" w:sz="4" w:space="0" w:color="auto"/>
            </w:tcBorders>
          </w:tcPr>
          <w:p w14:paraId="41A9449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51530</w:t>
            </w:r>
          </w:p>
        </w:tc>
        <w:tc>
          <w:tcPr>
            <w:tcW w:w="6804" w:type="dxa"/>
            <w:tcBorders>
              <w:top w:val="single" w:sz="4" w:space="0" w:color="auto"/>
              <w:left w:val="single" w:sz="4" w:space="0" w:color="auto"/>
              <w:bottom w:val="single" w:sz="4" w:space="0" w:color="auto"/>
              <w:right w:val="single" w:sz="4" w:space="0" w:color="auto"/>
            </w:tcBorders>
          </w:tcPr>
          <w:p w14:paraId="15B81B1C"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屋頂及防水工程</w:t>
            </w:r>
          </w:p>
        </w:tc>
      </w:tr>
      <w:tr w:rsidR="00292F91" w:rsidRPr="00292F91" w14:paraId="39DDA5E8" w14:textId="77777777" w:rsidTr="006A2D68">
        <w:tc>
          <w:tcPr>
            <w:tcW w:w="1134" w:type="dxa"/>
            <w:tcBorders>
              <w:top w:val="single" w:sz="4" w:space="0" w:color="auto"/>
              <w:left w:val="single" w:sz="4" w:space="0" w:color="auto"/>
              <w:bottom w:val="single" w:sz="4" w:space="0" w:color="auto"/>
              <w:right w:val="single" w:sz="4" w:space="0" w:color="auto"/>
            </w:tcBorders>
          </w:tcPr>
          <w:p w14:paraId="14DC46C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5154</w:t>
            </w:r>
          </w:p>
        </w:tc>
        <w:tc>
          <w:tcPr>
            <w:tcW w:w="1134" w:type="dxa"/>
            <w:tcBorders>
              <w:top w:val="single" w:sz="4" w:space="0" w:color="auto"/>
              <w:left w:val="single" w:sz="4" w:space="0" w:color="auto"/>
              <w:bottom w:val="single" w:sz="4" w:space="0" w:color="auto"/>
              <w:right w:val="single" w:sz="4" w:space="0" w:color="auto"/>
            </w:tcBorders>
          </w:tcPr>
          <w:p w14:paraId="6193EB4D"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51540</w:t>
            </w:r>
          </w:p>
        </w:tc>
        <w:tc>
          <w:tcPr>
            <w:tcW w:w="6804" w:type="dxa"/>
            <w:tcBorders>
              <w:top w:val="single" w:sz="4" w:space="0" w:color="auto"/>
              <w:left w:val="single" w:sz="4" w:space="0" w:color="auto"/>
              <w:bottom w:val="single" w:sz="4" w:space="0" w:color="auto"/>
              <w:right w:val="single" w:sz="4" w:space="0" w:color="auto"/>
            </w:tcBorders>
          </w:tcPr>
          <w:p w14:paraId="02B6CCD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混凝土工程</w:t>
            </w:r>
          </w:p>
        </w:tc>
      </w:tr>
      <w:tr w:rsidR="00292F91" w:rsidRPr="00292F91" w14:paraId="74F71176" w14:textId="77777777" w:rsidTr="006A2D68">
        <w:tc>
          <w:tcPr>
            <w:tcW w:w="1134" w:type="dxa"/>
            <w:tcBorders>
              <w:top w:val="single" w:sz="4" w:space="0" w:color="auto"/>
              <w:left w:val="single" w:sz="4" w:space="0" w:color="auto"/>
              <w:bottom w:val="single" w:sz="4" w:space="0" w:color="auto"/>
              <w:right w:val="single" w:sz="4" w:space="0" w:color="auto"/>
            </w:tcBorders>
          </w:tcPr>
          <w:p w14:paraId="07327F8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5155</w:t>
            </w:r>
          </w:p>
        </w:tc>
        <w:tc>
          <w:tcPr>
            <w:tcW w:w="1134" w:type="dxa"/>
            <w:tcBorders>
              <w:top w:val="single" w:sz="4" w:space="0" w:color="auto"/>
              <w:left w:val="single" w:sz="4" w:space="0" w:color="auto"/>
              <w:bottom w:val="single" w:sz="4" w:space="0" w:color="auto"/>
              <w:right w:val="single" w:sz="4" w:space="0" w:color="auto"/>
            </w:tcBorders>
          </w:tcPr>
          <w:p w14:paraId="37539BD6"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51550</w:t>
            </w:r>
          </w:p>
        </w:tc>
        <w:tc>
          <w:tcPr>
            <w:tcW w:w="6804" w:type="dxa"/>
            <w:tcBorders>
              <w:top w:val="single" w:sz="4" w:space="0" w:color="auto"/>
              <w:left w:val="single" w:sz="4" w:space="0" w:color="auto"/>
              <w:bottom w:val="single" w:sz="4" w:space="0" w:color="auto"/>
              <w:right w:val="single" w:sz="4" w:space="0" w:color="auto"/>
            </w:tcBorders>
          </w:tcPr>
          <w:p w14:paraId="1D8E3E41"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鋼筋之彎紮及組立（含焊接）</w:t>
            </w:r>
          </w:p>
        </w:tc>
      </w:tr>
      <w:tr w:rsidR="00292F91" w:rsidRPr="00292F91" w14:paraId="0B733F4C" w14:textId="77777777" w:rsidTr="006A2D68">
        <w:tc>
          <w:tcPr>
            <w:tcW w:w="1134" w:type="dxa"/>
            <w:tcBorders>
              <w:top w:val="single" w:sz="4" w:space="0" w:color="auto"/>
              <w:left w:val="single" w:sz="4" w:space="0" w:color="auto"/>
              <w:bottom w:val="single" w:sz="4" w:space="0" w:color="auto"/>
              <w:right w:val="single" w:sz="4" w:space="0" w:color="auto"/>
            </w:tcBorders>
          </w:tcPr>
          <w:p w14:paraId="4565D18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5156</w:t>
            </w:r>
          </w:p>
        </w:tc>
        <w:tc>
          <w:tcPr>
            <w:tcW w:w="1134" w:type="dxa"/>
            <w:tcBorders>
              <w:top w:val="single" w:sz="4" w:space="0" w:color="auto"/>
              <w:left w:val="single" w:sz="4" w:space="0" w:color="auto"/>
              <w:bottom w:val="single" w:sz="4" w:space="0" w:color="auto"/>
              <w:right w:val="single" w:sz="4" w:space="0" w:color="auto"/>
            </w:tcBorders>
          </w:tcPr>
          <w:p w14:paraId="6E23229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51560</w:t>
            </w:r>
          </w:p>
        </w:tc>
        <w:tc>
          <w:tcPr>
            <w:tcW w:w="6804" w:type="dxa"/>
            <w:tcBorders>
              <w:top w:val="single" w:sz="4" w:space="0" w:color="auto"/>
              <w:left w:val="single" w:sz="4" w:space="0" w:color="auto"/>
              <w:bottom w:val="single" w:sz="4" w:space="0" w:color="auto"/>
              <w:right w:val="single" w:sz="4" w:space="0" w:color="auto"/>
            </w:tcBorders>
          </w:tcPr>
          <w:p w14:paraId="54F30E2A"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泥水工程</w:t>
            </w:r>
          </w:p>
        </w:tc>
      </w:tr>
      <w:tr w:rsidR="00292F91" w:rsidRPr="00292F91" w14:paraId="10FDB9C6" w14:textId="77777777" w:rsidTr="006A2D68">
        <w:tc>
          <w:tcPr>
            <w:tcW w:w="1134" w:type="dxa"/>
            <w:tcBorders>
              <w:top w:val="single" w:sz="4" w:space="0" w:color="auto"/>
              <w:left w:val="single" w:sz="4" w:space="0" w:color="auto"/>
              <w:bottom w:val="single" w:sz="4" w:space="0" w:color="auto"/>
              <w:right w:val="single" w:sz="4" w:space="0" w:color="auto"/>
            </w:tcBorders>
          </w:tcPr>
          <w:p w14:paraId="5F4FF88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5159</w:t>
            </w:r>
          </w:p>
        </w:tc>
        <w:tc>
          <w:tcPr>
            <w:tcW w:w="1134" w:type="dxa"/>
            <w:tcBorders>
              <w:top w:val="single" w:sz="4" w:space="0" w:color="auto"/>
              <w:left w:val="single" w:sz="4" w:space="0" w:color="auto"/>
              <w:bottom w:val="single" w:sz="4" w:space="0" w:color="auto"/>
              <w:right w:val="single" w:sz="4" w:space="0" w:color="auto"/>
            </w:tcBorders>
          </w:tcPr>
          <w:p w14:paraId="19FD926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51590</w:t>
            </w:r>
          </w:p>
        </w:tc>
        <w:tc>
          <w:tcPr>
            <w:tcW w:w="6804" w:type="dxa"/>
            <w:tcBorders>
              <w:top w:val="single" w:sz="4" w:space="0" w:color="auto"/>
              <w:left w:val="single" w:sz="4" w:space="0" w:color="auto"/>
              <w:bottom w:val="single" w:sz="4" w:space="0" w:color="auto"/>
              <w:right w:val="single" w:sz="4" w:space="0" w:color="auto"/>
            </w:tcBorders>
          </w:tcPr>
          <w:p w14:paraId="2FE5767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其他專業工程</w:t>
            </w:r>
          </w:p>
        </w:tc>
      </w:tr>
      <w:tr w:rsidR="00292F91" w:rsidRPr="00292F91" w14:paraId="42662BC5" w14:textId="77777777" w:rsidTr="006A2D68">
        <w:tc>
          <w:tcPr>
            <w:tcW w:w="1134" w:type="dxa"/>
            <w:tcBorders>
              <w:top w:val="single" w:sz="4" w:space="0" w:color="auto"/>
              <w:left w:val="single" w:sz="4" w:space="0" w:color="auto"/>
              <w:bottom w:val="single" w:sz="4" w:space="0" w:color="auto"/>
              <w:right w:val="single" w:sz="4" w:space="0" w:color="auto"/>
            </w:tcBorders>
          </w:tcPr>
          <w:p w14:paraId="70CCA9E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w:t>
            </w:r>
          </w:p>
        </w:tc>
        <w:tc>
          <w:tcPr>
            <w:tcW w:w="1134" w:type="dxa"/>
            <w:tcBorders>
              <w:top w:val="single" w:sz="4" w:space="0" w:color="auto"/>
              <w:left w:val="single" w:sz="4" w:space="0" w:color="auto"/>
              <w:bottom w:val="single" w:sz="4" w:space="0" w:color="auto"/>
              <w:right w:val="single" w:sz="4" w:space="0" w:color="auto"/>
            </w:tcBorders>
          </w:tcPr>
          <w:p w14:paraId="769F2655"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528E9139"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安裝工程</w:t>
            </w:r>
          </w:p>
        </w:tc>
      </w:tr>
      <w:tr w:rsidR="00292F91" w:rsidRPr="00292F91" w14:paraId="0E1E6926" w14:textId="77777777" w:rsidTr="006A2D68">
        <w:tc>
          <w:tcPr>
            <w:tcW w:w="1134" w:type="dxa"/>
            <w:tcBorders>
              <w:top w:val="single" w:sz="4" w:space="0" w:color="auto"/>
              <w:left w:val="single" w:sz="4" w:space="0" w:color="auto"/>
              <w:bottom w:val="single" w:sz="4" w:space="0" w:color="auto"/>
              <w:right w:val="single" w:sz="4" w:space="0" w:color="auto"/>
            </w:tcBorders>
          </w:tcPr>
          <w:p w14:paraId="64AA0C4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5161</w:t>
            </w:r>
          </w:p>
        </w:tc>
        <w:tc>
          <w:tcPr>
            <w:tcW w:w="1134" w:type="dxa"/>
            <w:tcBorders>
              <w:top w:val="single" w:sz="4" w:space="0" w:color="auto"/>
              <w:left w:val="single" w:sz="4" w:space="0" w:color="auto"/>
              <w:bottom w:val="single" w:sz="4" w:space="0" w:color="auto"/>
              <w:right w:val="single" w:sz="4" w:space="0" w:color="auto"/>
            </w:tcBorders>
          </w:tcPr>
          <w:p w14:paraId="6AA5758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51610</w:t>
            </w:r>
          </w:p>
        </w:tc>
        <w:tc>
          <w:tcPr>
            <w:tcW w:w="6804" w:type="dxa"/>
            <w:tcBorders>
              <w:top w:val="single" w:sz="4" w:space="0" w:color="auto"/>
              <w:left w:val="single" w:sz="4" w:space="0" w:color="auto"/>
              <w:bottom w:val="single" w:sz="4" w:space="0" w:color="auto"/>
              <w:right w:val="single" w:sz="4" w:space="0" w:color="auto"/>
            </w:tcBorders>
          </w:tcPr>
          <w:p w14:paraId="689A9A4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暖氣，通風及空調工程</w:t>
            </w:r>
          </w:p>
        </w:tc>
      </w:tr>
      <w:tr w:rsidR="00292F91" w:rsidRPr="00292F91" w14:paraId="2BB81AB6" w14:textId="77777777" w:rsidTr="006A2D68">
        <w:tc>
          <w:tcPr>
            <w:tcW w:w="1134" w:type="dxa"/>
            <w:tcBorders>
              <w:top w:val="single" w:sz="4" w:space="0" w:color="auto"/>
              <w:left w:val="single" w:sz="4" w:space="0" w:color="auto"/>
              <w:bottom w:val="single" w:sz="4" w:space="0" w:color="auto"/>
              <w:right w:val="single" w:sz="4" w:space="0" w:color="auto"/>
            </w:tcBorders>
          </w:tcPr>
          <w:p w14:paraId="3FB47CD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5162</w:t>
            </w:r>
          </w:p>
        </w:tc>
        <w:tc>
          <w:tcPr>
            <w:tcW w:w="1134" w:type="dxa"/>
            <w:tcBorders>
              <w:top w:val="single" w:sz="4" w:space="0" w:color="auto"/>
              <w:left w:val="single" w:sz="4" w:space="0" w:color="auto"/>
              <w:bottom w:val="single" w:sz="4" w:space="0" w:color="auto"/>
              <w:right w:val="single" w:sz="4" w:space="0" w:color="auto"/>
            </w:tcBorders>
          </w:tcPr>
          <w:p w14:paraId="0A2734F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51620</w:t>
            </w:r>
          </w:p>
        </w:tc>
        <w:tc>
          <w:tcPr>
            <w:tcW w:w="6804" w:type="dxa"/>
            <w:tcBorders>
              <w:top w:val="single" w:sz="4" w:space="0" w:color="auto"/>
              <w:left w:val="single" w:sz="4" w:space="0" w:color="auto"/>
              <w:bottom w:val="single" w:sz="4" w:space="0" w:color="auto"/>
              <w:right w:val="single" w:sz="4" w:space="0" w:color="auto"/>
            </w:tcBorders>
          </w:tcPr>
          <w:p w14:paraId="1D283CF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水管及排水設施舖設工程</w:t>
            </w:r>
          </w:p>
        </w:tc>
      </w:tr>
      <w:tr w:rsidR="00292F91" w:rsidRPr="00292F91" w14:paraId="7A75D413" w14:textId="77777777" w:rsidTr="006A2D68">
        <w:tc>
          <w:tcPr>
            <w:tcW w:w="1134" w:type="dxa"/>
            <w:tcBorders>
              <w:top w:val="single" w:sz="4" w:space="0" w:color="auto"/>
              <w:left w:val="single" w:sz="4" w:space="0" w:color="auto"/>
              <w:bottom w:val="single" w:sz="4" w:space="0" w:color="auto"/>
              <w:right w:val="single" w:sz="4" w:space="0" w:color="auto"/>
            </w:tcBorders>
          </w:tcPr>
          <w:p w14:paraId="50E5946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5163</w:t>
            </w:r>
          </w:p>
        </w:tc>
        <w:tc>
          <w:tcPr>
            <w:tcW w:w="1134" w:type="dxa"/>
            <w:tcBorders>
              <w:top w:val="single" w:sz="4" w:space="0" w:color="auto"/>
              <w:left w:val="single" w:sz="4" w:space="0" w:color="auto"/>
              <w:bottom w:val="single" w:sz="4" w:space="0" w:color="auto"/>
              <w:right w:val="single" w:sz="4" w:space="0" w:color="auto"/>
            </w:tcBorders>
          </w:tcPr>
          <w:p w14:paraId="127C116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51630</w:t>
            </w:r>
          </w:p>
        </w:tc>
        <w:tc>
          <w:tcPr>
            <w:tcW w:w="6804" w:type="dxa"/>
            <w:tcBorders>
              <w:top w:val="single" w:sz="4" w:space="0" w:color="auto"/>
              <w:left w:val="single" w:sz="4" w:space="0" w:color="auto"/>
              <w:bottom w:val="single" w:sz="4" w:space="0" w:color="auto"/>
              <w:right w:val="single" w:sz="4" w:space="0" w:color="auto"/>
            </w:tcBorders>
          </w:tcPr>
          <w:p w14:paraId="3CB4ADA1"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瓦斯安裝工程</w:t>
            </w:r>
          </w:p>
        </w:tc>
      </w:tr>
      <w:tr w:rsidR="00292F91" w:rsidRPr="00292F91" w14:paraId="39550BF7" w14:textId="77777777" w:rsidTr="006A2D68">
        <w:tc>
          <w:tcPr>
            <w:tcW w:w="1134" w:type="dxa"/>
            <w:tcBorders>
              <w:top w:val="single" w:sz="4" w:space="0" w:color="auto"/>
              <w:left w:val="single" w:sz="4" w:space="0" w:color="auto"/>
              <w:bottom w:val="single" w:sz="4" w:space="0" w:color="auto"/>
              <w:right w:val="single" w:sz="4" w:space="0" w:color="auto"/>
            </w:tcBorders>
          </w:tcPr>
          <w:p w14:paraId="1555CDE6"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w:t>
            </w:r>
          </w:p>
        </w:tc>
        <w:tc>
          <w:tcPr>
            <w:tcW w:w="1134" w:type="dxa"/>
            <w:tcBorders>
              <w:top w:val="single" w:sz="4" w:space="0" w:color="auto"/>
              <w:left w:val="single" w:sz="4" w:space="0" w:color="auto"/>
              <w:bottom w:val="single" w:sz="4" w:space="0" w:color="auto"/>
              <w:right w:val="single" w:sz="4" w:space="0" w:color="auto"/>
            </w:tcBorders>
          </w:tcPr>
          <w:p w14:paraId="17C8A0BD"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06CB1E46"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電氣工程</w:t>
            </w:r>
          </w:p>
        </w:tc>
      </w:tr>
      <w:tr w:rsidR="00292F91" w:rsidRPr="00292F91" w14:paraId="7448863A" w14:textId="77777777" w:rsidTr="006A2D68">
        <w:tc>
          <w:tcPr>
            <w:tcW w:w="1134" w:type="dxa"/>
            <w:tcBorders>
              <w:top w:val="single" w:sz="4" w:space="0" w:color="auto"/>
              <w:left w:val="single" w:sz="4" w:space="0" w:color="auto"/>
              <w:bottom w:val="single" w:sz="4" w:space="0" w:color="auto"/>
              <w:right w:val="single" w:sz="4" w:space="0" w:color="auto"/>
            </w:tcBorders>
          </w:tcPr>
          <w:p w14:paraId="0EB8E6D7"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67C6CF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51641</w:t>
            </w:r>
          </w:p>
        </w:tc>
        <w:tc>
          <w:tcPr>
            <w:tcW w:w="6804" w:type="dxa"/>
            <w:tcBorders>
              <w:top w:val="single" w:sz="4" w:space="0" w:color="auto"/>
              <w:left w:val="single" w:sz="4" w:space="0" w:color="auto"/>
              <w:bottom w:val="single" w:sz="4" w:space="0" w:color="auto"/>
              <w:right w:val="single" w:sz="4" w:space="0" w:color="auto"/>
            </w:tcBorders>
          </w:tcPr>
          <w:p w14:paraId="4E6E308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電線配接</w:t>
            </w:r>
          </w:p>
        </w:tc>
      </w:tr>
      <w:tr w:rsidR="00292F91" w:rsidRPr="00292F91" w14:paraId="718EDDFF" w14:textId="77777777" w:rsidTr="006A2D68">
        <w:tc>
          <w:tcPr>
            <w:tcW w:w="1134" w:type="dxa"/>
            <w:tcBorders>
              <w:top w:val="single" w:sz="4" w:space="0" w:color="auto"/>
              <w:left w:val="single" w:sz="4" w:space="0" w:color="auto"/>
              <w:bottom w:val="single" w:sz="4" w:space="0" w:color="auto"/>
              <w:right w:val="single" w:sz="4" w:space="0" w:color="auto"/>
            </w:tcBorders>
          </w:tcPr>
          <w:p w14:paraId="1D526173"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C712E5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51642</w:t>
            </w:r>
          </w:p>
        </w:tc>
        <w:tc>
          <w:tcPr>
            <w:tcW w:w="6804" w:type="dxa"/>
            <w:tcBorders>
              <w:top w:val="single" w:sz="4" w:space="0" w:color="auto"/>
              <w:left w:val="single" w:sz="4" w:space="0" w:color="auto"/>
              <w:bottom w:val="single" w:sz="4" w:space="0" w:color="auto"/>
              <w:right w:val="single" w:sz="4" w:space="0" w:color="auto"/>
            </w:tcBorders>
          </w:tcPr>
          <w:p w14:paraId="1D0C07A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火災警報工程</w:t>
            </w:r>
          </w:p>
        </w:tc>
      </w:tr>
      <w:tr w:rsidR="00292F91" w:rsidRPr="00292F91" w14:paraId="70ADB16F" w14:textId="77777777" w:rsidTr="006A2D68">
        <w:tc>
          <w:tcPr>
            <w:tcW w:w="1134" w:type="dxa"/>
            <w:tcBorders>
              <w:top w:val="single" w:sz="4" w:space="0" w:color="auto"/>
              <w:left w:val="single" w:sz="4" w:space="0" w:color="auto"/>
              <w:bottom w:val="single" w:sz="4" w:space="0" w:color="auto"/>
              <w:right w:val="single" w:sz="4" w:space="0" w:color="auto"/>
            </w:tcBorders>
          </w:tcPr>
          <w:p w14:paraId="10E7664B"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84BF90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51643</w:t>
            </w:r>
          </w:p>
        </w:tc>
        <w:tc>
          <w:tcPr>
            <w:tcW w:w="6804" w:type="dxa"/>
            <w:tcBorders>
              <w:top w:val="single" w:sz="4" w:space="0" w:color="auto"/>
              <w:left w:val="single" w:sz="4" w:space="0" w:color="auto"/>
              <w:bottom w:val="single" w:sz="4" w:space="0" w:color="auto"/>
              <w:right w:val="single" w:sz="4" w:space="0" w:color="auto"/>
            </w:tcBorders>
          </w:tcPr>
          <w:p w14:paraId="359D5AB5"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防盜系統工程</w:t>
            </w:r>
          </w:p>
        </w:tc>
      </w:tr>
      <w:tr w:rsidR="00292F91" w:rsidRPr="00292F91" w14:paraId="02292C94" w14:textId="77777777" w:rsidTr="006A2D68">
        <w:tc>
          <w:tcPr>
            <w:tcW w:w="1134" w:type="dxa"/>
            <w:tcBorders>
              <w:top w:val="single" w:sz="4" w:space="0" w:color="auto"/>
              <w:left w:val="single" w:sz="4" w:space="0" w:color="auto"/>
              <w:bottom w:val="single" w:sz="4" w:space="0" w:color="auto"/>
              <w:right w:val="single" w:sz="4" w:space="0" w:color="auto"/>
            </w:tcBorders>
          </w:tcPr>
          <w:p w14:paraId="527CEDCD"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DBBC2B1"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51644</w:t>
            </w:r>
          </w:p>
        </w:tc>
        <w:tc>
          <w:tcPr>
            <w:tcW w:w="6804" w:type="dxa"/>
            <w:tcBorders>
              <w:top w:val="single" w:sz="4" w:space="0" w:color="auto"/>
              <w:left w:val="single" w:sz="4" w:space="0" w:color="auto"/>
              <w:bottom w:val="single" w:sz="4" w:space="0" w:color="auto"/>
              <w:right w:val="single" w:sz="4" w:space="0" w:color="auto"/>
            </w:tcBorders>
          </w:tcPr>
          <w:p w14:paraId="4728C56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住宅天線工程</w:t>
            </w:r>
          </w:p>
        </w:tc>
      </w:tr>
      <w:tr w:rsidR="00292F91" w:rsidRPr="00292F91" w14:paraId="53A4320E" w14:textId="77777777" w:rsidTr="006A2D68">
        <w:tc>
          <w:tcPr>
            <w:tcW w:w="1134" w:type="dxa"/>
            <w:tcBorders>
              <w:top w:val="single" w:sz="4" w:space="0" w:color="auto"/>
              <w:left w:val="single" w:sz="4" w:space="0" w:color="auto"/>
              <w:bottom w:val="single" w:sz="4" w:space="0" w:color="auto"/>
              <w:right w:val="single" w:sz="4" w:space="0" w:color="auto"/>
            </w:tcBorders>
          </w:tcPr>
          <w:p w14:paraId="009FD36E"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E7ED625"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51649</w:t>
            </w:r>
          </w:p>
        </w:tc>
        <w:tc>
          <w:tcPr>
            <w:tcW w:w="6804" w:type="dxa"/>
            <w:tcBorders>
              <w:top w:val="single" w:sz="4" w:space="0" w:color="auto"/>
              <w:left w:val="single" w:sz="4" w:space="0" w:color="auto"/>
              <w:bottom w:val="single" w:sz="4" w:space="0" w:color="auto"/>
              <w:right w:val="single" w:sz="4" w:space="0" w:color="auto"/>
            </w:tcBorders>
          </w:tcPr>
          <w:p w14:paraId="32E9EFE0"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其他電氣工程</w:t>
            </w:r>
          </w:p>
        </w:tc>
      </w:tr>
      <w:tr w:rsidR="00292F91" w:rsidRPr="00292F91" w14:paraId="3635CF08" w14:textId="77777777" w:rsidTr="006A2D68">
        <w:tc>
          <w:tcPr>
            <w:tcW w:w="1134" w:type="dxa"/>
            <w:tcBorders>
              <w:top w:val="single" w:sz="4" w:space="0" w:color="auto"/>
              <w:left w:val="single" w:sz="4" w:space="0" w:color="auto"/>
              <w:bottom w:val="single" w:sz="4" w:space="0" w:color="auto"/>
              <w:right w:val="single" w:sz="4" w:space="0" w:color="auto"/>
            </w:tcBorders>
          </w:tcPr>
          <w:p w14:paraId="5D2132A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5165</w:t>
            </w:r>
          </w:p>
        </w:tc>
        <w:tc>
          <w:tcPr>
            <w:tcW w:w="1134" w:type="dxa"/>
            <w:tcBorders>
              <w:top w:val="single" w:sz="4" w:space="0" w:color="auto"/>
              <w:left w:val="single" w:sz="4" w:space="0" w:color="auto"/>
              <w:bottom w:val="single" w:sz="4" w:space="0" w:color="auto"/>
              <w:right w:val="single" w:sz="4" w:space="0" w:color="auto"/>
            </w:tcBorders>
          </w:tcPr>
          <w:p w14:paraId="5DA11C4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51650</w:t>
            </w:r>
          </w:p>
        </w:tc>
        <w:tc>
          <w:tcPr>
            <w:tcW w:w="6804" w:type="dxa"/>
            <w:tcBorders>
              <w:top w:val="single" w:sz="4" w:space="0" w:color="auto"/>
              <w:left w:val="single" w:sz="4" w:space="0" w:color="auto"/>
              <w:bottom w:val="single" w:sz="4" w:space="0" w:color="auto"/>
              <w:right w:val="single" w:sz="4" w:space="0" w:color="auto"/>
            </w:tcBorders>
          </w:tcPr>
          <w:p w14:paraId="08C63040"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絕緣工程（電線，水，熱，聲）</w:t>
            </w:r>
          </w:p>
        </w:tc>
      </w:tr>
      <w:tr w:rsidR="00292F91" w:rsidRPr="00292F91" w14:paraId="28D6938D" w14:textId="77777777" w:rsidTr="006A2D68">
        <w:tc>
          <w:tcPr>
            <w:tcW w:w="1134" w:type="dxa"/>
            <w:tcBorders>
              <w:top w:val="single" w:sz="4" w:space="0" w:color="auto"/>
              <w:left w:val="single" w:sz="4" w:space="0" w:color="auto"/>
              <w:bottom w:val="single" w:sz="4" w:space="0" w:color="auto"/>
              <w:right w:val="single" w:sz="4" w:space="0" w:color="auto"/>
            </w:tcBorders>
          </w:tcPr>
          <w:p w14:paraId="4954403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5166</w:t>
            </w:r>
          </w:p>
        </w:tc>
        <w:tc>
          <w:tcPr>
            <w:tcW w:w="1134" w:type="dxa"/>
            <w:tcBorders>
              <w:top w:val="single" w:sz="4" w:space="0" w:color="auto"/>
              <w:left w:val="single" w:sz="4" w:space="0" w:color="auto"/>
              <w:bottom w:val="single" w:sz="4" w:space="0" w:color="auto"/>
              <w:right w:val="single" w:sz="4" w:space="0" w:color="auto"/>
            </w:tcBorders>
          </w:tcPr>
          <w:p w14:paraId="402F934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51660</w:t>
            </w:r>
          </w:p>
        </w:tc>
        <w:tc>
          <w:tcPr>
            <w:tcW w:w="6804" w:type="dxa"/>
            <w:tcBorders>
              <w:top w:val="single" w:sz="4" w:space="0" w:color="auto"/>
              <w:left w:val="single" w:sz="4" w:space="0" w:color="auto"/>
              <w:bottom w:val="single" w:sz="4" w:space="0" w:color="auto"/>
              <w:right w:val="single" w:sz="4" w:space="0" w:color="auto"/>
            </w:tcBorders>
          </w:tcPr>
          <w:p w14:paraId="7C32182E"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圍籬及護欄工程</w:t>
            </w:r>
          </w:p>
        </w:tc>
      </w:tr>
      <w:tr w:rsidR="00292F91" w:rsidRPr="00292F91" w14:paraId="1CFC0705" w14:textId="77777777" w:rsidTr="006A2D68">
        <w:tc>
          <w:tcPr>
            <w:tcW w:w="1134" w:type="dxa"/>
            <w:tcBorders>
              <w:top w:val="single" w:sz="4" w:space="0" w:color="auto"/>
              <w:left w:val="single" w:sz="4" w:space="0" w:color="auto"/>
              <w:bottom w:val="single" w:sz="4" w:space="0" w:color="auto"/>
              <w:right w:val="single" w:sz="4" w:space="0" w:color="auto"/>
            </w:tcBorders>
          </w:tcPr>
          <w:p w14:paraId="4AE73EF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5169</w:t>
            </w:r>
          </w:p>
        </w:tc>
        <w:tc>
          <w:tcPr>
            <w:tcW w:w="1134" w:type="dxa"/>
            <w:tcBorders>
              <w:top w:val="single" w:sz="4" w:space="0" w:color="auto"/>
              <w:left w:val="single" w:sz="4" w:space="0" w:color="auto"/>
              <w:bottom w:val="single" w:sz="4" w:space="0" w:color="auto"/>
              <w:right w:val="single" w:sz="4" w:space="0" w:color="auto"/>
            </w:tcBorders>
          </w:tcPr>
          <w:p w14:paraId="24688E03"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5A1CC69B"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其他安裝工程</w:t>
            </w:r>
          </w:p>
        </w:tc>
      </w:tr>
      <w:tr w:rsidR="00292F91" w:rsidRPr="00292F91" w14:paraId="458608C8" w14:textId="77777777" w:rsidTr="006A2D68">
        <w:tc>
          <w:tcPr>
            <w:tcW w:w="1134" w:type="dxa"/>
            <w:tcBorders>
              <w:top w:val="single" w:sz="4" w:space="0" w:color="auto"/>
              <w:left w:val="single" w:sz="4" w:space="0" w:color="auto"/>
              <w:bottom w:val="single" w:sz="4" w:space="0" w:color="auto"/>
              <w:right w:val="single" w:sz="4" w:space="0" w:color="auto"/>
            </w:tcBorders>
          </w:tcPr>
          <w:p w14:paraId="0BA61513"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D832D9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51691</w:t>
            </w:r>
          </w:p>
        </w:tc>
        <w:tc>
          <w:tcPr>
            <w:tcW w:w="6804" w:type="dxa"/>
            <w:tcBorders>
              <w:top w:val="single" w:sz="4" w:space="0" w:color="auto"/>
              <w:left w:val="single" w:sz="4" w:space="0" w:color="auto"/>
              <w:bottom w:val="single" w:sz="4" w:space="0" w:color="auto"/>
              <w:right w:val="single" w:sz="4" w:space="0" w:color="auto"/>
            </w:tcBorders>
          </w:tcPr>
          <w:p w14:paraId="2C795386"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昇降梯及電扶梯工程</w:t>
            </w:r>
          </w:p>
        </w:tc>
      </w:tr>
      <w:tr w:rsidR="00292F91" w:rsidRPr="00292F91" w14:paraId="59C55E8D" w14:textId="77777777" w:rsidTr="006A2D68">
        <w:tc>
          <w:tcPr>
            <w:tcW w:w="1134" w:type="dxa"/>
            <w:tcBorders>
              <w:top w:val="single" w:sz="4" w:space="0" w:color="auto"/>
              <w:left w:val="single" w:sz="4" w:space="0" w:color="auto"/>
              <w:bottom w:val="single" w:sz="4" w:space="0" w:color="auto"/>
              <w:right w:val="single" w:sz="4" w:space="0" w:color="auto"/>
            </w:tcBorders>
          </w:tcPr>
          <w:p w14:paraId="420BB6F9" w14:textId="77777777" w:rsidR="00310E4A" w:rsidRPr="00292F91" w:rsidRDefault="00310E4A" w:rsidP="00580072">
            <w:pPr>
              <w:rPr>
                <w:rFonts w:ascii="標楷體" w:hAnsi="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67751E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51699</w:t>
            </w:r>
          </w:p>
        </w:tc>
        <w:tc>
          <w:tcPr>
            <w:tcW w:w="6804" w:type="dxa"/>
            <w:tcBorders>
              <w:top w:val="single" w:sz="4" w:space="0" w:color="auto"/>
              <w:left w:val="single" w:sz="4" w:space="0" w:color="auto"/>
              <w:bottom w:val="single" w:sz="4" w:space="0" w:color="auto"/>
              <w:right w:val="single" w:sz="4" w:space="0" w:color="auto"/>
            </w:tcBorders>
          </w:tcPr>
          <w:p w14:paraId="3A8D4CBA"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其他裝設工程</w:t>
            </w:r>
          </w:p>
        </w:tc>
      </w:tr>
      <w:tr w:rsidR="00292F91" w:rsidRPr="00292F91" w14:paraId="3212EB70" w14:textId="77777777" w:rsidTr="006A2D68">
        <w:tc>
          <w:tcPr>
            <w:tcW w:w="1134" w:type="dxa"/>
            <w:tcBorders>
              <w:top w:val="single" w:sz="4" w:space="0" w:color="auto"/>
              <w:left w:val="single" w:sz="4" w:space="0" w:color="auto"/>
              <w:bottom w:val="single" w:sz="4" w:space="0" w:color="auto"/>
              <w:right w:val="single" w:sz="4" w:space="0" w:color="auto"/>
            </w:tcBorders>
          </w:tcPr>
          <w:p w14:paraId="03C91F0B"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w:t>
            </w:r>
          </w:p>
        </w:tc>
        <w:tc>
          <w:tcPr>
            <w:tcW w:w="1134" w:type="dxa"/>
            <w:tcBorders>
              <w:top w:val="single" w:sz="4" w:space="0" w:color="auto"/>
              <w:left w:val="single" w:sz="4" w:space="0" w:color="auto"/>
              <w:bottom w:val="single" w:sz="4" w:space="0" w:color="auto"/>
              <w:right w:val="single" w:sz="4" w:space="0" w:color="auto"/>
            </w:tcBorders>
          </w:tcPr>
          <w:p w14:paraId="55B897FA"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25AB276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建築物裝修工程</w:t>
            </w:r>
          </w:p>
        </w:tc>
      </w:tr>
      <w:tr w:rsidR="00292F91" w:rsidRPr="00292F91" w14:paraId="67FC96F1" w14:textId="77777777" w:rsidTr="006A2D68">
        <w:tc>
          <w:tcPr>
            <w:tcW w:w="1134" w:type="dxa"/>
            <w:tcBorders>
              <w:top w:val="single" w:sz="4" w:space="0" w:color="auto"/>
              <w:left w:val="single" w:sz="4" w:space="0" w:color="auto"/>
              <w:bottom w:val="single" w:sz="4" w:space="0" w:color="auto"/>
              <w:right w:val="single" w:sz="4" w:space="0" w:color="auto"/>
            </w:tcBorders>
          </w:tcPr>
          <w:p w14:paraId="1ADF05CD"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5171</w:t>
            </w:r>
          </w:p>
        </w:tc>
        <w:tc>
          <w:tcPr>
            <w:tcW w:w="1134" w:type="dxa"/>
            <w:tcBorders>
              <w:top w:val="single" w:sz="4" w:space="0" w:color="auto"/>
              <w:left w:val="single" w:sz="4" w:space="0" w:color="auto"/>
              <w:bottom w:val="single" w:sz="4" w:space="0" w:color="auto"/>
              <w:right w:val="single" w:sz="4" w:space="0" w:color="auto"/>
            </w:tcBorders>
          </w:tcPr>
          <w:p w14:paraId="78EE4257"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51710</w:t>
            </w:r>
          </w:p>
        </w:tc>
        <w:tc>
          <w:tcPr>
            <w:tcW w:w="6804" w:type="dxa"/>
            <w:tcBorders>
              <w:top w:val="single" w:sz="4" w:space="0" w:color="auto"/>
              <w:left w:val="single" w:sz="4" w:space="0" w:color="auto"/>
              <w:bottom w:val="single" w:sz="4" w:space="0" w:color="auto"/>
              <w:right w:val="single" w:sz="4" w:space="0" w:color="auto"/>
            </w:tcBorders>
          </w:tcPr>
          <w:p w14:paraId="6773FEA3"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玻璃裝配及窗戶玻璃裝設工程</w:t>
            </w:r>
          </w:p>
        </w:tc>
      </w:tr>
      <w:tr w:rsidR="00292F91" w:rsidRPr="00292F91" w14:paraId="05F325D7" w14:textId="77777777" w:rsidTr="006A2D68">
        <w:tc>
          <w:tcPr>
            <w:tcW w:w="1134" w:type="dxa"/>
            <w:tcBorders>
              <w:top w:val="single" w:sz="4" w:space="0" w:color="auto"/>
              <w:left w:val="single" w:sz="4" w:space="0" w:color="auto"/>
              <w:bottom w:val="single" w:sz="4" w:space="0" w:color="auto"/>
              <w:right w:val="single" w:sz="4" w:space="0" w:color="auto"/>
            </w:tcBorders>
          </w:tcPr>
          <w:p w14:paraId="603792A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5172</w:t>
            </w:r>
          </w:p>
        </w:tc>
        <w:tc>
          <w:tcPr>
            <w:tcW w:w="1134" w:type="dxa"/>
            <w:tcBorders>
              <w:top w:val="single" w:sz="4" w:space="0" w:color="auto"/>
              <w:left w:val="single" w:sz="4" w:space="0" w:color="auto"/>
              <w:bottom w:val="single" w:sz="4" w:space="0" w:color="auto"/>
              <w:right w:val="single" w:sz="4" w:space="0" w:color="auto"/>
            </w:tcBorders>
          </w:tcPr>
          <w:p w14:paraId="4F033C6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51720</w:t>
            </w:r>
          </w:p>
        </w:tc>
        <w:tc>
          <w:tcPr>
            <w:tcW w:w="6804" w:type="dxa"/>
            <w:tcBorders>
              <w:top w:val="single" w:sz="4" w:space="0" w:color="auto"/>
              <w:left w:val="single" w:sz="4" w:space="0" w:color="auto"/>
              <w:bottom w:val="single" w:sz="4" w:space="0" w:color="auto"/>
              <w:right w:val="single" w:sz="4" w:space="0" w:color="auto"/>
            </w:tcBorders>
          </w:tcPr>
          <w:p w14:paraId="4A3247A3"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粉刷工程</w:t>
            </w:r>
          </w:p>
        </w:tc>
      </w:tr>
      <w:tr w:rsidR="00292F91" w:rsidRPr="00292F91" w14:paraId="36A7C78B" w14:textId="77777777" w:rsidTr="006A2D68">
        <w:tc>
          <w:tcPr>
            <w:tcW w:w="1134" w:type="dxa"/>
            <w:tcBorders>
              <w:top w:val="single" w:sz="4" w:space="0" w:color="auto"/>
              <w:left w:val="single" w:sz="4" w:space="0" w:color="auto"/>
              <w:bottom w:val="single" w:sz="4" w:space="0" w:color="auto"/>
              <w:right w:val="single" w:sz="4" w:space="0" w:color="auto"/>
            </w:tcBorders>
          </w:tcPr>
          <w:p w14:paraId="5BFF529D"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5173</w:t>
            </w:r>
          </w:p>
        </w:tc>
        <w:tc>
          <w:tcPr>
            <w:tcW w:w="1134" w:type="dxa"/>
            <w:tcBorders>
              <w:top w:val="single" w:sz="4" w:space="0" w:color="auto"/>
              <w:left w:val="single" w:sz="4" w:space="0" w:color="auto"/>
              <w:bottom w:val="single" w:sz="4" w:space="0" w:color="auto"/>
              <w:right w:val="single" w:sz="4" w:space="0" w:color="auto"/>
            </w:tcBorders>
          </w:tcPr>
          <w:p w14:paraId="6D11430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51730</w:t>
            </w:r>
          </w:p>
        </w:tc>
        <w:tc>
          <w:tcPr>
            <w:tcW w:w="6804" w:type="dxa"/>
            <w:tcBorders>
              <w:top w:val="single" w:sz="4" w:space="0" w:color="auto"/>
              <w:left w:val="single" w:sz="4" w:space="0" w:color="auto"/>
              <w:bottom w:val="single" w:sz="4" w:space="0" w:color="auto"/>
              <w:right w:val="single" w:sz="4" w:space="0" w:color="auto"/>
            </w:tcBorders>
          </w:tcPr>
          <w:p w14:paraId="4A443B67"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油漆工程</w:t>
            </w:r>
          </w:p>
        </w:tc>
      </w:tr>
      <w:tr w:rsidR="00292F91" w:rsidRPr="00292F91" w14:paraId="5BCFE9DB" w14:textId="77777777" w:rsidTr="006A2D68">
        <w:tc>
          <w:tcPr>
            <w:tcW w:w="1134" w:type="dxa"/>
            <w:tcBorders>
              <w:top w:val="single" w:sz="4" w:space="0" w:color="auto"/>
              <w:left w:val="single" w:sz="4" w:space="0" w:color="auto"/>
              <w:bottom w:val="single" w:sz="4" w:space="0" w:color="auto"/>
              <w:right w:val="single" w:sz="4" w:space="0" w:color="auto"/>
            </w:tcBorders>
          </w:tcPr>
          <w:p w14:paraId="5D9EF34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5174</w:t>
            </w:r>
          </w:p>
        </w:tc>
        <w:tc>
          <w:tcPr>
            <w:tcW w:w="1134" w:type="dxa"/>
            <w:tcBorders>
              <w:top w:val="single" w:sz="4" w:space="0" w:color="auto"/>
              <w:left w:val="single" w:sz="4" w:space="0" w:color="auto"/>
              <w:bottom w:val="single" w:sz="4" w:space="0" w:color="auto"/>
              <w:right w:val="single" w:sz="4" w:space="0" w:color="auto"/>
            </w:tcBorders>
          </w:tcPr>
          <w:p w14:paraId="35E7546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51740</w:t>
            </w:r>
          </w:p>
        </w:tc>
        <w:tc>
          <w:tcPr>
            <w:tcW w:w="6804" w:type="dxa"/>
            <w:tcBorders>
              <w:top w:val="single" w:sz="4" w:space="0" w:color="auto"/>
              <w:left w:val="single" w:sz="4" w:space="0" w:color="auto"/>
              <w:bottom w:val="single" w:sz="4" w:space="0" w:color="auto"/>
              <w:right w:val="single" w:sz="4" w:space="0" w:color="auto"/>
            </w:tcBorders>
          </w:tcPr>
          <w:p w14:paraId="069D4E42"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地板及牆面貼磚工程</w:t>
            </w:r>
          </w:p>
        </w:tc>
      </w:tr>
      <w:tr w:rsidR="00292F91" w:rsidRPr="00292F91" w14:paraId="47F674B0" w14:textId="77777777" w:rsidTr="006A2D68">
        <w:tc>
          <w:tcPr>
            <w:tcW w:w="1134" w:type="dxa"/>
            <w:tcBorders>
              <w:top w:val="single" w:sz="4" w:space="0" w:color="auto"/>
              <w:left w:val="single" w:sz="4" w:space="0" w:color="auto"/>
              <w:bottom w:val="single" w:sz="4" w:space="0" w:color="auto"/>
              <w:right w:val="single" w:sz="4" w:space="0" w:color="auto"/>
            </w:tcBorders>
          </w:tcPr>
          <w:p w14:paraId="524B5305"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5175</w:t>
            </w:r>
          </w:p>
        </w:tc>
        <w:tc>
          <w:tcPr>
            <w:tcW w:w="1134" w:type="dxa"/>
            <w:tcBorders>
              <w:top w:val="single" w:sz="4" w:space="0" w:color="auto"/>
              <w:left w:val="single" w:sz="4" w:space="0" w:color="auto"/>
              <w:bottom w:val="single" w:sz="4" w:space="0" w:color="auto"/>
              <w:right w:val="single" w:sz="4" w:space="0" w:color="auto"/>
            </w:tcBorders>
          </w:tcPr>
          <w:p w14:paraId="2EBCC634"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51750</w:t>
            </w:r>
          </w:p>
        </w:tc>
        <w:tc>
          <w:tcPr>
            <w:tcW w:w="6804" w:type="dxa"/>
            <w:tcBorders>
              <w:top w:val="single" w:sz="4" w:space="0" w:color="auto"/>
              <w:left w:val="single" w:sz="4" w:space="0" w:color="auto"/>
              <w:bottom w:val="single" w:sz="4" w:space="0" w:color="auto"/>
              <w:right w:val="single" w:sz="4" w:space="0" w:color="auto"/>
            </w:tcBorders>
          </w:tcPr>
          <w:p w14:paraId="1B0C7523"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其他鋪地板、牆面及壁紙工程</w:t>
            </w:r>
          </w:p>
        </w:tc>
      </w:tr>
      <w:tr w:rsidR="00292F91" w:rsidRPr="00292F91" w14:paraId="2411E415" w14:textId="77777777" w:rsidTr="006A2D68">
        <w:tc>
          <w:tcPr>
            <w:tcW w:w="1134" w:type="dxa"/>
            <w:tcBorders>
              <w:top w:val="single" w:sz="4" w:space="0" w:color="auto"/>
              <w:left w:val="single" w:sz="4" w:space="0" w:color="auto"/>
              <w:bottom w:val="single" w:sz="4" w:space="0" w:color="auto"/>
              <w:right w:val="single" w:sz="4" w:space="0" w:color="auto"/>
            </w:tcBorders>
          </w:tcPr>
          <w:p w14:paraId="54E76DE3"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5176</w:t>
            </w:r>
          </w:p>
        </w:tc>
        <w:tc>
          <w:tcPr>
            <w:tcW w:w="1134" w:type="dxa"/>
            <w:tcBorders>
              <w:top w:val="single" w:sz="4" w:space="0" w:color="auto"/>
              <w:left w:val="single" w:sz="4" w:space="0" w:color="auto"/>
              <w:bottom w:val="single" w:sz="4" w:space="0" w:color="auto"/>
              <w:right w:val="single" w:sz="4" w:space="0" w:color="auto"/>
            </w:tcBorders>
          </w:tcPr>
          <w:p w14:paraId="4D6F712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51760</w:t>
            </w:r>
          </w:p>
        </w:tc>
        <w:tc>
          <w:tcPr>
            <w:tcW w:w="6804" w:type="dxa"/>
            <w:tcBorders>
              <w:top w:val="single" w:sz="4" w:space="0" w:color="auto"/>
              <w:left w:val="single" w:sz="4" w:space="0" w:color="auto"/>
              <w:bottom w:val="single" w:sz="4" w:space="0" w:color="auto"/>
              <w:right w:val="single" w:sz="4" w:space="0" w:color="auto"/>
            </w:tcBorders>
          </w:tcPr>
          <w:p w14:paraId="4755079D"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木材及金屬之加工及木作</w:t>
            </w:r>
          </w:p>
        </w:tc>
      </w:tr>
      <w:tr w:rsidR="00292F91" w:rsidRPr="00292F91" w14:paraId="03858234" w14:textId="77777777" w:rsidTr="006A2D68">
        <w:tc>
          <w:tcPr>
            <w:tcW w:w="1134" w:type="dxa"/>
            <w:tcBorders>
              <w:top w:val="single" w:sz="4" w:space="0" w:color="auto"/>
              <w:left w:val="single" w:sz="4" w:space="0" w:color="auto"/>
              <w:bottom w:val="single" w:sz="4" w:space="0" w:color="auto"/>
              <w:right w:val="single" w:sz="4" w:space="0" w:color="auto"/>
            </w:tcBorders>
          </w:tcPr>
          <w:p w14:paraId="5D67CF7F"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5177</w:t>
            </w:r>
          </w:p>
        </w:tc>
        <w:tc>
          <w:tcPr>
            <w:tcW w:w="1134" w:type="dxa"/>
            <w:tcBorders>
              <w:top w:val="single" w:sz="4" w:space="0" w:color="auto"/>
              <w:left w:val="single" w:sz="4" w:space="0" w:color="auto"/>
              <w:bottom w:val="single" w:sz="4" w:space="0" w:color="auto"/>
              <w:right w:val="single" w:sz="4" w:space="0" w:color="auto"/>
            </w:tcBorders>
          </w:tcPr>
          <w:p w14:paraId="72901B1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51770</w:t>
            </w:r>
          </w:p>
        </w:tc>
        <w:tc>
          <w:tcPr>
            <w:tcW w:w="6804" w:type="dxa"/>
            <w:tcBorders>
              <w:top w:val="single" w:sz="4" w:space="0" w:color="auto"/>
              <w:left w:val="single" w:sz="4" w:space="0" w:color="auto"/>
              <w:bottom w:val="single" w:sz="4" w:space="0" w:color="auto"/>
              <w:right w:val="single" w:sz="4" w:space="0" w:color="auto"/>
            </w:tcBorders>
          </w:tcPr>
          <w:p w14:paraId="1D6D41E4"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室內裝潢工程</w:t>
            </w:r>
          </w:p>
        </w:tc>
      </w:tr>
      <w:tr w:rsidR="00292F91" w:rsidRPr="00292F91" w14:paraId="7777C152" w14:textId="77777777" w:rsidTr="006A2D68">
        <w:tc>
          <w:tcPr>
            <w:tcW w:w="1134" w:type="dxa"/>
            <w:tcBorders>
              <w:top w:val="single" w:sz="4" w:space="0" w:color="auto"/>
              <w:left w:val="single" w:sz="4" w:space="0" w:color="auto"/>
              <w:bottom w:val="single" w:sz="4" w:space="0" w:color="auto"/>
              <w:right w:val="single" w:sz="4" w:space="0" w:color="auto"/>
            </w:tcBorders>
          </w:tcPr>
          <w:p w14:paraId="33E0A51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5178</w:t>
            </w:r>
          </w:p>
        </w:tc>
        <w:tc>
          <w:tcPr>
            <w:tcW w:w="1134" w:type="dxa"/>
            <w:tcBorders>
              <w:top w:val="single" w:sz="4" w:space="0" w:color="auto"/>
              <w:left w:val="single" w:sz="4" w:space="0" w:color="auto"/>
              <w:bottom w:val="single" w:sz="4" w:space="0" w:color="auto"/>
              <w:right w:val="single" w:sz="4" w:space="0" w:color="auto"/>
            </w:tcBorders>
          </w:tcPr>
          <w:p w14:paraId="4C2B010E"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51780</w:t>
            </w:r>
          </w:p>
        </w:tc>
        <w:tc>
          <w:tcPr>
            <w:tcW w:w="6804" w:type="dxa"/>
            <w:tcBorders>
              <w:top w:val="single" w:sz="4" w:space="0" w:color="auto"/>
              <w:left w:val="single" w:sz="4" w:space="0" w:color="auto"/>
              <w:bottom w:val="single" w:sz="4" w:space="0" w:color="auto"/>
              <w:right w:val="single" w:sz="4" w:space="0" w:color="auto"/>
            </w:tcBorders>
          </w:tcPr>
          <w:p w14:paraId="28D466C8"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裝飾品裝潢工程</w:t>
            </w:r>
          </w:p>
        </w:tc>
      </w:tr>
      <w:tr w:rsidR="00292F91" w:rsidRPr="00292F91" w14:paraId="331489D0" w14:textId="77777777" w:rsidTr="006A2D68">
        <w:tc>
          <w:tcPr>
            <w:tcW w:w="1134" w:type="dxa"/>
            <w:tcBorders>
              <w:top w:val="single" w:sz="4" w:space="0" w:color="auto"/>
              <w:left w:val="single" w:sz="4" w:space="0" w:color="auto"/>
              <w:bottom w:val="single" w:sz="4" w:space="0" w:color="auto"/>
              <w:right w:val="single" w:sz="4" w:space="0" w:color="auto"/>
            </w:tcBorders>
          </w:tcPr>
          <w:p w14:paraId="48406F9C"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5179</w:t>
            </w:r>
          </w:p>
        </w:tc>
        <w:tc>
          <w:tcPr>
            <w:tcW w:w="1134" w:type="dxa"/>
            <w:tcBorders>
              <w:top w:val="single" w:sz="4" w:space="0" w:color="auto"/>
              <w:left w:val="single" w:sz="4" w:space="0" w:color="auto"/>
              <w:bottom w:val="single" w:sz="4" w:space="0" w:color="auto"/>
              <w:right w:val="single" w:sz="4" w:space="0" w:color="auto"/>
            </w:tcBorders>
          </w:tcPr>
          <w:p w14:paraId="6B068138"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51790</w:t>
            </w:r>
          </w:p>
        </w:tc>
        <w:tc>
          <w:tcPr>
            <w:tcW w:w="6804" w:type="dxa"/>
            <w:tcBorders>
              <w:top w:val="single" w:sz="4" w:space="0" w:color="auto"/>
              <w:left w:val="single" w:sz="4" w:space="0" w:color="auto"/>
              <w:bottom w:val="single" w:sz="4" w:space="0" w:color="auto"/>
              <w:right w:val="single" w:sz="4" w:space="0" w:color="auto"/>
            </w:tcBorders>
          </w:tcPr>
          <w:p w14:paraId="73984178"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其他裝修工程</w:t>
            </w:r>
          </w:p>
        </w:tc>
      </w:tr>
      <w:tr w:rsidR="00292F91" w:rsidRPr="00292F91" w14:paraId="12C32FBA" w14:textId="77777777" w:rsidTr="006A2D68">
        <w:tc>
          <w:tcPr>
            <w:tcW w:w="1134" w:type="dxa"/>
            <w:tcBorders>
              <w:top w:val="single" w:sz="4" w:space="0" w:color="auto"/>
              <w:left w:val="single" w:sz="4" w:space="0" w:color="auto"/>
              <w:bottom w:val="single" w:sz="4" w:space="0" w:color="auto"/>
              <w:right w:val="single" w:sz="4" w:space="0" w:color="auto"/>
            </w:tcBorders>
          </w:tcPr>
          <w:p w14:paraId="35F7B5B9"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518</w:t>
            </w:r>
          </w:p>
        </w:tc>
        <w:tc>
          <w:tcPr>
            <w:tcW w:w="1134" w:type="dxa"/>
            <w:tcBorders>
              <w:top w:val="single" w:sz="4" w:space="0" w:color="auto"/>
              <w:left w:val="single" w:sz="4" w:space="0" w:color="auto"/>
              <w:bottom w:val="single" w:sz="4" w:space="0" w:color="auto"/>
              <w:right w:val="single" w:sz="4" w:space="0" w:color="auto"/>
            </w:tcBorders>
          </w:tcPr>
          <w:p w14:paraId="7B0346C8" w14:textId="77777777" w:rsidR="00310E4A" w:rsidRPr="00292F91" w:rsidRDefault="00310E4A" w:rsidP="00580072">
            <w:pPr>
              <w:rPr>
                <w:rFonts w:ascii="標楷體" w:hAnsi="標楷體"/>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47BF58EC"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對建築物建造及拆除或土木工程有關之機具提供附操作員之出租服務</w:t>
            </w:r>
          </w:p>
        </w:tc>
      </w:tr>
      <w:tr w:rsidR="00292F91" w:rsidRPr="00292F91" w14:paraId="0AF3F973" w14:textId="77777777" w:rsidTr="006A2D68">
        <w:tc>
          <w:tcPr>
            <w:tcW w:w="1134" w:type="dxa"/>
            <w:tcBorders>
              <w:top w:val="single" w:sz="4" w:space="0" w:color="auto"/>
              <w:left w:val="single" w:sz="4" w:space="0" w:color="auto"/>
              <w:bottom w:val="single" w:sz="4" w:space="0" w:color="auto"/>
              <w:right w:val="single" w:sz="4" w:space="0" w:color="auto"/>
            </w:tcBorders>
          </w:tcPr>
          <w:p w14:paraId="650AABD0"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5180</w:t>
            </w:r>
          </w:p>
        </w:tc>
        <w:tc>
          <w:tcPr>
            <w:tcW w:w="1134" w:type="dxa"/>
            <w:tcBorders>
              <w:top w:val="single" w:sz="4" w:space="0" w:color="auto"/>
              <w:left w:val="single" w:sz="4" w:space="0" w:color="auto"/>
              <w:bottom w:val="single" w:sz="4" w:space="0" w:color="auto"/>
              <w:right w:val="single" w:sz="4" w:space="0" w:color="auto"/>
            </w:tcBorders>
          </w:tcPr>
          <w:p w14:paraId="656E4212" w14:textId="77777777" w:rsidR="00310E4A" w:rsidRPr="00292F91" w:rsidRDefault="00310E4A" w:rsidP="00580072">
            <w:pPr>
              <w:rPr>
                <w:rFonts w:ascii="標楷體" w:hAnsi="標楷體"/>
                <w:color w:val="000000" w:themeColor="text1"/>
              </w:rPr>
            </w:pPr>
            <w:r w:rsidRPr="00292F91">
              <w:rPr>
                <w:rFonts w:ascii="標楷體" w:hAnsi="標楷體"/>
                <w:color w:val="000000" w:themeColor="text1"/>
              </w:rPr>
              <w:t>51800</w:t>
            </w:r>
          </w:p>
        </w:tc>
        <w:tc>
          <w:tcPr>
            <w:tcW w:w="6804" w:type="dxa"/>
            <w:tcBorders>
              <w:top w:val="single" w:sz="4" w:space="0" w:color="auto"/>
              <w:left w:val="single" w:sz="4" w:space="0" w:color="auto"/>
              <w:bottom w:val="single" w:sz="4" w:space="0" w:color="auto"/>
              <w:right w:val="single" w:sz="4" w:space="0" w:color="auto"/>
            </w:tcBorders>
          </w:tcPr>
          <w:p w14:paraId="51E9A1E0" w14:textId="77777777" w:rsidR="00310E4A" w:rsidRPr="00292F91" w:rsidRDefault="00310E4A" w:rsidP="00580072">
            <w:pPr>
              <w:rPr>
                <w:rFonts w:ascii="標楷體" w:hAnsi="標楷體"/>
                <w:color w:val="000000" w:themeColor="text1"/>
              </w:rPr>
            </w:pPr>
            <w:r w:rsidRPr="00292F91">
              <w:rPr>
                <w:rFonts w:ascii="標楷體" w:hAnsi="標楷體" w:hint="eastAsia"/>
                <w:color w:val="000000" w:themeColor="text1"/>
              </w:rPr>
              <w:t>對建築物建造及拆除或土木工程有關之機具提供附操作員之出租服務</w:t>
            </w:r>
          </w:p>
        </w:tc>
      </w:tr>
    </w:tbl>
    <w:p w14:paraId="4CB579E8" w14:textId="77777777" w:rsidR="00310E4A" w:rsidRPr="00292F91" w:rsidRDefault="00310E4A" w:rsidP="00580072">
      <w:pPr>
        <w:rPr>
          <w:rFonts w:ascii="標楷體" w:hAnsi="標楷體"/>
          <w:color w:val="000000" w:themeColor="text1"/>
          <w:sz w:val="24"/>
          <w:szCs w:val="40"/>
        </w:rPr>
      </w:pPr>
      <w:r w:rsidRPr="00292F91">
        <w:rPr>
          <w:rFonts w:ascii="標楷體" w:hAnsi="標楷體" w:hint="eastAsia"/>
          <w:color w:val="000000" w:themeColor="text1"/>
          <w:sz w:val="24"/>
          <w:szCs w:val="40"/>
        </w:rPr>
        <w:t>註: 本表譯自CPC(中央貨品分類)第51章，僅供參考，如有疑義，請與原文對照並參閱其相關解釋事項</w:t>
      </w:r>
    </w:p>
    <w:p w14:paraId="69129DE8" w14:textId="77777777" w:rsidR="00310E4A" w:rsidRPr="00292F91" w:rsidRDefault="00310E4A" w:rsidP="00580072">
      <w:pPr>
        <w:rPr>
          <w:rFonts w:ascii="標楷體" w:hAnsi="標楷體" w:cs="Arial"/>
          <w:color w:val="000000" w:themeColor="text1"/>
          <w:sz w:val="16"/>
          <w:szCs w:val="20"/>
        </w:rPr>
      </w:pPr>
      <w:r w:rsidRPr="00292F91">
        <w:rPr>
          <w:rFonts w:ascii="標楷體" w:hAnsi="標楷體"/>
          <w:color w:val="000000" w:themeColor="text1"/>
        </w:rPr>
        <w:br w:type="page"/>
      </w:r>
    </w:p>
    <w:p w14:paraId="28E992D5" w14:textId="20CA864C" w:rsidR="00310E4A" w:rsidRPr="00292F91" w:rsidRDefault="00370F8E" w:rsidP="007073EC">
      <w:pPr>
        <w:pStyle w:val="20"/>
        <w:rPr>
          <w:rFonts w:ascii="標楷體" w:hAnsi="標楷體"/>
          <w:b/>
          <w:bCs/>
          <w:color w:val="000000" w:themeColor="text1"/>
        </w:rPr>
      </w:pPr>
      <w:bookmarkStart w:id="135" w:name="_Toc193111085"/>
      <w:bookmarkStart w:id="136" w:name="_Toc193114726"/>
      <w:r w:rsidRPr="00292F91">
        <w:rPr>
          <w:rFonts w:ascii="標楷體" w:hAnsi="標楷體" w:hint="eastAsia"/>
          <w:b/>
          <w:bCs/>
          <w:color w:val="000000" w:themeColor="text1"/>
          <w:sz w:val="32"/>
        </w:rPr>
        <w:lastRenderedPageBreak/>
        <w:t>3.7 進口貨物原產地認定標準</w:t>
      </w:r>
      <w:bookmarkEnd w:id="135"/>
      <w:bookmarkEnd w:id="136"/>
    </w:p>
    <w:tbl>
      <w:tblPr>
        <w:tblW w:w="5080" w:type="pct"/>
        <w:jc w:val="center"/>
        <w:tblCellSpacing w:w="15" w:type="dxa"/>
        <w:tblCellMar>
          <w:top w:w="15" w:type="dxa"/>
          <w:left w:w="15" w:type="dxa"/>
          <w:bottom w:w="15" w:type="dxa"/>
          <w:right w:w="15" w:type="dxa"/>
        </w:tblCellMar>
        <w:tblLook w:val="0000" w:firstRow="0" w:lastRow="0" w:firstColumn="0" w:lastColumn="0" w:noHBand="0" w:noVBand="0"/>
      </w:tblPr>
      <w:tblGrid>
        <w:gridCol w:w="664"/>
        <w:gridCol w:w="240"/>
        <w:gridCol w:w="551"/>
        <w:gridCol w:w="491"/>
        <w:gridCol w:w="6391"/>
        <w:gridCol w:w="621"/>
        <w:gridCol w:w="257"/>
      </w:tblGrid>
      <w:tr w:rsidR="00292F91" w:rsidRPr="00292F91" w14:paraId="7CA7151B" w14:textId="77777777" w:rsidTr="001D2471">
        <w:trPr>
          <w:gridBefore w:val="1"/>
          <w:gridAfter w:val="1"/>
          <w:wBefore w:w="342" w:type="pct"/>
          <w:wAfter w:w="100" w:type="pct"/>
          <w:tblCellSpacing w:w="15" w:type="dxa"/>
          <w:jc w:val="center"/>
        </w:trPr>
        <w:tc>
          <w:tcPr>
            <w:tcW w:w="4492" w:type="pct"/>
            <w:gridSpan w:val="5"/>
            <w:noWrap/>
            <w:vAlign w:val="center"/>
          </w:tcPr>
          <w:p w14:paraId="1140C3E0" w14:textId="77777777" w:rsidR="00370F8E" w:rsidRPr="00292F91" w:rsidRDefault="00370F8E" w:rsidP="00CF2FF7">
            <w:pPr>
              <w:rPr>
                <w:rFonts w:ascii="標楷體" w:hAnsi="標楷體" w:cs="細明體"/>
                <w:b/>
                <w:bCs/>
                <w:color w:val="000000" w:themeColor="text1"/>
                <w:kern w:val="0"/>
              </w:rPr>
            </w:pPr>
            <w:hyperlink r:id="rId16" w:history="1">
              <w:r w:rsidRPr="00292F91">
                <w:rPr>
                  <w:rFonts w:ascii="標楷體" w:hAnsi="標楷體" w:cs="細明體"/>
                  <w:b/>
                  <w:bCs/>
                  <w:color w:val="000000" w:themeColor="text1"/>
                  <w:kern w:val="0"/>
                </w:rPr>
                <w:t>進口貨物原產地認定標準</w:t>
              </w:r>
            </w:hyperlink>
            <w:r w:rsidRPr="00292F91">
              <w:rPr>
                <w:rFonts w:ascii="標楷體" w:hAnsi="標楷體" w:cs="細明體"/>
                <w:b/>
                <w:bCs/>
                <w:color w:val="000000" w:themeColor="text1"/>
                <w:kern w:val="0"/>
              </w:rPr>
              <w:t xml:space="preserve"> (民國 </w:t>
            </w:r>
            <w:smartTag w:uri="urn:schemas-microsoft-com:office:smarttags" w:element="chsdate">
              <w:smartTagPr>
                <w:attr w:name="Year" w:val="1999"/>
                <w:attr w:name="Month" w:val="12"/>
                <w:attr w:name="Day" w:val="24"/>
                <w:attr w:name="IsLunarDate" w:val="False"/>
                <w:attr w:name="IsROCDate" w:val="False"/>
              </w:smartTagPr>
              <w:r w:rsidRPr="00292F91">
                <w:rPr>
                  <w:rFonts w:ascii="標楷體" w:hAnsi="標楷體" w:cs="細明體"/>
                  <w:b/>
                  <w:bCs/>
                  <w:color w:val="000000" w:themeColor="text1"/>
                  <w:kern w:val="0"/>
                </w:rPr>
                <w:t>9</w:t>
              </w:r>
              <w:r w:rsidRPr="00292F91">
                <w:rPr>
                  <w:rFonts w:ascii="標楷體" w:hAnsi="標楷體" w:cs="細明體" w:hint="eastAsia"/>
                  <w:b/>
                  <w:bCs/>
                  <w:color w:val="000000" w:themeColor="text1"/>
                  <w:kern w:val="0"/>
                </w:rPr>
                <w:t>9</w:t>
              </w:r>
              <w:r w:rsidRPr="00292F91">
                <w:rPr>
                  <w:rFonts w:ascii="標楷體" w:hAnsi="標楷體" w:cs="細明體"/>
                  <w:b/>
                  <w:bCs/>
                  <w:color w:val="000000" w:themeColor="text1"/>
                  <w:kern w:val="0"/>
                </w:rPr>
                <w:t xml:space="preserve">年 </w:t>
              </w:r>
              <w:r w:rsidRPr="00292F91">
                <w:rPr>
                  <w:rFonts w:ascii="標楷體" w:hAnsi="標楷體" w:cs="細明體" w:hint="eastAsia"/>
                  <w:b/>
                  <w:bCs/>
                  <w:color w:val="000000" w:themeColor="text1"/>
                  <w:kern w:val="0"/>
                </w:rPr>
                <w:t>12</w:t>
              </w:r>
              <w:r w:rsidRPr="00292F91">
                <w:rPr>
                  <w:rFonts w:ascii="標楷體" w:hAnsi="標楷體" w:cs="細明體"/>
                  <w:b/>
                  <w:bCs/>
                  <w:color w:val="000000" w:themeColor="text1"/>
                  <w:kern w:val="0"/>
                </w:rPr>
                <w:t xml:space="preserve"> 月 </w:t>
              </w:r>
            </w:smartTag>
            <w:r w:rsidRPr="00292F91">
              <w:rPr>
                <w:rFonts w:ascii="標楷體" w:hAnsi="標楷體" w:cs="細明體" w:hint="eastAsia"/>
                <w:b/>
                <w:bCs/>
                <w:color w:val="000000" w:themeColor="text1"/>
                <w:kern w:val="0"/>
              </w:rPr>
              <w:t>24</w:t>
            </w:r>
            <w:r w:rsidRPr="00292F91">
              <w:rPr>
                <w:rFonts w:ascii="標楷體" w:hAnsi="標楷體" w:cs="細明體"/>
                <w:b/>
                <w:bCs/>
                <w:color w:val="000000" w:themeColor="text1"/>
                <w:kern w:val="0"/>
              </w:rPr>
              <w:t xml:space="preserve"> 日 修正)</w:t>
            </w:r>
          </w:p>
        </w:tc>
      </w:tr>
      <w:tr w:rsidR="00292F91" w:rsidRPr="00292F91" w14:paraId="597E22E1" w14:textId="77777777" w:rsidTr="001D2471">
        <w:trPr>
          <w:gridBefore w:val="2"/>
          <w:wBefore w:w="458" w:type="pct"/>
          <w:tblCellSpacing w:w="15" w:type="dxa"/>
          <w:jc w:val="center"/>
        </w:trPr>
        <w:tc>
          <w:tcPr>
            <w:tcW w:w="4493" w:type="pct"/>
            <w:gridSpan w:val="5"/>
            <w:noWrap/>
            <w:vAlign w:val="center"/>
          </w:tcPr>
          <w:p w14:paraId="30E19782" w14:textId="77777777" w:rsidR="00370F8E" w:rsidRPr="00292F91" w:rsidRDefault="00370F8E" w:rsidP="00CF2FF7">
            <w:pPr>
              <w:rPr>
                <w:rFonts w:ascii="標楷體" w:hAnsi="標楷體" w:cs="細明體"/>
                <w:b/>
                <w:bCs/>
                <w:color w:val="000000" w:themeColor="text1"/>
                <w:kern w:val="0"/>
              </w:rPr>
            </w:pPr>
            <w:r w:rsidRPr="00292F91">
              <w:rPr>
                <w:rFonts w:ascii="標楷體" w:hAnsi="標楷體" w:cs="細明體" w:hint="eastAsia"/>
                <w:b/>
                <w:bCs/>
                <w:color w:val="000000" w:themeColor="text1"/>
                <w:kern w:val="0"/>
              </w:rPr>
              <w:t>第 一 章 總則</w:t>
            </w:r>
          </w:p>
        </w:tc>
      </w:tr>
      <w:tr w:rsidR="00292F91" w:rsidRPr="00292F91" w14:paraId="09BC52A3" w14:textId="77777777" w:rsidTr="001D2471">
        <w:tblPrEx>
          <w:tblCellSpacing w:w="0" w:type="nil"/>
        </w:tblPrEx>
        <w:trPr>
          <w:gridAfter w:val="2"/>
          <w:wAfter w:w="443" w:type="pct"/>
          <w:jc w:val="center"/>
        </w:trPr>
        <w:tc>
          <w:tcPr>
            <w:tcW w:w="745" w:type="pct"/>
            <w:gridSpan w:val="3"/>
            <w:noWrap/>
            <w:vAlign w:val="center"/>
          </w:tcPr>
          <w:p w14:paraId="570CE49C" w14:textId="77777777" w:rsidR="00370F8E" w:rsidRPr="00292F91" w:rsidRDefault="00370F8E" w:rsidP="00CF2FF7">
            <w:pPr>
              <w:rPr>
                <w:rFonts w:ascii="標楷體" w:hAnsi="標楷體" w:cs="新細明體"/>
                <w:color w:val="000000" w:themeColor="text1"/>
                <w:kern w:val="0"/>
                <w:szCs w:val="24"/>
              </w:rPr>
            </w:pPr>
            <w:hyperlink r:id="rId17" w:history="1">
              <w:r w:rsidRPr="00292F91">
                <w:rPr>
                  <w:rFonts w:ascii="標楷體" w:hAnsi="標楷體" w:cs="新細明體"/>
                  <w:color w:val="000000" w:themeColor="text1"/>
                  <w:kern w:val="0"/>
                </w:rPr>
                <w:t>第 1 條</w:t>
              </w:r>
            </w:hyperlink>
          </w:p>
        </w:tc>
        <w:tc>
          <w:tcPr>
            <w:tcW w:w="254" w:type="pct"/>
            <w:vAlign w:val="center"/>
          </w:tcPr>
          <w:p w14:paraId="24AB0A77" w14:textId="77777777" w:rsidR="00370F8E" w:rsidRPr="00292F91" w:rsidRDefault="00370F8E" w:rsidP="001D2471">
            <w:pPr>
              <w:rPr>
                <w:rFonts w:ascii="標楷體" w:hAnsi="標楷體" w:cs="新細明體"/>
                <w:color w:val="000000" w:themeColor="text1"/>
                <w:kern w:val="0"/>
                <w:szCs w:val="24"/>
              </w:rPr>
            </w:pPr>
          </w:p>
        </w:tc>
        <w:tc>
          <w:tcPr>
            <w:tcW w:w="3477" w:type="pct"/>
            <w:vAlign w:val="center"/>
          </w:tcPr>
          <w:p w14:paraId="50BD503F"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本認定標準依關稅法第二十八條第二項規定訂定之。</w:t>
            </w:r>
          </w:p>
        </w:tc>
      </w:tr>
      <w:tr w:rsidR="00292F91" w:rsidRPr="00292F91" w14:paraId="34005AB3" w14:textId="77777777" w:rsidTr="001D2471">
        <w:tblPrEx>
          <w:tblCellSpacing w:w="0" w:type="nil"/>
        </w:tblPrEx>
        <w:trPr>
          <w:gridAfter w:val="2"/>
          <w:wAfter w:w="443" w:type="pct"/>
          <w:jc w:val="center"/>
        </w:trPr>
        <w:tc>
          <w:tcPr>
            <w:tcW w:w="745" w:type="pct"/>
            <w:gridSpan w:val="3"/>
            <w:noWrap/>
            <w:vAlign w:val="center"/>
          </w:tcPr>
          <w:p w14:paraId="18BAF136" w14:textId="77777777" w:rsidR="00370F8E" w:rsidRPr="00292F91" w:rsidRDefault="00370F8E" w:rsidP="00CF2FF7">
            <w:pPr>
              <w:rPr>
                <w:rFonts w:ascii="標楷體" w:hAnsi="標楷體" w:cs="新細明體"/>
                <w:color w:val="000000" w:themeColor="text1"/>
                <w:kern w:val="0"/>
                <w:szCs w:val="24"/>
              </w:rPr>
            </w:pPr>
            <w:hyperlink r:id="rId18" w:history="1">
              <w:r w:rsidRPr="00292F91">
                <w:rPr>
                  <w:rFonts w:ascii="標楷體" w:hAnsi="標楷體" w:cs="新細明體"/>
                  <w:color w:val="000000" w:themeColor="text1"/>
                  <w:kern w:val="0"/>
                </w:rPr>
                <w:t>第 2 條</w:t>
              </w:r>
            </w:hyperlink>
          </w:p>
        </w:tc>
        <w:tc>
          <w:tcPr>
            <w:tcW w:w="254" w:type="pct"/>
            <w:vAlign w:val="center"/>
          </w:tcPr>
          <w:p w14:paraId="56C46EB8"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48D87B55"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本標準所稱低度開發國家，指適用海關進口稅則第二欄稅率之特定低度開發國家。</w:t>
            </w:r>
          </w:p>
        </w:tc>
      </w:tr>
      <w:tr w:rsidR="00292F91" w:rsidRPr="00292F91" w14:paraId="209ED00C" w14:textId="77777777" w:rsidTr="001D2471">
        <w:tblPrEx>
          <w:tblCellSpacing w:w="0" w:type="nil"/>
        </w:tblPrEx>
        <w:trPr>
          <w:gridAfter w:val="2"/>
          <w:wAfter w:w="443" w:type="pct"/>
          <w:jc w:val="center"/>
        </w:trPr>
        <w:tc>
          <w:tcPr>
            <w:tcW w:w="745" w:type="pct"/>
            <w:gridSpan w:val="3"/>
            <w:noWrap/>
            <w:vAlign w:val="center"/>
          </w:tcPr>
          <w:p w14:paraId="0CA4514F" w14:textId="77777777" w:rsidR="00370F8E" w:rsidRPr="00292F91" w:rsidRDefault="00370F8E" w:rsidP="00CF2FF7">
            <w:pPr>
              <w:rPr>
                <w:rFonts w:ascii="標楷體" w:hAnsi="標楷體" w:cs="新細明體"/>
                <w:color w:val="000000" w:themeColor="text1"/>
                <w:kern w:val="0"/>
                <w:szCs w:val="24"/>
              </w:rPr>
            </w:pPr>
            <w:hyperlink r:id="rId19" w:history="1">
              <w:r w:rsidRPr="00292F91">
                <w:rPr>
                  <w:rFonts w:ascii="標楷體" w:hAnsi="標楷體" w:cs="新細明體"/>
                  <w:color w:val="000000" w:themeColor="text1"/>
                  <w:kern w:val="0"/>
                </w:rPr>
                <w:t>第 3 條</w:t>
              </w:r>
            </w:hyperlink>
          </w:p>
        </w:tc>
        <w:tc>
          <w:tcPr>
            <w:tcW w:w="254" w:type="pct"/>
            <w:vAlign w:val="center"/>
          </w:tcPr>
          <w:p w14:paraId="16CFF3BB"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42C610F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進口貨物原產地認定基準分為下列三種：</w:t>
            </w:r>
          </w:p>
          <w:p w14:paraId="4385D13C"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一、一般貨物之原產地認定。</w:t>
            </w:r>
          </w:p>
          <w:p w14:paraId="7FB8CE26"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二、低度開發國家貨物之原產地認定。</w:t>
            </w:r>
          </w:p>
          <w:p w14:paraId="6FC98276"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三、與我國簽定貿易協定、協議之國家或地區貨物之原產地認定。</w:t>
            </w:r>
          </w:p>
        </w:tc>
      </w:tr>
      <w:tr w:rsidR="00292F91" w:rsidRPr="00292F91" w14:paraId="0886FDB9" w14:textId="77777777" w:rsidTr="001D2471">
        <w:tblPrEx>
          <w:tblCellSpacing w:w="0" w:type="nil"/>
        </w:tblPrEx>
        <w:trPr>
          <w:gridAfter w:val="2"/>
          <w:wAfter w:w="443" w:type="pct"/>
          <w:jc w:val="center"/>
        </w:trPr>
        <w:tc>
          <w:tcPr>
            <w:tcW w:w="745" w:type="pct"/>
            <w:gridSpan w:val="3"/>
            <w:noWrap/>
            <w:vAlign w:val="center"/>
          </w:tcPr>
          <w:p w14:paraId="07A0147C" w14:textId="77777777" w:rsidR="00370F8E" w:rsidRPr="00292F91" w:rsidRDefault="00370F8E" w:rsidP="00CF2FF7">
            <w:pPr>
              <w:rPr>
                <w:rFonts w:ascii="標楷體" w:hAnsi="標楷體" w:cs="新細明體"/>
                <w:color w:val="000000" w:themeColor="text1"/>
                <w:kern w:val="0"/>
                <w:szCs w:val="24"/>
              </w:rPr>
            </w:pPr>
            <w:hyperlink r:id="rId20" w:history="1">
              <w:r w:rsidRPr="00292F91">
                <w:rPr>
                  <w:rFonts w:ascii="標楷體" w:hAnsi="標楷體" w:cs="新細明體"/>
                  <w:color w:val="000000" w:themeColor="text1"/>
                  <w:kern w:val="0"/>
                </w:rPr>
                <w:t>第 4 條</w:t>
              </w:r>
            </w:hyperlink>
          </w:p>
        </w:tc>
        <w:tc>
          <w:tcPr>
            <w:tcW w:w="254" w:type="pct"/>
            <w:vAlign w:val="center"/>
          </w:tcPr>
          <w:p w14:paraId="233E8E66"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31E99F1F"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進口貨物原產地由進口地關稅局認定之。原產地認定有疑義時，進口地關稅局得通知納稅義務人限期提供產地證明文件或樣品。</w:t>
            </w:r>
          </w:p>
          <w:p w14:paraId="6A8A2759"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前項所稱產地證明文件，包括交易文件、產製該貨物之原物料或加工資料或其他相關資料。</w:t>
            </w:r>
          </w:p>
          <w:p w14:paraId="51147F49"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納稅義務人未依第一項期限提供產地證明文件或樣品，或所提供證明文件或樣品不足認定原產地，進口地關稅局得請求其他機關協助認定。其他機關未能自進口地關稅局請求協助日起二十日內提出明確書面意見時，進口地關稅局應就現有查得資料認定貨物原產地。</w:t>
            </w:r>
          </w:p>
          <w:p w14:paraId="1A63FA53"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前項其他機關包括行政院農業委員會、經濟部及其他相關機關。</w:t>
            </w:r>
          </w:p>
        </w:tc>
      </w:tr>
      <w:tr w:rsidR="00292F91" w:rsidRPr="00292F91" w14:paraId="3E41D0F4" w14:textId="77777777" w:rsidTr="001D2471">
        <w:tblPrEx>
          <w:tblCellSpacing w:w="0" w:type="nil"/>
        </w:tblPrEx>
        <w:trPr>
          <w:gridAfter w:val="2"/>
          <w:wAfter w:w="443" w:type="pct"/>
          <w:jc w:val="center"/>
        </w:trPr>
        <w:tc>
          <w:tcPr>
            <w:tcW w:w="745" w:type="pct"/>
            <w:gridSpan w:val="3"/>
            <w:noWrap/>
            <w:vAlign w:val="center"/>
          </w:tcPr>
          <w:p w14:paraId="3DC06532" w14:textId="77777777" w:rsidR="00370F8E" w:rsidRPr="00292F91" w:rsidRDefault="00370F8E" w:rsidP="00CF2FF7">
            <w:pPr>
              <w:rPr>
                <w:rFonts w:ascii="標楷體" w:hAnsi="標楷體" w:cs="新細明體"/>
                <w:color w:val="000000" w:themeColor="text1"/>
                <w:kern w:val="0"/>
                <w:szCs w:val="24"/>
              </w:rPr>
            </w:pPr>
            <w:hyperlink r:id="rId21" w:history="1">
              <w:r w:rsidRPr="00292F91">
                <w:rPr>
                  <w:rFonts w:ascii="標楷體" w:hAnsi="標楷體" w:cs="新細明體"/>
                  <w:color w:val="000000" w:themeColor="text1"/>
                  <w:kern w:val="0"/>
                </w:rPr>
                <w:t>第 4-1 條</w:t>
              </w:r>
            </w:hyperlink>
          </w:p>
        </w:tc>
        <w:tc>
          <w:tcPr>
            <w:tcW w:w="254" w:type="pct"/>
            <w:vAlign w:val="center"/>
          </w:tcPr>
          <w:p w14:paraId="18F6F17A"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549AA5A4"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原產地認定過程中，納稅義務人依關稅法第二十八條第一項規定請求貨物主管機關或專業機構協助認定者，應通知進口地關稅局，進口地關稅局接到通</w:t>
            </w:r>
            <w:r w:rsidRPr="00292F91">
              <w:rPr>
                <w:rFonts w:ascii="標楷體" w:hAnsi="標楷體" w:cs="細明體" w:hint="eastAsia"/>
                <w:color w:val="000000" w:themeColor="text1"/>
                <w:kern w:val="0"/>
              </w:rPr>
              <w:lastRenderedPageBreak/>
              <w:t>知時，應將樣品及相關資料送相關機關或專業機構協助認定。</w:t>
            </w:r>
          </w:p>
          <w:p w14:paraId="4BD179FE"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進口地關稅局於接獲貨物主管機關或專業機構協助認定之回覆後，應綜合其他查得之事證，認定該進口貨物之原產地。</w:t>
            </w:r>
          </w:p>
        </w:tc>
      </w:tr>
      <w:tr w:rsidR="00292F91" w:rsidRPr="00292F91" w14:paraId="6F6A4967" w14:textId="77777777" w:rsidTr="001D2471">
        <w:tblPrEx>
          <w:tblCellSpacing w:w="0" w:type="nil"/>
        </w:tblPrEx>
        <w:trPr>
          <w:gridAfter w:val="2"/>
          <w:wAfter w:w="443" w:type="pct"/>
          <w:jc w:val="center"/>
        </w:trPr>
        <w:tc>
          <w:tcPr>
            <w:tcW w:w="745" w:type="pct"/>
            <w:gridSpan w:val="3"/>
            <w:noWrap/>
            <w:vAlign w:val="center"/>
          </w:tcPr>
          <w:p w14:paraId="7DF9E5A5" w14:textId="77777777" w:rsidR="00370F8E" w:rsidRPr="00292F91" w:rsidRDefault="00370F8E" w:rsidP="00CF2FF7">
            <w:pPr>
              <w:rPr>
                <w:rFonts w:ascii="標楷體" w:hAnsi="標楷體" w:cs="新細明體"/>
                <w:color w:val="000000" w:themeColor="text1"/>
                <w:kern w:val="0"/>
                <w:szCs w:val="24"/>
              </w:rPr>
            </w:pPr>
            <w:hyperlink r:id="rId22" w:history="1">
              <w:r w:rsidRPr="00292F91">
                <w:rPr>
                  <w:rFonts w:ascii="標楷體" w:hAnsi="標楷體" w:cs="新細明體"/>
                  <w:color w:val="000000" w:themeColor="text1"/>
                  <w:kern w:val="0"/>
                </w:rPr>
                <w:t>第 4-2 條</w:t>
              </w:r>
            </w:hyperlink>
          </w:p>
        </w:tc>
        <w:tc>
          <w:tcPr>
            <w:tcW w:w="254" w:type="pct"/>
            <w:vAlign w:val="center"/>
          </w:tcPr>
          <w:p w14:paraId="76EBF64E"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555508D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進口地關稅局應自貨物申報進口之日起二個月內，完成原產地之認定。</w:t>
            </w:r>
          </w:p>
          <w:p w14:paraId="3A411FB6"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前項認定期間，得因查核需要予以展延二個月，但以一次為限，並應將展延事由通知納稅義務人。</w:t>
            </w:r>
          </w:p>
        </w:tc>
      </w:tr>
      <w:tr w:rsidR="00292F91" w:rsidRPr="00292F91" w14:paraId="156B1399" w14:textId="77777777" w:rsidTr="001D2471">
        <w:tblPrEx>
          <w:tblCellSpacing w:w="0" w:type="nil"/>
        </w:tblPrEx>
        <w:trPr>
          <w:gridAfter w:val="2"/>
          <w:wAfter w:w="443" w:type="pct"/>
          <w:jc w:val="center"/>
        </w:trPr>
        <w:tc>
          <w:tcPr>
            <w:tcW w:w="4508" w:type="pct"/>
            <w:gridSpan w:val="5"/>
            <w:vAlign w:val="center"/>
          </w:tcPr>
          <w:p w14:paraId="5B8EEEC6" w14:textId="77777777" w:rsidR="00370F8E" w:rsidRPr="00292F91" w:rsidRDefault="00370F8E" w:rsidP="00CF2FF7">
            <w:pPr>
              <w:rPr>
                <w:rFonts w:ascii="標楷體" w:hAnsi="標楷體" w:cs="細明體"/>
                <w:b/>
                <w:bCs/>
                <w:color w:val="000000" w:themeColor="text1"/>
                <w:kern w:val="0"/>
                <w:szCs w:val="24"/>
              </w:rPr>
            </w:pPr>
            <w:r w:rsidRPr="00292F91">
              <w:rPr>
                <w:rFonts w:ascii="標楷體" w:hAnsi="標楷體" w:cs="細明體" w:hint="eastAsia"/>
                <w:b/>
                <w:bCs/>
                <w:color w:val="000000" w:themeColor="text1"/>
                <w:kern w:val="0"/>
              </w:rPr>
              <w:t>第 二 章 一般貨物之原產地認定基準</w:t>
            </w:r>
          </w:p>
        </w:tc>
      </w:tr>
      <w:tr w:rsidR="00292F91" w:rsidRPr="00292F91" w14:paraId="5CF55F9A" w14:textId="77777777" w:rsidTr="001D2471">
        <w:tblPrEx>
          <w:tblCellSpacing w:w="0" w:type="nil"/>
        </w:tblPrEx>
        <w:trPr>
          <w:gridAfter w:val="2"/>
          <w:wAfter w:w="443" w:type="pct"/>
          <w:jc w:val="center"/>
        </w:trPr>
        <w:tc>
          <w:tcPr>
            <w:tcW w:w="745" w:type="pct"/>
            <w:gridSpan w:val="3"/>
            <w:noWrap/>
            <w:vAlign w:val="center"/>
          </w:tcPr>
          <w:p w14:paraId="47DB9D1D" w14:textId="77777777" w:rsidR="00370F8E" w:rsidRPr="00292F91" w:rsidRDefault="00370F8E" w:rsidP="00CF2FF7">
            <w:pPr>
              <w:rPr>
                <w:rFonts w:ascii="標楷體" w:hAnsi="標楷體" w:cs="新細明體"/>
                <w:color w:val="000000" w:themeColor="text1"/>
                <w:kern w:val="0"/>
                <w:szCs w:val="24"/>
              </w:rPr>
            </w:pPr>
            <w:hyperlink r:id="rId23" w:history="1">
              <w:r w:rsidRPr="00292F91">
                <w:rPr>
                  <w:rFonts w:ascii="標楷體" w:hAnsi="標楷體" w:cs="新細明體"/>
                  <w:color w:val="000000" w:themeColor="text1"/>
                  <w:kern w:val="0"/>
                </w:rPr>
                <w:t>第 5 條</w:t>
              </w:r>
            </w:hyperlink>
          </w:p>
        </w:tc>
        <w:tc>
          <w:tcPr>
            <w:tcW w:w="254" w:type="pct"/>
            <w:vAlign w:val="center"/>
          </w:tcPr>
          <w:p w14:paraId="4F2734C8"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2E20AEEE"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非適用海關進口稅則第二欄稅率之進口貨物以下列國家或地區為其原產地：</w:t>
            </w:r>
          </w:p>
          <w:p w14:paraId="36E3A4DF"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一、進行完全生產貨物之國家或地區。</w:t>
            </w:r>
          </w:p>
          <w:p w14:paraId="5638D2A1"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二、貨物之加工、製造或原材料涉及二個或二個以上國家或地區者，以使    該項貨物產生最終實質轉型之國家或地區。</w:t>
            </w:r>
          </w:p>
        </w:tc>
      </w:tr>
      <w:tr w:rsidR="00292F91" w:rsidRPr="00292F91" w14:paraId="259A9A13" w14:textId="77777777" w:rsidTr="001D2471">
        <w:tblPrEx>
          <w:tblCellSpacing w:w="0" w:type="nil"/>
        </w:tblPrEx>
        <w:trPr>
          <w:gridAfter w:val="2"/>
          <w:wAfter w:w="443" w:type="pct"/>
          <w:jc w:val="center"/>
        </w:trPr>
        <w:tc>
          <w:tcPr>
            <w:tcW w:w="745" w:type="pct"/>
            <w:gridSpan w:val="3"/>
            <w:noWrap/>
            <w:vAlign w:val="center"/>
          </w:tcPr>
          <w:p w14:paraId="4C616D1D" w14:textId="77777777" w:rsidR="00370F8E" w:rsidRPr="00292F91" w:rsidRDefault="00370F8E" w:rsidP="00CF2FF7">
            <w:pPr>
              <w:rPr>
                <w:rFonts w:ascii="標楷體" w:hAnsi="標楷體" w:cs="新細明體"/>
                <w:color w:val="000000" w:themeColor="text1"/>
                <w:kern w:val="0"/>
                <w:szCs w:val="24"/>
              </w:rPr>
            </w:pPr>
            <w:hyperlink r:id="rId24" w:history="1">
              <w:r w:rsidRPr="00292F91">
                <w:rPr>
                  <w:rFonts w:ascii="標楷體" w:hAnsi="標楷體" w:cs="新細明體"/>
                  <w:color w:val="000000" w:themeColor="text1"/>
                  <w:kern w:val="0"/>
                </w:rPr>
                <w:t>第 6 條</w:t>
              </w:r>
            </w:hyperlink>
          </w:p>
        </w:tc>
        <w:tc>
          <w:tcPr>
            <w:tcW w:w="254" w:type="pct"/>
            <w:vAlign w:val="center"/>
          </w:tcPr>
          <w:p w14:paraId="50A3C707"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36173B0C"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前條第一款所稱完全生產貨物如下：</w:t>
            </w:r>
          </w:p>
          <w:p w14:paraId="34411D97"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一、自一國或地區內挖掘出之礦產品。</w:t>
            </w:r>
          </w:p>
          <w:p w14:paraId="411908B7"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二、在一國或地區內收割或採集之植物產品。</w:t>
            </w:r>
          </w:p>
          <w:p w14:paraId="78702CAB"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三、在一國或地區內出生及養殖之活動物。</w:t>
            </w:r>
          </w:p>
          <w:p w14:paraId="026E944F"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四、自一國或地區內活動物取得之產品。</w:t>
            </w:r>
          </w:p>
          <w:p w14:paraId="673C5BA9"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五、在一國或地區內狩獵或漁撈取得之產品。</w:t>
            </w:r>
          </w:p>
          <w:p w14:paraId="11954EBF"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六、由在一國或地區註冊登記之船舶自海洋所獲取之漁獵物及其他產品或以其為材料產製之產品。</w:t>
            </w:r>
          </w:p>
          <w:p w14:paraId="27FAB28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七、自一國或地區之領海外具有開採權之海洋土壤或下層挖掘出之產品。</w:t>
            </w:r>
          </w:p>
          <w:p w14:paraId="579FC746"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八、在一國或地區內所收集且僅適用於原料之回收之使用過之物品或於製造過程中所產生之賸餘物、</w:t>
            </w:r>
            <w:r w:rsidRPr="00292F91">
              <w:rPr>
                <w:rFonts w:ascii="標楷體" w:hAnsi="標楷體" w:cs="細明體" w:hint="eastAsia"/>
                <w:color w:val="000000" w:themeColor="text1"/>
                <w:kern w:val="0"/>
              </w:rPr>
              <w:lastRenderedPageBreak/>
              <w:t>廢料。</w:t>
            </w:r>
          </w:p>
          <w:p w14:paraId="27ACA74A"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九、在一國或地區內取材自第一款至第八款生產之物品。</w:t>
            </w:r>
          </w:p>
        </w:tc>
      </w:tr>
      <w:tr w:rsidR="00292F91" w:rsidRPr="00292F91" w14:paraId="499F3206" w14:textId="77777777" w:rsidTr="001D2471">
        <w:tblPrEx>
          <w:tblCellSpacing w:w="0" w:type="nil"/>
        </w:tblPrEx>
        <w:trPr>
          <w:gridAfter w:val="2"/>
          <w:wAfter w:w="443" w:type="pct"/>
          <w:jc w:val="center"/>
        </w:trPr>
        <w:tc>
          <w:tcPr>
            <w:tcW w:w="745" w:type="pct"/>
            <w:gridSpan w:val="3"/>
            <w:noWrap/>
            <w:vAlign w:val="center"/>
          </w:tcPr>
          <w:p w14:paraId="37159CBA" w14:textId="77777777" w:rsidR="00370F8E" w:rsidRPr="00292F91" w:rsidRDefault="00370F8E" w:rsidP="00CF2FF7">
            <w:pPr>
              <w:rPr>
                <w:rFonts w:ascii="標楷體" w:hAnsi="標楷體" w:cs="新細明體"/>
                <w:color w:val="000000" w:themeColor="text1"/>
                <w:kern w:val="0"/>
                <w:szCs w:val="24"/>
              </w:rPr>
            </w:pPr>
            <w:hyperlink r:id="rId25" w:history="1">
              <w:r w:rsidRPr="00292F91">
                <w:rPr>
                  <w:rFonts w:ascii="標楷體" w:hAnsi="標楷體" w:cs="新細明體"/>
                  <w:color w:val="000000" w:themeColor="text1"/>
                  <w:kern w:val="0"/>
                </w:rPr>
                <w:t>第 7 條</w:t>
              </w:r>
            </w:hyperlink>
          </w:p>
        </w:tc>
        <w:tc>
          <w:tcPr>
            <w:tcW w:w="254" w:type="pct"/>
            <w:vAlign w:val="center"/>
          </w:tcPr>
          <w:p w14:paraId="532A4C88"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18C6E9C1"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第五條之進口貨物，除特定貨物原產地認定基準由經濟部及財政部視貨物特性另訂定公告者外，其實質轉型，指下列情形：</w:t>
            </w:r>
          </w:p>
          <w:p w14:paraId="22025D9E"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一、原材料經加工或製造後所產生之貨物與原材料歸屬之海關進口稅則前六位碼號列相異者。</w:t>
            </w:r>
          </w:p>
          <w:p w14:paraId="4FCE3B55"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二、貨物之加工或製造雖未造成前款稅則號列改變，但已完成重要製程或附加價值率超過百分之三十五以上者。</w:t>
            </w:r>
          </w:p>
          <w:p w14:paraId="35C709EA"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前項第二款附加價值率之計算公式如下：</w:t>
            </w:r>
          </w:p>
          <w:p w14:paraId="2FD42E46"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貨物出口價格（F.O.B.）－直、間接進口原料及零件價格（C.I.F.）／貨物出口價格（F.O.B.）＝附加價值率。</w:t>
            </w:r>
          </w:p>
          <w:p w14:paraId="7A000C37"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第一項貨物僅從事下列之作業者，不得認定為實質轉型：</w:t>
            </w:r>
          </w:p>
          <w:p w14:paraId="6EE1A38C"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一、運送或儲存期間所必要之保存作業。</w:t>
            </w:r>
          </w:p>
          <w:p w14:paraId="614C1E94"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二、貨物為上市或裝運所為之分類、分級、分裝、包裝、加作記號或重貼標籤等作業。</w:t>
            </w:r>
          </w:p>
          <w:p w14:paraId="403E032F"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三、貨物之組合或混合作業，未使組合或混合後之貨物與被組合或混合貨物之特性造成重大差異者。</w:t>
            </w:r>
          </w:p>
          <w:p w14:paraId="260CFFBD"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四、簡單之切割或簡易之接合、裝配或組裝等加工作業。</w:t>
            </w:r>
          </w:p>
          <w:p w14:paraId="5BBBAB15"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五、簡單之乾燥、稀釋或濃縮作業，未改變貨物之本質者。</w:t>
            </w:r>
          </w:p>
        </w:tc>
      </w:tr>
      <w:tr w:rsidR="00292F91" w:rsidRPr="00292F91" w14:paraId="1E94068F" w14:textId="77777777" w:rsidTr="001D2471">
        <w:tblPrEx>
          <w:tblCellSpacing w:w="0" w:type="nil"/>
        </w:tblPrEx>
        <w:trPr>
          <w:gridAfter w:val="2"/>
          <w:wAfter w:w="443" w:type="pct"/>
          <w:jc w:val="center"/>
        </w:trPr>
        <w:tc>
          <w:tcPr>
            <w:tcW w:w="4508" w:type="pct"/>
            <w:gridSpan w:val="5"/>
            <w:vAlign w:val="center"/>
          </w:tcPr>
          <w:p w14:paraId="7B4EF182" w14:textId="77777777" w:rsidR="00370F8E" w:rsidRPr="00292F91" w:rsidRDefault="00370F8E" w:rsidP="00CF2FF7">
            <w:pPr>
              <w:rPr>
                <w:rFonts w:ascii="標楷體" w:hAnsi="標楷體" w:cs="細明體"/>
                <w:b/>
                <w:bCs/>
                <w:color w:val="000000" w:themeColor="text1"/>
                <w:kern w:val="0"/>
                <w:szCs w:val="24"/>
              </w:rPr>
            </w:pPr>
            <w:r w:rsidRPr="00292F91">
              <w:rPr>
                <w:rFonts w:ascii="標楷體" w:hAnsi="標楷體" w:cs="細明體" w:hint="eastAsia"/>
                <w:b/>
                <w:bCs/>
                <w:color w:val="000000" w:themeColor="text1"/>
                <w:kern w:val="0"/>
              </w:rPr>
              <w:t>第 三 章 低度開發國家原產地認定基準</w:t>
            </w:r>
          </w:p>
        </w:tc>
      </w:tr>
      <w:tr w:rsidR="00292F91" w:rsidRPr="00292F91" w14:paraId="01506DAA" w14:textId="77777777" w:rsidTr="001D2471">
        <w:tblPrEx>
          <w:tblCellSpacing w:w="0" w:type="nil"/>
        </w:tblPrEx>
        <w:trPr>
          <w:gridAfter w:val="2"/>
          <w:wAfter w:w="443" w:type="pct"/>
          <w:jc w:val="center"/>
        </w:trPr>
        <w:tc>
          <w:tcPr>
            <w:tcW w:w="745" w:type="pct"/>
            <w:gridSpan w:val="3"/>
            <w:noWrap/>
            <w:vAlign w:val="center"/>
          </w:tcPr>
          <w:p w14:paraId="2FCC5904" w14:textId="77777777" w:rsidR="00370F8E" w:rsidRPr="00292F91" w:rsidRDefault="00370F8E" w:rsidP="00CF2FF7">
            <w:pPr>
              <w:rPr>
                <w:rFonts w:ascii="標楷體" w:hAnsi="標楷體" w:cs="新細明體"/>
                <w:color w:val="000000" w:themeColor="text1"/>
                <w:kern w:val="0"/>
                <w:szCs w:val="24"/>
              </w:rPr>
            </w:pPr>
            <w:hyperlink r:id="rId26" w:history="1">
              <w:r w:rsidRPr="00292F91">
                <w:rPr>
                  <w:rFonts w:ascii="標楷體" w:hAnsi="標楷體" w:cs="新細明體"/>
                  <w:color w:val="000000" w:themeColor="text1"/>
                  <w:kern w:val="0"/>
                </w:rPr>
                <w:t>第 8 條</w:t>
              </w:r>
            </w:hyperlink>
          </w:p>
        </w:tc>
        <w:tc>
          <w:tcPr>
            <w:tcW w:w="254" w:type="pct"/>
            <w:vAlign w:val="center"/>
          </w:tcPr>
          <w:p w14:paraId="4D7FC9B7"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3A6A5476"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自低度開發國家進口之貨物，符合下列規定者，認</w:t>
            </w:r>
            <w:r w:rsidRPr="00292F91">
              <w:rPr>
                <w:rFonts w:ascii="標楷體" w:hAnsi="標楷體" w:cs="細明體" w:hint="eastAsia"/>
                <w:color w:val="000000" w:themeColor="text1"/>
                <w:kern w:val="0"/>
              </w:rPr>
              <w:lastRenderedPageBreak/>
              <w:t>定為該等國家之原產貨</w:t>
            </w:r>
          </w:p>
          <w:p w14:paraId="1C370AB0"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物：</w:t>
            </w:r>
          </w:p>
          <w:p w14:paraId="06A1B0EC"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一、自該國完全生產之貨物。</w:t>
            </w:r>
          </w:p>
          <w:p w14:paraId="040CFCF1"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二、貨物之生產涉及二個或二個以上國家者，其附加價值率不低於百分之五十者。</w:t>
            </w:r>
          </w:p>
        </w:tc>
      </w:tr>
      <w:tr w:rsidR="00292F91" w:rsidRPr="00292F91" w14:paraId="15F1E483" w14:textId="77777777" w:rsidTr="001D2471">
        <w:tblPrEx>
          <w:tblCellSpacing w:w="0" w:type="nil"/>
        </w:tblPrEx>
        <w:trPr>
          <w:gridAfter w:val="2"/>
          <w:wAfter w:w="443" w:type="pct"/>
          <w:jc w:val="center"/>
        </w:trPr>
        <w:tc>
          <w:tcPr>
            <w:tcW w:w="745" w:type="pct"/>
            <w:gridSpan w:val="3"/>
            <w:noWrap/>
            <w:vAlign w:val="center"/>
          </w:tcPr>
          <w:p w14:paraId="058BCA82" w14:textId="77777777" w:rsidR="00370F8E" w:rsidRPr="00292F91" w:rsidRDefault="00370F8E" w:rsidP="00CF2FF7">
            <w:pPr>
              <w:rPr>
                <w:rFonts w:ascii="標楷體" w:hAnsi="標楷體" w:cs="新細明體"/>
                <w:color w:val="000000" w:themeColor="text1"/>
                <w:kern w:val="0"/>
                <w:szCs w:val="24"/>
              </w:rPr>
            </w:pPr>
            <w:hyperlink r:id="rId27" w:history="1">
              <w:r w:rsidRPr="00292F91">
                <w:rPr>
                  <w:rFonts w:ascii="標楷體" w:hAnsi="標楷體" w:cs="新細明體"/>
                  <w:color w:val="000000" w:themeColor="text1"/>
                  <w:kern w:val="0"/>
                </w:rPr>
                <w:t>第 9 條</w:t>
              </w:r>
            </w:hyperlink>
          </w:p>
        </w:tc>
        <w:tc>
          <w:tcPr>
            <w:tcW w:w="254" w:type="pct"/>
            <w:vAlign w:val="center"/>
          </w:tcPr>
          <w:p w14:paraId="5EE49619"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025F1D40"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前條第一款所稱完全生產貨物，適用第六條規定。</w:t>
            </w:r>
          </w:p>
        </w:tc>
      </w:tr>
      <w:tr w:rsidR="00292F91" w:rsidRPr="00292F91" w14:paraId="3624497E" w14:textId="77777777" w:rsidTr="001D2471">
        <w:tblPrEx>
          <w:tblCellSpacing w:w="0" w:type="nil"/>
        </w:tblPrEx>
        <w:trPr>
          <w:gridAfter w:val="2"/>
          <w:wAfter w:w="443" w:type="pct"/>
          <w:jc w:val="center"/>
        </w:trPr>
        <w:tc>
          <w:tcPr>
            <w:tcW w:w="745" w:type="pct"/>
            <w:gridSpan w:val="3"/>
            <w:noWrap/>
            <w:vAlign w:val="center"/>
          </w:tcPr>
          <w:p w14:paraId="7BD83B46" w14:textId="77777777" w:rsidR="00370F8E" w:rsidRPr="00292F91" w:rsidRDefault="00370F8E" w:rsidP="00CF2FF7">
            <w:pPr>
              <w:rPr>
                <w:rFonts w:ascii="標楷體" w:hAnsi="標楷體" w:cs="新細明體"/>
                <w:color w:val="000000" w:themeColor="text1"/>
                <w:kern w:val="0"/>
                <w:szCs w:val="24"/>
              </w:rPr>
            </w:pPr>
            <w:hyperlink r:id="rId28" w:history="1">
              <w:r w:rsidRPr="00292F91">
                <w:rPr>
                  <w:rFonts w:ascii="標楷體" w:hAnsi="標楷體" w:cs="新細明體"/>
                  <w:color w:val="000000" w:themeColor="text1"/>
                  <w:kern w:val="0"/>
                </w:rPr>
                <w:t>第 10 條</w:t>
              </w:r>
            </w:hyperlink>
          </w:p>
        </w:tc>
        <w:tc>
          <w:tcPr>
            <w:tcW w:w="254" w:type="pct"/>
            <w:vAlign w:val="center"/>
          </w:tcPr>
          <w:p w14:paraId="3166DA6D"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51D653F3"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自低度開發國家進口貨物之附加價值率計算公式如下：</w:t>
            </w:r>
          </w:p>
          <w:p w14:paraId="265F6EA4"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貨物出口價格 (F.O.B.) –直、間接進口原材料及零件價格 (C.I.F.) ／貨物出口價格 (F.O.B.) ＝附加價值率在低度開發國家使用中華民國原產材料生產之貨物，該中華民國原產材料於計算附加價值率時不列入直、間接進口原材料及零件價格。</w:t>
            </w:r>
          </w:p>
        </w:tc>
      </w:tr>
      <w:tr w:rsidR="00292F91" w:rsidRPr="00292F91" w14:paraId="53B5AB68" w14:textId="77777777" w:rsidTr="001D2471">
        <w:tblPrEx>
          <w:tblCellSpacing w:w="0" w:type="nil"/>
        </w:tblPrEx>
        <w:trPr>
          <w:gridAfter w:val="2"/>
          <w:wAfter w:w="443" w:type="pct"/>
          <w:jc w:val="center"/>
        </w:trPr>
        <w:tc>
          <w:tcPr>
            <w:tcW w:w="745" w:type="pct"/>
            <w:gridSpan w:val="3"/>
            <w:noWrap/>
            <w:vAlign w:val="center"/>
          </w:tcPr>
          <w:p w14:paraId="29243E4B" w14:textId="77777777" w:rsidR="00370F8E" w:rsidRPr="00292F91" w:rsidRDefault="00370F8E" w:rsidP="00CF2FF7">
            <w:pPr>
              <w:rPr>
                <w:rFonts w:ascii="標楷體" w:hAnsi="標楷體" w:cs="新細明體"/>
                <w:color w:val="000000" w:themeColor="text1"/>
                <w:kern w:val="0"/>
                <w:szCs w:val="24"/>
              </w:rPr>
            </w:pPr>
            <w:hyperlink r:id="rId29" w:history="1">
              <w:r w:rsidRPr="00292F91">
                <w:rPr>
                  <w:rFonts w:ascii="標楷體" w:hAnsi="標楷體" w:cs="新細明體"/>
                  <w:color w:val="000000" w:themeColor="text1"/>
                  <w:kern w:val="0"/>
                </w:rPr>
                <w:t>第 11 條</w:t>
              </w:r>
            </w:hyperlink>
          </w:p>
        </w:tc>
        <w:tc>
          <w:tcPr>
            <w:tcW w:w="254" w:type="pct"/>
            <w:vAlign w:val="center"/>
          </w:tcPr>
          <w:p w14:paraId="6E767CB7"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529B5E8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自低度開發國家進口之原產貨物，申請優惠關稅者，進口時應檢具原產地</w:t>
            </w:r>
          </w:p>
          <w:p w14:paraId="2D86708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證明書，並應符合下列運輸規定：</w:t>
            </w:r>
          </w:p>
          <w:p w14:paraId="1997E52E"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一、自出口國直接運達中華民國。</w:t>
            </w:r>
          </w:p>
          <w:p w14:paraId="733FCC08"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二、為過境或暫時儲存倉庫之目的，須自另一國家轉運者，該轉運貨物在轉運期間除卸貨、再裝貨外，不得從事加工或其他作業。</w:t>
            </w:r>
          </w:p>
          <w:p w14:paraId="71834331"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前項原產地證明書應經出口國政府機關認證，其格式由財政部訂定並公告之。</w:t>
            </w:r>
          </w:p>
        </w:tc>
      </w:tr>
      <w:tr w:rsidR="00292F91" w:rsidRPr="00292F91" w14:paraId="1B3CB6C8" w14:textId="77777777" w:rsidTr="001D2471">
        <w:tblPrEx>
          <w:tblCellSpacing w:w="0" w:type="nil"/>
        </w:tblPrEx>
        <w:trPr>
          <w:gridAfter w:val="2"/>
          <w:wAfter w:w="443" w:type="pct"/>
          <w:jc w:val="center"/>
        </w:trPr>
        <w:tc>
          <w:tcPr>
            <w:tcW w:w="4508" w:type="pct"/>
            <w:gridSpan w:val="5"/>
            <w:vAlign w:val="center"/>
          </w:tcPr>
          <w:p w14:paraId="7B7D9150" w14:textId="77777777" w:rsidR="00370F8E" w:rsidRPr="00292F91" w:rsidRDefault="00370F8E" w:rsidP="00CF2FF7">
            <w:pPr>
              <w:rPr>
                <w:rFonts w:ascii="標楷體" w:hAnsi="標楷體" w:cs="細明體"/>
                <w:b/>
                <w:bCs/>
                <w:color w:val="000000" w:themeColor="text1"/>
                <w:kern w:val="0"/>
                <w:szCs w:val="24"/>
              </w:rPr>
            </w:pPr>
            <w:r w:rsidRPr="00292F91">
              <w:rPr>
                <w:rFonts w:ascii="標楷體" w:hAnsi="標楷體" w:cs="細明體" w:hint="eastAsia"/>
                <w:b/>
                <w:bCs/>
                <w:color w:val="000000" w:themeColor="text1"/>
                <w:kern w:val="0"/>
              </w:rPr>
              <w:t>第 四 章 自由貿易協定之原產地認定基準</w:t>
            </w:r>
          </w:p>
        </w:tc>
      </w:tr>
      <w:tr w:rsidR="00292F91" w:rsidRPr="00292F91" w14:paraId="6B31525E" w14:textId="77777777" w:rsidTr="001D2471">
        <w:tblPrEx>
          <w:tblCellSpacing w:w="0" w:type="nil"/>
        </w:tblPrEx>
        <w:trPr>
          <w:gridAfter w:val="2"/>
          <w:wAfter w:w="443" w:type="pct"/>
          <w:jc w:val="center"/>
        </w:trPr>
        <w:tc>
          <w:tcPr>
            <w:tcW w:w="745" w:type="pct"/>
            <w:gridSpan w:val="3"/>
            <w:noWrap/>
            <w:vAlign w:val="center"/>
          </w:tcPr>
          <w:p w14:paraId="033CCEEE" w14:textId="77777777" w:rsidR="00370F8E" w:rsidRPr="00292F91" w:rsidRDefault="00370F8E" w:rsidP="00CF2FF7">
            <w:pPr>
              <w:rPr>
                <w:rFonts w:ascii="標楷體" w:hAnsi="標楷體" w:cs="新細明體"/>
                <w:color w:val="000000" w:themeColor="text1"/>
                <w:kern w:val="0"/>
                <w:szCs w:val="24"/>
              </w:rPr>
            </w:pPr>
            <w:hyperlink r:id="rId30" w:history="1">
              <w:r w:rsidRPr="00292F91">
                <w:rPr>
                  <w:rFonts w:ascii="標楷體" w:hAnsi="標楷體" w:cs="新細明體"/>
                  <w:color w:val="000000" w:themeColor="text1"/>
                  <w:kern w:val="0"/>
                </w:rPr>
                <w:t>第 12 條</w:t>
              </w:r>
            </w:hyperlink>
          </w:p>
        </w:tc>
        <w:tc>
          <w:tcPr>
            <w:tcW w:w="254" w:type="pct"/>
            <w:vAlign w:val="center"/>
          </w:tcPr>
          <w:p w14:paraId="4EDB43BF"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4CC2D493"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與我國簽定貿易協定、協議之國家或地區，其進口貨物之原產地分別依各該協定、協議或其授權商定文件所定原產地認定基準認定之。</w:t>
            </w:r>
          </w:p>
          <w:p w14:paraId="6961E23E" w14:textId="77777777" w:rsidR="00370F8E" w:rsidRPr="00292F91" w:rsidRDefault="00370F8E" w:rsidP="00CF2FF7">
            <w:pPr>
              <w:rPr>
                <w:rFonts w:ascii="標楷體" w:hAnsi="標楷體" w:cs="細明體"/>
                <w:color w:val="000000" w:themeColor="text1"/>
                <w:kern w:val="0"/>
                <w:szCs w:val="24"/>
              </w:rPr>
            </w:pPr>
            <w:r w:rsidRPr="00292F91">
              <w:rPr>
                <w:rFonts w:ascii="標楷體" w:hAnsi="標楷體" w:cs="細明體" w:hint="eastAsia"/>
                <w:color w:val="000000" w:themeColor="text1"/>
                <w:kern w:val="0"/>
              </w:rPr>
              <w:t>前項授權商定之原產地認定基準，由財政部會同經濟部公告之。</w:t>
            </w:r>
          </w:p>
        </w:tc>
      </w:tr>
      <w:tr w:rsidR="00292F91" w:rsidRPr="00292F91" w14:paraId="365C9DC7" w14:textId="77777777" w:rsidTr="001D2471">
        <w:tblPrEx>
          <w:tblCellSpacing w:w="0" w:type="nil"/>
        </w:tblPrEx>
        <w:trPr>
          <w:gridAfter w:val="2"/>
          <w:wAfter w:w="443" w:type="pct"/>
          <w:jc w:val="center"/>
        </w:trPr>
        <w:tc>
          <w:tcPr>
            <w:tcW w:w="4508" w:type="pct"/>
            <w:gridSpan w:val="5"/>
            <w:vAlign w:val="center"/>
          </w:tcPr>
          <w:p w14:paraId="5E31C4ED" w14:textId="77777777" w:rsidR="00370F8E" w:rsidRPr="00292F91" w:rsidRDefault="00370F8E" w:rsidP="00CF2FF7">
            <w:pPr>
              <w:rPr>
                <w:rFonts w:ascii="標楷體" w:hAnsi="標楷體" w:cs="細明體"/>
                <w:b/>
                <w:bCs/>
                <w:color w:val="000000" w:themeColor="text1"/>
                <w:kern w:val="0"/>
                <w:szCs w:val="24"/>
              </w:rPr>
            </w:pPr>
            <w:r w:rsidRPr="00292F91">
              <w:rPr>
                <w:rFonts w:ascii="標楷體" w:hAnsi="標楷體" w:cs="細明體" w:hint="eastAsia"/>
                <w:b/>
                <w:bCs/>
                <w:color w:val="000000" w:themeColor="text1"/>
                <w:kern w:val="0"/>
              </w:rPr>
              <w:lastRenderedPageBreak/>
              <w:t>第 五 章 附則</w:t>
            </w:r>
          </w:p>
        </w:tc>
      </w:tr>
      <w:tr w:rsidR="00370F8E" w:rsidRPr="00292F91" w14:paraId="7C7E5B26" w14:textId="77777777" w:rsidTr="001D2471">
        <w:tblPrEx>
          <w:tblCellSpacing w:w="0" w:type="nil"/>
        </w:tblPrEx>
        <w:trPr>
          <w:gridAfter w:val="2"/>
          <w:wAfter w:w="443" w:type="pct"/>
          <w:jc w:val="center"/>
        </w:trPr>
        <w:tc>
          <w:tcPr>
            <w:tcW w:w="745" w:type="pct"/>
            <w:gridSpan w:val="3"/>
            <w:noWrap/>
            <w:vAlign w:val="center"/>
          </w:tcPr>
          <w:p w14:paraId="1A1DA16E" w14:textId="77777777" w:rsidR="00370F8E" w:rsidRPr="00292F91" w:rsidRDefault="00370F8E" w:rsidP="00CF2FF7">
            <w:pPr>
              <w:rPr>
                <w:rFonts w:ascii="標楷體" w:hAnsi="標楷體" w:cs="新細明體"/>
                <w:color w:val="000000" w:themeColor="text1"/>
                <w:kern w:val="0"/>
                <w:szCs w:val="24"/>
              </w:rPr>
            </w:pPr>
            <w:hyperlink r:id="rId31" w:history="1">
              <w:r w:rsidRPr="00292F91">
                <w:rPr>
                  <w:rFonts w:ascii="標楷體" w:hAnsi="標楷體" w:cs="新細明體"/>
                  <w:color w:val="000000" w:themeColor="text1"/>
                  <w:kern w:val="0"/>
                </w:rPr>
                <w:t>第 13 條</w:t>
              </w:r>
            </w:hyperlink>
          </w:p>
        </w:tc>
        <w:tc>
          <w:tcPr>
            <w:tcW w:w="254" w:type="pct"/>
            <w:vAlign w:val="center"/>
          </w:tcPr>
          <w:p w14:paraId="7DC6AD08" w14:textId="77777777" w:rsidR="00370F8E" w:rsidRPr="00292F91" w:rsidRDefault="00370F8E" w:rsidP="00CF2FF7">
            <w:pPr>
              <w:rPr>
                <w:rFonts w:ascii="標楷體" w:hAnsi="標楷體" w:cs="新細明體"/>
                <w:color w:val="000000" w:themeColor="text1"/>
                <w:kern w:val="0"/>
                <w:szCs w:val="24"/>
              </w:rPr>
            </w:pPr>
          </w:p>
        </w:tc>
        <w:tc>
          <w:tcPr>
            <w:tcW w:w="3477" w:type="pct"/>
            <w:vAlign w:val="center"/>
          </w:tcPr>
          <w:p w14:paraId="49E91553" w14:textId="77777777" w:rsidR="00370F8E" w:rsidRPr="00292F91" w:rsidRDefault="00370F8E" w:rsidP="00CF2FF7">
            <w:pPr>
              <w:rPr>
                <w:rFonts w:ascii="標楷體" w:hAnsi="標楷體" w:cs="細明體"/>
                <w:color w:val="000000" w:themeColor="text1"/>
                <w:kern w:val="0"/>
              </w:rPr>
            </w:pPr>
            <w:r w:rsidRPr="00292F91">
              <w:rPr>
                <w:rFonts w:ascii="標楷體" w:hAnsi="標楷體" w:cs="細明體" w:hint="eastAsia"/>
                <w:color w:val="000000" w:themeColor="text1"/>
                <w:kern w:val="0"/>
              </w:rPr>
              <w:t>本標準自發布日施行。</w:t>
            </w:r>
          </w:p>
          <w:p w14:paraId="0DE3F017" w14:textId="77777777" w:rsidR="00370F8E" w:rsidRPr="00292F91" w:rsidRDefault="00370F8E" w:rsidP="00CF2FF7">
            <w:pPr>
              <w:rPr>
                <w:rFonts w:ascii="標楷體" w:hAnsi="標楷體" w:cs="細明體"/>
                <w:color w:val="000000" w:themeColor="text1"/>
                <w:kern w:val="0"/>
                <w:szCs w:val="24"/>
              </w:rPr>
            </w:pPr>
            <w:smartTag w:uri="urn:schemas-microsoft-com:office:smarttags" w:element="chsdate">
              <w:smartTagPr>
                <w:attr w:name="Year" w:val="2008"/>
                <w:attr w:name="Month" w:val="1"/>
                <w:attr w:name="Day" w:val="17"/>
                <w:attr w:name="IsLunarDate" w:val="False"/>
                <w:attr w:name="IsROCDate" w:val="True"/>
              </w:smartTagPr>
              <w:r w:rsidRPr="00292F91">
                <w:rPr>
                  <w:rFonts w:ascii="標楷體" w:hAnsi="標楷體" w:cs="細明體" w:hint="eastAsia"/>
                  <w:color w:val="000000" w:themeColor="text1"/>
                  <w:kern w:val="0"/>
                </w:rPr>
                <w:t>中華民國九十七年一月十七日</w:t>
              </w:r>
            </w:smartTag>
            <w:r w:rsidRPr="00292F91">
              <w:rPr>
                <w:rFonts w:ascii="標楷體" w:hAnsi="標楷體" w:cs="細明體" w:hint="eastAsia"/>
                <w:color w:val="000000" w:themeColor="text1"/>
                <w:kern w:val="0"/>
              </w:rPr>
              <w:t>條正發布之第四條、第四條之一、第四條之二修正條文，自發布日起三個月施行。</w:t>
            </w:r>
          </w:p>
        </w:tc>
      </w:tr>
    </w:tbl>
    <w:p w14:paraId="5DA689EC" w14:textId="77777777" w:rsidR="00370F8E" w:rsidRPr="00292F91" w:rsidRDefault="00370F8E" w:rsidP="00580072">
      <w:pPr>
        <w:rPr>
          <w:rFonts w:ascii="標楷體" w:hAnsi="標楷體"/>
          <w:color w:val="000000" w:themeColor="text1"/>
        </w:rPr>
      </w:pPr>
    </w:p>
    <w:p w14:paraId="55DCC364" w14:textId="77777777" w:rsidR="00370F8E" w:rsidRPr="00292F91" w:rsidRDefault="00370F8E" w:rsidP="00580072">
      <w:pPr>
        <w:rPr>
          <w:rFonts w:ascii="標楷體" w:hAnsi="標楷體"/>
          <w:color w:val="000000" w:themeColor="text1"/>
        </w:rPr>
      </w:pPr>
    </w:p>
    <w:sectPr w:rsidR="00370F8E" w:rsidRPr="00292F91">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7264" w14:textId="77777777" w:rsidR="00846B7A" w:rsidRDefault="00846B7A">
      <w:r>
        <w:separator/>
      </w:r>
    </w:p>
  </w:endnote>
  <w:endnote w:type="continuationSeparator" w:id="0">
    <w:p w14:paraId="41139819" w14:textId="77777777" w:rsidR="00846B7A" w:rsidRDefault="0084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特明體">
    <w:altName w:val="微軟正黑體"/>
    <w:charset w:val="88"/>
    <w:family w:val="modern"/>
    <w:pitch w:val="fixed"/>
    <w:sig w:usb0="00000001" w:usb1="08080000" w:usb2="00000010" w:usb3="00000000" w:csb0="00100000" w:csb1="00000000"/>
  </w:font>
  <w:font w:name="全真楷書">
    <w:altName w:val="細明體_HKSC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魏碑">
    <w:altName w:val="新細明體"/>
    <w:charset w:val="88"/>
    <w:family w:val="modern"/>
    <w:pitch w:val="fixed"/>
    <w:sig w:usb0="00000001" w:usb1="08080000" w:usb2="00000010" w:usb3="00000000" w:csb0="00100000" w:csb1="00000000"/>
  </w:font>
  <w:font w:name="Times New Roman TUR">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Baskerville">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CA83" w14:textId="77777777" w:rsidR="00043DC2" w:rsidRDefault="00043DC2">
    <w:pPr>
      <w:pStyle w:val="af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1E61DB09" w14:textId="77777777" w:rsidR="00043DC2" w:rsidRDefault="00043DC2">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1BE" w14:textId="77777777" w:rsidR="00043DC2" w:rsidRPr="00CE4E8B" w:rsidRDefault="00043DC2">
    <w:pPr>
      <w:pStyle w:val="afa"/>
      <w:framePr w:wrap="around" w:vAnchor="text" w:hAnchor="margin" w:xAlign="center" w:y="1"/>
      <w:rPr>
        <w:rStyle w:val="afc"/>
        <w:sz w:val="18"/>
        <w:szCs w:val="18"/>
      </w:rPr>
    </w:pPr>
    <w:r w:rsidRPr="00CE4E8B">
      <w:rPr>
        <w:rStyle w:val="afc"/>
        <w:sz w:val="18"/>
        <w:szCs w:val="18"/>
      </w:rPr>
      <w:fldChar w:fldCharType="begin"/>
    </w:r>
    <w:r w:rsidRPr="00CE4E8B">
      <w:rPr>
        <w:rStyle w:val="afc"/>
        <w:sz w:val="18"/>
        <w:szCs w:val="18"/>
      </w:rPr>
      <w:instrText xml:space="preserve">PAGE  </w:instrText>
    </w:r>
    <w:r w:rsidRPr="00CE4E8B">
      <w:rPr>
        <w:rStyle w:val="afc"/>
        <w:sz w:val="18"/>
        <w:szCs w:val="18"/>
      </w:rPr>
      <w:fldChar w:fldCharType="separate"/>
    </w:r>
    <w:r w:rsidR="00637B2C">
      <w:rPr>
        <w:rStyle w:val="afc"/>
        <w:noProof/>
        <w:sz w:val="18"/>
        <w:szCs w:val="18"/>
      </w:rPr>
      <w:t>20</w:t>
    </w:r>
    <w:r w:rsidRPr="00CE4E8B">
      <w:rPr>
        <w:rStyle w:val="afc"/>
        <w:sz w:val="18"/>
        <w:szCs w:val="18"/>
      </w:rPr>
      <w:fldChar w:fldCharType="end"/>
    </w:r>
  </w:p>
  <w:p w14:paraId="23347843" w14:textId="77777777" w:rsidR="00043DC2" w:rsidRDefault="00043DC2">
    <w:pPr>
      <w:pStyle w:val="af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ABE3" w14:textId="77777777" w:rsidR="00043DC2" w:rsidRDefault="00043DC2">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2F6F" w14:textId="77777777" w:rsidR="00CA0EC8" w:rsidRPr="00CE4E8B" w:rsidRDefault="00CA0EC8">
    <w:pPr>
      <w:pStyle w:val="afa"/>
      <w:framePr w:wrap="around" w:vAnchor="text" w:hAnchor="margin" w:xAlign="center" w:y="1"/>
      <w:rPr>
        <w:rStyle w:val="afc"/>
        <w:sz w:val="18"/>
        <w:szCs w:val="18"/>
      </w:rPr>
    </w:pPr>
    <w:r w:rsidRPr="00CE4E8B">
      <w:rPr>
        <w:rStyle w:val="afc"/>
        <w:sz w:val="18"/>
        <w:szCs w:val="18"/>
      </w:rPr>
      <w:fldChar w:fldCharType="begin"/>
    </w:r>
    <w:r w:rsidRPr="00CE4E8B">
      <w:rPr>
        <w:rStyle w:val="afc"/>
        <w:sz w:val="18"/>
        <w:szCs w:val="18"/>
      </w:rPr>
      <w:instrText xml:space="preserve">PAGE  </w:instrText>
    </w:r>
    <w:r w:rsidRPr="00CE4E8B">
      <w:rPr>
        <w:rStyle w:val="afc"/>
        <w:sz w:val="18"/>
        <w:szCs w:val="18"/>
      </w:rPr>
      <w:fldChar w:fldCharType="separate"/>
    </w:r>
    <w:r>
      <w:rPr>
        <w:rStyle w:val="afc"/>
        <w:noProof/>
        <w:sz w:val="18"/>
        <w:szCs w:val="18"/>
      </w:rPr>
      <w:t>20</w:t>
    </w:r>
    <w:r w:rsidRPr="00CE4E8B">
      <w:rPr>
        <w:rStyle w:val="afc"/>
        <w:sz w:val="18"/>
        <w:szCs w:val="18"/>
      </w:rPr>
      <w:fldChar w:fldCharType="end"/>
    </w:r>
  </w:p>
  <w:p w14:paraId="4140B155" w14:textId="77777777" w:rsidR="00CA0EC8" w:rsidRDefault="00CA0EC8">
    <w:pPr>
      <w:pStyle w:val="afa"/>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3440" w14:textId="77777777" w:rsidR="00043DC2" w:rsidRDefault="00043DC2">
    <w:pPr>
      <w:pStyle w:val="afa"/>
      <w:jc w:val="center"/>
    </w:pPr>
    <w:r>
      <w:fldChar w:fldCharType="begin"/>
    </w:r>
    <w:r>
      <w:instrText>PAGE   \* MERGEFORMAT</w:instrText>
    </w:r>
    <w:r>
      <w:fldChar w:fldCharType="separate"/>
    </w:r>
    <w:r w:rsidR="00637B2C" w:rsidRPr="00637B2C">
      <w:rPr>
        <w:noProof/>
        <w:lang w:val="zh-TW"/>
      </w:rPr>
      <w:t>21</w:t>
    </w:r>
    <w:r>
      <w:fldChar w:fldCharType="end"/>
    </w:r>
  </w:p>
  <w:p w14:paraId="6CDE46A0" w14:textId="77777777" w:rsidR="00043DC2" w:rsidRDefault="00043DC2">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821C" w14:textId="77777777" w:rsidR="00043DC2" w:rsidRDefault="00043DC2">
    <w:pPr>
      <w:pStyle w:val="afa"/>
      <w:jc w:val="center"/>
    </w:pPr>
    <w:r>
      <w:fldChar w:fldCharType="begin"/>
    </w:r>
    <w:r>
      <w:instrText>PAGE   \* MERGEFORMAT</w:instrText>
    </w:r>
    <w:r>
      <w:fldChar w:fldCharType="separate"/>
    </w:r>
    <w:r w:rsidR="00637B2C" w:rsidRPr="00637B2C">
      <w:rPr>
        <w:noProof/>
        <w:lang w:val="zh-TW"/>
      </w:rPr>
      <w:t>97</w:t>
    </w:r>
    <w:r>
      <w:fldChar w:fldCharType="end"/>
    </w:r>
  </w:p>
  <w:p w14:paraId="626E45C9" w14:textId="77777777" w:rsidR="00043DC2" w:rsidRDefault="00043DC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3448" w14:textId="77777777" w:rsidR="00846B7A" w:rsidRDefault="00846B7A">
      <w:r>
        <w:separator/>
      </w:r>
    </w:p>
  </w:footnote>
  <w:footnote w:type="continuationSeparator" w:id="0">
    <w:p w14:paraId="3202623E" w14:textId="77777777" w:rsidR="00846B7A" w:rsidRDefault="00846B7A">
      <w:r>
        <w:continuationSeparator/>
      </w:r>
    </w:p>
  </w:footnote>
  <w:footnote w:id="1">
    <w:p w14:paraId="379B010D" w14:textId="77777777" w:rsidR="00043DC2" w:rsidRDefault="00043DC2" w:rsidP="00EA300C">
      <w:pPr>
        <w:pStyle w:val="aff4"/>
        <w:spacing w:before="0" w:after="0" w:line="240" w:lineRule="auto"/>
        <w:ind w:firstLine="480"/>
        <w:rPr>
          <w:rFonts w:cs="Angsana New"/>
        </w:rPr>
      </w:pPr>
      <w:r w:rsidRPr="0055027F">
        <w:rPr>
          <w:rFonts w:eastAsia="標楷體" w:hAnsi="標楷體"/>
          <w:sz w:val="24"/>
          <w:szCs w:val="24"/>
        </w:rPr>
        <w:footnoteRef/>
      </w:r>
      <w:r w:rsidRPr="0055027F">
        <w:rPr>
          <w:rFonts w:eastAsia="標楷體" w:hAnsi="標楷體"/>
          <w:sz w:val="24"/>
          <w:szCs w:val="24"/>
        </w:rPr>
        <w:t xml:space="preserve"> </w:t>
      </w:r>
      <w:r w:rsidRPr="0055027F">
        <w:rPr>
          <w:rFonts w:eastAsia="標楷體" w:hAnsi="標楷體" w:hint="eastAsia"/>
          <w:sz w:val="24"/>
          <w:szCs w:val="24"/>
        </w:rPr>
        <w:t>為本協定之目的，「政府」視為包括歐洲聯盟之主管機關。</w:t>
      </w:r>
    </w:p>
  </w:footnote>
  <w:footnote w:id="2">
    <w:p w14:paraId="23579531" w14:textId="77777777" w:rsidR="00EA300C" w:rsidRPr="00C365EE" w:rsidRDefault="00EA300C" w:rsidP="00EA300C">
      <w:pPr>
        <w:pStyle w:val="aff4"/>
        <w:spacing w:line="240" w:lineRule="auto"/>
        <w:ind w:left="227" w:firstLine="400"/>
        <w:rPr>
          <w:rFonts w:eastAsia="標楷體"/>
        </w:rPr>
      </w:pPr>
      <w:r w:rsidRPr="00ED5DA7">
        <w:rPr>
          <w:rStyle w:val="aff6"/>
          <w:rFonts w:eastAsia="標楷體"/>
        </w:rPr>
        <w:footnoteRef/>
      </w:r>
      <w:r w:rsidRPr="00ED5DA7">
        <w:rPr>
          <w:rFonts w:eastAsia="標楷體"/>
        </w:rPr>
        <w:t xml:space="preserve"> </w:t>
      </w:r>
      <w:r w:rsidRPr="00ED5DA7">
        <w:rPr>
          <w:rFonts w:eastAsia="標楷體"/>
        </w:rPr>
        <w:tab/>
      </w:r>
      <w:r w:rsidRPr="00ED5DA7">
        <w:rPr>
          <w:rFonts w:eastAsia="標楷體" w:hint="eastAsia"/>
        </w:rPr>
        <w:t>為臻明確，就適用本章之採購，本章之規定不應迫使締約方允許以不符合第</w:t>
      </w:r>
      <w:r>
        <w:rPr>
          <w:rFonts w:eastAsia="標楷體" w:hint="eastAsia"/>
        </w:rPr>
        <w:t>12</w:t>
      </w:r>
      <w:r w:rsidRPr="00ED5DA7">
        <w:rPr>
          <w:rFonts w:eastAsia="標楷體" w:hint="eastAsia"/>
        </w:rPr>
        <w:t>章</w:t>
      </w:r>
      <w:r w:rsidRPr="00ED5DA7">
        <w:rPr>
          <w:rFonts w:eastAsia="標楷體"/>
        </w:rPr>
        <w:t>(</w:t>
      </w:r>
      <w:r w:rsidRPr="00ED5DA7">
        <w:rPr>
          <w:rFonts w:eastAsia="標楷體" w:hint="eastAsia"/>
        </w:rPr>
        <w:t>投資</w:t>
      </w:r>
      <w:r w:rsidRPr="00ED5DA7">
        <w:rPr>
          <w:rFonts w:eastAsia="標楷體"/>
        </w:rPr>
        <w:t>)</w:t>
      </w:r>
      <w:r w:rsidRPr="00ED5DA7">
        <w:rPr>
          <w:rFonts w:eastAsia="標楷體" w:hint="eastAsia"/>
        </w:rPr>
        <w:t>之附件</w:t>
      </w:r>
      <w:r>
        <w:rPr>
          <w:rFonts w:eastAsia="標楷體" w:hint="eastAsia"/>
        </w:rPr>
        <w:t>4</w:t>
      </w:r>
      <w:r w:rsidRPr="00ED5DA7">
        <w:rPr>
          <w:rFonts w:eastAsia="標楷體"/>
        </w:rPr>
        <w:t>:I</w:t>
      </w:r>
      <w:r w:rsidRPr="00ED5DA7">
        <w:rPr>
          <w:rFonts w:eastAsia="標楷體" w:hint="eastAsia"/>
        </w:rPr>
        <w:t>及</w:t>
      </w:r>
      <w:r w:rsidRPr="00ED5DA7">
        <w:rPr>
          <w:rFonts w:eastAsia="標楷體"/>
        </w:rPr>
        <w:t>4:II</w:t>
      </w:r>
      <w:r w:rsidRPr="00ED5DA7">
        <w:rPr>
          <w:rFonts w:eastAsia="標楷體" w:hint="eastAsia"/>
        </w:rPr>
        <w:t>之清單、第</w:t>
      </w:r>
      <w:r>
        <w:rPr>
          <w:rFonts w:eastAsia="標楷體" w:hint="eastAsia"/>
        </w:rPr>
        <w:t>13</w:t>
      </w:r>
      <w:r w:rsidRPr="00ED5DA7">
        <w:rPr>
          <w:rFonts w:eastAsia="標楷體" w:hint="eastAsia"/>
        </w:rPr>
        <w:t>章</w:t>
      </w:r>
      <w:r w:rsidRPr="00ED5DA7">
        <w:rPr>
          <w:rFonts w:eastAsia="標楷體"/>
        </w:rPr>
        <w:t>(</w:t>
      </w:r>
      <w:r w:rsidRPr="00ED5DA7">
        <w:rPr>
          <w:rFonts w:eastAsia="標楷體" w:hint="eastAsia"/>
        </w:rPr>
        <w:t>跨境服務貿易</w:t>
      </w:r>
      <w:r w:rsidRPr="00ED5DA7">
        <w:rPr>
          <w:rFonts w:eastAsia="標楷體"/>
        </w:rPr>
        <w:t>)</w:t>
      </w:r>
      <w:r w:rsidRPr="00ED5DA7">
        <w:rPr>
          <w:rFonts w:eastAsia="標楷體" w:hint="eastAsia"/>
        </w:rPr>
        <w:t>、第</w:t>
      </w:r>
      <w:r>
        <w:rPr>
          <w:rFonts w:eastAsia="標楷體" w:hint="eastAsia"/>
        </w:rPr>
        <w:t>14</w:t>
      </w:r>
      <w:r w:rsidRPr="00ED5DA7">
        <w:rPr>
          <w:rFonts w:eastAsia="標楷體" w:hint="eastAsia"/>
        </w:rPr>
        <w:t>章</w:t>
      </w:r>
      <w:r w:rsidRPr="00ED5DA7">
        <w:rPr>
          <w:rFonts w:eastAsia="標楷體"/>
        </w:rPr>
        <w:t>(</w:t>
      </w:r>
      <w:r w:rsidRPr="00ED5DA7">
        <w:rPr>
          <w:rFonts w:eastAsia="標楷體" w:hint="eastAsia"/>
        </w:rPr>
        <w:t>商務人士短期入境</w:t>
      </w:r>
      <w:r w:rsidRPr="00ED5DA7">
        <w:rPr>
          <w:rFonts w:eastAsia="標楷體"/>
        </w:rPr>
        <w:t>)</w:t>
      </w:r>
      <w:r w:rsidRPr="00ED5DA7">
        <w:rPr>
          <w:rFonts w:eastAsia="標楷體" w:hint="eastAsia"/>
        </w:rPr>
        <w:t>之附件</w:t>
      </w:r>
      <w:r w:rsidRPr="00ED5DA7">
        <w:rPr>
          <w:rFonts w:eastAsia="標楷體"/>
        </w:rPr>
        <w:t>6</w:t>
      </w:r>
      <w:r w:rsidRPr="00ED5DA7">
        <w:rPr>
          <w:rFonts w:eastAsia="標楷體" w:hint="eastAsia"/>
        </w:rPr>
        <w:t>之方式，供應貨品或服務。</w:t>
      </w:r>
    </w:p>
  </w:footnote>
  <w:footnote w:id="3">
    <w:p w14:paraId="78B4310F" w14:textId="77777777" w:rsidR="00043DC2" w:rsidRPr="00ED5DA7" w:rsidRDefault="00043DC2" w:rsidP="00EA300C">
      <w:pPr>
        <w:pStyle w:val="aff4"/>
        <w:spacing w:before="0" w:after="0" w:line="240" w:lineRule="auto"/>
        <w:ind w:leftChars="81" w:left="227" w:firstLine="400"/>
      </w:pPr>
      <w:r w:rsidRPr="00ED5DA7">
        <w:footnoteRef/>
      </w:r>
      <w:r w:rsidRPr="00ED5DA7">
        <w:rPr>
          <w:rFonts w:eastAsia="標楷體"/>
        </w:rPr>
        <w:t xml:space="preserve"> </w:t>
      </w:r>
      <w:r w:rsidRPr="00ED5DA7">
        <w:rPr>
          <w:rFonts w:eastAsia="標楷體" w:hint="eastAsia"/>
        </w:rPr>
        <w:t>如</w:t>
      </w:r>
      <w:r>
        <w:rPr>
          <w:rFonts w:eastAsia="標楷體" w:hint="eastAsia"/>
        </w:rPr>
        <w:t>世界貿易組織</w:t>
      </w:r>
      <w:r w:rsidRPr="00ED5DA7">
        <w:rPr>
          <w:rFonts w:eastAsia="標楷體" w:hint="eastAsia"/>
        </w:rPr>
        <w:t>文件</w:t>
      </w:r>
      <w:r w:rsidRPr="00ED5DA7">
        <w:rPr>
          <w:rFonts w:eastAsia="標楷體"/>
        </w:rPr>
        <w:t>MTN.GNS/W/120 (CPC 851-853)</w:t>
      </w:r>
      <w:r w:rsidRPr="00ED5DA7">
        <w:rPr>
          <w:rFonts w:eastAsia="標楷體" w:hAnsi="標楷體" w:hint="eastAsia"/>
        </w:rPr>
        <w:t>之定義。</w:t>
      </w:r>
    </w:p>
  </w:footnote>
  <w:footnote w:id="4">
    <w:p w14:paraId="33CB0E14" w14:textId="77777777" w:rsidR="00043DC2" w:rsidRPr="00ED5DA7" w:rsidRDefault="00043DC2" w:rsidP="00EA300C">
      <w:pPr>
        <w:pStyle w:val="aff4"/>
        <w:spacing w:before="0" w:after="0" w:line="240" w:lineRule="auto"/>
        <w:ind w:leftChars="81" w:left="227" w:firstLine="400"/>
      </w:pPr>
      <w:r w:rsidRPr="00ED5DA7">
        <w:rPr>
          <w:rFonts w:eastAsia="標楷體"/>
        </w:rPr>
        <w:footnoteRef/>
      </w:r>
      <w:r w:rsidRPr="00ED5DA7">
        <w:rPr>
          <w:rFonts w:eastAsia="標楷體"/>
        </w:rPr>
        <w:t xml:space="preserve"> </w:t>
      </w:r>
      <w:r w:rsidRPr="00ED5DA7">
        <w:rPr>
          <w:rFonts w:eastAsia="標楷體" w:hint="eastAsia"/>
        </w:rPr>
        <w:t>指提供</w:t>
      </w:r>
      <w:r w:rsidRPr="00ED5DA7">
        <w:rPr>
          <w:rFonts w:eastAsia="標楷體" w:hAnsi="標楷體" w:hint="eastAsia"/>
        </w:rPr>
        <w:t>公共服務之採購，係載明於</w:t>
      </w:r>
      <w:r>
        <w:rPr>
          <w:rFonts w:eastAsia="標楷體" w:hAnsi="標楷體" w:hint="eastAsia"/>
        </w:rPr>
        <w:t>世界貿易組織</w:t>
      </w:r>
      <w:r w:rsidRPr="00ED5DA7">
        <w:rPr>
          <w:rFonts w:eastAsia="標楷體" w:hAnsi="標楷體" w:hint="eastAsia"/>
        </w:rPr>
        <w:t>文件</w:t>
      </w:r>
      <w:r w:rsidRPr="00C365EE">
        <w:rPr>
          <w:rFonts w:eastAsia="標楷體"/>
        </w:rPr>
        <w:t>MTN.GNS/W/120</w:t>
      </w:r>
      <w:r w:rsidRPr="00ED5DA7">
        <w:rPr>
          <w:rFonts w:eastAsia="標楷體" w:hAnsi="標楷體" w:hint="eastAsia"/>
        </w:rPr>
        <w:t>教育服務業業別</w:t>
      </w:r>
      <w:r w:rsidRPr="00ED5DA7">
        <w:rPr>
          <w:rStyle w:val="aff6"/>
        </w:rPr>
        <w:t xml:space="preserve"> </w:t>
      </w:r>
      <w:r w:rsidRPr="00C365EE">
        <w:rPr>
          <w:rFonts w:eastAsia="標楷體"/>
        </w:rPr>
        <w:t>(CPC 921</w:t>
      </w:r>
      <w:r w:rsidRPr="00C365EE">
        <w:rPr>
          <w:rFonts w:eastAsia="標楷體" w:hint="eastAsia"/>
        </w:rPr>
        <w:t>、</w:t>
      </w:r>
      <w:r w:rsidRPr="00C365EE">
        <w:rPr>
          <w:rFonts w:eastAsia="標楷體"/>
        </w:rPr>
        <w:t>922</w:t>
      </w:r>
      <w:r w:rsidRPr="00C365EE">
        <w:rPr>
          <w:rFonts w:eastAsia="標楷體" w:hint="eastAsia"/>
        </w:rPr>
        <w:t>、</w:t>
      </w:r>
      <w:r w:rsidRPr="00C365EE">
        <w:rPr>
          <w:rFonts w:eastAsia="標楷體"/>
        </w:rPr>
        <w:t>923</w:t>
      </w:r>
      <w:r w:rsidRPr="00C365EE">
        <w:rPr>
          <w:rFonts w:eastAsia="標楷體" w:hint="eastAsia"/>
        </w:rPr>
        <w:t>、</w:t>
      </w:r>
      <w:r w:rsidRPr="00C365EE">
        <w:rPr>
          <w:rFonts w:eastAsia="標楷體"/>
        </w:rPr>
        <w:t>924</w:t>
      </w:r>
      <w:r w:rsidRPr="00C365EE">
        <w:rPr>
          <w:rFonts w:eastAsia="標楷體" w:hint="eastAsia"/>
        </w:rPr>
        <w:t>及</w:t>
      </w:r>
      <w:r w:rsidRPr="00C365EE">
        <w:rPr>
          <w:rFonts w:eastAsia="標楷體"/>
        </w:rPr>
        <w:t xml:space="preserve">929) </w:t>
      </w:r>
      <w:r w:rsidRPr="00C365EE">
        <w:rPr>
          <w:rFonts w:eastAsia="標楷體" w:hint="eastAsia"/>
        </w:rPr>
        <w:t>和衛生相關及社會服務</w:t>
      </w:r>
      <w:r w:rsidRPr="00C365EE">
        <w:rPr>
          <w:rFonts w:eastAsia="標楷體"/>
        </w:rPr>
        <w:t xml:space="preserve"> (</w:t>
      </w:r>
      <w:r w:rsidRPr="00C365EE">
        <w:rPr>
          <w:rFonts w:eastAsia="標楷體" w:hint="eastAsia"/>
        </w:rPr>
        <w:t>公共衛生：</w:t>
      </w:r>
      <w:r w:rsidRPr="00C365EE">
        <w:rPr>
          <w:rFonts w:eastAsia="標楷體"/>
        </w:rPr>
        <w:t>CPC 931</w:t>
      </w:r>
      <w:r w:rsidRPr="00C365EE">
        <w:rPr>
          <w:rFonts w:eastAsia="標楷體" w:hint="eastAsia"/>
        </w:rPr>
        <w:t>，包括</w:t>
      </w:r>
      <w:r w:rsidRPr="00C365EE">
        <w:rPr>
          <w:rFonts w:eastAsia="標楷體"/>
        </w:rPr>
        <w:t>9311</w:t>
      </w:r>
      <w:r w:rsidRPr="00C365EE">
        <w:rPr>
          <w:rFonts w:eastAsia="標楷體" w:hint="eastAsia"/>
        </w:rPr>
        <w:t>、</w:t>
      </w:r>
      <w:r w:rsidRPr="00C365EE">
        <w:rPr>
          <w:rFonts w:eastAsia="標楷體"/>
        </w:rPr>
        <w:t>9312</w:t>
      </w:r>
      <w:r w:rsidRPr="00C365EE">
        <w:rPr>
          <w:rFonts w:eastAsia="標楷體" w:hint="eastAsia"/>
        </w:rPr>
        <w:t>及</w:t>
      </w:r>
      <w:r w:rsidRPr="00C365EE">
        <w:rPr>
          <w:rFonts w:eastAsia="標楷體"/>
        </w:rPr>
        <w:t>9319</w:t>
      </w:r>
      <w:r w:rsidRPr="00ED5DA7">
        <w:rPr>
          <w:rFonts w:eastAsia="標楷體" w:hint="eastAsia"/>
        </w:rPr>
        <w:t>；</w:t>
      </w:r>
      <w:r>
        <w:rPr>
          <w:rFonts w:eastAsia="標楷體" w:hint="eastAsia"/>
        </w:rPr>
        <w:t>社會</w:t>
      </w:r>
      <w:r w:rsidRPr="00C365EE">
        <w:rPr>
          <w:rFonts w:eastAsia="標楷體" w:hint="eastAsia"/>
        </w:rPr>
        <w:t>福利：</w:t>
      </w:r>
      <w:r w:rsidRPr="00C365EE">
        <w:rPr>
          <w:rFonts w:eastAsia="標楷體"/>
        </w:rPr>
        <w:t>CPC 933</w:t>
      </w:r>
      <w:r w:rsidRPr="00C365EE">
        <w:rPr>
          <w:rFonts w:eastAsia="標楷體" w:hint="eastAsia"/>
        </w:rPr>
        <w:t>及</w:t>
      </w:r>
      <w:r w:rsidRPr="00C365EE">
        <w:rPr>
          <w:rFonts w:eastAsia="標楷體"/>
        </w:rPr>
        <w:t>913)</w:t>
      </w:r>
      <w:r w:rsidRPr="00C365EE">
        <w:rPr>
          <w:rFonts w:eastAsia="標楷體" w:hint="eastAsia"/>
        </w:rPr>
        <w:t>。</w:t>
      </w:r>
    </w:p>
  </w:footnote>
  <w:footnote w:id="5">
    <w:p w14:paraId="0FE7D209" w14:textId="77777777" w:rsidR="00043DC2" w:rsidRPr="00ED5DA7" w:rsidRDefault="00043DC2" w:rsidP="00EA300C">
      <w:pPr>
        <w:pStyle w:val="aff4"/>
        <w:spacing w:before="0" w:after="0" w:line="240" w:lineRule="auto"/>
        <w:ind w:leftChars="81" w:left="227" w:firstLine="400"/>
      </w:pPr>
      <w:r w:rsidRPr="00ED5DA7">
        <w:rPr>
          <w:rStyle w:val="aff6"/>
          <w:rFonts w:ascii="Arial" w:hAnsi="Arial"/>
        </w:rPr>
        <w:footnoteRef/>
      </w:r>
      <w:r w:rsidRPr="00ED5DA7">
        <w:rPr>
          <w:rFonts w:eastAsia="標楷體" w:hAnsi="標楷體"/>
        </w:rPr>
        <w:t xml:space="preserve"> </w:t>
      </w:r>
      <w:r w:rsidRPr="00ED5DA7">
        <w:rPr>
          <w:rFonts w:eastAsia="標楷體" w:hint="eastAsia"/>
        </w:rPr>
        <w:t>指</w:t>
      </w:r>
      <w:r>
        <w:rPr>
          <w:rFonts w:eastAsia="標楷體" w:hAnsi="標楷體" w:hint="eastAsia"/>
        </w:rPr>
        <w:t>世界貿易組織</w:t>
      </w:r>
      <w:r w:rsidRPr="00ED5DA7">
        <w:rPr>
          <w:rFonts w:eastAsia="標楷體" w:hAnsi="標楷體" w:hint="eastAsia"/>
        </w:rPr>
        <w:t>文件</w:t>
      </w:r>
      <w:r w:rsidRPr="00C365EE">
        <w:rPr>
          <w:rFonts w:eastAsia="標楷體"/>
        </w:rPr>
        <w:t>MTN.GNS/W/120</w:t>
      </w:r>
      <w:r w:rsidRPr="00ED5DA7">
        <w:rPr>
          <w:rFonts w:eastAsia="標楷體" w:hint="eastAsia"/>
        </w:rPr>
        <w:t>工程及相關工程服務</w:t>
      </w:r>
      <w:r w:rsidRPr="00ED5DA7">
        <w:rPr>
          <w:rFonts w:eastAsia="標楷體" w:hAnsi="標楷體" w:hint="eastAsia"/>
        </w:rPr>
        <w:t>業別。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34A096"/>
    <w:lvl w:ilvl="0">
      <w:start w:val="1"/>
      <w:numFmt w:val="decimal"/>
      <w:pStyle w:val="4"/>
      <w:lvlText w:val="%1."/>
      <w:lvlJc w:val="left"/>
      <w:pPr>
        <w:tabs>
          <w:tab w:val="num" w:pos="1801"/>
        </w:tabs>
        <w:ind w:leftChars="800" w:left="1801" w:hangingChars="200" w:hanging="360"/>
      </w:pPr>
    </w:lvl>
  </w:abstractNum>
  <w:abstractNum w:abstractNumId="1" w15:restartNumberingAfterBreak="0">
    <w:nsid w:val="FFFFFF7E"/>
    <w:multiLevelType w:val="singleLevel"/>
    <w:tmpl w:val="A508C49C"/>
    <w:lvl w:ilvl="0">
      <w:start w:val="1"/>
      <w:numFmt w:val="decimal"/>
      <w:pStyle w:val="3"/>
      <w:lvlText w:val="%1."/>
      <w:lvlJc w:val="left"/>
      <w:pPr>
        <w:tabs>
          <w:tab w:val="num" w:pos="1321"/>
        </w:tabs>
        <w:ind w:leftChars="600" w:left="1321" w:hangingChars="200" w:hanging="360"/>
      </w:pPr>
    </w:lvl>
  </w:abstractNum>
  <w:abstractNum w:abstractNumId="2" w15:restartNumberingAfterBreak="0">
    <w:nsid w:val="FFFFFF82"/>
    <w:multiLevelType w:val="singleLevel"/>
    <w:tmpl w:val="262E034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3" w15:restartNumberingAfterBreak="0">
    <w:nsid w:val="FFFFFF89"/>
    <w:multiLevelType w:val="singleLevel"/>
    <w:tmpl w:val="BF4C6B5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4" w15:restartNumberingAfterBreak="0">
    <w:nsid w:val="014F549F"/>
    <w:multiLevelType w:val="hybridMultilevel"/>
    <w:tmpl w:val="C8145EEA"/>
    <w:lvl w:ilvl="0" w:tplc="B05EAEB4">
      <w:start w:val="1"/>
      <w:numFmt w:val="decimal"/>
      <w:lvlText w:val="%1."/>
      <w:lvlJc w:val="left"/>
      <w:pPr>
        <w:tabs>
          <w:tab w:val="num" w:pos="555"/>
        </w:tabs>
        <w:ind w:left="555" w:hanging="555"/>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79750C8"/>
    <w:multiLevelType w:val="singleLevel"/>
    <w:tmpl w:val="BDDA0070"/>
    <w:lvl w:ilvl="0">
      <w:start w:val="1"/>
      <w:numFmt w:val="bullet"/>
      <w:pStyle w:val="TableTitle"/>
      <w:lvlText w:val=""/>
      <w:lvlJc w:val="left"/>
      <w:pPr>
        <w:tabs>
          <w:tab w:val="num" w:pos="425"/>
        </w:tabs>
        <w:ind w:left="425" w:hanging="425"/>
      </w:pPr>
      <w:rPr>
        <w:rFonts w:ascii="Wingdings" w:hAnsi="Wingdings" w:hint="default"/>
        <w:sz w:val="20"/>
      </w:rPr>
    </w:lvl>
  </w:abstractNum>
  <w:abstractNum w:abstractNumId="6" w15:restartNumberingAfterBreak="0">
    <w:nsid w:val="0B735C1B"/>
    <w:multiLevelType w:val="singleLevel"/>
    <w:tmpl w:val="BDDA0070"/>
    <w:lvl w:ilvl="0">
      <w:start w:val="1"/>
      <w:numFmt w:val="bullet"/>
      <w:pStyle w:val="ListNumber2Level4"/>
      <w:lvlText w:val=""/>
      <w:lvlJc w:val="left"/>
      <w:pPr>
        <w:tabs>
          <w:tab w:val="num" w:pos="425"/>
        </w:tabs>
        <w:ind w:left="425" w:hanging="425"/>
      </w:pPr>
      <w:rPr>
        <w:rFonts w:ascii="Wingdings" w:hAnsi="Wingdings" w:hint="default"/>
        <w:sz w:val="20"/>
      </w:rPr>
    </w:lvl>
  </w:abstractNum>
  <w:abstractNum w:abstractNumId="7" w15:restartNumberingAfterBreak="0">
    <w:nsid w:val="0EC83685"/>
    <w:multiLevelType w:val="singleLevel"/>
    <w:tmpl w:val="4A3655F0"/>
    <w:lvl w:ilvl="0">
      <w:start w:val="1"/>
      <w:numFmt w:val="bullet"/>
      <w:pStyle w:val="Tiret0"/>
      <w:lvlText w:val=""/>
      <w:lvlJc w:val="left"/>
      <w:pPr>
        <w:tabs>
          <w:tab w:val="num" w:pos="360"/>
        </w:tabs>
        <w:ind w:left="0" w:firstLine="0"/>
      </w:pPr>
      <w:rPr>
        <w:rFonts w:ascii="Symbol" w:hAnsi="Symbol" w:hint="default"/>
      </w:rPr>
    </w:lvl>
  </w:abstractNum>
  <w:abstractNum w:abstractNumId="8" w15:restartNumberingAfterBreak="0">
    <w:nsid w:val="0FD05791"/>
    <w:multiLevelType w:val="singleLevel"/>
    <w:tmpl w:val="BDDA0070"/>
    <w:lvl w:ilvl="0">
      <w:start w:val="1"/>
      <w:numFmt w:val="bullet"/>
      <w:pStyle w:val="PointDouble3"/>
      <w:lvlText w:val=""/>
      <w:lvlJc w:val="left"/>
      <w:pPr>
        <w:tabs>
          <w:tab w:val="num" w:pos="425"/>
        </w:tabs>
        <w:ind w:left="425" w:hanging="425"/>
      </w:pPr>
      <w:rPr>
        <w:rFonts w:ascii="Wingdings" w:hAnsi="Wingdings" w:hint="default"/>
        <w:sz w:val="20"/>
      </w:rPr>
    </w:lvl>
  </w:abstractNum>
  <w:abstractNum w:abstractNumId="9" w15:restartNumberingAfterBreak="0">
    <w:nsid w:val="127B1EBF"/>
    <w:multiLevelType w:val="singleLevel"/>
    <w:tmpl w:val="BDDA0070"/>
    <w:lvl w:ilvl="0">
      <w:start w:val="1"/>
      <w:numFmt w:val="bullet"/>
      <w:pStyle w:val="ListDash"/>
      <w:lvlText w:val=""/>
      <w:lvlJc w:val="left"/>
      <w:pPr>
        <w:tabs>
          <w:tab w:val="num" w:pos="425"/>
        </w:tabs>
        <w:ind w:left="425" w:hanging="425"/>
      </w:pPr>
      <w:rPr>
        <w:rFonts w:ascii="Wingdings" w:hAnsi="Wingdings" w:hint="default"/>
        <w:sz w:val="20"/>
      </w:rPr>
    </w:lvl>
  </w:abstractNum>
  <w:abstractNum w:abstractNumId="10" w15:restartNumberingAfterBreak="0">
    <w:nsid w:val="14BF0F47"/>
    <w:multiLevelType w:val="singleLevel"/>
    <w:tmpl w:val="BDDA0070"/>
    <w:lvl w:ilvl="0">
      <w:start w:val="1"/>
      <w:numFmt w:val="bullet"/>
      <w:pStyle w:val="ListDash2"/>
      <w:lvlText w:val=""/>
      <w:lvlJc w:val="left"/>
      <w:pPr>
        <w:tabs>
          <w:tab w:val="num" w:pos="425"/>
        </w:tabs>
        <w:ind w:left="425" w:hanging="425"/>
      </w:pPr>
      <w:rPr>
        <w:rFonts w:ascii="Wingdings" w:hAnsi="Wingdings" w:hint="default"/>
        <w:sz w:val="20"/>
      </w:rPr>
    </w:lvl>
  </w:abstractNum>
  <w:abstractNum w:abstractNumId="11" w15:restartNumberingAfterBreak="0">
    <w:nsid w:val="16F61AC0"/>
    <w:multiLevelType w:val="multilevel"/>
    <w:tmpl w:val="CFD6E1E2"/>
    <w:lvl w:ilvl="0">
      <w:start w:val="1"/>
      <w:numFmt w:val="taiwaneseCountingThousand"/>
      <w:pStyle w:val="a0"/>
      <w:suff w:val="nothing"/>
      <w:lvlText w:val="%1、"/>
      <w:lvlJc w:val="left"/>
      <w:pPr>
        <w:ind w:left="635" w:hanging="635"/>
      </w:pPr>
      <w:rPr>
        <w:rFonts w:ascii="標楷體" w:eastAsia="標楷體" w:hint="eastAsia"/>
        <w:b w:val="0"/>
        <w:i w:val="0"/>
        <w:sz w:val="32"/>
      </w:rPr>
    </w:lvl>
    <w:lvl w:ilvl="1">
      <w:start w:val="1"/>
      <w:numFmt w:val="taiwaneseCountingThousand"/>
      <w:suff w:val="nothing"/>
      <w:lvlText w:val="(%2)"/>
      <w:lvlJc w:val="left"/>
      <w:pPr>
        <w:ind w:left="624" w:hanging="57"/>
      </w:pPr>
      <w:rPr>
        <w:rFonts w:eastAsia="標楷體" w:hint="eastAsia"/>
        <w:b w:val="0"/>
        <w:i w:val="0"/>
        <w:sz w:val="32"/>
      </w:rPr>
    </w:lvl>
    <w:lvl w:ilvl="2">
      <w:start w:val="1"/>
      <w:numFmt w:val="taiwaneseCountingThousand"/>
      <w:lvlText w:val="(%3)"/>
      <w:lvlJc w:val="left"/>
      <w:pPr>
        <w:tabs>
          <w:tab w:val="num" w:pos="720"/>
        </w:tabs>
        <w:ind w:left="720" w:hanging="720"/>
      </w:pPr>
      <w:rPr>
        <w:rFonts w:ascii="Times New Roman" w:eastAsia="標楷體" w:hAnsi="Times New Roman" w:hint="default"/>
        <w:b w:val="0"/>
        <w:i w:val="0"/>
        <w:sz w:val="28"/>
      </w:rPr>
    </w:lvl>
    <w:lvl w:ilvl="3">
      <w:start w:val="1"/>
      <w:numFmt w:val="decimal"/>
      <w:lvlText w:val="%4、"/>
      <w:lvlJc w:val="left"/>
      <w:pPr>
        <w:tabs>
          <w:tab w:val="num" w:pos="1551"/>
        </w:tabs>
        <w:ind w:left="1551" w:hanging="360"/>
      </w:pPr>
      <w:rPr>
        <w:rFonts w:eastAsia="標楷體" w:hint="eastAsia"/>
        <w:b w:val="0"/>
        <w:i w:val="0"/>
        <w:color w:val="auto"/>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20022C5A"/>
    <w:multiLevelType w:val="hybridMultilevel"/>
    <w:tmpl w:val="4072AB7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0FB6DE2"/>
    <w:multiLevelType w:val="hybridMultilevel"/>
    <w:tmpl w:val="420C143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F1209AB"/>
    <w:multiLevelType w:val="singleLevel"/>
    <w:tmpl w:val="BDDA0070"/>
    <w:lvl w:ilvl="0">
      <w:start w:val="1"/>
      <w:numFmt w:val="bullet"/>
      <w:pStyle w:val="ListNumber4Level4"/>
      <w:lvlText w:val=""/>
      <w:lvlJc w:val="left"/>
      <w:pPr>
        <w:tabs>
          <w:tab w:val="num" w:pos="425"/>
        </w:tabs>
        <w:ind w:left="425" w:hanging="425"/>
      </w:pPr>
      <w:rPr>
        <w:rFonts w:ascii="Wingdings" w:hAnsi="Wingdings" w:hint="default"/>
        <w:sz w:val="20"/>
      </w:rPr>
    </w:lvl>
  </w:abstractNum>
  <w:abstractNum w:abstractNumId="15" w15:restartNumberingAfterBreak="0">
    <w:nsid w:val="386548C2"/>
    <w:multiLevelType w:val="hybridMultilevel"/>
    <w:tmpl w:val="327E91F6"/>
    <w:lvl w:ilvl="0" w:tplc="5866A69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392E5D39"/>
    <w:multiLevelType w:val="hybridMultilevel"/>
    <w:tmpl w:val="409E68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32400C"/>
    <w:multiLevelType w:val="hybridMultilevel"/>
    <w:tmpl w:val="4B50B59C"/>
    <w:lvl w:ilvl="0" w:tplc="FDE0197A">
      <w:start w:val="1"/>
      <w:numFmt w:val="decimal"/>
      <w:lvlText w:val="%1."/>
      <w:lvlJc w:val="left"/>
      <w:pPr>
        <w:tabs>
          <w:tab w:val="num" w:pos="360"/>
        </w:tabs>
        <w:ind w:left="360" w:hanging="360"/>
      </w:pPr>
      <w:rPr>
        <w:rFonts w:hint="eastAsia"/>
        <w:sz w:val="32"/>
        <w:szCs w:val="32"/>
      </w:rPr>
    </w:lvl>
    <w:lvl w:ilvl="1" w:tplc="B39C099E">
      <w:start w:val="1"/>
      <w:numFmt w:val="lowerLetter"/>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797FC5"/>
    <w:multiLevelType w:val="hybridMultilevel"/>
    <w:tmpl w:val="12E6841A"/>
    <w:lvl w:ilvl="0" w:tplc="DD20D0B4">
      <w:start w:val="1"/>
      <w:numFmt w:val="lowerLetter"/>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D565CBF"/>
    <w:multiLevelType w:val="singleLevel"/>
    <w:tmpl w:val="BDDA0070"/>
    <w:lvl w:ilvl="0">
      <w:start w:val="1"/>
      <w:numFmt w:val="bullet"/>
      <w:pStyle w:val="ListNumber1Level2"/>
      <w:lvlText w:val=""/>
      <w:lvlJc w:val="left"/>
      <w:pPr>
        <w:tabs>
          <w:tab w:val="num" w:pos="425"/>
        </w:tabs>
        <w:ind w:left="425" w:hanging="425"/>
      </w:pPr>
      <w:rPr>
        <w:rFonts w:ascii="Wingdings" w:hAnsi="Wingdings" w:hint="default"/>
        <w:sz w:val="20"/>
      </w:rPr>
    </w:lvl>
  </w:abstractNum>
  <w:abstractNum w:abstractNumId="20" w15:restartNumberingAfterBreak="0">
    <w:nsid w:val="3E4652A6"/>
    <w:multiLevelType w:val="singleLevel"/>
    <w:tmpl w:val="BDDA0070"/>
    <w:lvl w:ilvl="0">
      <w:start w:val="1"/>
      <w:numFmt w:val="bullet"/>
      <w:pStyle w:val="FooterLandscape"/>
      <w:lvlText w:val=""/>
      <w:lvlJc w:val="left"/>
      <w:pPr>
        <w:tabs>
          <w:tab w:val="num" w:pos="425"/>
        </w:tabs>
        <w:ind w:left="425" w:hanging="425"/>
      </w:pPr>
      <w:rPr>
        <w:rFonts w:ascii="Wingdings" w:hAnsi="Wingdings" w:hint="default"/>
        <w:sz w:val="20"/>
      </w:rPr>
    </w:lvl>
  </w:abstractNum>
  <w:abstractNum w:abstractNumId="21" w15:restartNumberingAfterBreak="0">
    <w:nsid w:val="3FFD1B24"/>
    <w:multiLevelType w:val="hybridMultilevel"/>
    <w:tmpl w:val="234C845A"/>
    <w:lvl w:ilvl="0" w:tplc="FFFFFFFF">
      <w:start w:val="1"/>
      <w:numFmt w:val="decimal"/>
      <w:lvlText w:val="%1."/>
      <w:lvlJc w:val="right"/>
      <w:pPr>
        <w:tabs>
          <w:tab w:val="num" w:pos="907"/>
        </w:tabs>
        <w:ind w:left="907" w:hanging="56"/>
      </w:pPr>
      <w:rPr>
        <w:rFonts w:hint="eastAsia"/>
      </w:rPr>
    </w:lvl>
    <w:lvl w:ilvl="1" w:tplc="FFFFFFFF">
      <w:start w:val="1"/>
      <w:numFmt w:val="decimal"/>
      <w:lvlText w:val="（%2）"/>
      <w:lvlJc w:val="right"/>
      <w:pPr>
        <w:tabs>
          <w:tab w:val="num" w:pos="1503"/>
        </w:tabs>
        <w:ind w:left="1503" w:hanging="29"/>
      </w:pPr>
      <w:rPr>
        <w:rFonts w:hint="eastAsia"/>
      </w:rPr>
    </w:lvl>
    <w:lvl w:ilvl="2" w:tplc="FFFFFFFF" w:tentative="1">
      <w:start w:val="1"/>
      <w:numFmt w:val="lowerRoman"/>
      <w:lvlText w:val="%3."/>
      <w:lvlJc w:val="right"/>
      <w:pPr>
        <w:tabs>
          <w:tab w:val="num" w:pos="2069"/>
        </w:tabs>
        <w:ind w:left="2069" w:hanging="480"/>
      </w:pPr>
    </w:lvl>
    <w:lvl w:ilvl="3" w:tplc="FFFFFFFF" w:tentative="1">
      <w:start w:val="1"/>
      <w:numFmt w:val="decimal"/>
      <w:lvlText w:val="%4."/>
      <w:lvlJc w:val="left"/>
      <w:pPr>
        <w:tabs>
          <w:tab w:val="num" w:pos="2549"/>
        </w:tabs>
        <w:ind w:left="2549" w:hanging="480"/>
      </w:pPr>
    </w:lvl>
    <w:lvl w:ilvl="4" w:tplc="FFFFFFFF" w:tentative="1">
      <w:start w:val="1"/>
      <w:numFmt w:val="ideographTraditional"/>
      <w:lvlText w:val="%5、"/>
      <w:lvlJc w:val="left"/>
      <w:pPr>
        <w:tabs>
          <w:tab w:val="num" w:pos="3029"/>
        </w:tabs>
        <w:ind w:left="3029" w:hanging="480"/>
      </w:pPr>
    </w:lvl>
    <w:lvl w:ilvl="5" w:tplc="FFFFFFFF" w:tentative="1">
      <w:start w:val="1"/>
      <w:numFmt w:val="lowerRoman"/>
      <w:lvlText w:val="%6."/>
      <w:lvlJc w:val="right"/>
      <w:pPr>
        <w:tabs>
          <w:tab w:val="num" w:pos="3509"/>
        </w:tabs>
        <w:ind w:left="3509" w:hanging="480"/>
      </w:pPr>
    </w:lvl>
    <w:lvl w:ilvl="6" w:tplc="FFFFFFFF" w:tentative="1">
      <w:start w:val="1"/>
      <w:numFmt w:val="decimal"/>
      <w:pStyle w:val="2"/>
      <w:lvlText w:val="%7."/>
      <w:lvlJc w:val="left"/>
      <w:pPr>
        <w:tabs>
          <w:tab w:val="num" w:pos="3989"/>
        </w:tabs>
        <w:ind w:left="3989" w:hanging="480"/>
      </w:pPr>
    </w:lvl>
    <w:lvl w:ilvl="7" w:tplc="FFFFFFFF" w:tentative="1">
      <w:start w:val="1"/>
      <w:numFmt w:val="ideographTraditional"/>
      <w:pStyle w:val="31"/>
      <w:lvlText w:val="%8、"/>
      <w:lvlJc w:val="left"/>
      <w:pPr>
        <w:tabs>
          <w:tab w:val="num" w:pos="4469"/>
        </w:tabs>
        <w:ind w:left="4469" w:hanging="480"/>
      </w:pPr>
    </w:lvl>
    <w:lvl w:ilvl="8" w:tplc="FFFFFFFF" w:tentative="1">
      <w:start w:val="1"/>
      <w:numFmt w:val="lowerRoman"/>
      <w:pStyle w:val="BodyText4"/>
      <w:lvlText w:val="%9."/>
      <w:lvlJc w:val="right"/>
      <w:pPr>
        <w:tabs>
          <w:tab w:val="num" w:pos="4949"/>
        </w:tabs>
        <w:ind w:left="4949" w:hanging="480"/>
      </w:pPr>
    </w:lvl>
  </w:abstractNum>
  <w:abstractNum w:abstractNumId="22" w15:restartNumberingAfterBreak="0">
    <w:nsid w:val="44121869"/>
    <w:multiLevelType w:val="hybridMultilevel"/>
    <w:tmpl w:val="C068EE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501759D"/>
    <w:multiLevelType w:val="singleLevel"/>
    <w:tmpl w:val="BDDA0070"/>
    <w:lvl w:ilvl="0">
      <w:start w:val="1"/>
      <w:numFmt w:val="bullet"/>
      <w:pStyle w:val="ManualNumPar4"/>
      <w:lvlText w:val=""/>
      <w:lvlJc w:val="left"/>
      <w:pPr>
        <w:tabs>
          <w:tab w:val="num" w:pos="425"/>
        </w:tabs>
        <w:ind w:left="425" w:hanging="425"/>
      </w:pPr>
      <w:rPr>
        <w:rFonts w:ascii="Wingdings" w:hAnsi="Wingdings" w:hint="default"/>
        <w:sz w:val="20"/>
      </w:rPr>
    </w:lvl>
  </w:abstractNum>
  <w:abstractNum w:abstractNumId="24" w15:restartNumberingAfterBreak="0">
    <w:nsid w:val="486636A6"/>
    <w:multiLevelType w:val="singleLevel"/>
    <w:tmpl w:val="BDDA0070"/>
    <w:lvl w:ilvl="0">
      <w:start w:val="1"/>
      <w:numFmt w:val="bullet"/>
      <w:pStyle w:val="ListBullet1"/>
      <w:lvlText w:val=""/>
      <w:lvlJc w:val="left"/>
      <w:pPr>
        <w:tabs>
          <w:tab w:val="num" w:pos="425"/>
        </w:tabs>
        <w:ind w:left="425" w:hanging="425"/>
      </w:pPr>
      <w:rPr>
        <w:rFonts w:ascii="Wingdings" w:hAnsi="Wingdings" w:hint="default"/>
        <w:sz w:val="20"/>
      </w:rPr>
    </w:lvl>
  </w:abstractNum>
  <w:abstractNum w:abstractNumId="25" w15:restartNumberingAfterBreak="0">
    <w:nsid w:val="4E9F6B30"/>
    <w:multiLevelType w:val="singleLevel"/>
    <w:tmpl w:val="E1A2B210"/>
    <w:lvl w:ilvl="0">
      <w:start w:val="1"/>
      <w:numFmt w:val="lowerLetter"/>
      <w:pStyle w:val="Tiret2"/>
      <w:lvlText w:val=""/>
      <w:lvlJc w:val="left"/>
      <w:pPr>
        <w:tabs>
          <w:tab w:val="num" w:pos="360"/>
        </w:tabs>
        <w:ind w:left="360" w:hanging="360"/>
      </w:pPr>
    </w:lvl>
  </w:abstractNum>
  <w:abstractNum w:abstractNumId="26" w15:restartNumberingAfterBreak="0">
    <w:nsid w:val="4F5E7CE3"/>
    <w:multiLevelType w:val="singleLevel"/>
    <w:tmpl w:val="BDDA0070"/>
    <w:lvl w:ilvl="0">
      <w:start w:val="1"/>
      <w:numFmt w:val="bullet"/>
      <w:pStyle w:val="ListDash1"/>
      <w:lvlText w:val=""/>
      <w:lvlJc w:val="left"/>
      <w:pPr>
        <w:tabs>
          <w:tab w:val="num" w:pos="425"/>
        </w:tabs>
        <w:ind w:left="425" w:hanging="425"/>
      </w:pPr>
      <w:rPr>
        <w:rFonts w:ascii="Wingdings" w:hAnsi="Wingdings" w:hint="default"/>
        <w:sz w:val="20"/>
      </w:rPr>
    </w:lvl>
  </w:abstractNum>
  <w:abstractNum w:abstractNumId="27" w15:restartNumberingAfterBreak="0">
    <w:nsid w:val="50644C35"/>
    <w:multiLevelType w:val="hybridMultilevel"/>
    <w:tmpl w:val="86CA9350"/>
    <w:lvl w:ilvl="0" w:tplc="FFFFFFFF">
      <w:start w:val="1"/>
      <w:numFmt w:val="decimal"/>
      <w:lvlText w:val="%1."/>
      <w:lvlJc w:val="left"/>
      <w:pPr>
        <w:tabs>
          <w:tab w:val="num" w:pos="360"/>
        </w:tabs>
        <w:ind w:left="360" w:hanging="360"/>
      </w:pPr>
      <w:rPr>
        <w:rFonts w:cs="Times New Roman"/>
      </w:rPr>
    </w:lvl>
    <w:lvl w:ilvl="1" w:tplc="FFFFFFFF">
      <w:start w:val="1"/>
      <w:numFmt w:val="lowerLetter"/>
      <w:pStyle w:val="Numbering-Thirdlevel"/>
      <w:lvlText w:val="%2."/>
      <w:lvlJc w:val="left"/>
      <w:pPr>
        <w:tabs>
          <w:tab w:val="num" w:pos="1080"/>
        </w:tabs>
        <w:ind w:left="1080" w:hanging="360"/>
      </w:pPr>
      <w:rPr>
        <w:rFonts w:cs="Times New Roman"/>
      </w:rPr>
    </w:lvl>
    <w:lvl w:ilvl="2" w:tplc="FFFFFFFF">
      <w:start w:val="1"/>
      <w:numFmt w:val="lowerRoman"/>
      <w:pStyle w:val="Numbering-Thirdlevel"/>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50B3372D"/>
    <w:multiLevelType w:val="singleLevel"/>
    <w:tmpl w:val="4A3655F0"/>
    <w:lvl w:ilvl="0">
      <w:start w:val="1"/>
      <w:numFmt w:val="bullet"/>
      <w:pStyle w:val="Tiret1"/>
      <w:lvlText w:val=""/>
      <w:lvlJc w:val="left"/>
      <w:pPr>
        <w:tabs>
          <w:tab w:val="num" w:pos="360"/>
        </w:tabs>
        <w:ind w:left="0" w:firstLine="0"/>
      </w:pPr>
      <w:rPr>
        <w:rFonts w:ascii="Symbol" w:hAnsi="Symbol" w:hint="default"/>
      </w:rPr>
    </w:lvl>
  </w:abstractNum>
  <w:abstractNum w:abstractNumId="29" w15:restartNumberingAfterBreak="0">
    <w:nsid w:val="54811211"/>
    <w:multiLevelType w:val="hybridMultilevel"/>
    <w:tmpl w:val="48F2F692"/>
    <w:name w:val="Tiret 3"/>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8962AC5"/>
    <w:multiLevelType w:val="singleLevel"/>
    <w:tmpl w:val="BDDA0070"/>
    <w:lvl w:ilvl="0">
      <w:start w:val="1"/>
      <w:numFmt w:val="bullet"/>
      <w:pStyle w:val="Considrant"/>
      <w:lvlText w:val=""/>
      <w:lvlJc w:val="left"/>
      <w:pPr>
        <w:tabs>
          <w:tab w:val="num" w:pos="425"/>
        </w:tabs>
        <w:ind w:left="425" w:hanging="425"/>
      </w:pPr>
      <w:rPr>
        <w:rFonts w:ascii="Wingdings" w:hAnsi="Wingdings" w:hint="default"/>
        <w:sz w:val="20"/>
      </w:rPr>
    </w:lvl>
  </w:abstractNum>
  <w:abstractNum w:abstractNumId="31" w15:restartNumberingAfterBreak="0">
    <w:nsid w:val="5A326CF1"/>
    <w:multiLevelType w:val="hybridMultilevel"/>
    <w:tmpl w:val="4E92CA44"/>
    <w:lvl w:ilvl="0" w:tplc="FFFFFFFF">
      <w:start w:val="1"/>
      <w:numFmt w:val="decimal"/>
      <w:lvlText w:val="%1."/>
      <w:lvlJc w:val="left"/>
      <w:pPr>
        <w:tabs>
          <w:tab w:val="num" w:pos="360"/>
        </w:tabs>
        <w:ind w:left="360" w:hanging="360"/>
      </w:pPr>
      <w:rPr>
        <w:rFonts w:cs="Times New Roman"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5BD418D0"/>
    <w:multiLevelType w:val="hybridMultilevel"/>
    <w:tmpl w:val="7FD0E336"/>
    <w:lvl w:ilvl="0" w:tplc="FFFFFFFF">
      <w:start w:val="1"/>
      <w:numFmt w:val="bullet"/>
      <w:pStyle w:val="mainpoint"/>
      <w:lvlText w:val=""/>
      <w:lvlJc w:val="left"/>
      <w:pPr>
        <w:tabs>
          <w:tab w:val="num" w:pos="113"/>
        </w:tabs>
        <w:ind w:left="142" w:hanging="142"/>
      </w:pPr>
      <w:rPr>
        <w:rFonts w:ascii="Symbol" w:eastAsia="標楷體" w:hAnsi="Symbol" w:hint="default"/>
        <w:b w:val="0"/>
        <w:i w:val="0"/>
        <w:color w:val="auto"/>
        <w:sz w:val="24"/>
        <w:szCs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5BDD7FD7"/>
    <w:multiLevelType w:val="hybridMultilevel"/>
    <w:tmpl w:val="A7363F3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5EB16B0F"/>
    <w:multiLevelType w:val="hybridMultilevel"/>
    <w:tmpl w:val="D0303652"/>
    <w:lvl w:ilvl="0" w:tplc="8E3AE878">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8B766E"/>
    <w:multiLevelType w:val="hybridMultilevel"/>
    <w:tmpl w:val="5B46F7E4"/>
    <w:name w:val="List Bullet 3__1"/>
    <w:lvl w:ilvl="0" w:tplc="FFFFFFFF">
      <w:start w:val="1"/>
      <w:numFmt w:val="decimal"/>
      <w:lvlText w:val="%1."/>
      <w:lvlJc w:val="left"/>
      <w:pPr>
        <w:ind w:left="360" w:hanging="36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6" w15:restartNumberingAfterBreak="0">
    <w:nsid w:val="68B0055F"/>
    <w:multiLevelType w:val="singleLevel"/>
    <w:tmpl w:val="9BCA01F6"/>
    <w:lvl w:ilvl="0">
      <w:start w:val="1"/>
      <w:numFmt w:val="lowerLetter"/>
      <w:pStyle w:val="40"/>
      <w:lvlText w:val="%1."/>
      <w:lvlJc w:val="left"/>
      <w:pPr>
        <w:tabs>
          <w:tab w:val="num" w:pos="558"/>
        </w:tabs>
        <w:ind w:left="558" w:hanging="240"/>
      </w:pPr>
      <w:rPr>
        <w:rFonts w:hint="eastAsia"/>
        <w:b w:val="0"/>
        <w:i w:val="0"/>
      </w:rPr>
    </w:lvl>
  </w:abstractNum>
  <w:abstractNum w:abstractNumId="37" w15:restartNumberingAfterBreak="0">
    <w:nsid w:val="6CCB7E6A"/>
    <w:multiLevelType w:val="hybridMultilevel"/>
    <w:tmpl w:val="09F4212E"/>
    <w:lvl w:ilvl="0" w:tplc="8E3AE878">
      <w:start w:val="1"/>
      <w:numFmt w:val="bullet"/>
      <w:lvlText w:val="-"/>
      <w:lvlJc w:val="left"/>
      <w:pPr>
        <w:ind w:left="763" w:hanging="480"/>
      </w:pPr>
      <w:rPr>
        <w:rFonts w:ascii="標楷體" w:eastAsia="標楷體" w:hAnsi="標楷體" w:hint="eastAsia"/>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38" w15:restartNumberingAfterBreak="0">
    <w:nsid w:val="6E9C1840"/>
    <w:multiLevelType w:val="hybridMultilevel"/>
    <w:tmpl w:val="89142758"/>
    <w:lvl w:ilvl="0" w:tplc="ABF43872">
      <w:start w:val="1"/>
      <w:numFmt w:val="decimal"/>
      <w:lvlText w:val="%1."/>
      <w:lvlJc w:val="left"/>
      <w:pPr>
        <w:tabs>
          <w:tab w:val="num" w:pos="555"/>
        </w:tabs>
        <w:ind w:left="555" w:hanging="555"/>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05945E2"/>
    <w:multiLevelType w:val="hybridMultilevel"/>
    <w:tmpl w:val="7146E2C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EC23B9"/>
    <w:multiLevelType w:val="singleLevel"/>
    <w:tmpl w:val="BDDA0070"/>
    <w:lvl w:ilvl="0">
      <w:start w:val="1"/>
      <w:numFmt w:val="bullet"/>
      <w:pStyle w:val="ListNumber2Level2"/>
      <w:lvlText w:val=""/>
      <w:lvlJc w:val="left"/>
      <w:pPr>
        <w:tabs>
          <w:tab w:val="num" w:pos="425"/>
        </w:tabs>
        <w:ind w:left="425" w:hanging="425"/>
      </w:pPr>
      <w:rPr>
        <w:rFonts w:ascii="Wingdings" w:hAnsi="Wingdings" w:hint="default"/>
        <w:sz w:val="20"/>
      </w:rPr>
    </w:lvl>
  </w:abstractNum>
  <w:abstractNum w:abstractNumId="41" w15:restartNumberingAfterBreak="0">
    <w:nsid w:val="79C96D36"/>
    <w:multiLevelType w:val="multilevel"/>
    <w:tmpl w:val="BE983CE4"/>
    <w:lvl w:ilvl="0">
      <w:start w:val="1"/>
      <w:numFmt w:val="decimal"/>
      <w:lvlRestart w:val="0"/>
      <w:pStyle w:val="ListNumber1Level4"/>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9F620DD"/>
    <w:multiLevelType w:val="singleLevel"/>
    <w:tmpl w:val="BDDA0070"/>
    <w:lvl w:ilvl="0">
      <w:start w:val="1"/>
      <w:numFmt w:val="bullet"/>
      <w:pStyle w:val="Tiret3"/>
      <w:lvlText w:val=""/>
      <w:lvlJc w:val="left"/>
      <w:pPr>
        <w:tabs>
          <w:tab w:val="num" w:pos="425"/>
        </w:tabs>
        <w:ind w:left="425" w:hanging="425"/>
      </w:pPr>
      <w:rPr>
        <w:rFonts w:ascii="Wingdings" w:hAnsi="Wingdings" w:hint="default"/>
        <w:sz w:val="20"/>
      </w:rPr>
    </w:lvl>
  </w:abstractNum>
  <w:abstractNum w:abstractNumId="43" w15:restartNumberingAfterBreak="0">
    <w:nsid w:val="7A4049EC"/>
    <w:multiLevelType w:val="hybridMultilevel"/>
    <w:tmpl w:val="AEEAD4AC"/>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560"/>
        </w:tabs>
        <w:ind w:left="1560" w:hanging="1080"/>
      </w:pPr>
      <w:rPr>
        <w:rFonts w:cs="Times New Roman" w:hint="default"/>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7A4B5B2B"/>
    <w:multiLevelType w:val="hybridMultilevel"/>
    <w:tmpl w:val="4072A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E40660"/>
    <w:multiLevelType w:val="hybridMultilevel"/>
    <w:tmpl w:val="585A046A"/>
    <w:lvl w:ilvl="0" w:tplc="F40C283C">
      <w:start w:val="1"/>
      <w:numFmt w:val="taiwaneseCountingThousand"/>
      <w:pStyle w:val="a1"/>
      <w:lvlText w:val="(%1)"/>
      <w:lvlJc w:val="left"/>
      <w:pPr>
        <w:tabs>
          <w:tab w:val="num" w:pos="1586"/>
        </w:tabs>
        <w:ind w:left="1586" w:hanging="626"/>
      </w:pPr>
      <w:rPr>
        <w:rFonts w:hint="eastAsia"/>
        <w:b w:val="0"/>
        <w:i w:val="0"/>
      </w:rPr>
    </w:lvl>
    <w:lvl w:ilvl="1" w:tplc="E5E66F7C">
      <w:start w:val="1"/>
      <w:numFmt w:val="decimal"/>
      <w:lvlText w:val="%2."/>
      <w:lvlJc w:val="left"/>
      <w:pPr>
        <w:tabs>
          <w:tab w:val="num" w:pos="1920"/>
        </w:tabs>
        <w:ind w:left="1920" w:hanging="480"/>
      </w:pPr>
    </w:lvl>
    <w:lvl w:ilvl="2" w:tplc="BD2E3B12">
      <w:start w:val="1"/>
      <w:numFmt w:val="taiwaneseCountingThousand"/>
      <w:lvlText w:val="第%3章"/>
      <w:lvlJc w:val="left"/>
      <w:pPr>
        <w:tabs>
          <w:tab w:val="num" w:pos="2910"/>
        </w:tabs>
        <w:ind w:left="2910" w:hanging="990"/>
      </w:pPr>
      <w:rPr>
        <w:rFonts w:hint="eastAsia"/>
      </w:rPr>
    </w:lvl>
    <w:lvl w:ilvl="3" w:tplc="2182D43C" w:tentative="1">
      <w:start w:val="1"/>
      <w:numFmt w:val="bullet"/>
      <w:lvlText w:val=""/>
      <w:lvlJc w:val="left"/>
      <w:pPr>
        <w:tabs>
          <w:tab w:val="num" w:pos="2880"/>
        </w:tabs>
        <w:ind w:left="2880" w:hanging="480"/>
      </w:pPr>
      <w:rPr>
        <w:rFonts w:ascii="Wingdings" w:hAnsi="Wingdings" w:hint="default"/>
      </w:rPr>
    </w:lvl>
    <w:lvl w:ilvl="4" w:tplc="04090019" w:tentative="1">
      <w:start w:val="1"/>
      <w:numFmt w:val="bullet"/>
      <w:lvlText w:val=""/>
      <w:lvlJc w:val="left"/>
      <w:pPr>
        <w:tabs>
          <w:tab w:val="num" w:pos="3360"/>
        </w:tabs>
        <w:ind w:left="3360" w:hanging="480"/>
      </w:pPr>
      <w:rPr>
        <w:rFonts w:ascii="Wingdings" w:hAnsi="Wingdings" w:hint="default"/>
      </w:rPr>
    </w:lvl>
    <w:lvl w:ilvl="5" w:tplc="0409001B" w:tentative="1">
      <w:start w:val="1"/>
      <w:numFmt w:val="bullet"/>
      <w:lvlText w:val=""/>
      <w:lvlJc w:val="left"/>
      <w:pPr>
        <w:tabs>
          <w:tab w:val="num" w:pos="3840"/>
        </w:tabs>
        <w:ind w:left="3840" w:hanging="480"/>
      </w:pPr>
      <w:rPr>
        <w:rFonts w:ascii="Wingdings" w:hAnsi="Wingdings" w:hint="default"/>
      </w:rPr>
    </w:lvl>
    <w:lvl w:ilvl="6" w:tplc="0409000F" w:tentative="1">
      <w:start w:val="1"/>
      <w:numFmt w:val="bullet"/>
      <w:lvlText w:val=""/>
      <w:lvlJc w:val="left"/>
      <w:pPr>
        <w:tabs>
          <w:tab w:val="num" w:pos="4320"/>
        </w:tabs>
        <w:ind w:left="4320" w:hanging="480"/>
      </w:pPr>
      <w:rPr>
        <w:rFonts w:ascii="Wingdings" w:hAnsi="Wingdings" w:hint="default"/>
      </w:rPr>
    </w:lvl>
    <w:lvl w:ilvl="7" w:tplc="04090019" w:tentative="1">
      <w:start w:val="1"/>
      <w:numFmt w:val="bullet"/>
      <w:lvlText w:val=""/>
      <w:lvlJc w:val="left"/>
      <w:pPr>
        <w:tabs>
          <w:tab w:val="num" w:pos="4800"/>
        </w:tabs>
        <w:ind w:left="4800" w:hanging="480"/>
      </w:pPr>
      <w:rPr>
        <w:rFonts w:ascii="Wingdings" w:hAnsi="Wingdings" w:hint="default"/>
      </w:rPr>
    </w:lvl>
    <w:lvl w:ilvl="8" w:tplc="0409001B" w:tentative="1">
      <w:start w:val="1"/>
      <w:numFmt w:val="bullet"/>
      <w:lvlText w:val=""/>
      <w:lvlJc w:val="left"/>
      <w:pPr>
        <w:tabs>
          <w:tab w:val="num" w:pos="5280"/>
        </w:tabs>
        <w:ind w:left="5280" w:hanging="480"/>
      </w:pPr>
      <w:rPr>
        <w:rFonts w:ascii="Wingdings" w:hAnsi="Wingdings" w:hint="default"/>
      </w:rPr>
    </w:lvl>
  </w:abstractNum>
  <w:abstractNum w:abstractNumId="46" w15:restartNumberingAfterBreak="0">
    <w:nsid w:val="7DE86F89"/>
    <w:multiLevelType w:val="hybridMultilevel"/>
    <w:tmpl w:val="231A1DC4"/>
    <w:lvl w:ilvl="0" w:tplc="5FEE9D60">
      <w:start w:val="1"/>
      <w:numFmt w:val="decimal"/>
      <w:lvlText w:val="%1."/>
      <w:lvlJc w:val="left"/>
      <w:pPr>
        <w:tabs>
          <w:tab w:val="num" w:pos="555"/>
        </w:tabs>
        <w:ind w:left="555" w:hanging="555"/>
      </w:pPr>
      <w:rPr>
        <w:rFonts w:ascii="Times New Roman" w:eastAsia="標楷體" w:hAnsi="Times New Roman" w:cs="Times New Roman" w:hint="default"/>
        <w:color w:val="000000"/>
        <w:sz w:val="24"/>
        <w:szCs w:val="24"/>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num w:numId="1" w16cid:durableId="107505262">
    <w:abstractNumId w:val="21"/>
  </w:num>
  <w:num w:numId="2" w16cid:durableId="1629697855">
    <w:abstractNumId w:val="45"/>
  </w:num>
  <w:num w:numId="3" w16cid:durableId="2048918278">
    <w:abstractNumId w:val="32"/>
  </w:num>
  <w:num w:numId="4" w16cid:durableId="1019509261">
    <w:abstractNumId w:val="36"/>
  </w:num>
  <w:num w:numId="5" w16cid:durableId="1231430307">
    <w:abstractNumId w:val="7"/>
  </w:num>
  <w:num w:numId="6" w16cid:durableId="1988321865">
    <w:abstractNumId w:val="28"/>
  </w:num>
  <w:num w:numId="7" w16cid:durableId="1470590166">
    <w:abstractNumId w:val="25"/>
    <w:lvlOverride w:ilvl="0">
      <w:startOverride w:val="1"/>
    </w:lvlOverride>
  </w:num>
  <w:num w:numId="8" w16cid:durableId="229772023">
    <w:abstractNumId w:val="42"/>
  </w:num>
  <w:num w:numId="9" w16cid:durableId="1681548157">
    <w:abstractNumId w:val="8"/>
  </w:num>
  <w:num w:numId="10" w16cid:durableId="2120294365">
    <w:abstractNumId w:val="23"/>
  </w:num>
  <w:num w:numId="11" w16cid:durableId="381368297">
    <w:abstractNumId w:val="24"/>
  </w:num>
  <w:num w:numId="12" w16cid:durableId="456408408">
    <w:abstractNumId w:val="9"/>
  </w:num>
  <w:num w:numId="13" w16cid:durableId="526531217">
    <w:abstractNumId w:val="26"/>
  </w:num>
  <w:num w:numId="14" w16cid:durableId="2105832159">
    <w:abstractNumId w:val="10"/>
  </w:num>
  <w:num w:numId="15" w16cid:durableId="544946517">
    <w:abstractNumId w:val="19"/>
  </w:num>
  <w:num w:numId="16" w16cid:durableId="667053044">
    <w:abstractNumId w:val="40"/>
  </w:num>
  <w:num w:numId="17" w16cid:durableId="969628960">
    <w:abstractNumId w:val="5"/>
  </w:num>
  <w:num w:numId="18" w16cid:durableId="1724481370">
    <w:abstractNumId w:val="30"/>
  </w:num>
  <w:num w:numId="19" w16cid:durableId="66460231">
    <w:abstractNumId w:val="14"/>
  </w:num>
  <w:num w:numId="20" w16cid:durableId="1250000796">
    <w:abstractNumId w:val="6"/>
  </w:num>
  <w:num w:numId="21" w16cid:durableId="1235354432">
    <w:abstractNumId w:val="20"/>
  </w:num>
  <w:num w:numId="22" w16cid:durableId="875049458">
    <w:abstractNumId w:val="11"/>
  </w:num>
  <w:num w:numId="23" w16cid:durableId="1357921874">
    <w:abstractNumId w:val="3"/>
  </w:num>
  <w:num w:numId="24" w16cid:durableId="403531835">
    <w:abstractNumId w:val="2"/>
  </w:num>
  <w:num w:numId="25" w16cid:durableId="1957904794">
    <w:abstractNumId w:val="1"/>
  </w:num>
  <w:num w:numId="26" w16cid:durableId="1816489831">
    <w:abstractNumId w:val="0"/>
  </w:num>
  <w:num w:numId="27" w16cid:durableId="2146266958">
    <w:abstractNumId w:val="41"/>
  </w:num>
  <w:num w:numId="28" w16cid:durableId="573517633">
    <w:abstractNumId w:val="17"/>
  </w:num>
  <w:num w:numId="29" w16cid:durableId="1110320595">
    <w:abstractNumId w:val="46"/>
  </w:num>
  <w:num w:numId="30" w16cid:durableId="1466851813">
    <w:abstractNumId w:val="38"/>
  </w:num>
  <w:num w:numId="31" w16cid:durableId="1214610484">
    <w:abstractNumId w:val="4"/>
  </w:num>
  <w:num w:numId="32" w16cid:durableId="754937495">
    <w:abstractNumId w:val="43"/>
  </w:num>
  <w:num w:numId="33" w16cid:durableId="1503735286">
    <w:abstractNumId w:val="31"/>
  </w:num>
  <w:num w:numId="34" w16cid:durableId="34700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250549">
    <w:abstractNumId w:val="15"/>
  </w:num>
  <w:num w:numId="36" w16cid:durableId="474883170">
    <w:abstractNumId w:val="39"/>
  </w:num>
  <w:num w:numId="37" w16cid:durableId="645091080">
    <w:abstractNumId w:val="16"/>
  </w:num>
  <w:num w:numId="38" w16cid:durableId="1282036687">
    <w:abstractNumId w:val="44"/>
  </w:num>
  <w:num w:numId="39" w16cid:durableId="296031901">
    <w:abstractNumId w:val="18"/>
  </w:num>
  <w:num w:numId="40" w16cid:durableId="795222545">
    <w:abstractNumId w:val="33"/>
  </w:num>
  <w:num w:numId="41" w16cid:durableId="886992879">
    <w:abstractNumId w:val="22"/>
  </w:num>
  <w:num w:numId="42" w16cid:durableId="1088846498">
    <w:abstractNumId w:val="13"/>
  </w:num>
  <w:num w:numId="43" w16cid:durableId="699664396">
    <w:abstractNumId w:val="12"/>
  </w:num>
  <w:num w:numId="44" w16cid:durableId="1929458396">
    <w:abstractNumId w:val="34"/>
  </w:num>
  <w:num w:numId="45" w16cid:durableId="523324510">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displayHorizontalDrawingGridEvery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F1"/>
    <w:rsid w:val="00003A62"/>
    <w:rsid w:val="00012F00"/>
    <w:rsid w:val="000144A9"/>
    <w:rsid w:val="00017410"/>
    <w:rsid w:val="0002304F"/>
    <w:rsid w:val="00027127"/>
    <w:rsid w:val="0003124C"/>
    <w:rsid w:val="00032B04"/>
    <w:rsid w:val="00032B27"/>
    <w:rsid w:val="00033AAB"/>
    <w:rsid w:val="00035934"/>
    <w:rsid w:val="00042287"/>
    <w:rsid w:val="000427EE"/>
    <w:rsid w:val="00043DC2"/>
    <w:rsid w:val="0004400D"/>
    <w:rsid w:val="00047B7D"/>
    <w:rsid w:val="00051FD1"/>
    <w:rsid w:val="00052851"/>
    <w:rsid w:val="00056FF2"/>
    <w:rsid w:val="000600F5"/>
    <w:rsid w:val="00061819"/>
    <w:rsid w:val="00061AC3"/>
    <w:rsid w:val="00062954"/>
    <w:rsid w:val="00062F0E"/>
    <w:rsid w:val="000642D9"/>
    <w:rsid w:val="00065A80"/>
    <w:rsid w:val="00071DEC"/>
    <w:rsid w:val="00071FF5"/>
    <w:rsid w:val="00073AF7"/>
    <w:rsid w:val="000763C0"/>
    <w:rsid w:val="00076F51"/>
    <w:rsid w:val="00077E61"/>
    <w:rsid w:val="00080575"/>
    <w:rsid w:val="000823E5"/>
    <w:rsid w:val="000825EA"/>
    <w:rsid w:val="0008796C"/>
    <w:rsid w:val="000933FE"/>
    <w:rsid w:val="00094DC6"/>
    <w:rsid w:val="00095330"/>
    <w:rsid w:val="000967F1"/>
    <w:rsid w:val="000A5DF0"/>
    <w:rsid w:val="000A675D"/>
    <w:rsid w:val="000A6779"/>
    <w:rsid w:val="000B550A"/>
    <w:rsid w:val="000B60B3"/>
    <w:rsid w:val="000C1B48"/>
    <w:rsid w:val="000C30EA"/>
    <w:rsid w:val="000D0735"/>
    <w:rsid w:val="000D330E"/>
    <w:rsid w:val="000D4005"/>
    <w:rsid w:val="000D467D"/>
    <w:rsid w:val="000D4D3D"/>
    <w:rsid w:val="000E1EAF"/>
    <w:rsid w:val="000E2714"/>
    <w:rsid w:val="000E5D26"/>
    <w:rsid w:val="000E7362"/>
    <w:rsid w:val="000F1267"/>
    <w:rsid w:val="000F363E"/>
    <w:rsid w:val="000F3FB2"/>
    <w:rsid w:val="000F6B53"/>
    <w:rsid w:val="00103E36"/>
    <w:rsid w:val="001116A8"/>
    <w:rsid w:val="001162AD"/>
    <w:rsid w:val="001201EE"/>
    <w:rsid w:val="00124FDD"/>
    <w:rsid w:val="0012512F"/>
    <w:rsid w:val="00125A09"/>
    <w:rsid w:val="00126AB2"/>
    <w:rsid w:val="00126E75"/>
    <w:rsid w:val="00131D58"/>
    <w:rsid w:val="00133310"/>
    <w:rsid w:val="00133E20"/>
    <w:rsid w:val="001471B9"/>
    <w:rsid w:val="00147C80"/>
    <w:rsid w:val="00154A28"/>
    <w:rsid w:val="00154F0C"/>
    <w:rsid w:val="001555CC"/>
    <w:rsid w:val="001561EF"/>
    <w:rsid w:val="00156DD8"/>
    <w:rsid w:val="001662E1"/>
    <w:rsid w:val="001674C5"/>
    <w:rsid w:val="001676ED"/>
    <w:rsid w:val="001715C2"/>
    <w:rsid w:val="001719C1"/>
    <w:rsid w:val="00173B7C"/>
    <w:rsid w:val="00175B5A"/>
    <w:rsid w:val="0017679B"/>
    <w:rsid w:val="001854D8"/>
    <w:rsid w:val="00190FE2"/>
    <w:rsid w:val="00191AD1"/>
    <w:rsid w:val="00191EA8"/>
    <w:rsid w:val="001951CF"/>
    <w:rsid w:val="00197820"/>
    <w:rsid w:val="001A42CF"/>
    <w:rsid w:val="001A4D99"/>
    <w:rsid w:val="001A5A08"/>
    <w:rsid w:val="001B2BFA"/>
    <w:rsid w:val="001B2F8F"/>
    <w:rsid w:val="001B4BD9"/>
    <w:rsid w:val="001B56C6"/>
    <w:rsid w:val="001C4B8C"/>
    <w:rsid w:val="001C6FAA"/>
    <w:rsid w:val="001D2471"/>
    <w:rsid w:val="001D2C96"/>
    <w:rsid w:val="001D3700"/>
    <w:rsid w:val="001D781A"/>
    <w:rsid w:val="001E0B54"/>
    <w:rsid w:val="001E13BF"/>
    <w:rsid w:val="001E5AB4"/>
    <w:rsid w:val="001E5C41"/>
    <w:rsid w:val="001E676F"/>
    <w:rsid w:val="001F53BD"/>
    <w:rsid w:val="001F722F"/>
    <w:rsid w:val="0020426F"/>
    <w:rsid w:val="002101EA"/>
    <w:rsid w:val="002113B2"/>
    <w:rsid w:val="002119BF"/>
    <w:rsid w:val="00211B0F"/>
    <w:rsid w:val="00212DEF"/>
    <w:rsid w:val="00212E96"/>
    <w:rsid w:val="00213669"/>
    <w:rsid w:val="00213EA5"/>
    <w:rsid w:val="002149AB"/>
    <w:rsid w:val="00215938"/>
    <w:rsid w:val="00220C12"/>
    <w:rsid w:val="002210CD"/>
    <w:rsid w:val="00221E7A"/>
    <w:rsid w:val="00221F89"/>
    <w:rsid w:val="00227107"/>
    <w:rsid w:val="0023171D"/>
    <w:rsid w:val="00231FF0"/>
    <w:rsid w:val="0023301E"/>
    <w:rsid w:val="00233435"/>
    <w:rsid w:val="00234ECE"/>
    <w:rsid w:val="002351C2"/>
    <w:rsid w:val="00242E68"/>
    <w:rsid w:val="002475F8"/>
    <w:rsid w:val="0025055A"/>
    <w:rsid w:val="00252B43"/>
    <w:rsid w:val="00253444"/>
    <w:rsid w:val="002552D0"/>
    <w:rsid w:val="00255801"/>
    <w:rsid w:val="00260B68"/>
    <w:rsid w:val="00260F95"/>
    <w:rsid w:val="00263358"/>
    <w:rsid w:val="002702A1"/>
    <w:rsid w:val="00270F9F"/>
    <w:rsid w:val="00271D25"/>
    <w:rsid w:val="00271F42"/>
    <w:rsid w:val="0027516F"/>
    <w:rsid w:val="00275A23"/>
    <w:rsid w:val="00276412"/>
    <w:rsid w:val="00277926"/>
    <w:rsid w:val="00282940"/>
    <w:rsid w:val="00285EB3"/>
    <w:rsid w:val="00286073"/>
    <w:rsid w:val="00286764"/>
    <w:rsid w:val="00286F22"/>
    <w:rsid w:val="00291B12"/>
    <w:rsid w:val="00292280"/>
    <w:rsid w:val="00292F91"/>
    <w:rsid w:val="00293A6C"/>
    <w:rsid w:val="00297EE4"/>
    <w:rsid w:val="002A029B"/>
    <w:rsid w:val="002A26FA"/>
    <w:rsid w:val="002A3BA3"/>
    <w:rsid w:val="002A64E0"/>
    <w:rsid w:val="002A6956"/>
    <w:rsid w:val="002A6B0E"/>
    <w:rsid w:val="002B2317"/>
    <w:rsid w:val="002B5D86"/>
    <w:rsid w:val="002B7E93"/>
    <w:rsid w:val="002C17FF"/>
    <w:rsid w:val="002D3A6C"/>
    <w:rsid w:val="002D4DA6"/>
    <w:rsid w:val="002D6AF5"/>
    <w:rsid w:val="002D737B"/>
    <w:rsid w:val="002D748B"/>
    <w:rsid w:val="002D7D9F"/>
    <w:rsid w:val="002E0EC6"/>
    <w:rsid w:val="002E27B9"/>
    <w:rsid w:val="002E5883"/>
    <w:rsid w:val="002E66AC"/>
    <w:rsid w:val="002E6A1D"/>
    <w:rsid w:val="002F6B0A"/>
    <w:rsid w:val="002F6DCB"/>
    <w:rsid w:val="003002A4"/>
    <w:rsid w:val="003023F7"/>
    <w:rsid w:val="00304E34"/>
    <w:rsid w:val="00305601"/>
    <w:rsid w:val="00306911"/>
    <w:rsid w:val="003106E5"/>
    <w:rsid w:val="00310A8F"/>
    <w:rsid w:val="00310E4A"/>
    <w:rsid w:val="00312A30"/>
    <w:rsid w:val="00313478"/>
    <w:rsid w:val="00314FBA"/>
    <w:rsid w:val="003161DC"/>
    <w:rsid w:val="003179EF"/>
    <w:rsid w:val="0032067A"/>
    <w:rsid w:val="00321F62"/>
    <w:rsid w:val="00322974"/>
    <w:rsid w:val="00326425"/>
    <w:rsid w:val="003272B2"/>
    <w:rsid w:val="00333445"/>
    <w:rsid w:val="00333E3B"/>
    <w:rsid w:val="003378C4"/>
    <w:rsid w:val="00337DA3"/>
    <w:rsid w:val="00340901"/>
    <w:rsid w:val="00340B0B"/>
    <w:rsid w:val="003410BA"/>
    <w:rsid w:val="00344686"/>
    <w:rsid w:val="00347ACA"/>
    <w:rsid w:val="0035127C"/>
    <w:rsid w:val="0035160A"/>
    <w:rsid w:val="003524A5"/>
    <w:rsid w:val="00357AC0"/>
    <w:rsid w:val="003653F1"/>
    <w:rsid w:val="00365E27"/>
    <w:rsid w:val="00366EE0"/>
    <w:rsid w:val="00370282"/>
    <w:rsid w:val="003702CE"/>
    <w:rsid w:val="00370F8E"/>
    <w:rsid w:val="00371E98"/>
    <w:rsid w:val="003742B3"/>
    <w:rsid w:val="00380FDA"/>
    <w:rsid w:val="00381F20"/>
    <w:rsid w:val="00384746"/>
    <w:rsid w:val="00387C80"/>
    <w:rsid w:val="00387D76"/>
    <w:rsid w:val="00391DF1"/>
    <w:rsid w:val="00393A10"/>
    <w:rsid w:val="003A70D6"/>
    <w:rsid w:val="003B38FB"/>
    <w:rsid w:val="003B39EC"/>
    <w:rsid w:val="003B684C"/>
    <w:rsid w:val="003B725E"/>
    <w:rsid w:val="003C2219"/>
    <w:rsid w:val="003C706F"/>
    <w:rsid w:val="003D294F"/>
    <w:rsid w:val="003D3603"/>
    <w:rsid w:val="003D3D82"/>
    <w:rsid w:val="003D68EE"/>
    <w:rsid w:val="003E1A44"/>
    <w:rsid w:val="003E340A"/>
    <w:rsid w:val="003E34A7"/>
    <w:rsid w:val="003E552C"/>
    <w:rsid w:val="003E7F47"/>
    <w:rsid w:val="003F0A06"/>
    <w:rsid w:val="003F0BAC"/>
    <w:rsid w:val="003F4E9D"/>
    <w:rsid w:val="0040018A"/>
    <w:rsid w:val="00401D35"/>
    <w:rsid w:val="004031B3"/>
    <w:rsid w:val="00406192"/>
    <w:rsid w:val="00407DDE"/>
    <w:rsid w:val="0041366C"/>
    <w:rsid w:val="0041381A"/>
    <w:rsid w:val="004142C5"/>
    <w:rsid w:val="004150A9"/>
    <w:rsid w:val="00416C10"/>
    <w:rsid w:val="00420943"/>
    <w:rsid w:val="00421273"/>
    <w:rsid w:val="00421EA4"/>
    <w:rsid w:val="00422FE4"/>
    <w:rsid w:val="00425D2C"/>
    <w:rsid w:val="004330B3"/>
    <w:rsid w:val="0043623D"/>
    <w:rsid w:val="004466FC"/>
    <w:rsid w:val="00460DE8"/>
    <w:rsid w:val="00465139"/>
    <w:rsid w:val="0046540B"/>
    <w:rsid w:val="004672B7"/>
    <w:rsid w:val="00471BE8"/>
    <w:rsid w:val="0047223C"/>
    <w:rsid w:val="004726D8"/>
    <w:rsid w:val="004736E1"/>
    <w:rsid w:val="0047383E"/>
    <w:rsid w:val="004805DD"/>
    <w:rsid w:val="00481C80"/>
    <w:rsid w:val="00484637"/>
    <w:rsid w:val="004873AC"/>
    <w:rsid w:val="0048744A"/>
    <w:rsid w:val="0049096E"/>
    <w:rsid w:val="00496544"/>
    <w:rsid w:val="004965B0"/>
    <w:rsid w:val="004A1A99"/>
    <w:rsid w:val="004A2D0A"/>
    <w:rsid w:val="004A37F1"/>
    <w:rsid w:val="004B04FA"/>
    <w:rsid w:val="004B09E7"/>
    <w:rsid w:val="004B0B1A"/>
    <w:rsid w:val="004B2E30"/>
    <w:rsid w:val="004B3124"/>
    <w:rsid w:val="004C1923"/>
    <w:rsid w:val="004C2DDC"/>
    <w:rsid w:val="004C2E57"/>
    <w:rsid w:val="004C5B86"/>
    <w:rsid w:val="004C6B1D"/>
    <w:rsid w:val="004D15F1"/>
    <w:rsid w:val="004D1C51"/>
    <w:rsid w:val="004D3DF9"/>
    <w:rsid w:val="004E2322"/>
    <w:rsid w:val="004E3513"/>
    <w:rsid w:val="004E5996"/>
    <w:rsid w:val="004F1CE1"/>
    <w:rsid w:val="004F2392"/>
    <w:rsid w:val="004F4B6F"/>
    <w:rsid w:val="004F502D"/>
    <w:rsid w:val="004F78AB"/>
    <w:rsid w:val="00502EC3"/>
    <w:rsid w:val="00510BE6"/>
    <w:rsid w:val="005110F7"/>
    <w:rsid w:val="00512B6D"/>
    <w:rsid w:val="005157D2"/>
    <w:rsid w:val="00517AD3"/>
    <w:rsid w:val="00520E06"/>
    <w:rsid w:val="00522A17"/>
    <w:rsid w:val="00522FD5"/>
    <w:rsid w:val="00523842"/>
    <w:rsid w:val="0052553D"/>
    <w:rsid w:val="00525894"/>
    <w:rsid w:val="00530428"/>
    <w:rsid w:val="005337C6"/>
    <w:rsid w:val="00541455"/>
    <w:rsid w:val="005416E3"/>
    <w:rsid w:val="00543837"/>
    <w:rsid w:val="00543B11"/>
    <w:rsid w:val="005476AB"/>
    <w:rsid w:val="00547876"/>
    <w:rsid w:val="00552F25"/>
    <w:rsid w:val="00554CC3"/>
    <w:rsid w:val="005571FF"/>
    <w:rsid w:val="00564975"/>
    <w:rsid w:val="00566665"/>
    <w:rsid w:val="0057346E"/>
    <w:rsid w:val="00573EE1"/>
    <w:rsid w:val="00576018"/>
    <w:rsid w:val="00580072"/>
    <w:rsid w:val="00581DF9"/>
    <w:rsid w:val="00585B09"/>
    <w:rsid w:val="005878E0"/>
    <w:rsid w:val="0059122F"/>
    <w:rsid w:val="00591AE6"/>
    <w:rsid w:val="00592475"/>
    <w:rsid w:val="00592A7C"/>
    <w:rsid w:val="005A09E5"/>
    <w:rsid w:val="005A1250"/>
    <w:rsid w:val="005A23E1"/>
    <w:rsid w:val="005A589C"/>
    <w:rsid w:val="005B5A6C"/>
    <w:rsid w:val="005C0111"/>
    <w:rsid w:val="005C374D"/>
    <w:rsid w:val="005C39B0"/>
    <w:rsid w:val="005C5437"/>
    <w:rsid w:val="005C576C"/>
    <w:rsid w:val="005C65FB"/>
    <w:rsid w:val="005D329F"/>
    <w:rsid w:val="005D3CA7"/>
    <w:rsid w:val="005D3DC2"/>
    <w:rsid w:val="005D5BB1"/>
    <w:rsid w:val="005E0176"/>
    <w:rsid w:val="005E0428"/>
    <w:rsid w:val="005E1186"/>
    <w:rsid w:val="005E1D8C"/>
    <w:rsid w:val="005E2B82"/>
    <w:rsid w:val="005F11F8"/>
    <w:rsid w:val="005F22AE"/>
    <w:rsid w:val="005F6EFE"/>
    <w:rsid w:val="006006B6"/>
    <w:rsid w:val="00601843"/>
    <w:rsid w:val="006033DF"/>
    <w:rsid w:val="006034F0"/>
    <w:rsid w:val="006052C3"/>
    <w:rsid w:val="0062056B"/>
    <w:rsid w:val="00623748"/>
    <w:rsid w:val="00624447"/>
    <w:rsid w:val="00632455"/>
    <w:rsid w:val="00633746"/>
    <w:rsid w:val="00633EB6"/>
    <w:rsid w:val="006362F8"/>
    <w:rsid w:val="00636B4A"/>
    <w:rsid w:val="00636E0A"/>
    <w:rsid w:val="00637B2C"/>
    <w:rsid w:val="00637CF8"/>
    <w:rsid w:val="00641347"/>
    <w:rsid w:val="0064406F"/>
    <w:rsid w:val="0064596F"/>
    <w:rsid w:val="0064674B"/>
    <w:rsid w:val="00646D8A"/>
    <w:rsid w:val="00650C26"/>
    <w:rsid w:val="00653736"/>
    <w:rsid w:val="006543AC"/>
    <w:rsid w:val="00654E2D"/>
    <w:rsid w:val="00655EEE"/>
    <w:rsid w:val="0065633C"/>
    <w:rsid w:val="00657A78"/>
    <w:rsid w:val="00657F4E"/>
    <w:rsid w:val="006601B8"/>
    <w:rsid w:val="006606EE"/>
    <w:rsid w:val="006607C5"/>
    <w:rsid w:val="00662C08"/>
    <w:rsid w:val="00665029"/>
    <w:rsid w:val="00666D03"/>
    <w:rsid w:val="006671D2"/>
    <w:rsid w:val="0067028E"/>
    <w:rsid w:val="00670C3F"/>
    <w:rsid w:val="0067162D"/>
    <w:rsid w:val="0067169E"/>
    <w:rsid w:val="006747F5"/>
    <w:rsid w:val="0067582B"/>
    <w:rsid w:val="00675B96"/>
    <w:rsid w:val="006762E5"/>
    <w:rsid w:val="00680E3C"/>
    <w:rsid w:val="00681459"/>
    <w:rsid w:val="00683D1F"/>
    <w:rsid w:val="0068515A"/>
    <w:rsid w:val="006857C6"/>
    <w:rsid w:val="00690C88"/>
    <w:rsid w:val="00692144"/>
    <w:rsid w:val="006A0917"/>
    <w:rsid w:val="006A1362"/>
    <w:rsid w:val="006A2D68"/>
    <w:rsid w:val="006A415F"/>
    <w:rsid w:val="006A48D3"/>
    <w:rsid w:val="006A6CFA"/>
    <w:rsid w:val="006A7821"/>
    <w:rsid w:val="006B15B5"/>
    <w:rsid w:val="006B4E84"/>
    <w:rsid w:val="006B5737"/>
    <w:rsid w:val="006C0B34"/>
    <w:rsid w:val="006C0BD9"/>
    <w:rsid w:val="006C4699"/>
    <w:rsid w:val="006C70A7"/>
    <w:rsid w:val="006C75B8"/>
    <w:rsid w:val="006D3E8D"/>
    <w:rsid w:val="006D452F"/>
    <w:rsid w:val="006D4684"/>
    <w:rsid w:val="006D4BD5"/>
    <w:rsid w:val="006E0437"/>
    <w:rsid w:val="006E1A6B"/>
    <w:rsid w:val="006F08EE"/>
    <w:rsid w:val="006F4481"/>
    <w:rsid w:val="006F5284"/>
    <w:rsid w:val="00702ACC"/>
    <w:rsid w:val="007045D8"/>
    <w:rsid w:val="00704EDA"/>
    <w:rsid w:val="007073EC"/>
    <w:rsid w:val="007229C5"/>
    <w:rsid w:val="0072390C"/>
    <w:rsid w:val="007240B2"/>
    <w:rsid w:val="00727427"/>
    <w:rsid w:val="00731F42"/>
    <w:rsid w:val="00736132"/>
    <w:rsid w:val="0074039D"/>
    <w:rsid w:val="007417CA"/>
    <w:rsid w:val="00747BA9"/>
    <w:rsid w:val="00747FD0"/>
    <w:rsid w:val="00750832"/>
    <w:rsid w:val="007511E7"/>
    <w:rsid w:val="007514D7"/>
    <w:rsid w:val="00754FBD"/>
    <w:rsid w:val="007554DD"/>
    <w:rsid w:val="007565E0"/>
    <w:rsid w:val="00760E57"/>
    <w:rsid w:val="00762BCB"/>
    <w:rsid w:val="00764002"/>
    <w:rsid w:val="00765E7C"/>
    <w:rsid w:val="00766BD8"/>
    <w:rsid w:val="00771F26"/>
    <w:rsid w:val="00773EBD"/>
    <w:rsid w:val="00776A17"/>
    <w:rsid w:val="00776DE5"/>
    <w:rsid w:val="00780AFA"/>
    <w:rsid w:val="007815E2"/>
    <w:rsid w:val="00785352"/>
    <w:rsid w:val="00786C96"/>
    <w:rsid w:val="00791CC3"/>
    <w:rsid w:val="00792498"/>
    <w:rsid w:val="007B0E7A"/>
    <w:rsid w:val="007B2882"/>
    <w:rsid w:val="007B3F18"/>
    <w:rsid w:val="007C5D19"/>
    <w:rsid w:val="007C6E5E"/>
    <w:rsid w:val="007D0E48"/>
    <w:rsid w:val="007D1F1C"/>
    <w:rsid w:val="007D2186"/>
    <w:rsid w:val="007D2957"/>
    <w:rsid w:val="007D2B09"/>
    <w:rsid w:val="007D3E13"/>
    <w:rsid w:val="007D7119"/>
    <w:rsid w:val="007E2166"/>
    <w:rsid w:val="007E2422"/>
    <w:rsid w:val="007E2767"/>
    <w:rsid w:val="007E3472"/>
    <w:rsid w:val="007E7A4F"/>
    <w:rsid w:val="007F03E2"/>
    <w:rsid w:val="007F111D"/>
    <w:rsid w:val="007F27CA"/>
    <w:rsid w:val="007F2A79"/>
    <w:rsid w:val="007F731C"/>
    <w:rsid w:val="00802322"/>
    <w:rsid w:val="00802398"/>
    <w:rsid w:val="008031FB"/>
    <w:rsid w:val="00803375"/>
    <w:rsid w:val="00807AF2"/>
    <w:rsid w:val="00812948"/>
    <w:rsid w:val="00812BFE"/>
    <w:rsid w:val="0081505C"/>
    <w:rsid w:val="00815AA2"/>
    <w:rsid w:val="00821C5B"/>
    <w:rsid w:val="00822683"/>
    <w:rsid w:val="00826DEC"/>
    <w:rsid w:val="008314F1"/>
    <w:rsid w:val="00841C9E"/>
    <w:rsid w:val="00845781"/>
    <w:rsid w:val="00846B7A"/>
    <w:rsid w:val="008514BA"/>
    <w:rsid w:val="008609F7"/>
    <w:rsid w:val="00860C69"/>
    <w:rsid w:val="00865839"/>
    <w:rsid w:val="008669C8"/>
    <w:rsid w:val="00867088"/>
    <w:rsid w:val="00870DF4"/>
    <w:rsid w:val="008723FA"/>
    <w:rsid w:val="008742A8"/>
    <w:rsid w:val="00875626"/>
    <w:rsid w:val="008761C0"/>
    <w:rsid w:val="00880D59"/>
    <w:rsid w:val="00881E4B"/>
    <w:rsid w:val="00886FC2"/>
    <w:rsid w:val="00890139"/>
    <w:rsid w:val="008931EC"/>
    <w:rsid w:val="00893B6B"/>
    <w:rsid w:val="0089433C"/>
    <w:rsid w:val="008A2283"/>
    <w:rsid w:val="008A31D3"/>
    <w:rsid w:val="008A76B6"/>
    <w:rsid w:val="008A77BA"/>
    <w:rsid w:val="008B08DE"/>
    <w:rsid w:val="008B2126"/>
    <w:rsid w:val="008B2A79"/>
    <w:rsid w:val="008B5D4B"/>
    <w:rsid w:val="008B645B"/>
    <w:rsid w:val="008B6D82"/>
    <w:rsid w:val="008B71A7"/>
    <w:rsid w:val="008C2D7E"/>
    <w:rsid w:val="008C3650"/>
    <w:rsid w:val="008C4B2B"/>
    <w:rsid w:val="008C5F31"/>
    <w:rsid w:val="008C6148"/>
    <w:rsid w:val="008D3841"/>
    <w:rsid w:val="008D57A6"/>
    <w:rsid w:val="008D5AA5"/>
    <w:rsid w:val="008D778F"/>
    <w:rsid w:val="008D7944"/>
    <w:rsid w:val="008D7FD8"/>
    <w:rsid w:val="008E2769"/>
    <w:rsid w:val="008E28C3"/>
    <w:rsid w:val="008E4D6F"/>
    <w:rsid w:val="008E5191"/>
    <w:rsid w:val="008E5765"/>
    <w:rsid w:val="008E5BDA"/>
    <w:rsid w:val="008E729C"/>
    <w:rsid w:val="008E7347"/>
    <w:rsid w:val="008F345B"/>
    <w:rsid w:val="008F4AB4"/>
    <w:rsid w:val="00903662"/>
    <w:rsid w:val="00903B12"/>
    <w:rsid w:val="00912E7D"/>
    <w:rsid w:val="00914CD7"/>
    <w:rsid w:val="0091713B"/>
    <w:rsid w:val="0091780C"/>
    <w:rsid w:val="00925D09"/>
    <w:rsid w:val="009262B5"/>
    <w:rsid w:val="0092679E"/>
    <w:rsid w:val="00926989"/>
    <w:rsid w:val="009300C0"/>
    <w:rsid w:val="009341B2"/>
    <w:rsid w:val="009411DC"/>
    <w:rsid w:val="009412E8"/>
    <w:rsid w:val="00946BE5"/>
    <w:rsid w:val="00954F83"/>
    <w:rsid w:val="00954FA9"/>
    <w:rsid w:val="0096321B"/>
    <w:rsid w:val="009648DD"/>
    <w:rsid w:val="00971460"/>
    <w:rsid w:val="009739F3"/>
    <w:rsid w:val="00976E64"/>
    <w:rsid w:val="00977338"/>
    <w:rsid w:val="00977C34"/>
    <w:rsid w:val="00982969"/>
    <w:rsid w:val="00983B10"/>
    <w:rsid w:val="0098464A"/>
    <w:rsid w:val="00985AE6"/>
    <w:rsid w:val="0099219F"/>
    <w:rsid w:val="00992B8E"/>
    <w:rsid w:val="0099458D"/>
    <w:rsid w:val="00997E66"/>
    <w:rsid w:val="009A470D"/>
    <w:rsid w:val="009A6A2C"/>
    <w:rsid w:val="009A7656"/>
    <w:rsid w:val="009A7DD6"/>
    <w:rsid w:val="009B08AD"/>
    <w:rsid w:val="009B0BA7"/>
    <w:rsid w:val="009C030E"/>
    <w:rsid w:val="009C552A"/>
    <w:rsid w:val="009D1AC7"/>
    <w:rsid w:val="009D38C5"/>
    <w:rsid w:val="009D58C2"/>
    <w:rsid w:val="009D76A9"/>
    <w:rsid w:val="009E173E"/>
    <w:rsid w:val="009E1D17"/>
    <w:rsid w:val="009E62DA"/>
    <w:rsid w:val="009F08B9"/>
    <w:rsid w:val="009F095F"/>
    <w:rsid w:val="009F0C3C"/>
    <w:rsid w:val="009F340A"/>
    <w:rsid w:val="009F378D"/>
    <w:rsid w:val="009F4476"/>
    <w:rsid w:val="009F63A1"/>
    <w:rsid w:val="00A03B86"/>
    <w:rsid w:val="00A045FA"/>
    <w:rsid w:val="00A05D5C"/>
    <w:rsid w:val="00A15662"/>
    <w:rsid w:val="00A15826"/>
    <w:rsid w:val="00A237D4"/>
    <w:rsid w:val="00A23B00"/>
    <w:rsid w:val="00A25989"/>
    <w:rsid w:val="00A31F84"/>
    <w:rsid w:val="00A33189"/>
    <w:rsid w:val="00A37605"/>
    <w:rsid w:val="00A407B8"/>
    <w:rsid w:val="00A4291F"/>
    <w:rsid w:val="00A45B13"/>
    <w:rsid w:val="00A45B69"/>
    <w:rsid w:val="00A513AF"/>
    <w:rsid w:val="00A52A88"/>
    <w:rsid w:val="00A555E0"/>
    <w:rsid w:val="00A60027"/>
    <w:rsid w:val="00A61493"/>
    <w:rsid w:val="00A6362E"/>
    <w:rsid w:val="00A64F42"/>
    <w:rsid w:val="00A64FC4"/>
    <w:rsid w:val="00A65812"/>
    <w:rsid w:val="00A667F2"/>
    <w:rsid w:val="00A7398D"/>
    <w:rsid w:val="00A75AF5"/>
    <w:rsid w:val="00A777C3"/>
    <w:rsid w:val="00A82657"/>
    <w:rsid w:val="00A83492"/>
    <w:rsid w:val="00A867DE"/>
    <w:rsid w:val="00A867E6"/>
    <w:rsid w:val="00A87EF7"/>
    <w:rsid w:val="00A90C94"/>
    <w:rsid w:val="00A945C9"/>
    <w:rsid w:val="00A967DE"/>
    <w:rsid w:val="00A97E63"/>
    <w:rsid w:val="00AA0455"/>
    <w:rsid w:val="00AA0719"/>
    <w:rsid w:val="00AA38E4"/>
    <w:rsid w:val="00AA6D06"/>
    <w:rsid w:val="00AB09F5"/>
    <w:rsid w:val="00AB3CBA"/>
    <w:rsid w:val="00AB48BA"/>
    <w:rsid w:val="00AB5FF6"/>
    <w:rsid w:val="00AB6AEB"/>
    <w:rsid w:val="00AD1BA4"/>
    <w:rsid w:val="00AD6681"/>
    <w:rsid w:val="00AE13F8"/>
    <w:rsid w:val="00AE7DEB"/>
    <w:rsid w:val="00AF45F3"/>
    <w:rsid w:val="00B07018"/>
    <w:rsid w:val="00B13EB4"/>
    <w:rsid w:val="00B17444"/>
    <w:rsid w:val="00B269FE"/>
    <w:rsid w:val="00B331A3"/>
    <w:rsid w:val="00B35170"/>
    <w:rsid w:val="00B354B7"/>
    <w:rsid w:val="00B43966"/>
    <w:rsid w:val="00B45332"/>
    <w:rsid w:val="00B50EF8"/>
    <w:rsid w:val="00B51A4A"/>
    <w:rsid w:val="00B51FD5"/>
    <w:rsid w:val="00B52856"/>
    <w:rsid w:val="00B52AAA"/>
    <w:rsid w:val="00B54AEB"/>
    <w:rsid w:val="00B54E23"/>
    <w:rsid w:val="00B5651D"/>
    <w:rsid w:val="00B57FD3"/>
    <w:rsid w:val="00B65951"/>
    <w:rsid w:val="00B67EE2"/>
    <w:rsid w:val="00B723A1"/>
    <w:rsid w:val="00B72E7A"/>
    <w:rsid w:val="00B7303A"/>
    <w:rsid w:val="00B73D2D"/>
    <w:rsid w:val="00B744F2"/>
    <w:rsid w:val="00B80D22"/>
    <w:rsid w:val="00B8313B"/>
    <w:rsid w:val="00B90D5A"/>
    <w:rsid w:val="00B91B77"/>
    <w:rsid w:val="00B91C5E"/>
    <w:rsid w:val="00B92197"/>
    <w:rsid w:val="00B93F0D"/>
    <w:rsid w:val="00BB0CC5"/>
    <w:rsid w:val="00BB2D6C"/>
    <w:rsid w:val="00BB3080"/>
    <w:rsid w:val="00BB3BC4"/>
    <w:rsid w:val="00BB40C4"/>
    <w:rsid w:val="00BC3D90"/>
    <w:rsid w:val="00BC3E83"/>
    <w:rsid w:val="00BC435A"/>
    <w:rsid w:val="00BC4F9E"/>
    <w:rsid w:val="00BC5A13"/>
    <w:rsid w:val="00BD2B45"/>
    <w:rsid w:val="00BD2CA0"/>
    <w:rsid w:val="00BD5D01"/>
    <w:rsid w:val="00BE26D7"/>
    <w:rsid w:val="00BE369C"/>
    <w:rsid w:val="00BE3CF0"/>
    <w:rsid w:val="00BE5CC8"/>
    <w:rsid w:val="00BE6580"/>
    <w:rsid w:val="00BE76D7"/>
    <w:rsid w:val="00BE79E2"/>
    <w:rsid w:val="00BE7D6C"/>
    <w:rsid w:val="00BF0F0F"/>
    <w:rsid w:val="00BF4D4B"/>
    <w:rsid w:val="00BF5171"/>
    <w:rsid w:val="00C03C25"/>
    <w:rsid w:val="00C04960"/>
    <w:rsid w:val="00C052E5"/>
    <w:rsid w:val="00C062EC"/>
    <w:rsid w:val="00C11339"/>
    <w:rsid w:val="00C139D6"/>
    <w:rsid w:val="00C14403"/>
    <w:rsid w:val="00C15349"/>
    <w:rsid w:val="00C16D8F"/>
    <w:rsid w:val="00C2220D"/>
    <w:rsid w:val="00C243AF"/>
    <w:rsid w:val="00C264CB"/>
    <w:rsid w:val="00C31360"/>
    <w:rsid w:val="00C313F7"/>
    <w:rsid w:val="00C324D5"/>
    <w:rsid w:val="00C34770"/>
    <w:rsid w:val="00C34832"/>
    <w:rsid w:val="00C36A8C"/>
    <w:rsid w:val="00C401E1"/>
    <w:rsid w:val="00C44D9F"/>
    <w:rsid w:val="00C4524A"/>
    <w:rsid w:val="00C45D3D"/>
    <w:rsid w:val="00C45E0F"/>
    <w:rsid w:val="00C464E8"/>
    <w:rsid w:val="00C47745"/>
    <w:rsid w:val="00C47B4A"/>
    <w:rsid w:val="00C545C7"/>
    <w:rsid w:val="00C57167"/>
    <w:rsid w:val="00C629C2"/>
    <w:rsid w:val="00C6306D"/>
    <w:rsid w:val="00C67238"/>
    <w:rsid w:val="00C675A9"/>
    <w:rsid w:val="00C72403"/>
    <w:rsid w:val="00C73735"/>
    <w:rsid w:val="00C77187"/>
    <w:rsid w:val="00C77A12"/>
    <w:rsid w:val="00C8467F"/>
    <w:rsid w:val="00C84D21"/>
    <w:rsid w:val="00C851AD"/>
    <w:rsid w:val="00C9288D"/>
    <w:rsid w:val="00C94991"/>
    <w:rsid w:val="00C96EBC"/>
    <w:rsid w:val="00CA0EC8"/>
    <w:rsid w:val="00CA49D4"/>
    <w:rsid w:val="00CA4FD4"/>
    <w:rsid w:val="00CB054A"/>
    <w:rsid w:val="00CB0C8B"/>
    <w:rsid w:val="00CB0CAC"/>
    <w:rsid w:val="00CB19B4"/>
    <w:rsid w:val="00CB1FEE"/>
    <w:rsid w:val="00CB25CB"/>
    <w:rsid w:val="00CB7494"/>
    <w:rsid w:val="00CC03E8"/>
    <w:rsid w:val="00CC2A98"/>
    <w:rsid w:val="00CC361D"/>
    <w:rsid w:val="00CC3AA6"/>
    <w:rsid w:val="00CC44EE"/>
    <w:rsid w:val="00CC5707"/>
    <w:rsid w:val="00CD1182"/>
    <w:rsid w:val="00CD7CED"/>
    <w:rsid w:val="00CE3E77"/>
    <w:rsid w:val="00CE4E8B"/>
    <w:rsid w:val="00CE5093"/>
    <w:rsid w:val="00CE6D4B"/>
    <w:rsid w:val="00CE7F6F"/>
    <w:rsid w:val="00CF2975"/>
    <w:rsid w:val="00CF6008"/>
    <w:rsid w:val="00D003E6"/>
    <w:rsid w:val="00D00799"/>
    <w:rsid w:val="00D00AA6"/>
    <w:rsid w:val="00D00E73"/>
    <w:rsid w:val="00D0479C"/>
    <w:rsid w:val="00D05CE7"/>
    <w:rsid w:val="00D075AB"/>
    <w:rsid w:val="00D07C2B"/>
    <w:rsid w:val="00D1381A"/>
    <w:rsid w:val="00D20D9A"/>
    <w:rsid w:val="00D235C0"/>
    <w:rsid w:val="00D27712"/>
    <w:rsid w:val="00D27FE7"/>
    <w:rsid w:val="00D302CC"/>
    <w:rsid w:val="00D3048B"/>
    <w:rsid w:val="00D32E35"/>
    <w:rsid w:val="00D34F25"/>
    <w:rsid w:val="00D37853"/>
    <w:rsid w:val="00D40213"/>
    <w:rsid w:val="00D40377"/>
    <w:rsid w:val="00D436DB"/>
    <w:rsid w:val="00D43E42"/>
    <w:rsid w:val="00D466EA"/>
    <w:rsid w:val="00D50026"/>
    <w:rsid w:val="00D52705"/>
    <w:rsid w:val="00D52920"/>
    <w:rsid w:val="00D529E0"/>
    <w:rsid w:val="00D53E2B"/>
    <w:rsid w:val="00D57526"/>
    <w:rsid w:val="00D62DB5"/>
    <w:rsid w:val="00D63A41"/>
    <w:rsid w:val="00D63C93"/>
    <w:rsid w:val="00D65DC9"/>
    <w:rsid w:val="00D6652B"/>
    <w:rsid w:val="00D707F2"/>
    <w:rsid w:val="00D72CFA"/>
    <w:rsid w:val="00D735BF"/>
    <w:rsid w:val="00D7645A"/>
    <w:rsid w:val="00D76618"/>
    <w:rsid w:val="00D80BA5"/>
    <w:rsid w:val="00D82F2A"/>
    <w:rsid w:val="00D84F67"/>
    <w:rsid w:val="00D856E9"/>
    <w:rsid w:val="00D8575F"/>
    <w:rsid w:val="00D85C7B"/>
    <w:rsid w:val="00D92852"/>
    <w:rsid w:val="00D9305A"/>
    <w:rsid w:val="00D945EB"/>
    <w:rsid w:val="00DA0C32"/>
    <w:rsid w:val="00DA2322"/>
    <w:rsid w:val="00DA305E"/>
    <w:rsid w:val="00DA4038"/>
    <w:rsid w:val="00DB636C"/>
    <w:rsid w:val="00DB6C66"/>
    <w:rsid w:val="00DC0CFE"/>
    <w:rsid w:val="00DC4859"/>
    <w:rsid w:val="00DC655C"/>
    <w:rsid w:val="00DC6D33"/>
    <w:rsid w:val="00DC7C4A"/>
    <w:rsid w:val="00DD2524"/>
    <w:rsid w:val="00DD5E28"/>
    <w:rsid w:val="00DD616A"/>
    <w:rsid w:val="00DE433F"/>
    <w:rsid w:val="00DF08C1"/>
    <w:rsid w:val="00DF1466"/>
    <w:rsid w:val="00DF47B5"/>
    <w:rsid w:val="00DF4CB4"/>
    <w:rsid w:val="00DF5B00"/>
    <w:rsid w:val="00E03D37"/>
    <w:rsid w:val="00E1170A"/>
    <w:rsid w:val="00E1385B"/>
    <w:rsid w:val="00E16F56"/>
    <w:rsid w:val="00E219D8"/>
    <w:rsid w:val="00E25468"/>
    <w:rsid w:val="00E33DEC"/>
    <w:rsid w:val="00E350FF"/>
    <w:rsid w:val="00E35CE4"/>
    <w:rsid w:val="00E40A9A"/>
    <w:rsid w:val="00E43853"/>
    <w:rsid w:val="00E469C3"/>
    <w:rsid w:val="00E47980"/>
    <w:rsid w:val="00E47A6E"/>
    <w:rsid w:val="00E50FB2"/>
    <w:rsid w:val="00E5279B"/>
    <w:rsid w:val="00E53EDD"/>
    <w:rsid w:val="00E57BB8"/>
    <w:rsid w:val="00E63AB3"/>
    <w:rsid w:val="00E73CC8"/>
    <w:rsid w:val="00E758A7"/>
    <w:rsid w:val="00E80653"/>
    <w:rsid w:val="00E808D2"/>
    <w:rsid w:val="00E811F9"/>
    <w:rsid w:val="00E8179C"/>
    <w:rsid w:val="00E84251"/>
    <w:rsid w:val="00E85800"/>
    <w:rsid w:val="00E859D9"/>
    <w:rsid w:val="00E876B6"/>
    <w:rsid w:val="00E878A3"/>
    <w:rsid w:val="00E91143"/>
    <w:rsid w:val="00E9677E"/>
    <w:rsid w:val="00EA1E0E"/>
    <w:rsid w:val="00EA286F"/>
    <w:rsid w:val="00EA296D"/>
    <w:rsid w:val="00EA300C"/>
    <w:rsid w:val="00EA40C4"/>
    <w:rsid w:val="00EA4E36"/>
    <w:rsid w:val="00EA4E88"/>
    <w:rsid w:val="00EA54F7"/>
    <w:rsid w:val="00EA7C3B"/>
    <w:rsid w:val="00EB0511"/>
    <w:rsid w:val="00EB45F8"/>
    <w:rsid w:val="00EB4D56"/>
    <w:rsid w:val="00EC485F"/>
    <w:rsid w:val="00EC55E4"/>
    <w:rsid w:val="00EC59BF"/>
    <w:rsid w:val="00EC5DC4"/>
    <w:rsid w:val="00EC62C1"/>
    <w:rsid w:val="00ED678C"/>
    <w:rsid w:val="00ED6C25"/>
    <w:rsid w:val="00EE0531"/>
    <w:rsid w:val="00EE143A"/>
    <w:rsid w:val="00EE263C"/>
    <w:rsid w:val="00EE3928"/>
    <w:rsid w:val="00EE73CA"/>
    <w:rsid w:val="00EF1FBF"/>
    <w:rsid w:val="00EF5077"/>
    <w:rsid w:val="00EF6986"/>
    <w:rsid w:val="00F0123C"/>
    <w:rsid w:val="00F05417"/>
    <w:rsid w:val="00F05BFD"/>
    <w:rsid w:val="00F14097"/>
    <w:rsid w:val="00F155B3"/>
    <w:rsid w:val="00F17EC5"/>
    <w:rsid w:val="00F17FBF"/>
    <w:rsid w:val="00F211CA"/>
    <w:rsid w:val="00F2561C"/>
    <w:rsid w:val="00F27860"/>
    <w:rsid w:val="00F31EC5"/>
    <w:rsid w:val="00F44D5C"/>
    <w:rsid w:val="00F46701"/>
    <w:rsid w:val="00F53287"/>
    <w:rsid w:val="00F609A1"/>
    <w:rsid w:val="00F618A8"/>
    <w:rsid w:val="00F632B6"/>
    <w:rsid w:val="00F67699"/>
    <w:rsid w:val="00F70A97"/>
    <w:rsid w:val="00F74D5E"/>
    <w:rsid w:val="00F76190"/>
    <w:rsid w:val="00F76534"/>
    <w:rsid w:val="00F770F5"/>
    <w:rsid w:val="00F8215C"/>
    <w:rsid w:val="00F83E39"/>
    <w:rsid w:val="00F92AEC"/>
    <w:rsid w:val="00F93C42"/>
    <w:rsid w:val="00F95026"/>
    <w:rsid w:val="00F959B9"/>
    <w:rsid w:val="00F9797C"/>
    <w:rsid w:val="00FA01AF"/>
    <w:rsid w:val="00FA125E"/>
    <w:rsid w:val="00FA518F"/>
    <w:rsid w:val="00FA687A"/>
    <w:rsid w:val="00FA7086"/>
    <w:rsid w:val="00FB12EF"/>
    <w:rsid w:val="00FB248D"/>
    <w:rsid w:val="00FB7CD2"/>
    <w:rsid w:val="00FC3320"/>
    <w:rsid w:val="00FC3BE9"/>
    <w:rsid w:val="00FC4E2C"/>
    <w:rsid w:val="00FC613D"/>
    <w:rsid w:val="00FC67B9"/>
    <w:rsid w:val="00FC7B12"/>
    <w:rsid w:val="00FD3750"/>
    <w:rsid w:val="00FD3DB0"/>
    <w:rsid w:val="00FD40A4"/>
    <w:rsid w:val="00FD47BC"/>
    <w:rsid w:val="00FD4C35"/>
    <w:rsid w:val="00FE5BDC"/>
    <w:rsid w:val="00FE70BE"/>
    <w:rsid w:val="00FF20E5"/>
    <w:rsid w:val="00FF46E1"/>
    <w:rsid w:val="00FF6C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hmetcnv"/>
  <w:smartTagType w:namespaceuri="urn:schemas-microsoft-com:office:smarttags" w:name="stockticker"/>
  <w:smartTagType w:namespaceuri="urn:schemas-microsoft-com:office:smarttags" w:name="chsdate"/>
  <w:shapeDefaults>
    <o:shapedefaults v:ext="edit" spidmax="2050" fill="f" fillcolor="white" stroke="f">
      <v:fill color="white" on="f"/>
      <v:stroke on="f"/>
    </o:shapedefaults>
    <o:shapelayout v:ext="edit">
      <o:idmap v:ext="edit" data="2"/>
    </o:shapelayout>
  </w:shapeDefaults>
  <w:decimalSymbol w:val="."/>
  <w:listSeparator w:val=","/>
  <w14:docId w14:val="30197075"/>
  <w15:chartTrackingRefBased/>
  <w15:docId w15:val="{3C7FC0C4-CD88-49A4-A855-C5AD3E48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napToGrid w:val="0"/>
      <w:spacing w:after="120" w:line="400" w:lineRule="exact"/>
      <w:jc w:val="both"/>
    </w:pPr>
    <w:rPr>
      <w:rFonts w:eastAsia="標楷體"/>
      <w:kern w:val="2"/>
      <w:sz w:val="28"/>
      <w:szCs w:val="28"/>
    </w:rPr>
  </w:style>
  <w:style w:type="paragraph" w:styleId="1">
    <w:name w:val="heading 1"/>
    <w:basedOn w:val="a2"/>
    <w:next w:val="a2"/>
    <w:link w:val="10"/>
    <w:qFormat/>
    <w:pPr>
      <w:keepNext/>
      <w:spacing w:after="360" w:line="360" w:lineRule="auto"/>
      <w:jc w:val="center"/>
      <w:outlineLvl w:val="0"/>
    </w:pPr>
    <w:rPr>
      <w:spacing w:val="20"/>
      <w:kern w:val="52"/>
      <w:sz w:val="32"/>
    </w:rPr>
  </w:style>
  <w:style w:type="paragraph" w:styleId="20">
    <w:name w:val="heading 2"/>
    <w:basedOn w:val="a2"/>
    <w:next w:val="a2"/>
    <w:link w:val="21"/>
    <w:qFormat/>
    <w:pPr>
      <w:keepNext/>
      <w:spacing w:line="360" w:lineRule="auto"/>
      <w:outlineLvl w:val="1"/>
    </w:pPr>
    <w:rPr>
      <w:spacing w:val="10"/>
    </w:rPr>
  </w:style>
  <w:style w:type="paragraph" w:styleId="32">
    <w:name w:val="heading 3"/>
    <w:basedOn w:val="a2"/>
    <w:next w:val="a2"/>
    <w:link w:val="33"/>
    <w:qFormat/>
    <w:pPr>
      <w:keepNext/>
      <w:spacing w:before="240" w:line="360" w:lineRule="auto"/>
      <w:outlineLvl w:val="2"/>
    </w:pPr>
    <w:rPr>
      <w:spacing w:val="10"/>
    </w:rPr>
  </w:style>
  <w:style w:type="paragraph" w:styleId="41">
    <w:name w:val="heading 4"/>
    <w:basedOn w:val="a2"/>
    <w:next w:val="5"/>
    <w:link w:val="42"/>
    <w:qFormat/>
    <w:rsid w:val="00D302CC"/>
    <w:pPr>
      <w:keepNext/>
      <w:keepLines/>
      <w:widowControl/>
      <w:tabs>
        <w:tab w:val="num" w:pos="720"/>
      </w:tabs>
      <w:snapToGrid/>
      <w:spacing w:after="240" w:line="240" w:lineRule="auto"/>
      <w:ind w:left="720" w:hanging="720"/>
      <w:outlineLvl w:val="3"/>
    </w:pPr>
    <w:rPr>
      <w:rFonts w:eastAsia="新細明體"/>
      <w:kern w:val="0"/>
      <w:sz w:val="22"/>
      <w:szCs w:val="22"/>
      <w:lang w:bidi="th-TH"/>
    </w:rPr>
  </w:style>
  <w:style w:type="paragraph" w:styleId="5">
    <w:name w:val="heading 5"/>
    <w:basedOn w:val="a2"/>
    <w:next w:val="a3"/>
    <w:link w:val="50"/>
    <w:qFormat/>
    <w:rsid w:val="00D302CC"/>
    <w:pPr>
      <w:keepNext/>
      <w:keepLines/>
      <w:widowControl/>
      <w:tabs>
        <w:tab w:val="num" w:pos="720"/>
      </w:tabs>
      <w:snapToGrid/>
      <w:spacing w:after="240" w:line="240" w:lineRule="auto"/>
      <w:ind w:left="720" w:hanging="720"/>
      <w:outlineLvl w:val="4"/>
    </w:pPr>
    <w:rPr>
      <w:rFonts w:eastAsia="新細明體"/>
      <w:i/>
      <w:iCs/>
      <w:kern w:val="0"/>
      <w:sz w:val="22"/>
      <w:szCs w:val="22"/>
      <w:lang w:bidi="th-TH"/>
    </w:rPr>
  </w:style>
  <w:style w:type="paragraph" w:styleId="6">
    <w:name w:val="heading 6"/>
    <w:basedOn w:val="a2"/>
    <w:next w:val="a2"/>
    <w:link w:val="60"/>
    <w:qFormat/>
    <w:rsid w:val="00D302CC"/>
    <w:pPr>
      <w:widowControl/>
      <w:snapToGrid/>
      <w:spacing w:after="240" w:line="240" w:lineRule="auto"/>
      <w:outlineLvl w:val="5"/>
    </w:pPr>
    <w:rPr>
      <w:rFonts w:eastAsia="新細明體"/>
      <w:kern w:val="0"/>
      <w:sz w:val="22"/>
      <w:szCs w:val="22"/>
      <w:lang w:bidi="th-TH"/>
    </w:rPr>
  </w:style>
  <w:style w:type="paragraph" w:styleId="7">
    <w:name w:val="heading 7"/>
    <w:basedOn w:val="a2"/>
    <w:next w:val="a2"/>
    <w:link w:val="70"/>
    <w:qFormat/>
    <w:rsid w:val="00D302CC"/>
    <w:pPr>
      <w:widowControl/>
      <w:snapToGrid/>
      <w:spacing w:after="240" w:line="240" w:lineRule="auto"/>
      <w:outlineLvl w:val="6"/>
    </w:pPr>
    <w:rPr>
      <w:rFonts w:eastAsia="新細明體"/>
      <w:kern w:val="0"/>
      <w:sz w:val="22"/>
      <w:szCs w:val="22"/>
      <w:lang w:bidi="th-TH"/>
    </w:rPr>
  </w:style>
  <w:style w:type="paragraph" w:styleId="8">
    <w:name w:val="heading 8"/>
    <w:basedOn w:val="a2"/>
    <w:next w:val="a2"/>
    <w:link w:val="80"/>
    <w:qFormat/>
    <w:rsid w:val="00D302CC"/>
    <w:pPr>
      <w:keepNext/>
      <w:keepLines/>
      <w:widowControl/>
      <w:snapToGrid/>
      <w:spacing w:before="200" w:after="0" w:line="240" w:lineRule="auto"/>
      <w:outlineLvl w:val="7"/>
    </w:pPr>
    <w:rPr>
      <w:rFonts w:eastAsia="新細明體"/>
      <w:color w:val="404040"/>
      <w:kern w:val="0"/>
      <w:sz w:val="22"/>
      <w:szCs w:val="22"/>
      <w:lang w:bidi="th-TH"/>
    </w:rPr>
  </w:style>
  <w:style w:type="paragraph" w:styleId="9">
    <w:name w:val="heading 9"/>
    <w:basedOn w:val="a2"/>
    <w:next w:val="a2"/>
    <w:link w:val="90"/>
    <w:qFormat/>
    <w:rsid w:val="00D302CC"/>
    <w:pPr>
      <w:keepNext/>
      <w:keepLines/>
      <w:widowControl/>
      <w:snapToGrid/>
      <w:spacing w:before="200" w:after="0" w:line="240" w:lineRule="auto"/>
      <w:outlineLvl w:val="8"/>
    </w:pPr>
    <w:rPr>
      <w:rFonts w:eastAsia="新細明體"/>
      <w:color w:val="404040"/>
      <w:kern w:val="0"/>
      <w:sz w:val="22"/>
      <w:szCs w:val="22"/>
      <w:lang w:bidi="th-TH"/>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link w:val="1"/>
    <w:locked/>
    <w:rsid w:val="00D302CC"/>
    <w:rPr>
      <w:rFonts w:eastAsia="標楷體"/>
      <w:spacing w:val="20"/>
      <w:kern w:val="52"/>
      <w:sz w:val="32"/>
      <w:szCs w:val="28"/>
      <w:lang w:val="en-US" w:eastAsia="zh-TW" w:bidi="ar-SA"/>
    </w:rPr>
  </w:style>
  <w:style w:type="character" w:customStyle="1" w:styleId="21">
    <w:name w:val="標題 2 字元"/>
    <w:link w:val="20"/>
    <w:locked/>
    <w:rsid w:val="00D302CC"/>
    <w:rPr>
      <w:rFonts w:eastAsia="標楷體"/>
      <w:spacing w:val="10"/>
      <w:kern w:val="2"/>
      <w:sz w:val="28"/>
      <w:szCs w:val="28"/>
      <w:lang w:val="en-US" w:eastAsia="zh-TW" w:bidi="ar-SA"/>
    </w:rPr>
  </w:style>
  <w:style w:type="character" w:customStyle="1" w:styleId="33">
    <w:name w:val="標題 3 字元"/>
    <w:link w:val="32"/>
    <w:locked/>
    <w:rsid w:val="00D302CC"/>
    <w:rPr>
      <w:rFonts w:eastAsia="標楷體"/>
      <w:spacing w:val="10"/>
      <w:kern w:val="2"/>
      <w:sz w:val="28"/>
      <w:szCs w:val="28"/>
      <w:lang w:val="en-US" w:eastAsia="zh-TW" w:bidi="ar-SA"/>
    </w:rPr>
  </w:style>
  <w:style w:type="paragraph" w:styleId="a3">
    <w:name w:val="Body Text"/>
    <w:basedOn w:val="a2"/>
    <w:link w:val="a7"/>
    <w:pPr>
      <w:autoSpaceDE w:val="0"/>
      <w:autoSpaceDN w:val="0"/>
      <w:adjustRightInd w:val="0"/>
      <w:snapToGrid/>
      <w:spacing w:after="0" w:line="240" w:lineRule="auto"/>
      <w:jc w:val="left"/>
    </w:pPr>
    <w:rPr>
      <w:rFonts w:eastAsia="新細明體"/>
      <w:color w:val="000000"/>
      <w:sz w:val="24"/>
      <w:szCs w:val="24"/>
      <w:lang w:val="zh-TW"/>
    </w:rPr>
  </w:style>
  <w:style w:type="character" w:customStyle="1" w:styleId="a7">
    <w:name w:val="本文 字元"/>
    <w:link w:val="a3"/>
    <w:locked/>
    <w:rsid w:val="00D302CC"/>
    <w:rPr>
      <w:rFonts w:eastAsia="新細明體"/>
      <w:color w:val="000000"/>
      <w:kern w:val="2"/>
      <w:sz w:val="24"/>
      <w:szCs w:val="24"/>
      <w:lang w:val="zh-TW" w:eastAsia="zh-TW" w:bidi="ar-SA"/>
    </w:rPr>
  </w:style>
  <w:style w:type="character" w:customStyle="1" w:styleId="50">
    <w:name w:val="標題 5 字元"/>
    <w:link w:val="5"/>
    <w:locked/>
    <w:rsid w:val="00D302CC"/>
    <w:rPr>
      <w:rFonts w:eastAsia="新細明體"/>
      <w:i/>
      <w:iCs/>
      <w:sz w:val="22"/>
      <w:szCs w:val="22"/>
      <w:lang w:val="en-US" w:eastAsia="zh-TW" w:bidi="th-TH"/>
    </w:rPr>
  </w:style>
  <w:style w:type="character" w:customStyle="1" w:styleId="42">
    <w:name w:val="標題 4 字元"/>
    <w:link w:val="41"/>
    <w:locked/>
    <w:rsid w:val="00D302CC"/>
    <w:rPr>
      <w:rFonts w:eastAsia="新細明體"/>
      <w:sz w:val="22"/>
      <w:szCs w:val="22"/>
      <w:lang w:val="en-US" w:eastAsia="zh-TW" w:bidi="th-TH"/>
    </w:rPr>
  </w:style>
  <w:style w:type="character" w:customStyle="1" w:styleId="60">
    <w:name w:val="標題 6 字元"/>
    <w:link w:val="6"/>
    <w:locked/>
    <w:rsid w:val="00D302CC"/>
    <w:rPr>
      <w:rFonts w:eastAsia="新細明體"/>
      <w:sz w:val="22"/>
      <w:szCs w:val="22"/>
      <w:lang w:val="en-US" w:eastAsia="zh-TW" w:bidi="th-TH"/>
    </w:rPr>
  </w:style>
  <w:style w:type="character" w:customStyle="1" w:styleId="70">
    <w:name w:val="標題 7 字元"/>
    <w:link w:val="7"/>
    <w:locked/>
    <w:rsid w:val="00D302CC"/>
    <w:rPr>
      <w:rFonts w:eastAsia="新細明體"/>
      <w:sz w:val="22"/>
      <w:szCs w:val="22"/>
      <w:lang w:val="en-US" w:eastAsia="zh-TW" w:bidi="th-TH"/>
    </w:rPr>
  </w:style>
  <w:style w:type="character" w:customStyle="1" w:styleId="80">
    <w:name w:val="標題 8 字元"/>
    <w:link w:val="8"/>
    <w:locked/>
    <w:rsid w:val="00D302CC"/>
    <w:rPr>
      <w:rFonts w:eastAsia="新細明體"/>
      <w:color w:val="404040"/>
      <w:sz w:val="22"/>
      <w:szCs w:val="22"/>
      <w:lang w:val="en-US" w:eastAsia="zh-TW" w:bidi="th-TH"/>
    </w:rPr>
  </w:style>
  <w:style w:type="character" w:customStyle="1" w:styleId="90">
    <w:name w:val="標題 9 字元"/>
    <w:link w:val="9"/>
    <w:semiHidden/>
    <w:locked/>
    <w:rsid w:val="00D302CC"/>
    <w:rPr>
      <w:rFonts w:eastAsia="新細明體"/>
      <w:color w:val="404040"/>
      <w:sz w:val="22"/>
      <w:szCs w:val="22"/>
      <w:lang w:val="en-US" w:eastAsia="zh-TW" w:bidi="th-TH"/>
    </w:rPr>
  </w:style>
  <w:style w:type="paragraph" w:styleId="a8">
    <w:name w:val="Body Text Indent"/>
    <w:basedOn w:val="a2"/>
    <w:link w:val="a9"/>
    <w:pPr>
      <w:ind w:left="794" w:hanging="794"/>
    </w:pPr>
  </w:style>
  <w:style w:type="character" w:customStyle="1" w:styleId="a9">
    <w:name w:val="本文縮排 字元"/>
    <w:link w:val="a8"/>
    <w:locked/>
    <w:rsid w:val="00D302CC"/>
    <w:rPr>
      <w:rFonts w:eastAsia="標楷體"/>
      <w:kern w:val="2"/>
      <w:sz w:val="28"/>
      <w:szCs w:val="28"/>
      <w:lang w:val="en-US" w:eastAsia="zh-TW" w:bidi="ar-SA"/>
    </w:rPr>
  </w:style>
  <w:style w:type="paragraph" w:styleId="aa">
    <w:name w:val="Normal Indent"/>
    <w:basedOn w:val="a2"/>
    <w:pPr>
      <w:ind w:left="480"/>
    </w:pPr>
  </w:style>
  <w:style w:type="paragraph" w:customStyle="1" w:styleId="ab">
    <w:name w:val="一"/>
    <w:basedOn w:val="a2"/>
    <w:next w:val="a2"/>
    <w:pPr>
      <w:spacing w:before="240" w:after="240"/>
      <w:outlineLvl w:val="1"/>
    </w:pPr>
  </w:style>
  <w:style w:type="paragraph" w:customStyle="1" w:styleId="11">
    <w:name w:val="1."/>
    <w:basedOn w:val="a2"/>
    <w:pPr>
      <w:spacing w:before="120"/>
      <w:ind w:left="851" w:hanging="284"/>
      <w:outlineLvl w:val="2"/>
    </w:pPr>
  </w:style>
  <w:style w:type="paragraph" w:customStyle="1" w:styleId="12">
    <w:name w:val="1.下"/>
    <w:basedOn w:val="a2"/>
    <w:pPr>
      <w:ind w:left="907" w:firstLine="588"/>
    </w:pPr>
  </w:style>
  <w:style w:type="paragraph" w:customStyle="1" w:styleId="13">
    <w:name w:val="(1)"/>
    <w:basedOn w:val="a2"/>
    <w:pPr>
      <w:spacing w:before="120"/>
      <w:ind w:left="1418" w:hanging="567"/>
      <w:outlineLvl w:val="3"/>
    </w:pPr>
  </w:style>
  <w:style w:type="paragraph" w:customStyle="1" w:styleId="14">
    <w:name w:val="(1)下"/>
    <w:basedOn w:val="a2"/>
    <w:pPr>
      <w:ind w:left="1503" w:firstLineChars="210" w:firstLine="210"/>
    </w:pPr>
  </w:style>
  <w:style w:type="paragraph" w:customStyle="1" w:styleId="ac">
    <w:name w:val="一下"/>
    <w:basedOn w:val="a2"/>
    <w:pPr>
      <w:ind w:leftChars="200" w:left="200" w:firstLineChars="210" w:firstLine="210"/>
    </w:pPr>
  </w:style>
  <w:style w:type="paragraph" w:customStyle="1" w:styleId="ad">
    <w:name w:val="(一)"/>
    <w:basedOn w:val="a2"/>
    <w:pPr>
      <w:ind w:leftChars="180" w:left="1048" w:hanging="868"/>
      <w:outlineLvl w:val="2"/>
    </w:pPr>
  </w:style>
  <w:style w:type="paragraph" w:customStyle="1" w:styleId="ae">
    <w:name w:val="(一)下"/>
    <w:basedOn w:val="a2"/>
    <w:pPr>
      <w:ind w:left="1247" w:firstLineChars="210" w:firstLine="210"/>
    </w:pPr>
  </w:style>
  <w:style w:type="paragraph" w:customStyle="1" w:styleId="15">
    <w:name w:val="(一)1."/>
    <w:basedOn w:val="a2"/>
    <w:pPr>
      <w:ind w:left="1667" w:hanging="340"/>
      <w:outlineLvl w:val="3"/>
    </w:pPr>
  </w:style>
  <w:style w:type="paragraph" w:customStyle="1" w:styleId="16">
    <w:name w:val="(一)1.下"/>
    <w:basedOn w:val="a2"/>
    <w:pPr>
      <w:ind w:left="1701" w:firstLineChars="210" w:firstLine="210"/>
    </w:pPr>
  </w:style>
  <w:style w:type="paragraph" w:customStyle="1" w:styleId="17">
    <w:name w:val="(一)(1)"/>
    <w:basedOn w:val="a2"/>
    <w:pPr>
      <w:ind w:left="2263" w:hanging="675"/>
      <w:outlineLvl w:val="4"/>
    </w:pPr>
  </w:style>
  <w:style w:type="paragraph" w:customStyle="1" w:styleId="18">
    <w:name w:val="(一)(1)下"/>
    <w:basedOn w:val="a2"/>
    <w:pPr>
      <w:ind w:left="2296" w:firstLineChars="200" w:firstLine="520"/>
    </w:pPr>
  </w:style>
  <w:style w:type="paragraph" w:customStyle="1" w:styleId="af">
    <w:name w:val="章"/>
    <w:basedOn w:val="a2"/>
    <w:pPr>
      <w:spacing w:before="120"/>
      <w:ind w:left="567" w:hanging="567"/>
    </w:pPr>
    <w:rPr>
      <w:b/>
      <w:sz w:val="32"/>
    </w:rPr>
  </w:style>
  <w:style w:type="paragraph" w:customStyle="1" w:styleId="af0">
    <w:name w:val="表"/>
    <w:basedOn w:val="a2"/>
    <w:pPr>
      <w:spacing w:before="120"/>
      <w:jc w:val="center"/>
      <w:outlineLvl w:val="5"/>
    </w:pPr>
  </w:style>
  <w:style w:type="paragraph" w:customStyle="1" w:styleId="af1">
    <w:name w:val="圖"/>
    <w:basedOn w:val="a2"/>
    <w:pPr>
      <w:spacing w:before="120"/>
      <w:jc w:val="center"/>
      <w:outlineLvl w:val="5"/>
    </w:pPr>
  </w:style>
  <w:style w:type="paragraph" w:customStyle="1" w:styleId="af2">
    <w:name w:val="表內"/>
    <w:basedOn w:val="a2"/>
    <w:pPr>
      <w:spacing w:line="360" w:lineRule="atLeast"/>
      <w:ind w:left="57" w:right="57"/>
    </w:pPr>
  </w:style>
  <w:style w:type="paragraph" w:customStyle="1" w:styleId="af3">
    <w:name w:val="表內中"/>
    <w:basedOn w:val="a2"/>
    <w:pPr>
      <w:spacing w:line="360" w:lineRule="atLeast"/>
      <w:jc w:val="center"/>
    </w:pPr>
  </w:style>
  <w:style w:type="paragraph" w:customStyle="1" w:styleId="af4">
    <w:name w:val="節"/>
    <w:basedOn w:val="a2"/>
    <w:pPr>
      <w:keepNext/>
      <w:outlineLvl w:val="0"/>
    </w:pPr>
    <w:rPr>
      <w:b/>
      <w:sz w:val="36"/>
    </w:rPr>
  </w:style>
  <w:style w:type="paragraph" w:customStyle="1" w:styleId="af5">
    <w:name w:val="標頭"/>
    <w:basedOn w:val="a2"/>
    <w:pPr>
      <w:jc w:val="center"/>
    </w:pPr>
    <w:rPr>
      <w:b/>
      <w:sz w:val="40"/>
    </w:rPr>
  </w:style>
  <w:style w:type="paragraph" w:customStyle="1" w:styleId="af6">
    <w:name w:val="文"/>
    <w:basedOn w:val="a2"/>
    <w:pPr>
      <w:ind w:left="680" w:firstLineChars="200" w:firstLine="200"/>
    </w:pPr>
  </w:style>
  <w:style w:type="paragraph" w:customStyle="1" w:styleId="af7">
    <w:name w:val="公式"/>
    <w:basedOn w:val="a2"/>
    <w:pPr>
      <w:tabs>
        <w:tab w:val="left" w:pos="1701"/>
        <w:tab w:val="right" w:pos="8222"/>
      </w:tabs>
    </w:pPr>
  </w:style>
  <w:style w:type="paragraph" w:customStyle="1" w:styleId="22">
    <w:name w:val="公式2"/>
    <w:basedOn w:val="a2"/>
    <w:pPr>
      <w:tabs>
        <w:tab w:val="left" w:pos="2835"/>
        <w:tab w:val="right" w:pos="8222"/>
      </w:tabs>
    </w:pPr>
  </w:style>
  <w:style w:type="paragraph" w:styleId="af8">
    <w:name w:val="header"/>
    <w:basedOn w:val="a2"/>
    <w:link w:val="af9"/>
    <w:pPr>
      <w:tabs>
        <w:tab w:val="center" w:pos="4153"/>
        <w:tab w:val="right" w:pos="8306"/>
      </w:tabs>
    </w:pPr>
    <w:rPr>
      <w:sz w:val="20"/>
    </w:rPr>
  </w:style>
  <w:style w:type="character" w:customStyle="1" w:styleId="af9">
    <w:name w:val="頁首 字元"/>
    <w:link w:val="af8"/>
    <w:locked/>
    <w:rsid w:val="00D302CC"/>
    <w:rPr>
      <w:rFonts w:eastAsia="標楷體"/>
      <w:kern w:val="2"/>
      <w:szCs w:val="28"/>
      <w:lang w:val="en-US" w:eastAsia="zh-TW" w:bidi="ar-SA"/>
    </w:rPr>
  </w:style>
  <w:style w:type="paragraph" w:styleId="afa">
    <w:name w:val="footer"/>
    <w:basedOn w:val="a2"/>
    <w:link w:val="afb"/>
    <w:pPr>
      <w:tabs>
        <w:tab w:val="center" w:pos="4153"/>
        <w:tab w:val="right" w:pos="8306"/>
      </w:tabs>
    </w:pPr>
    <w:rPr>
      <w:sz w:val="20"/>
    </w:rPr>
  </w:style>
  <w:style w:type="character" w:customStyle="1" w:styleId="afb">
    <w:name w:val="頁尾 字元"/>
    <w:link w:val="afa"/>
    <w:locked/>
    <w:rsid w:val="00D302CC"/>
    <w:rPr>
      <w:rFonts w:eastAsia="標楷體"/>
      <w:kern w:val="2"/>
      <w:szCs w:val="28"/>
      <w:lang w:val="en-US" w:eastAsia="zh-TW" w:bidi="ar-SA"/>
    </w:rPr>
  </w:style>
  <w:style w:type="character" w:styleId="afc">
    <w:name w:val="page number"/>
    <w:basedOn w:val="a4"/>
  </w:style>
  <w:style w:type="paragraph" w:styleId="afd">
    <w:name w:val="Date"/>
    <w:basedOn w:val="a2"/>
    <w:next w:val="a2"/>
    <w:pPr>
      <w:jc w:val="right"/>
    </w:pPr>
  </w:style>
  <w:style w:type="paragraph" w:customStyle="1" w:styleId="23">
    <w:name w:val="節2"/>
    <w:basedOn w:val="af4"/>
    <w:rPr>
      <w:sz w:val="32"/>
    </w:rPr>
  </w:style>
  <w:style w:type="paragraph" w:customStyle="1" w:styleId="110">
    <w:name w:val="1.1"/>
    <w:basedOn w:val="a2"/>
    <w:pPr>
      <w:spacing w:before="120"/>
    </w:pPr>
  </w:style>
  <w:style w:type="paragraph" w:customStyle="1" w:styleId="111">
    <w:name w:val="1.1.1"/>
    <w:basedOn w:val="a2"/>
    <w:pPr>
      <w:spacing w:before="120"/>
      <w:ind w:left="851" w:hanging="851"/>
    </w:pPr>
  </w:style>
  <w:style w:type="paragraph" w:styleId="Web">
    <w:name w:val="Normal (Web)"/>
    <w:basedOn w:val="a2"/>
    <w:pPr>
      <w:widowControl/>
      <w:snapToGrid/>
      <w:spacing w:before="100" w:beforeAutospacing="1" w:after="100" w:afterAutospacing="1" w:line="240" w:lineRule="auto"/>
      <w:jc w:val="left"/>
    </w:pPr>
    <w:rPr>
      <w:rFonts w:ascii="新細明體" w:eastAsia="新細明體"/>
      <w:kern w:val="0"/>
      <w:sz w:val="24"/>
      <w:szCs w:val="24"/>
      <w:lang w:bidi="he-IL"/>
    </w:rPr>
  </w:style>
  <w:style w:type="character" w:customStyle="1" w:styleId="19">
    <w:name w:val="1. 字元"/>
    <w:rPr>
      <w:rFonts w:eastAsia="標楷體"/>
      <w:noProof w:val="0"/>
      <w:kern w:val="2"/>
      <w:sz w:val="28"/>
      <w:szCs w:val="28"/>
      <w:lang w:val="en-US" w:eastAsia="zh-TW" w:bidi="ar-SA"/>
    </w:rPr>
  </w:style>
  <w:style w:type="paragraph" w:customStyle="1" w:styleId="Afe">
    <w:name w:val="樣式A"/>
    <w:basedOn w:val="a2"/>
    <w:pPr>
      <w:spacing w:after="0"/>
      <w:jc w:val="center"/>
    </w:pPr>
    <w:rPr>
      <w:b/>
      <w:sz w:val="36"/>
      <w:szCs w:val="24"/>
    </w:rPr>
  </w:style>
  <w:style w:type="paragraph" w:customStyle="1" w:styleId="AA0">
    <w:name w:val="樣式AA"/>
    <w:basedOn w:val="a2"/>
    <w:pPr>
      <w:tabs>
        <w:tab w:val="left" w:leader="dot" w:pos="8222"/>
      </w:tabs>
      <w:spacing w:after="0" w:line="480" w:lineRule="auto"/>
      <w:jc w:val="center"/>
    </w:pPr>
    <w:rPr>
      <w:rFonts w:eastAsia="全真特明體"/>
      <w:spacing w:val="-20"/>
      <w:sz w:val="56"/>
      <w:szCs w:val="24"/>
    </w:rPr>
  </w:style>
  <w:style w:type="paragraph" w:customStyle="1" w:styleId="112">
    <w:name w:val="樣式1.1目錄"/>
    <w:basedOn w:val="a2"/>
    <w:pPr>
      <w:tabs>
        <w:tab w:val="left" w:pos="1134"/>
        <w:tab w:val="left" w:leader="dot" w:pos="8280"/>
      </w:tabs>
      <w:adjustRightInd w:val="0"/>
      <w:snapToGrid/>
      <w:spacing w:before="120" w:line="400" w:lineRule="atLeast"/>
      <w:ind w:left="641"/>
      <w:textAlignment w:val="baseline"/>
    </w:pPr>
    <w:rPr>
      <w:kern w:val="0"/>
      <w:sz w:val="32"/>
      <w:szCs w:val="24"/>
    </w:rPr>
  </w:style>
  <w:style w:type="paragraph" w:customStyle="1" w:styleId="aff">
    <w:name w:val="樣式一目錄"/>
    <w:basedOn w:val="a2"/>
    <w:pPr>
      <w:tabs>
        <w:tab w:val="left" w:pos="1134"/>
        <w:tab w:val="left" w:leader="dot" w:pos="8280"/>
      </w:tabs>
      <w:spacing w:before="100" w:after="100" w:line="380" w:lineRule="exact"/>
      <w:jc w:val="left"/>
    </w:pPr>
    <w:rPr>
      <w:b/>
      <w:sz w:val="32"/>
      <w:szCs w:val="24"/>
    </w:rPr>
  </w:style>
  <w:style w:type="paragraph" w:customStyle="1" w:styleId="a1">
    <w:name w:val="（一）"/>
    <w:basedOn w:val="a2"/>
    <w:pPr>
      <w:numPr>
        <w:numId w:val="2"/>
      </w:numPr>
    </w:pPr>
  </w:style>
  <w:style w:type="paragraph" w:customStyle="1" w:styleId="1a">
    <w:name w:val="樣式1"/>
    <w:basedOn w:val="a2"/>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right="-1004" w:firstLine="737"/>
      <w:jc w:val="left"/>
    </w:pPr>
    <w:rPr>
      <w:rFonts w:ascii="全真楷書" w:eastAsia="全真楷書" w:hint="eastAsia"/>
      <w:spacing w:val="20"/>
      <w:kern w:val="0"/>
      <w:sz w:val="32"/>
      <w:szCs w:val="20"/>
    </w:rPr>
  </w:style>
  <w:style w:type="paragraph" w:customStyle="1" w:styleId="34">
    <w:name w:val="樣式3"/>
    <w:basedOn w:val="a2"/>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left="1474" w:right="-1004" w:hanging="1474"/>
      <w:jc w:val="left"/>
    </w:pPr>
    <w:rPr>
      <w:rFonts w:ascii="全真楷書" w:eastAsia="全真楷書" w:hint="eastAsia"/>
      <w:spacing w:val="20"/>
      <w:kern w:val="0"/>
      <w:sz w:val="32"/>
      <w:szCs w:val="20"/>
    </w:rPr>
  </w:style>
  <w:style w:type="paragraph" w:customStyle="1" w:styleId="24">
    <w:name w:val="樣式2"/>
    <w:basedOn w:val="a2"/>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left="397" w:right="-1004" w:hanging="397"/>
      <w:jc w:val="left"/>
    </w:pPr>
    <w:rPr>
      <w:rFonts w:ascii="全真楷書" w:eastAsia="全真楷書" w:hint="eastAsia"/>
      <w:spacing w:val="20"/>
      <w:kern w:val="0"/>
      <w:sz w:val="32"/>
      <w:szCs w:val="20"/>
    </w:rPr>
  </w:style>
  <w:style w:type="paragraph" w:customStyle="1" w:styleId="BodyText4">
    <w:name w:val="Body Text 4"/>
    <w:basedOn w:val="a2"/>
    <w:link w:val="BodyText4Char"/>
    <w:pPr>
      <w:widowControl/>
      <w:numPr>
        <w:ilvl w:val="8"/>
        <w:numId w:val="1"/>
      </w:numPr>
      <w:tabs>
        <w:tab w:val="left" w:pos="720"/>
        <w:tab w:val="num" w:pos="2104"/>
        <w:tab w:val="left" w:pos="2160"/>
      </w:tabs>
      <w:snapToGrid/>
      <w:spacing w:after="240" w:line="240" w:lineRule="auto"/>
    </w:pPr>
    <w:rPr>
      <w:rFonts w:eastAsia="新細明體"/>
      <w:kern w:val="0"/>
      <w:sz w:val="22"/>
      <w:szCs w:val="20"/>
      <w:lang w:val="en-GB"/>
    </w:rPr>
  </w:style>
  <w:style w:type="character" w:customStyle="1" w:styleId="BodyText4Char">
    <w:name w:val="Body Text 4 Char"/>
    <w:link w:val="BodyText4"/>
    <w:locked/>
    <w:rsid w:val="00D302CC"/>
    <w:rPr>
      <w:sz w:val="22"/>
      <w:lang w:val="en-GB"/>
    </w:rPr>
  </w:style>
  <w:style w:type="paragraph" w:styleId="25">
    <w:name w:val="Body Text Indent 2"/>
    <w:basedOn w:val="a2"/>
    <w:link w:val="2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0" w:line="360" w:lineRule="exact"/>
      <w:ind w:leftChars="252" w:left="1397" w:hangingChars="216" w:hanging="691"/>
    </w:pPr>
    <w:rPr>
      <w:rFonts w:ascii="標楷體" w:hAnsi="標楷體"/>
      <w:spacing w:val="20"/>
    </w:rPr>
  </w:style>
  <w:style w:type="character" w:customStyle="1" w:styleId="26">
    <w:name w:val="本文縮排 2 字元"/>
    <w:link w:val="25"/>
    <w:locked/>
    <w:rsid w:val="00D302CC"/>
    <w:rPr>
      <w:rFonts w:ascii="標楷體" w:eastAsia="標楷體" w:hAnsi="標楷體"/>
      <w:spacing w:val="20"/>
      <w:kern w:val="2"/>
      <w:sz w:val="28"/>
      <w:szCs w:val="28"/>
      <w:lang w:val="en-US" w:eastAsia="zh-TW" w:bidi="ar-SA"/>
    </w:rPr>
  </w:style>
  <w:style w:type="paragraph" w:styleId="35">
    <w:name w:val="Body Text Indent 3"/>
    <w:basedOn w:val="a2"/>
    <w:link w:val="3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0" w:line="360" w:lineRule="exact"/>
      <w:ind w:firstLineChars="218" w:firstLine="698"/>
    </w:pPr>
    <w:rPr>
      <w:rFonts w:ascii="標楷體" w:hAnsi="標楷體"/>
      <w:spacing w:val="20"/>
    </w:rPr>
  </w:style>
  <w:style w:type="character" w:customStyle="1" w:styleId="36">
    <w:name w:val="本文縮排 3 字元"/>
    <w:link w:val="35"/>
    <w:locked/>
    <w:rsid w:val="00D302CC"/>
    <w:rPr>
      <w:rFonts w:ascii="標楷體" w:eastAsia="標楷體" w:hAnsi="標楷體"/>
      <w:spacing w:val="20"/>
      <w:kern w:val="2"/>
      <w:sz w:val="28"/>
      <w:szCs w:val="28"/>
      <w:lang w:val="en-US" w:eastAsia="zh-TW" w:bidi="ar-SA"/>
    </w:rPr>
  </w:style>
  <w:style w:type="character" w:styleId="aff0">
    <w:name w:val="Hyperlink"/>
    <w:uiPriority w:val="99"/>
    <w:rPr>
      <w:color w:val="0000FF"/>
      <w:u w:val="single"/>
    </w:rPr>
  </w:style>
  <w:style w:type="paragraph" w:styleId="1b">
    <w:name w:val="toc 1"/>
    <w:basedOn w:val="a2"/>
    <w:next w:val="a2"/>
    <w:autoRedefine/>
    <w:uiPriority w:val="39"/>
    <w:rPr>
      <w:rFonts w:ascii="標楷體" w:hAnsi="標楷體"/>
    </w:rPr>
  </w:style>
  <w:style w:type="paragraph" w:styleId="27">
    <w:name w:val="toc 2"/>
    <w:basedOn w:val="a2"/>
    <w:next w:val="a2"/>
    <w:autoRedefine/>
    <w:uiPriority w:val="39"/>
    <w:pPr>
      <w:ind w:leftChars="200" w:left="480"/>
    </w:pPr>
  </w:style>
  <w:style w:type="paragraph" w:styleId="37">
    <w:name w:val="toc 3"/>
    <w:basedOn w:val="a2"/>
    <w:next w:val="a2"/>
    <w:autoRedefine/>
    <w:uiPriority w:val="39"/>
    <w:pPr>
      <w:ind w:leftChars="400" w:left="960"/>
    </w:pPr>
  </w:style>
  <w:style w:type="paragraph" w:styleId="43">
    <w:name w:val="toc 4"/>
    <w:basedOn w:val="a2"/>
    <w:next w:val="a2"/>
    <w:autoRedefine/>
    <w:semiHidden/>
    <w:pPr>
      <w:ind w:leftChars="600" w:left="1440"/>
    </w:pPr>
  </w:style>
  <w:style w:type="paragraph" w:styleId="51">
    <w:name w:val="toc 5"/>
    <w:basedOn w:val="a2"/>
    <w:next w:val="a2"/>
    <w:autoRedefine/>
    <w:semiHidden/>
    <w:pPr>
      <w:ind w:leftChars="800" w:left="1920"/>
    </w:pPr>
  </w:style>
  <w:style w:type="paragraph" w:styleId="61">
    <w:name w:val="toc 6"/>
    <w:basedOn w:val="a2"/>
    <w:next w:val="a2"/>
    <w:autoRedefine/>
    <w:semiHidden/>
    <w:pPr>
      <w:ind w:leftChars="1000" w:left="2400"/>
    </w:pPr>
  </w:style>
  <w:style w:type="paragraph" w:styleId="71">
    <w:name w:val="toc 7"/>
    <w:basedOn w:val="a2"/>
    <w:next w:val="a2"/>
    <w:autoRedefine/>
    <w:semiHidden/>
    <w:pPr>
      <w:ind w:leftChars="1200" w:left="2880"/>
    </w:pPr>
  </w:style>
  <w:style w:type="paragraph" w:styleId="81">
    <w:name w:val="toc 8"/>
    <w:basedOn w:val="a2"/>
    <w:next w:val="a2"/>
    <w:autoRedefine/>
    <w:semiHidden/>
    <w:pPr>
      <w:ind w:leftChars="1400" w:left="3360"/>
    </w:pPr>
  </w:style>
  <w:style w:type="paragraph" w:styleId="91">
    <w:name w:val="toc 9"/>
    <w:basedOn w:val="a2"/>
    <w:next w:val="a2"/>
    <w:autoRedefine/>
    <w:semiHidden/>
    <w:pPr>
      <w:ind w:leftChars="1600" w:left="3840"/>
    </w:pPr>
  </w:style>
  <w:style w:type="character" w:styleId="aff1">
    <w:name w:val="FollowedHyperlink"/>
    <w:rPr>
      <w:color w:val="800080"/>
      <w:u w:val="single"/>
    </w:rPr>
  </w:style>
  <w:style w:type="paragraph" w:customStyle="1" w:styleId="mainpoint">
    <w:name w:val="main point"/>
    <w:pPr>
      <w:numPr>
        <w:numId w:val="3"/>
      </w:numPr>
      <w:tabs>
        <w:tab w:val="clear" w:pos="113"/>
      </w:tabs>
      <w:ind w:left="154" w:hanging="154"/>
      <w:jc w:val="both"/>
    </w:pPr>
    <w:rPr>
      <w:rFonts w:eastAsia="細明體"/>
      <w:kern w:val="2"/>
      <w:sz w:val="24"/>
      <w:szCs w:val="24"/>
    </w:rPr>
  </w:style>
  <w:style w:type="paragraph" w:styleId="aff2">
    <w:name w:val="Document Map"/>
    <w:basedOn w:val="a2"/>
    <w:link w:val="aff3"/>
    <w:semiHidden/>
    <w:pPr>
      <w:shd w:val="clear" w:color="auto" w:fill="000080"/>
    </w:pPr>
    <w:rPr>
      <w:rFonts w:ascii="Arial" w:eastAsia="新細明體" w:hAnsi="Arial"/>
    </w:rPr>
  </w:style>
  <w:style w:type="character" w:customStyle="1" w:styleId="aff3">
    <w:name w:val="文件引導模式 字元"/>
    <w:link w:val="aff2"/>
    <w:semiHidden/>
    <w:locked/>
    <w:rsid w:val="00D302CC"/>
    <w:rPr>
      <w:rFonts w:ascii="Arial" w:eastAsia="新細明體" w:hAnsi="Arial"/>
      <w:kern w:val="2"/>
      <w:sz w:val="28"/>
      <w:szCs w:val="28"/>
      <w:lang w:val="en-US" w:eastAsia="zh-TW" w:bidi="ar-SA"/>
    </w:rPr>
  </w:style>
  <w:style w:type="paragraph" w:styleId="aff4">
    <w:name w:val="footnote text"/>
    <w:basedOn w:val="a2"/>
    <w:link w:val="aff5"/>
    <w:uiPriority w:val="99"/>
    <w:semiHidden/>
    <w:pPr>
      <w:adjustRightInd w:val="0"/>
      <w:spacing w:before="160" w:after="160" w:line="360" w:lineRule="auto"/>
      <w:ind w:firstLineChars="200" w:firstLine="200"/>
      <w:jc w:val="left"/>
      <w:textAlignment w:val="baseline"/>
    </w:pPr>
    <w:rPr>
      <w:rFonts w:eastAsia="新細明體"/>
      <w:spacing w:val="10"/>
      <w:kern w:val="0"/>
      <w:sz w:val="20"/>
      <w:szCs w:val="20"/>
    </w:rPr>
  </w:style>
  <w:style w:type="character" w:customStyle="1" w:styleId="aff5">
    <w:name w:val="註腳文字 字元"/>
    <w:link w:val="aff4"/>
    <w:uiPriority w:val="99"/>
    <w:locked/>
    <w:rsid w:val="00D302CC"/>
    <w:rPr>
      <w:rFonts w:eastAsia="新細明體"/>
      <w:spacing w:val="10"/>
      <w:lang w:val="en-US" w:eastAsia="zh-TW" w:bidi="ar-SA"/>
    </w:rPr>
  </w:style>
  <w:style w:type="character" w:styleId="aff6">
    <w:name w:val="footnote reference"/>
    <w:uiPriority w:val="99"/>
    <w:semiHidden/>
    <w:rPr>
      <w:vertAlign w:val="superscript"/>
    </w:rPr>
  </w:style>
  <w:style w:type="paragraph" w:customStyle="1" w:styleId="aff7">
    <w:name w:val="附註文字"/>
    <w:pPr>
      <w:widowControl w:val="0"/>
      <w:spacing w:before="20"/>
      <w:ind w:left="100" w:hangingChars="100" w:hanging="100"/>
      <w:jc w:val="both"/>
    </w:pPr>
    <w:rPr>
      <w:spacing w:val="10"/>
      <w:sz w:val="18"/>
      <w:shd w:val="clear" w:color="auto" w:fill="FFFFFF"/>
    </w:rPr>
  </w:style>
  <w:style w:type="paragraph" w:customStyle="1" w:styleId="0cm2051">
    <w:name w:val="樣式 一、 + 左:  0 cm 凸出:  2 字元 套用前:  0.5 列 套用後:  1 列"/>
    <w:basedOn w:val="a2"/>
    <w:pPr>
      <w:keepNext/>
      <w:adjustRightInd w:val="0"/>
      <w:spacing w:beforeLines="50" w:before="50" w:afterLines="100" w:after="100" w:line="240" w:lineRule="auto"/>
      <w:ind w:left="200" w:hangingChars="200" w:hanging="200"/>
      <w:outlineLvl w:val="2"/>
    </w:pPr>
    <w:rPr>
      <w:rFonts w:eastAsia="文鼎粗魏碑"/>
      <w:kern w:val="0"/>
      <w:sz w:val="36"/>
      <w:szCs w:val="20"/>
    </w:rPr>
  </w:style>
  <w:style w:type="character" w:styleId="aff8">
    <w:name w:val="annotation reference"/>
    <w:semiHidden/>
    <w:rPr>
      <w:sz w:val="18"/>
      <w:szCs w:val="18"/>
    </w:rPr>
  </w:style>
  <w:style w:type="paragraph" w:styleId="aff9">
    <w:name w:val="annotation text"/>
    <w:basedOn w:val="a2"/>
    <w:link w:val="affa"/>
    <w:semiHidden/>
    <w:pPr>
      <w:jc w:val="left"/>
    </w:pPr>
  </w:style>
  <w:style w:type="character" w:customStyle="1" w:styleId="affa">
    <w:name w:val="註解文字 字元"/>
    <w:link w:val="aff9"/>
    <w:semiHidden/>
    <w:locked/>
    <w:rsid w:val="00D302CC"/>
    <w:rPr>
      <w:rFonts w:eastAsia="標楷體"/>
      <w:kern w:val="2"/>
      <w:sz w:val="28"/>
      <w:szCs w:val="28"/>
      <w:lang w:val="en-US" w:eastAsia="zh-TW" w:bidi="ar-SA"/>
    </w:rPr>
  </w:style>
  <w:style w:type="paragraph" w:styleId="affb">
    <w:name w:val="caption"/>
    <w:basedOn w:val="a2"/>
    <w:next w:val="a2"/>
    <w:qFormat/>
    <w:pPr>
      <w:spacing w:before="120"/>
    </w:pPr>
    <w:rPr>
      <w:sz w:val="20"/>
      <w:szCs w:val="20"/>
    </w:rPr>
  </w:style>
  <w:style w:type="paragraph" w:customStyle="1" w:styleId="52">
    <w:name w:val="樣式5"/>
    <w:basedOn w:val="a2"/>
    <w:pPr>
      <w:adjustRightInd w:val="0"/>
      <w:snapToGrid/>
      <w:spacing w:after="0" w:line="360" w:lineRule="atLeast"/>
      <w:ind w:firstLine="680"/>
      <w:jc w:val="left"/>
      <w:textAlignment w:val="baseline"/>
    </w:pPr>
    <w:rPr>
      <w:rFonts w:ascii="全真楷書" w:eastAsia="全真楷書"/>
      <w:spacing w:val="12"/>
      <w:kern w:val="0"/>
      <w:szCs w:val="20"/>
    </w:rPr>
  </w:style>
  <w:style w:type="paragraph" w:customStyle="1" w:styleId="62">
    <w:name w:val="樣式6"/>
    <w:basedOn w:val="a2"/>
    <w:pPr>
      <w:adjustRightInd w:val="0"/>
      <w:snapToGrid/>
      <w:spacing w:after="0" w:line="360" w:lineRule="atLeast"/>
      <w:ind w:left="1004" w:hanging="284"/>
      <w:jc w:val="left"/>
      <w:textDirection w:val="lrTbV"/>
      <w:textAlignment w:val="baseline"/>
    </w:pPr>
    <w:rPr>
      <w:rFonts w:ascii="全真楷書" w:eastAsia="全真楷書"/>
      <w:spacing w:val="12"/>
      <w:kern w:val="0"/>
      <w:sz w:val="24"/>
      <w:szCs w:val="20"/>
    </w:rPr>
  </w:style>
  <w:style w:type="paragraph" w:customStyle="1" w:styleId="72">
    <w:name w:val="樣式7"/>
    <w:basedOn w:val="a2"/>
    <w:pPr>
      <w:adjustRightInd w:val="0"/>
      <w:snapToGrid/>
      <w:spacing w:after="0" w:line="360" w:lineRule="atLeast"/>
      <w:ind w:left="1616" w:hanging="539"/>
      <w:textDirection w:val="lrTbV"/>
      <w:textAlignment w:val="baseline"/>
    </w:pPr>
    <w:rPr>
      <w:rFonts w:ascii="全真楷書" w:eastAsia="全真楷書"/>
      <w:spacing w:val="12"/>
      <w:kern w:val="0"/>
      <w:sz w:val="24"/>
      <w:szCs w:val="20"/>
    </w:rPr>
  </w:style>
  <w:style w:type="paragraph" w:customStyle="1" w:styleId="100">
    <w:name w:val="樣式10"/>
    <w:basedOn w:val="a2"/>
    <w:pPr>
      <w:adjustRightInd w:val="0"/>
      <w:snapToGrid/>
      <w:spacing w:after="0" w:line="360" w:lineRule="atLeast"/>
      <w:ind w:left="2721" w:hanging="340"/>
      <w:jc w:val="left"/>
      <w:textAlignment w:val="baseline"/>
    </w:pPr>
    <w:rPr>
      <w:rFonts w:ascii="全真楷書" w:eastAsia="全真楷書"/>
      <w:spacing w:val="12"/>
      <w:kern w:val="0"/>
      <w:szCs w:val="20"/>
    </w:rPr>
  </w:style>
  <w:style w:type="paragraph" w:customStyle="1" w:styleId="120">
    <w:name w:val="樣式12"/>
    <w:basedOn w:val="52"/>
    <w:pPr>
      <w:ind w:left="1080" w:firstLine="0"/>
      <w:jc w:val="both"/>
      <w:textDirection w:val="lrTbV"/>
    </w:pPr>
    <w:rPr>
      <w:sz w:val="24"/>
    </w:rPr>
  </w:style>
  <w:style w:type="paragraph" w:customStyle="1" w:styleId="130">
    <w:name w:val="樣式13"/>
    <w:basedOn w:val="72"/>
    <w:pPr>
      <w:ind w:left="2381"/>
    </w:pPr>
  </w:style>
  <w:style w:type="paragraph" w:customStyle="1" w:styleId="1110">
    <w:name w:val="111."/>
    <w:basedOn w:val="11"/>
    <w:pPr>
      <w:adjustRightInd w:val="0"/>
      <w:snapToGrid/>
      <w:spacing w:before="0" w:after="0" w:line="400" w:lineRule="atLeast"/>
      <w:ind w:left="198" w:firstLine="42"/>
      <w:jc w:val="left"/>
      <w:outlineLvl w:val="9"/>
    </w:pPr>
    <w:rPr>
      <w:rFonts w:ascii="全真楷書" w:eastAsia="全真楷書" w:hint="eastAsia"/>
      <w:kern w:val="0"/>
      <w:sz w:val="24"/>
      <w:szCs w:val="20"/>
    </w:rPr>
  </w:style>
  <w:style w:type="paragraph" w:customStyle="1" w:styleId="113">
    <w:name w:val="11."/>
    <w:basedOn w:val="11"/>
    <w:pPr>
      <w:adjustRightInd w:val="0"/>
      <w:snapToGrid/>
      <w:spacing w:before="0" w:after="0" w:line="400" w:lineRule="atLeast"/>
      <w:ind w:left="198" w:hanging="120"/>
      <w:jc w:val="left"/>
      <w:outlineLvl w:val="9"/>
    </w:pPr>
    <w:rPr>
      <w:rFonts w:eastAsia="細明體"/>
      <w:kern w:val="0"/>
      <w:sz w:val="24"/>
      <w:szCs w:val="20"/>
    </w:rPr>
  </w:style>
  <w:style w:type="paragraph" w:customStyle="1" w:styleId="affc">
    <w:name w:val="內文一"/>
    <w:basedOn w:val="a2"/>
    <w:pPr>
      <w:snapToGrid/>
      <w:spacing w:before="120" w:after="0" w:line="240" w:lineRule="auto"/>
      <w:ind w:left="284" w:hanging="284"/>
    </w:pPr>
    <w:rPr>
      <w:rFonts w:ascii="標楷體" w:hint="eastAsia"/>
      <w:sz w:val="26"/>
      <w:szCs w:val="20"/>
    </w:rPr>
  </w:style>
  <w:style w:type="paragraph" w:customStyle="1" w:styleId="affd">
    <w:name w:val="內文二"/>
    <w:basedOn w:val="a2"/>
    <w:pPr>
      <w:snapToGrid/>
      <w:spacing w:before="120" w:after="0" w:line="240" w:lineRule="auto"/>
      <w:ind w:left="540" w:hanging="180"/>
    </w:pPr>
    <w:rPr>
      <w:sz w:val="26"/>
      <w:szCs w:val="20"/>
    </w:rPr>
  </w:style>
  <w:style w:type="paragraph" w:customStyle="1" w:styleId="114">
    <w:name w:val="標題 11"/>
    <w:basedOn w:val="a2"/>
    <w:pPr>
      <w:autoSpaceDE w:val="0"/>
      <w:autoSpaceDN w:val="0"/>
      <w:adjustRightInd w:val="0"/>
      <w:snapToGrid/>
      <w:spacing w:after="0" w:line="240" w:lineRule="auto"/>
      <w:jc w:val="left"/>
    </w:pPr>
    <w:rPr>
      <w:rFonts w:ascii="Times New Roman TUR" w:eastAsia="新細明體" w:hAnsi="Times New Roman TUR"/>
      <w:b/>
      <w:kern w:val="0"/>
      <w:sz w:val="24"/>
      <w:szCs w:val="20"/>
      <w:u w:val="single"/>
    </w:rPr>
  </w:style>
  <w:style w:type="paragraph" w:customStyle="1" w:styleId="a0">
    <w:name w:val="分項段落"/>
    <w:basedOn w:val="a2"/>
    <w:pPr>
      <w:numPr>
        <w:numId w:val="22"/>
      </w:numPr>
      <w:snapToGrid/>
      <w:spacing w:after="0" w:line="240" w:lineRule="auto"/>
      <w:jc w:val="left"/>
    </w:pPr>
    <w:rPr>
      <w:rFonts w:eastAsia="新細明體"/>
      <w:sz w:val="24"/>
      <w:szCs w:val="24"/>
    </w:rPr>
  </w:style>
  <w:style w:type="paragraph" w:styleId="HTML">
    <w:name w:val="HTML Preformatted"/>
    <w:basedOn w:val="a2"/>
    <w:link w:val="HTML0"/>
    <w:rsid w:val="00310E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line="240" w:lineRule="auto"/>
      <w:jc w:val="left"/>
    </w:pPr>
    <w:rPr>
      <w:rFonts w:ascii="細明體" w:eastAsia="細明體" w:hAnsi="細明體" w:cs="細明體"/>
      <w:kern w:val="0"/>
      <w:sz w:val="24"/>
      <w:szCs w:val="24"/>
    </w:rPr>
  </w:style>
  <w:style w:type="character" w:customStyle="1" w:styleId="HTML0">
    <w:name w:val="HTML 預設格式 字元"/>
    <w:link w:val="HTML"/>
    <w:locked/>
    <w:rsid w:val="00BB3BC4"/>
    <w:rPr>
      <w:rFonts w:ascii="細明體" w:eastAsia="細明體" w:hAnsi="細明體" w:cs="細明體"/>
      <w:sz w:val="24"/>
      <w:szCs w:val="24"/>
      <w:lang w:val="en-US" w:eastAsia="zh-TW" w:bidi="ar-SA"/>
    </w:rPr>
  </w:style>
  <w:style w:type="paragraph" w:styleId="2">
    <w:name w:val="Body Text 2"/>
    <w:basedOn w:val="a2"/>
    <w:link w:val="28"/>
    <w:rsid w:val="00D302CC"/>
    <w:pPr>
      <w:widowControl/>
      <w:numPr>
        <w:ilvl w:val="6"/>
        <w:numId w:val="1"/>
      </w:numPr>
      <w:snapToGrid/>
      <w:spacing w:after="240" w:line="240" w:lineRule="auto"/>
    </w:pPr>
    <w:rPr>
      <w:rFonts w:eastAsia="新細明體"/>
      <w:kern w:val="0"/>
      <w:sz w:val="22"/>
      <w:szCs w:val="22"/>
      <w:lang w:bidi="th-TH"/>
    </w:rPr>
  </w:style>
  <w:style w:type="character" w:customStyle="1" w:styleId="28">
    <w:name w:val="本文 2 字元"/>
    <w:link w:val="2"/>
    <w:locked/>
    <w:rsid w:val="00D302CC"/>
    <w:rPr>
      <w:sz w:val="22"/>
      <w:szCs w:val="22"/>
      <w:lang w:bidi="th-TH"/>
    </w:rPr>
  </w:style>
  <w:style w:type="paragraph" w:styleId="31">
    <w:name w:val="Body Text 3"/>
    <w:basedOn w:val="a2"/>
    <w:link w:val="38"/>
    <w:rsid w:val="00D302CC"/>
    <w:pPr>
      <w:widowControl/>
      <w:numPr>
        <w:ilvl w:val="7"/>
        <w:numId w:val="1"/>
      </w:numPr>
      <w:snapToGrid/>
      <w:spacing w:after="240" w:line="240" w:lineRule="auto"/>
    </w:pPr>
    <w:rPr>
      <w:rFonts w:eastAsia="新細明體"/>
      <w:kern w:val="0"/>
      <w:sz w:val="22"/>
      <w:szCs w:val="22"/>
      <w:lang w:bidi="th-TH"/>
    </w:rPr>
  </w:style>
  <w:style w:type="character" w:customStyle="1" w:styleId="38">
    <w:name w:val="本文 3 字元"/>
    <w:link w:val="31"/>
    <w:locked/>
    <w:rsid w:val="00D302CC"/>
    <w:rPr>
      <w:sz w:val="22"/>
      <w:szCs w:val="22"/>
      <w:lang w:bidi="th-TH"/>
    </w:rPr>
  </w:style>
  <w:style w:type="paragraph" w:customStyle="1" w:styleId="FootnoteQuotation">
    <w:name w:val="Footnote Quotation"/>
    <w:basedOn w:val="a2"/>
    <w:rsid w:val="00D302CC"/>
    <w:pPr>
      <w:widowControl/>
      <w:snapToGrid/>
      <w:spacing w:after="0" w:line="240" w:lineRule="auto"/>
      <w:ind w:left="720" w:right="720"/>
    </w:pPr>
    <w:rPr>
      <w:rFonts w:eastAsia="新細明體"/>
      <w:kern w:val="0"/>
      <w:sz w:val="20"/>
      <w:szCs w:val="20"/>
      <w:lang w:bidi="th-TH"/>
    </w:rPr>
  </w:style>
  <w:style w:type="paragraph" w:customStyle="1" w:styleId="Quotation">
    <w:name w:val="Quotation"/>
    <w:basedOn w:val="a2"/>
    <w:rsid w:val="00D302CC"/>
    <w:pPr>
      <w:widowControl/>
      <w:snapToGrid/>
      <w:spacing w:after="240" w:line="240" w:lineRule="auto"/>
      <w:ind w:left="720" w:right="720"/>
    </w:pPr>
    <w:rPr>
      <w:rFonts w:eastAsia="新細明體"/>
      <w:kern w:val="0"/>
      <w:sz w:val="22"/>
      <w:szCs w:val="22"/>
      <w:lang w:bidi="th-TH"/>
    </w:rPr>
  </w:style>
  <w:style w:type="paragraph" w:customStyle="1" w:styleId="QuotationDouble">
    <w:name w:val="Quotation Double"/>
    <w:basedOn w:val="a2"/>
    <w:rsid w:val="00D302CC"/>
    <w:pPr>
      <w:widowControl/>
      <w:snapToGrid/>
      <w:spacing w:after="240" w:line="240" w:lineRule="auto"/>
      <w:ind w:left="1440" w:right="1440"/>
    </w:pPr>
    <w:rPr>
      <w:rFonts w:eastAsia="新細明體"/>
      <w:kern w:val="0"/>
      <w:sz w:val="22"/>
      <w:szCs w:val="22"/>
      <w:lang w:bidi="th-TH"/>
    </w:rPr>
  </w:style>
  <w:style w:type="paragraph" w:styleId="affe">
    <w:name w:val="Subtitle"/>
    <w:basedOn w:val="a2"/>
    <w:link w:val="afff"/>
    <w:qFormat/>
    <w:rsid w:val="00D302CC"/>
    <w:pPr>
      <w:widowControl/>
      <w:snapToGrid/>
      <w:spacing w:after="0" w:line="240" w:lineRule="auto"/>
      <w:jc w:val="center"/>
      <w:outlineLvl w:val="1"/>
    </w:pPr>
    <w:rPr>
      <w:rFonts w:eastAsia="新細明體"/>
      <w:kern w:val="0"/>
      <w:sz w:val="22"/>
      <w:szCs w:val="22"/>
      <w:lang w:bidi="th-TH"/>
    </w:rPr>
  </w:style>
  <w:style w:type="character" w:customStyle="1" w:styleId="afff">
    <w:name w:val="副標題 字元"/>
    <w:link w:val="affe"/>
    <w:locked/>
    <w:rsid w:val="00D302CC"/>
    <w:rPr>
      <w:rFonts w:eastAsia="新細明體"/>
      <w:sz w:val="22"/>
      <w:szCs w:val="22"/>
      <w:lang w:val="en-US" w:eastAsia="zh-TW" w:bidi="th-TH"/>
    </w:rPr>
  </w:style>
  <w:style w:type="paragraph" w:styleId="afff0">
    <w:name w:val="Title"/>
    <w:basedOn w:val="a2"/>
    <w:link w:val="afff1"/>
    <w:qFormat/>
    <w:rsid w:val="00D302CC"/>
    <w:pPr>
      <w:widowControl/>
      <w:snapToGrid/>
      <w:spacing w:after="0" w:line="240" w:lineRule="auto"/>
      <w:jc w:val="center"/>
    </w:pPr>
    <w:rPr>
      <w:rFonts w:eastAsia="新細明體"/>
      <w:b/>
      <w:bCs/>
      <w:caps/>
      <w:kern w:val="0"/>
      <w:sz w:val="22"/>
      <w:szCs w:val="22"/>
      <w:lang w:bidi="th-TH"/>
    </w:rPr>
  </w:style>
  <w:style w:type="character" w:customStyle="1" w:styleId="afff1">
    <w:name w:val="標題 字元"/>
    <w:link w:val="afff0"/>
    <w:locked/>
    <w:rsid w:val="00D302CC"/>
    <w:rPr>
      <w:rFonts w:eastAsia="新細明體"/>
      <w:b/>
      <w:bCs/>
      <w:caps/>
      <w:sz w:val="22"/>
      <w:szCs w:val="22"/>
      <w:lang w:val="en-US" w:eastAsia="zh-TW" w:bidi="th-TH"/>
    </w:rPr>
  </w:style>
  <w:style w:type="paragraph" w:customStyle="1" w:styleId="Title2">
    <w:name w:val="Title 2"/>
    <w:basedOn w:val="a2"/>
    <w:rsid w:val="00D302CC"/>
    <w:pPr>
      <w:widowControl/>
      <w:snapToGrid/>
      <w:spacing w:after="0" w:line="240" w:lineRule="auto"/>
      <w:jc w:val="center"/>
    </w:pPr>
    <w:rPr>
      <w:rFonts w:eastAsia="新細明體"/>
      <w:kern w:val="0"/>
      <w:sz w:val="22"/>
      <w:szCs w:val="22"/>
      <w:u w:val="single"/>
      <w:lang w:bidi="th-TH"/>
    </w:rPr>
  </w:style>
  <w:style w:type="paragraph" w:customStyle="1" w:styleId="Title3">
    <w:name w:val="Title 3"/>
    <w:basedOn w:val="a2"/>
    <w:rsid w:val="00D302CC"/>
    <w:pPr>
      <w:widowControl/>
      <w:snapToGrid/>
      <w:spacing w:after="0" w:line="240" w:lineRule="auto"/>
      <w:jc w:val="center"/>
    </w:pPr>
    <w:rPr>
      <w:rFonts w:eastAsia="新細明體"/>
      <w:i/>
      <w:iCs/>
      <w:kern w:val="0"/>
      <w:sz w:val="22"/>
      <w:szCs w:val="22"/>
      <w:lang w:bidi="th-TH"/>
    </w:rPr>
  </w:style>
  <w:style w:type="paragraph" w:customStyle="1" w:styleId="TitleCountry">
    <w:name w:val="Title Country"/>
    <w:basedOn w:val="a2"/>
    <w:rsid w:val="00D302CC"/>
    <w:pPr>
      <w:widowControl/>
      <w:snapToGrid/>
      <w:spacing w:after="0" w:line="240" w:lineRule="auto"/>
      <w:jc w:val="center"/>
    </w:pPr>
    <w:rPr>
      <w:rFonts w:eastAsia="新細明體"/>
      <w:caps/>
      <w:kern w:val="0"/>
      <w:sz w:val="22"/>
      <w:szCs w:val="22"/>
      <w:lang w:bidi="th-TH"/>
    </w:rPr>
  </w:style>
  <w:style w:type="character" w:customStyle="1" w:styleId="BodyTextChar1">
    <w:name w:val="Body Text Char1"/>
    <w:rsid w:val="00D302CC"/>
    <w:rPr>
      <w:sz w:val="22"/>
      <w:szCs w:val="22"/>
    </w:rPr>
  </w:style>
  <w:style w:type="paragraph" w:styleId="afff2">
    <w:name w:val="Block Text"/>
    <w:basedOn w:val="a2"/>
    <w:rsid w:val="00D302CC"/>
    <w:pPr>
      <w:widowControl/>
      <w:tabs>
        <w:tab w:val="left" w:pos="720"/>
      </w:tabs>
      <w:snapToGrid/>
      <w:spacing w:after="240" w:line="240" w:lineRule="auto"/>
      <w:ind w:left="1440" w:right="1440"/>
    </w:pPr>
    <w:rPr>
      <w:rFonts w:eastAsia="新細明體" w:cs="Angsana New"/>
      <w:kern w:val="0"/>
      <w:sz w:val="22"/>
      <w:szCs w:val="22"/>
      <w:lang w:bidi="th-TH"/>
    </w:rPr>
  </w:style>
  <w:style w:type="character" w:customStyle="1" w:styleId="afff3">
    <w:name w:val="章節附註文字 字元"/>
    <w:link w:val="afff4"/>
    <w:semiHidden/>
    <w:locked/>
    <w:rsid w:val="00D302CC"/>
    <w:rPr>
      <w:rFonts w:eastAsia="新細明體" w:cs="Angsana New"/>
      <w:lang w:val="en-US" w:eastAsia="zh-TW" w:bidi="th-TH"/>
    </w:rPr>
  </w:style>
  <w:style w:type="paragraph" w:styleId="afff4">
    <w:name w:val="endnote text"/>
    <w:basedOn w:val="a2"/>
    <w:link w:val="afff3"/>
    <w:semiHidden/>
    <w:rsid w:val="00D302CC"/>
    <w:pPr>
      <w:widowControl/>
      <w:tabs>
        <w:tab w:val="left" w:pos="720"/>
      </w:tabs>
      <w:snapToGrid/>
      <w:spacing w:after="0" w:line="240" w:lineRule="auto"/>
      <w:jc w:val="left"/>
    </w:pPr>
    <w:rPr>
      <w:rFonts w:eastAsia="新細明體" w:cs="Angsana New"/>
      <w:kern w:val="0"/>
      <w:sz w:val="20"/>
      <w:szCs w:val="20"/>
      <w:lang w:bidi="th-TH"/>
    </w:rPr>
  </w:style>
  <w:style w:type="paragraph" w:styleId="1c">
    <w:name w:val="index 1"/>
    <w:basedOn w:val="a2"/>
    <w:next w:val="a2"/>
    <w:semiHidden/>
    <w:rsid w:val="00D302CC"/>
    <w:pPr>
      <w:widowControl/>
      <w:tabs>
        <w:tab w:val="left" w:pos="720"/>
      </w:tabs>
      <w:snapToGrid/>
      <w:spacing w:after="0" w:line="240" w:lineRule="auto"/>
      <w:ind w:left="221" w:hanging="221"/>
    </w:pPr>
    <w:rPr>
      <w:rFonts w:eastAsia="新細明體" w:cs="Angsana New"/>
      <w:kern w:val="0"/>
      <w:sz w:val="22"/>
      <w:szCs w:val="22"/>
      <w:lang w:bidi="th-TH"/>
    </w:rPr>
  </w:style>
  <w:style w:type="paragraph" w:styleId="afff5">
    <w:name w:val="index heading"/>
    <w:basedOn w:val="a2"/>
    <w:next w:val="1c"/>
    <w:semiHidden/>
    <w:rsid w:val="00D302CC"/>
    <w:pPr>
      <w:widowControl/>
      <w:tabs>
        <w:tab w:val="left" w:pos="720"/>
        <w:tab w:val="num" w:pos="1586"/>
      </w:tabs>
      <w:snapToGrid/>
      <w:spacing w:after="0" w:line="240" w:lineRule="auto"/>
    </w:pPr>
    <w:rPr>
      <w:rFonts w:eastAsia="新細明體" w:cs="Angsana New"/>
      <w:kern w:val="0"/>
      <w:sz w:val="22"/>
      <w:szCs w:val="22"/>
      <w:lang w:bidi="th-TH"/>
    </w:rPr>
  </w:style>
  <w:style w:type="paragraph" w:styleId="a">
    <w:name w:val="List Bullet"/>
    <w:basedOn w:val="a2"/>
    <w:semiHidden/>
    <w:rsid w:val="00D302CC"/>
    <w:pPr>
      <w:widowControl/>
      <w:numPr>
        <w:numId w:val="23"/>
      </w:numPr>
      <w:tabs>
        <w:tab w:val="clear" w:pos="361"/>
        <w:tab w:val="num" w:pos="720"/>
      </w:tabs>
      <w:snapToGrid/>
      <w:spacing w:after="0" w:line="240" w:lineRule="auto"/>
      <w:ind w:leftChars="0" w:left="720" w:firstLineChars="0" w:hanging="720"/>
    </w:pPr>
    <w:rPr>
      <w:rFonts w:eastAsia="新細明體" w:cs="Angsana New"/>
      <w:kern w:val="0"/>
      <w:sz w:val="22"/>
      <w:szCs w:val="22"/>
      <w:lang w:bidi="th-TH"/>
    </w:rPr>
  </w:style>
  <w:style w:type="paragraph" w:styleId="29">
    <w:name w:val="List Bullet 2"/>
    <w:basedOn w:val="a2"/>
    <w:semiHidden/>
    <w:rsid w:val="00D302CC"/>
    <w:pPr>
      <w:widowControl/>
      <w:tabs>
        <w:tab w:val="num" w:pos="113"/>
        <w:tab w:val="left" w:pos="720"/>
      </w:tabs>
      <w:snapToGrid/>
      <w:spacing w:after="0" w:line="240" w:lineRule="auto"/>
      <w:ind w:left="1440" w:hanging="720"/>
    </w:pPr>
    <w:rPr>
      <w:rFonts w:eastAsia="新細明體" w:cs="Angsana New"/>
      <w:kern w:val="0"/>
      <w:sz w:val="22"/>
      <w:szCs w:val="22"/>
      <w:lang w:bidi="th-TH"/>
    </w:rPr>
  </w:style>
  <w:style w:type="paragraph" w:styleId="40">
    <w:name w:val="List Bullet 4"/>
    <w:basedOn w:val="a2"/>
    <w:semiHidden/>
    <w:rsid w:val="00D302CC"/>
    <w:pPr>
      <w:widowControl/>
      <w:numPr>
        <w:numId w:val="4"/>
      </w:numPr>
      <w:tabs>
        <w:tab w:val="left" w:pos="720"/>
        <w:tab w:val="left" w:pos="1440"/>
      </w:tabs>
      <w:snapToGrid/>
      <w:spacing w:after="0" w:line="240" w:lineRule="auto"/>
      <w:ind w:left="2160" w:hanging="720"/>
    </w:pPr>
    <w:rPr>
      <w:rFonts w:eastAsia="新細明體" w:cs="Angsana New"/>
      <w:kern w:val="0"/>
      <w:sz w:val="22"/>
      <w:szCs w:val="22"/>
      <w:lang w:bidi="th-TH"/>
    </w:rPr>
  </w:style>
  <w:style w:type="character" w:customStyle="1" w:styleId="afff6">
    <w:name w:val="純文字 字元"/>
    <w:link w:val="afff7"/>
    <w:semiHidden/>
    <w:locked/>
    <w:rsid w:val="00D302CC"/>
    <w:rPr>
      <w:rFonts w:ascii="Courier New" w:hAnsi="Courier New"/>
      <w:lang w:bidi="ar-SA"/>
    </w:rPr>
  </w:style>
  <w:style w:type="paragraph" w:styleId="afff7">
    <w:name w:val="Plain Text"/>
    <w:basedOn w:val="a2"/>
    <w:link w:val="afff6"/>
    <w:semiHidden/>
    <w:rsid w:val="00D302CC"/>
    <w:pPr>
      <w:widowControl/>
      <w:tabs>
        <w:tab w:val="left" w:pos="720"/>
      </w:tabs>
      <w:snapToGrid/>
      <w:spacing w:after="0" w:line="240" w:lineRule="auto"/>
    </w:pPr>
    <w:rPr>
      <w:rFonts w:ascii="Courier New" w:eastAsia="新細明體" w:hAnsi="Courier New"/>
      <w:kern w:val="0"/>
      <w:sz w:val="20"/>
      <w:szCs w:val="20"/>
      <w:lang w:val="x-none" w:eastAsia="x-none"/>
    </w:rPr>
  </w:style>
  <w:style w:type="paragraph" w:customStyle="1" w:styleId="BodyText5">
    <w:name w:val="Body Text 5"/>
    <w:basedOn w:val="a2"/>
    <w:rsid w:val="00D302CC"/>
    <w:pPr>
      <w:widowControl/>
      <w:tabs>
        <w:tab w:val="left" w:pos="720"/>
        <w:tab w:val="num" w:pos="2880"/>
      </w:tabs>
      <w:snapToGrid/>
      <w:spacing w:after="240" w:line="240" w:lineRule="auto"/>
      <w:ind w:left="2160"/>
    </w:pPr>
    <w:rPr>
      <w:rFonts w:eastAsia="新細明體" w:cs="Angsana New"/>
      <w:kern w:val="0"/>
      <w:sz w:val="24"/>
      <w:szCs w:val="24"/>
      <w:lang w:bidi="th-TH"/>
    </w:rPr>
  </w:style>
  <w:style w:type="character" w:styleId="afff8">
    <w:name w:val="Strong"/>
    <w:qFormat/>
    <w:rsid w:val="00D302CC"/>
    <w:rPr>
      <w:b/>
      <w:bCs/>
    </w:rPr>
  </w:style>
  <w:style w:type="paragraph" w:customStyle="1" w:styleId="1d">
    <w:name w:val="清單段落1"/>
    <w:basedOn w:val="a2"/>
    <w:rsid w:val="00D302CC"/>
    <w:pPr>
      <w:widowControl/>
      <w:tabs>
        <w:tab w:val="left" w:pos="720"/>
      </w:tabs>
      <w:snapToGrid/>
      <w:spacing w:after="0" w:line="240" w:lineRule="auto"/>
      <w:ind w:left="720"/>
    </w:pPr>
    <w:rPr>
      <w:rFonts w:eastAsia="新細明體" w:cs="Angsana New"/>
      <w:kern w:val="0"/>
      <w:sz w:val="22"/>
      <w:szCs w:val="22"/>
      <w:lang w:bidi="th-TH"/>
    </w:rPr>
  </w:style>
  <w:style w:type="paragraph" w:customStyle="1" w:styleId="1e">
    <w:name w:val="無間距1"/>
    <w:rsid w:val="00D302CC"/>
    <w:rPr>
      <w:rFonts w:ascii="Calibri" w:hAnsi="Calibri" w:cs="Calibri"/>
      <w:sz w:val="22"/>
      <w:szCs w:val="22"/>
      <w:lang w:bidi="th-TH"/>
    </w:rPr>
  </w:style>
  <w:style w:type="character" w:customStyle="1" w:styleId="afff9">
    <w:name w:val="註解方塊文字 字元"/>
    <w:link w:val="afffa"/>
    <w:semiHidden/>
    <w:locked/>
    <w:rsid w:val="00D302CC"/>
    <w:rPr>
      <w:rFonts w:ascii="Tahoma" w:hAnsi="Tahoma"/>
      <w:sz w:val="16"/>
      <w:szCs w:val="16"/>
      <w:lang w:bidi="ar-SA"/>
    </w:rPr>
  </w:style>
  <w:style w:type="paragraph" w:styleId="afffa">
    <w:name w:val="Balloon Text"/>
    <w:basedOn w:val="a2"/>
    <w:link w:val="afff9"/>
    <w:semiHidden/>
    <w:rsid w:val="00D302CC"/>
    <w:pPr>
      <w:widowControl/>
      <w:tabs>
        <w:tab w:val="left" w:pos="720"/>
      </w:tabs>
      <w:snapToGrid/>
      <w:spacing w:after="0" w:line="240" w:lineRule="auto"/>
    </w:pPr>
    <w:rPr>
      <w:rFonts w:ascii="Tahoma" w:eastAsia="新細明體" w:hAnsi="Tahoma"/>
      <w:kern w:val="0"/>
      <w:sz w:val="16"/>
      <w:szCs w:val="16"/>
      <w:lang w:val="x-none" w:eastAsia="x-none"/>
    </w:rPr>
  </w:style>
  <w:style w:type="paragraph" w:customStyle="1" w:styleId="Level1">
    <w:name w:val="Level 1"/>
    <w:rsid w:val="00D302CC"/>
    <w:pPr>
      <w:autoSpaceDE w:val="0"/>
      <w:autoSpaceDN w:val="0"/>
      <w:adjustRightInd w:val="0"/>
      <w:ind w:left="720"/>
    </w:pPr>
    <w:rPr>
      <w:rFonts w:cs="Angsana New"/>
      <w:sz w:val="24"/>
      <w:szCs w:val="24"/>
      <w:lang w:bidi="th-TH"/>
    </w:rPr>
  </w:style>
  <w:style w:type="character" w:customStyle="1" w:styleId="Fort">
    <w:name w:val="Fort"/>
    <w:rsid w:val="00D302CC"/>
    <w:rPr>
      <w:b/>
      <w:bCs/>
    </w:rPr>
  </w:style>
  <w:style w:type="paragraph" w:customStyle="1" w:styleId="Default">
    <w:name w:val="Default"/>
    <w:rsid w:val="00D302CC"/>
    <w:pPr>
      <w:autoSpaceDE w:val="0"/>
      <w:autoSpaceDN w:val="0"/>
      <w:adjustRightInd w:val="0"/>
    </w:pPr>
    <w:rPr>
      <w:rFonts w:cs="Angsana New"/>
      <w:color w:val="000000"/>
      <w:sz w:val="24"/>
      <w:szCs w:val="24"/>
      <w:lang w:bidi="th-TH"/>
    </w:rPr>
  </w:style>
  <w:style w:type="character" w:customStyle="1" w:styleId="afffb">
    <w:name w:val="註解主旨 字元"/>
    <w:link w:val="afffc"/>
    <w:semiHidden/>
    <w:locked/>
    <w:rsid w:val="00D302CC"/>
    <w:rPr>
      <w:b/>
      <w:bCs/>
      <w:lang w:bidi="ar-SA"/>
    </w:rPr>
  </w:style>
  <w:style w:type="paragraph" w:styleId="afffc">
    <w:name w:val="annotation subject"/>
    <w:basedOn w:val="aff9"/>
    <w:next w:val="aff9"/>
    <w:link w:val="afffb"/>
    <w:semiHidden/>
    <w:rsid w:val="00D302CC"/>
    <w:pPr>
      <w:widowControl/>
      <w:tabs>
        <w:tab w:val="left" w:pos="720"/>
      </w:tabs>
      <w:snapToGrid/>
      <w:spacing w:after="0" w:line="240" w:lineRule="auto"/>
      <w:jc w:val="both"/>
    </w:pPr>
    <w:rPr>
      <w:rFonts w:eastAsia="新細明體"/>
      <w:b/>
      <w:bCs/>
      <w:kern w:val="0"/>
      <w:sz w:val="20"/>
      <w:szCs w:val="20"/>
      <w:lang w:val="x-none" w:eastAsia="x-none"/>
    </w:rPr>
  </w:style>
  <w:style w:type="character" w:styleId="afffd">
    <w:name w:val="Emphasis"/>
    <w:qFormat/>
    <w:rsid w:val="00D302CC"/>
    <w:rPr>
      <w:i/>
      <w:iCs/>
    </w:rPr>
  </w:style>
  <w:style w:type="paragraph" w:customStyle="1" w:styleId="hstyle0">
    <w:name w:val="hstyle0"/>
    <w:basedOn w:val="a2"/>
    <w:rsid w:val="00D302CC"/>
    <w:pPr>
      <w:widowControl/>
      <w:snapToGrid/>
      <w:spacing w:after="0" w:line="384" w:lineRule="auto"/>
    </w:pPr>
    <w:rPr>
      <w:rFonts w:ascii="Batang" w:eastAsia="Batang" w:cs="Batang"/>
      <w:color w:val="000000"/>
      <w:kern w:val="0"/>
      <w:sz w:val="20"/>
      <w:szCs w:val="20"/>
      <w:lang w:bidi="th-TH"/>
    </w:rPr>
  </w:style>
  <w:style w:type="paragraph" w:customStyle="1" w:styleId="afffe">
    <w:name w:val="바?탕?글?"/>
    <w:basedOn w:val="a2"/>
    <w:rsid w:val="00D302CC"/>
    <w:pPr>
      <w:wordWrap w:val="0"/>
      <w:autoSpaceDE w:val="0"/>
      <w:autoSpaceDN w:val="0"/>
      <w:snapToGrid/>
      <w:spacing w:after="0" w:line="384" w:lineRule="auto"/>
      <w:textAlignment w:val="baseline"/>
    </w:pPr>
    <w:rPr>
      <w:rFonts w:ascii="Gulim" w:eastAsia="Gulim" w:cs="Gulim"/>
      <w:color w:val="000000"/>
      <w:kern w:val="0"/>
      <w:sz w:val="20"/>
      <w:szCs w:val="20"/>
      <w:lang w:bidi="th-TH"/>
    </w:rPr>
  </w:style>
  <w:style w:type="character" w:customStyle="1" w:styleId="DontTranslate">
    <w:name w:val="DontTranslate"/>
    <w:rsid w:val="00D302CC"/>
  </w:style>
  <w:style w:type="paragraph" w:customStyle="1" w:styleId="Normal11pt">
    <w:name w:val="Normal + 11 pt"/>
    <w:aliases w:val="Left:  0.05&quot;,Right:  -0.08&quot;"/>
    <w:basedOn w:val="a2"/>
    <w:rsid w:val="00D302CC"/>
    <w:pPr>
      <w:widowControl/>
      <w:snapToGrid/>
      <w:spacing w:after="0" w:line="240" w:lineRule="auto"/>
      <w:ind w:left="72" w:right="-108"/>
      <w:jc w:val="left"/>
    </w:pPr>
    <w:rPr>
      <w:rFonts w:eastAsia="新細明體" w:cs="Angsana New"/>
      <w:kern w:val="0"/>
      <w:sz w:val="22"/>
      <w:szCs w:val="22"/>
      <w:lang w:bidi="th-TH"/>
    </w:rPr>
  </w:style>
  <w:style w:type="paragraph" w:customStyle="1" w:styleId="T1">
    <w:name w:val="T1"/>
    <w:basedOn w:val="a2"/>
    <w:rsid w:val="00D302CC"/>
    <w:pPr>
      <w:widowControl/>
      <w:snapToGrid/>
      <w:spacing w:before="160" w:after="0" w:line="220" w:lineRule="atLeast"/>
    </w:pPr>
    <w:rPr>
      <w:rFonts w:eastAsia="新細明體" w:cs="Angsana New"/>
      <w:kern w:val="0"/>
      <w:sz w:val="21"/>
      <w:szCs w:val="21"/>
      <w:lang w:bidi="th-TH"/>
    </w:rPr>
  </w:style>
  <w:style w:type="character" w:customStyle="1" w:styleId="donttranslate0">
    <w:name w:val="donttranslate"/>
    <w:rsid w:val="00D302CC"/>
  </w:style>
  <w:style w:type="paragraph" w:customStyle="1" w:styleId="Text3">
    <w:name w:val="Text 3"/>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4">
    <w:name w:val="Text 4"/>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1">
    <w:name w:val="Text 1"/>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2">
    <w:name w:val="Text 2"/>
    <w:basedOn w:val="a2"/>
    <w:rsid w:val="00D302CC"/>
    <w:pPr>
      <w:widowControl/>
      <w:snapToGrid/>
      <w:spacing w:before="120" w:line="240" w:lineRule="auto"/>
      <w:ind w:left="850"/>
    </w:pPr>
    <w:rPr>
      <w:rFonts w:eastAsia="新細明體" w:cs="Angsana New"/>
      <w:kern w:val="0"/>
      <w:sz w:val="24"/>
      <w:szCs w:val="24"/>
      <w:lang w:bidi="th-TH"/>
    </w:rPr>
  </w:style>
  <w:style w:type="paragraph" w:styleId="30">
    <w:name w:val="List Bullet 3"/>
    <w:basedOn w:val="a2"/>
    <w:rsid w:val="00D302CC"/>
    <w:pPr>
      <w:widowControl/>
      <w:numPr>
        <w:numId w:val="24"/>
      </w:numPr>
      <w:tabs>
        <w:tab w:val="clear" w:pos="1321"/>
        <w:tab w:val="num" w:pos="1134"/>
      </w:tabs>
      <w:snapToGrid/>
      <w:spacing w:before="120" w:line="240" w:lineRule="auto"/>
      <w:ind w:leftChars="0" w:left="1134" w:firstLineChars="0" w:hanging="283"/>
    </w:pPr>
    <w:rPr>
      <w:rFonts w:eastAsia="新細明體" w:cs="Angsana New"/>
      <w:kern w:val="0"/>
      <w:sz w:val="24"/>
      <w:szCs w:val="24"/>
      <w:lang w:bidi="th-TH"/>
    </w:rPr>
  </w:style>
  <w:style w:type="paragraph" w:styleId="3">
    <w:name w:val="List Number 3"/>
    <w:basedOn w:val="a2"/>
    <w:rsid w:val="00D302CC"/>
    <w:pPr>
      <w:widowControl/>
      <w:numPr>
        <w:numId w:val="25"/>
      </w:numPr>
      <w:tabs>
        <w:tab w:val="clear" w:pos="1321"/>
        <w:tab w:val="num" w:pos="1560"/>
      </w:tabs>
      <w:snapToGrid/>
      <w:spacing w:before="120" w:line="240" w:lineRule="auto"/>
      <w:ind w:leftChars="0" w:left="1560" w:firstLineChars="0" w:hanging="709"/>
    </w:pPr>
    <w:rPr>
      <w:rFonts w:eastAsia="新細明體" w:cs="Angsana New"/>
      <w:kern w:val="0"/>
      <w:sz w:val="24"/>
      <w:szCs w:val="24"/>
      <w:lang w:bidi="th-TH"/>
    </w:rPr>
  </w:style>
  <w:style w:type="paragraph" w:styleId="4">
    <w:name w:val="List Number 4"/>
    <w:basedOn w:val="a2"/>
    <w:rsid w:val="00D302CC"/>
    <w:pPr>
      <w:widowControl/>
      <w:numPr>
        <w:numId w:val="26"/>
      </w:numPr>
      <w:tabs>
        <w:tab w:val="clear" w:pos="1801"/>
        <w:tab w:val="num" w:pos="1560"/>
      </w:tabs>
      <w:snapToGrid/>
      <w:spacing w:before="120" w:line="240" w:lineRule="auto"/>
      <w:ind w:leftChars="0" w:left="1560" w:firstLineChars="0" w:hanging="709"/>
    </w:pPr>
    <w:rPr>
      <w:rFonts w:eastAsia="新細明體" w:cs="Angsana New"/>
      <w:kern w:val="0"/>
      <w:sz w:val="24"/>
      <w:szCs w:val="24"/>
      <w:lang w:bidi="th-TH"/>
    </w:rPr>
  </w:style>
  <w:style w:type="paragraph" w:customStyle="1" w:styleId="HeaderLandscape">
    <w:name w:val="HeaderLandscape"/>
    <w:basedOn w:val="a2"/>
    <w:rsid w:val="00D302CC"/>
    <w:pPr>
      <w:widowControl/>
      <w:tabs>
        <w:tab w:val="right" w:pos="14003"/>
      </w:tabs>
      <w:snapToGrid/>
      <w:spacing w:before="120" w:line="240" w:lineRule="auto"/>
    </w:pPr>
    <w:rPr>
      <w:rFonts w:eastAsia="新細明體" w:cs="Angsana New"/>
      <w:kern w:val="0"/>
      <w:sz w:val="24"/>
      <w:szCs w:val="24"/>
      <w:lang w:bidi="th-TH"/>
    </w:rPr>
  </w:style>
  <w:style w:type="paragraph" w:customStyle="1" w:styleId="FooterLandscape">
    <w:name w:val="FooterLandscape"/>
    <w:basedOn w:val="a2"/>
    <w:rsid w:val="00D302CC"/>
    <w:pPr>
      <w:widowControl/>
      <w:numPr>
        <w:numId w:val="21"/>
      </w:numPr>
      <w:tabs>
        <w:tab w:val="center" w:pos="7285"/>
        <w:tab w:val="center" w:pos="10913"/>
        <w:tab w:val="right" w:pos="15137"/>
      </w:tabs>
      <w:snapToGrid/>
      <w:spacing w:before="360" w:after="0" w:line="240" w:lineRule="auto"/>
      <w:ind w:left="-567" w:right="-567" w:firstLine="0"/>
      <w:jc w:val="left"/>
    </w:pPr>
    <w:rPr>
      <w:rFonts w:eastAsia="新細明體" w:cs="Angsana New"/>
      <w:kern w:val="0"/>
      <w:sz w:val="24"/>
      <w:szCs w:val="24"/>
      <w:lang w:bidi="th-TH"/>
    </w:rPr>
  </w:style>
  <w:style w:type="paragraph" w:customStyle="1" w:styleId="NormalCentered">
    <w:name w:val="Normal Centered"/>
    <w:basedOn w:val="a2"/>
    <w:rsid w:val="00D302CC"/>
    <w:pPr>
      <w:widowControl/>
      <w:tabs>
        <w:tab w:val="num" w:pos="425"/>
      </w:tabs>
      <w:snapToGrid/>
      <w:spacing w:before="120" w:line="240" w:lineRule="auto"/>
      <w:jc w:val="center"/>
    </w:pPr>
    <w:rPr>
      <w:rFonts w:eastAsia="新細明體" w:cs="Angsana New"/>
      <w:kern w:val="0"/>
      <w:sz w:val="24"/>
      <w:szCs w:val="24"/>
      <w:lang w:bidi="th-TH"/>
    </w:rPr>
  </w:style>
  <w:style w:type="paragraph" w:customStyle="1" w:styleId="NormalLeft">
    <w:name w:val="Normal Left"/>
    <w:basedOn w:val="a2"/>
    <w:rsid w:val="00D302CC"/>
    <w:pPr>
      <w:widowControl/>
      <w:tabs>
        <w:tab w:val="num" w:pos="425"/>
      </w:tabs>
      <w:snapToGrid/>
      <w:spacing w:before="120" w:line="240" w:lineRule="auto"/>
      <w:jc w:val="left"/>
    </w:pPr>
    <w:rPr>
      <w:rFonts w:eastAsia="新細明體" w:cs="Angsana New"/>
      <w:kern w:val="0"/>
      <w:sz w:val="24"/>
      <w:szCs w:val="24"/>
      <w:lang w:bidi="th-TH"/>
    </w:rPr>
  </w:style>
  <w:style w:type="paragraph" w:customStyle="1" w:styleId="NormalRight">
    <w:name w:val="Normal Right"/>
    <w:basedOn w:val="a2"/>
    <w:rsid w:val="00D302CC"/>
    <w:pPr>
      <w:widowControl/>
      <w:snapToGrid/>
      <w:spacing w:before="120" w:line="240" w:lineRule="auto"/>
      <w:jc w:val="right"/>
    </w:pPr>
    <w:rPr>
      <w:rFonts w:eastAsia="新細明體" w:cs="Angsana New"/>
      <w:kern w:val="0"/>
      <w:sz w:val="24"/>
      <w:szCs w:val="24"/>
      <w:lang w:bidi="th-TH"/>
    </w:rPr>
  </w:style>
  <w:style w:type="paragraph" w:customStyle="1" w:styleId="QuotedText">
    <w:name w:val="Quoted Text"/>
    <w:basedOn w:val="a2"/>
    <w:rsid w:val="00D302CC"/>
    <w:pPr>
      <w:widowControl/>
      <w:snapToGrid/>
      <w:spacing w:before="120" w:line="240" w:lineRule="auto"/>
      <w:ind w:left="1417"/>
    </w:pPr>
    <w:rPr>
      <w:rFonts w:eastAsia="新細明體" w:cs="Angsana New"/>
      <w:kern w:val="0"/>
      <w:sz w:val="24"/>
      <w:szCs w:val="24"/>
      <w:lang w:bidi="th-TH"/>
    </w:rPr>
  </w:style>
  <w:style w:type="paragraph" w:customStyle="1" w:styleId="Point0">
    <w:name w:val="Point 0"/>
    <w:basedOn w:val="a2"/>
    <w:rsid w:val="00D302CC"/>
    <w:pPr>
      <w:widowControl/>
      <w:snapToGrid/>
      <w:spacing w:before="120" w:line="240" w:lineRule="auto"/>
      <w:ind w:left="850" w:hanging="850"/>
    </w:pPr>
    <w:rPr>
      <w:rFonts w:eastAsia="新細明體" w:cs="Angsana New"/>
      <w:kern w:val="0"/>
      <w:sz w:val="24"/>
      <w:szCs w:val="24"/>
      <w:lang w:bidi="th-TH"/>
    </w:rPr>
  </w:style>
  <w:style w:type="paragraph" w:customStyle="1" w:styleId="Point1">
    <w:name w:val="Point 1"/>
    <w:basedOn w:val="a2"/>
    <w:rsid w:val="00D302CC"/>
    <w:pPr>
      <w:widowControl/>
      <w:snapToGrid/>
      <w:spacing w:before="120" w:line="240" w:lineRule="auto"/>
      <w:ind w:left="1417" w:hanging="567"/>
    </w:pPr>
    <w:rPr>
      <w:rFonts w:eastAsia="新細明體" w:cs="Angsana New"/>
      <w:kern w:val="0"/>
      <w:sz w:val="24"/>
      <w:szCs w:val="24"/>
      <w:lang w:bidi="th-TH"/>
    </w:rPr>
  </w:style>
  <w:style w:type="paragraph" w:customStyle="1" w:styleId="Point2">
    <w:name w:val="Point 2"/>
    <w:basedOn w:val="a2"/>
    <w:rsid w:val="00D302CC"/>
    <w:pPr>
      <w:widowControl/>
      <w:snapToGrid/>
      <w:spacing w:before="120" w:line="240" w:lineRule="auto"/>
      <w:ind w:left="1984" w:hanging="567"/>
    </w:pPr>
    <w:rPr>
      <w:rFonts w:eastAsia="新細明體" w:cs="Angsana New"/>
      <w:kern w:val="0"/>
      <w:sz w:val="24"/>
      <w:szCs w:val="24"/>
      <w:lang w:bidi="th-TH"/>
    </w:rPr>
  </w:style>
  <w:style w:type="paragraph" w:customStyle="1" w:styleId="Point3">
    <w:name w:val="Point 3"/>
    <w:basedOn w:val="a2"/>
    <w:rsid w:val="00D302CC"/>
    <w:pPr>
      <w:widowControl/>
      <w:snapToGrid/>
      <w:spacing w:before="120" w:line="240" w:lineRule="auto"/>
      <w:ind w:left="2551" w:hanging="567"/>
    </w:pPr>
    <w:rPr>
      <w:rFonts w:eastAsia="新細明體" w:cs="Angsana New"/>
      <w:kern w:val="0"/>
      <w:sz w:val="24"/>
      <w:szCs w:val="24"/>
      <w:lang w:bidi="th-TH"/>
    </w:rPr>
  </w:style>
  <w:style w:type="paragraph" w:customStyle="1" w:styleId="Point4">
    <w:name w:val="Point 4"/>
    <w:basedOn w:val="a2"/>
    <w:rsid w:val="00D302CC"/>
    <w:pPr>
      <w:widowControl/>
      <w:snapToGrid/>
      <w:spacing w:before="120" w:line="240" w:lineRule="auto"/>
      <w:ind w:left="3118" w:hanging="567"/>
    </w:pPr>
    <w:rPr>
      <w:rFonts w:eastAsia="新細明體" w:cs="Angsana New"/>
      <w:kern w:val="0"/>
      <w:sz w:val="24"/>
      <w:szCs w:val="24"/>
      <w:lang w:bidi="th-TH"/>
    </w:rPr>
  </w:style>
  <w:style w:type="paragraph" w:customStyle="1" w:styleId="Tiret0">
    <w:name w:val="Tiret 0"/>
    <w:basedOn w:val="Point0"/>
    <w:rsid w:val="00D302CC"/>
    <w:pPr>
      <w:numPr>
        <w:numId w:val="5"/>
      </w:numPr>
      <w:tabs>
        <w:tab w:val="num" w:pos="850"/>
      </w:tabs>
      <w:ind w:left="850" w:hanging="850"/>
    </w:pPr>
  </w:style>
  <w:style w:type="paragraph" w:customStyle="1" w:styleId="Tiret1">
    <w:name w:val="Tiret 1"/>
    <w:basedOn w:val="Point1"/>
    <w:rsid w:val="00D302CC"/>
    <w:pPr>
      <w:numPr>
        <w:numId w:val="6"/>
      </w:numPr>
      <w:tabs>
        <w:tab w:val="num" w:pos="1417"/>
      </w:tabs>
    </w:pPr>
  </w:style>
  <w:style w:type="paragraph" w:customStyle="1" w:styleId="Tiret2">
    <w:name w:val="Tiret 2"/>
    <w:basedOn w:val="Point2"/>
    <w:rsid w:val="00D302CC"/>
    <w:pPr>
      <w:numPr>
        <w:numId w:val="7"/>
      </w:numPr>
      <w:tabs>
        <w:tab w:val="num" w:pos="1984"/>
      </w:tabs>
    </w:pPr>
  </w:style>
  <w:style w:type="paragraph" w:customStyle="1" w:styleId="Tiret3">
    <w:name w:val="Tiret 3"/>
    <w:basedOn w:val="Point3"/>
    <w:rsid w:val="00D302CC"/>
    <w:pPr>
      <w:numPr>
        <w:numId w:val="8"/>
      </w:numPr>
      <w:tabs>
        <w:tab w:val="num" w:pos="2551"/>
      </w:tabs>
      <w:ind w:left="2551" w:hanging="567"/>
    </w:pPr>
  </w:style>
  <w:style w:type="paragraph" w:customStyle="1" w:styleId="Tiret4">
    <w:name w:val="Tiret 4"/>
    <w:basedOn w:val="Point4"/>
    <w:rsid w:val="00D302CC"/>
    <w:pPr>
      <w:tabs>
        <w:tab w:val="num" w:pos="360"/>
        <w:tab w:val="num" w:pos="3118"/>
      </w:tabs>
    </w:pPr>
  </w:style>
  <w:style w:type="paragraph" w:customStyle="1" w:styleId="PointDouble0">
    <w:name w:val="PointDouble 0"/>
    <w:basedOn w:val="a2"/>
    <w:rsid w:val="00D302CC"/>
    <w:pPr>
      <w:widowControl/>
      <w:tabs>
        <w:tab w:val="num" w:pos="360"/>
        <w:tab w:val="left" w:pos="850"/>
      </w:tabs>
      <w:snapToGrid/>
      <w:spacing w:before="120" w:line="240" w:lineRule="auto"/>
      <w:ind w:left="1417" w:hanging="1417"/>
    </w:pPr>
    <w:rPr>
      <w:rFonts w:eastAsia="新細明體" w:cs="Angsana New"/>
      <w:kern w:val="0"/>
      <w:sz w:val="24"/>
      <w:szCs w:val="24"/>
      <w:lang w:bidi="th-TH"/>
    </w:rPr>
  </w:style>
  <w:style w:type="paragraph" w:customStyle="1" w:styleId="PointDouble1">
    <w:name w:val="PointDouble 1"/>
    <w:basedOn w:val="a2"/>
    <w:rsid w:val="00D302CC"/>
    <w:pPr>
      <w:widowControl/>
      <w:tabs>
        <w:tab w:val="num" w:pos="360"/>
        <w:tab w:val="left" w:pos="1417"/>
      </w:tabs>
      <w:snapToGrid/>
      <w:spacing w:before="120" w:line="240" w:lineRule="auto"/>
      <w:ind w:left="1984" w:hanging="1134"/>
    </w:pPr>
    <w:rPr>
      <w:rFonts w:eastAsia="新細明體" w:cs="Angsana New"/>
      <w:kern w:val="0"/>
      <w:sz w:val="24"/>
      <w:szCs w:val="24"/>
      <w:lang w:bidi="th-TH"/>
    </w:rPr>
  </w:style>
  <w:style w:type="paragraph" w:customStyle="1" w:styleId="PointDouble2">
    <w:name w:val="PointDouble 2"/>
    <w:basedOn w:val="a2"/>
    <w:rsid w:val="00D302CC"/>
    <w:pPr>
      <w:widowControl/>
      <w:tabs>
        <w:tab w:val="num" w:pos="425"/>
        <w:tab w:val="left" w:pos="1984"/>
      </w:tabs>
      <w:snapToGrid/>
      <w:spacing w:before="120" w:line="240" w:lineRule="auto"/>
      <w:ind w:left="2551" w:hanging="1134"/>
    </w:pPr>
    <w:rPr>
      <w:rFonts w:eastAsia="新細明體" w:cs="Angsana New"/>
      <w:kern w:val="0"/>
      <w:sz w:val="24"/>
      <w:szCs w:val="24"/>
      <w:lang w:bidi="th-TH"/>
    </w:rPr>
  </w:style>
  <w:style w:type="paragraph" w:customStyle="1" w:styleId="PointDouble3">
    <w:name w:val="PointDouble 3"/>
    <w:basedOn w:val="a2"/>
    <w:rsid w:val="00D302CC"/>
    <w:pPr>
      <w:widowControl/>
      <w:numPr>
        <w:numId w:val="9"/>
      </w:numPr>
      <w:tabs>
        <w:tab w:val="left" w:pos="2551"/>
      </w:tabs>
      <w:snapToGrid/>
      <w:spacing w:before="120" w:line="240" w:lineRule="auto"/>
      <w:ind w:left="3118" w:hanging="1134"/>
    </w:pPr>
    <w:rPr>
      <w:rFonts w:eastAsia="新細明體" w:cs="Angsana New"/>
      <w:kern w:val="0"/>
      <w:sz w:val="24"/>
      <w:szCs w:val="24"/>
      <w:lang w:bidi="th-TH"/>
    </w:rPr>
  </w:style>
  <w:style w:type="paragraph" w:customStyle="1" w:styleId="PointDouble4">
    <w:name w:val="PointDouble 4"/>
    <w:basedOn w:val="a2"/>
    <w:rsid w:val="00D302CC"/>
    <w:pPr>
      <w:widowControl/>
      <w:tabs>
        <w:tab w:val="left" w:pos="3118"/>
      </w:tabs>
      <w:snapToGrid/>
      <w:spacing w:before="120" w:line="240" w:lineRule="auto"/>
      <w:ind w:left="3685" w:hanging="1134"/>
    </w:pPr>
    <w:rPr>
      <w:rFonts w:eastAsia="新細明體" w:cs="Angsana New"/>
      <w:kern w:val="0"/>
      <w:sz w:val="24"/>
      <w:szCs w:val="24"/>
      <w:lang w:bidi="th-TH"/>
    </w:rPr>
  </w:style>
  <w:style w:type="paragraph" w:customStyle="1" w:styleId="PointTriple0">
    <w:name w:val="PointTriple 0"/>
    <w:basedOn w:val="a2"/>
    <w:rsid w:val="00D302CC"/>
    <w:pPr>
      <w:widowControl/>
      <w:tabs>
        <w:tab w:val="left" w:pos="850"/>
        <w:tab w:val="left" w:pos="1417"/>
      </w:tabs>
      <w:snapToGrid/>
      <w:spacing w:before="120" w:line="240" w:lineRule="auto"/>
      <w:ind w:left="1984" w:hanging="1984"/>
    </w:pPr>
    <w:rPr>
      <w:rFonts w:eastAsia="新細明體" w:cs="Angsana New"/>
      <w:kern w:val="0"/>
      <w:sz w:val="24"/>
      <w:szCs w:val="24"/>
      <w:lang w:bidi="th-TH"/>
    </w:rPr>
  </w:style>
  <w:style w:type="paragraph" w:customStyle="1" w:styleId="PointTriple1">
    <w:name w:val="PointTriple 1"/>
    <w:basedOn w:val="a2"/>
    <w:rsid w:val="00D302CC"/>
    <w:pPr>
      <w:widowControl/>
      <w:tabs>
        <w:tab w:val="left" w:pos="1417"/>
        <w:tab w:val="left" w:pos="1984"/>
      </w:tabs>
      <w:snapToGrid/>
      <w:spacing w:before="120" w:line="240" w:lineRule="auto"/>
      <w:ind w:left="2551" w:hanging="1701"/>
    </w:pPr>
    <w:rPr>
      <w:rFonts w:eastAsia="新細明體" w:cs="Angsana New"/>
      <w:kern w:val="0"/>
      <w:sz w:val="24"/>
      <w:szCs w:val="24"/>
      <w:lang w:bidi="th-TH"/>
    </w:rPr>
  </w:style>
  <w:style w:type="paragraph" w:customStyle="1" w:styleId="PointTriple2">
    <w:name w:val="PointTriple 2"/>
    <w:basedOn w:val="a2"/>
    <w:rsid w:val="00D302CC"/>
    <w:pPr>
      <w:widowControl/>
      <w:tabs>
        <w:tab w:val="left" w:pos="1984"/>
        <w:tab w:val="left" w:pos="2551"/>
      </w:tabs>
      <w:snapToGrid/>
      <w:spacing w:before="120" w:line="240" w:lineRule="auto"/>
      <w:ind w:left="3118" w:hanging="1701"/>
    </w:pPr>
    <w:rPr>
      <w:rFonts w:eastAsia="新細明體" w:cs="Angsana New"/>
      <w:kern w:val="0"/>
      <w:sz w:val="24"/>
      <w:szCs w:val="24"/>
      <w:lang w:bidi="th-TH"/>
    </w:rPr>
  </w:style>
  <w:style w:type="paragraph" w:customStyle="1" w:styleId="PointTriple3">
    <w:name w:val="PointTriple 3"/>
    <w:basedOn w:val="a2"/>
    <w:rsid w:val="00D302CC"/>
    <w:pPr>
      <w:widowControl/>
      <w:tabs>
        <w:tab w:val="left" w:pos="2551"/>
        <w:tab w:val="left" w:pos="3118"/>
      </w:tabs>
      <w:snapToGrid/>
      <w:spacing w:before="120" w:line="240" w:lineRule="auto"/>
      <w:ind w:left="3685" w:hanging="1701"/>
    </w:pPr>
    <w:rPr>
      <w:rFonts w:eastAsia="新細明體" w:cs="Angsana New"/>
      <w:kern w:val="0"/>
      <w:sz w:val="24"/>
      <w:szCs w:val="24"/>
      <w:lang w:bidi="th-TH"/>
    </w:rPr>
  </w:style>
  <w:style w:type="paragraph" w:customStyle="1" w:styleId="PointTriple4">
    <w:name w:val="PointTriple 4"/>
    <w:basedOn w:val="a2"/>
    <w:rsid w:val="00D302CC"/>
    <w:pPr>
      <w:widowControl/>
      <w:tabs>
        <w:tab w:val="left" w:pos="3118"/>
        <w:tab w:val="left" w:pos="3685"/>
      </w:tabs>
      <w:snapToGrid/>
      <w:spacing w:before="120" w:line="240" w:lineRule="auto"/>
      <w:ind w:left="4252" w:hanging="1701"/>
    </w:pPr>
    <w:rPr>
      <w:rFonts w:eastAsia="新細明體" w:cs="Angsana New"/>
      <w:kern w:val="0"/>
      <w:sz w:val="24"/>
      <w:szCs w:val="24"/>
      <w:lang w:bidi="th-TH"/>
    </w:rPr>
  </w:style>
  <w:style w:type="paragraph" w:customStyle="1" w:styleId="NumPar1">
    <w:name w:val="NumPar 1"/>
    <w:basedOn w:val="a2"/>
    <w:next w:val="Text1"/>
    <w:rsid w:val="00D302CC"/>
    <w:pPr>
      <w:widowControl/>
      <w:tabs>
        <w:tab w:val="num" w:pos="425"/>
        <w:tab w:val="num" w:pos="850"/>
      </w:tabs>
      <w:snapToGrid/>
      <w:spacing w:before="120" w:line="240" w:lineRule="auto"/>
      <w:ind w:left="850" w:hanging="850"/>
    </w:pPr>
    <w:rPr>
      <w:rFonts w:eastAsia="新細明體" w:cs="Angsana New"/>
      <w:kern w:val="0"/>
      <w:sz w:val="24"/>
      <w:szCs w:val="24"/>
      <w:lang w:bidi="th-TH"/>
    </w:rPr>
  </w:style>
  <w:style w:type="paragraph" w:customStyle="1" w:styleId="NumPar2">
    <w:name w:val="NumPar 2"/>
    <w:basedOn w:val="a2"/>
    <w:next w:val="Text2"/>
    <w:rsid w:val="00D302CC"/>
    <w:pPr>
      <w:widowControl/>
      <w:numPr>
        <w:ilvl w:val="1"/>
        <w:numId w:val="10"/>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NumPar3">
    <w:name w:val="NumPar 3"/>
    <w:basedOn w:val="a2"/>
    <w:next w:val="Text3"/>
    <w:rsid w:val="00D302CC"/>
    <w:pPr>
      <w:widowControl/>
      <w:numPr>
        <w:ilvl w:val="2"/>
        <w:numId w:val="10"/>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NumPar4">
    <w:name w:val="NumPar 4"/>
    <w:basedOn w:val="a2"/>
    <w:next w:val="Text4"/>
    <w:rsid w:val="00D302CC"/>
    <w:pPr>
      <w:widowControl/>
      <w:numPr>
        <w:ilvl w:val="3"/>
        <w:numId w:val="10"/>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ManualNumPar1">
    <w:name w:val="Manual NumPar 1"/>
    <w:basedOn w:val="a2"/>
    <w:next w:val="Text1"/>
    <w:rsid w:val="00D302CC"/>
    <w:pPr>
      <w:widowControl/>
      <w:tabs>
        <w:tab w:val="num" w:pos="425"/>
      </w:tabs>
      <w:snapToGrid/>
      <w:spacing w:before="120" w:line="240" w:lineRule="auto"/>
      <w:ind w:left="850" w:hanging="850"/>
    </w:pPr>
    <w:rPr>
      <w:rFonts w:eastAsia="新細明體" w:cs="Angsana New"/>
      <w:kern w:val="0"/>
      <w:sz w:val="24"/>
      <w:szCs w:val="24"/>
      <w:lang w:bidi="th-TH"/>
    </w:rPr>
  </w:style>
  <w:style w:type="paragraph" w:customStyle="1" w:styleId="ManualNumPar2">
    <w:name w:val="Manual NumPar 2"/>
    <w:basedOn w:val="a2"/>
    <w:next w:val="Text2"/>
    <w:rsid w:val="00D302CC"/>
    <w:pPr>
      <w:widowControl/>
      <w:numPr>
        <w:ilvl w:val="1"/>
        <w:numId w:val="10"/>
      </w:numPr>
      <w:snapToGrid/>
      <w:spacing w:before="120" w:line="240" w:lineRule="auto"/>
      <w:ind w:left="850" w:hanging="850"/>
    </w:pPr>
    <w:rPr>
      <w:rFonts w:eastAsia="新細明體" w:cs="Angsana New"/>
      <w:kern w:val="0"/>
      <w:sz w:val="24"/>
      <w:szCs w:val="24"/>
      <w:lang w:bidi="th-TH"/>
    </w:rPr>
  </w:style>
  <w:style w:type="paragraph" w:customStyle="1" w:styleId="ManualNumPar3">
    <w:name w:val="Manual NumPar 3"/>
    <w:basedOn w:val="a2"/>
    <w:next w:val="Text3"/>
    <w:rsid w:val="00D302CC"/>
    <w:pPr>
      <w:widowControl/>
      <w:numPr>
        <w:ilvl w:val="2"/>
        <w:numId w:val="10"/>
      </w:numPr>
      <w:snapToGrid/>
      <w:spacing w:before="120" w:line="240" w:lineRule="auto"/>
      <w:ind w:left="850" w:hanging="850"/>
    </w:pPr>
    <w:rPr>
      <w:rFonts w:eastAsia="新細明體" w:cs="Angsana New"/>
      <w:kern w:val="0"/>
      <w:sz w:val="24"/>
      <w:szCs w:val="24"/>
      <w:lang w:bidi="th-TH"/>
    </w:rPr>
  </w:style>
  <w:style w:type="paragraph" w:customStyle="1" w:styleId="ManualNumPar4">
    <w:name w:val="Manual NumPar 4"/>
    <w:basedOn w:val="a2"/>
    <w:next w:val="Text4"/>
    <w:rsid w:val="00D302CC"/>
    <w:pPr>
      <w:widowControl/>
      <w:numPr>
        <w:ilvl w:val="3"/>
        <w:numId w:val="10"/>
      </w:numPr>
      <w:snapToGrid/>
      <w:spacing w:before="120" w:line="240" w:lineRule="auto"/>
      <w:ind w:left="850" w:hanging="850"/>
    </w:pPr>
    <w:rPr>
      <w:rFonts w:eastAsia="新細明體" w:cs="Angsana New"/>
      <w:kern w:val="0"/>
      <w:sz w:val="24"/>
      <w:szCs w:val="24"/>
      <w:lang w:bidi="th-TH"/>
    </w:rPr>
  </w:style>
  <w:style w:type="paragraph" w:customStyle="1" w:styleId="QuotedNumPar">
    <w:name w:val="Quoted NumPar"/>
    <w:basedOn w:val="a2"/>
    <w:rsid w:val="00D302CC"/>
    <w:pPr>
      <w:widowControl/>
      <w:snapToGrid/>
      <w:spacing w:before="120" w:line="240" w:lineRule="auto"/>
      <w:ind w:left="1417" w:hanging="567"/>
    </w:pPr>
    <w:rPr>
      <w:rFonts w:eastAsia="新細明體" w:cs="Angsana New"/>
      <w:kern w:val="0"/>
      <w:sz w:val="24"/>
      <w:szCs w:val="24"/>
      <w:lang w:bidi="th-TH"/>
    </w:rPr>
  </w:style>
  <w:style w:type="paragraph" w:customStyle="1" w:styleId="ManualHeading1">
    <w:name w:val="Manual Heading 1"/>
    <w:basedOn w:val="a2"/>
    <w:next w:val="Text1"/>
    <w:rsid w:val="00D302CC"/>
    <w:pPr>
      <w:keepNext/>
      <w:widowControl/>
      <w:tabs>
        <w:tab w:val="left" w:pos="850"/>
      </w:tabs>
      <w:snapToGrid/>
      <w:spacing w:before="360" w:line="240" w:lineRule="auto"/>
      <w:ind w:left="850" w:hanging="850"/>
      <w:outlineLvl w:val="0"/>
    </w:pPr>
    <w:rPr>
      <w:rFonts w:eastAsia="新細明體" w:cs="Angsana New"/>
      <w:b/>
      <w:bCs/>
      <w:smallCaps/>
      <w:kern w:val="0"/>
      <w:sz w:val="24"/>
      <w:szCs w:val="24"/>
      <w:lang w:bidi="th-TH"/>
    </w:rPr>
  </w:style>
  <w:style w:type="paragraph" w:customStyle="1" w:styleId="ManualHeading2">
    <w:name w:val="Manual Heading 2"/>
    <w:basedOn w:val="a2"/>
    <w:next w:val="Text2"/>
    <w:rsid w:val="00D302CC"/>
    <w:pPr>
      <w:keepNext/>
      <w:widowControl/>
      <w:tabs>
        <w:tab w:val="left" w:pos="850"/>
      </w:tabs>
      <w:snapToGrid/>
      <w:spacing w:before="120" w:line="240" w:lineRule="auto"/>
      <w:ind w:left="850" w:hanging="850"/>
      <w:outlineLvl w:val="1"/>
    </w:pPr>
    <w:rPr>
      <w:rFonts w:eastAsia="新細明體" w:cs="Angsana New"/>
      <w:b/>
      <w:bCs/>
      <w:kern w:val="0"/>
      <w:sz w:val="24"/>
      <w:szCs w:val="24"/>
      <w:lang w:bidi="th-TH"/>
    </w:rPr>
  </w:style>
  <w:style w:type="paragraph" w:customStyle="1" w:styleId="ManualHeading3">
    <w:name w:val="Manual Heading 3"/>
    <w:basedOn w:val="a2"/>
    <w:next w:val="Text3"/>
    <w:rsid w:val="00D302CC"/>
    <w:pPr>
      <w:keepNext/>
      <w:widowControl/>
      <w:tabs>
        <w:tab w:val="left" w:pos="850"/>
      </w:tabs>
      <w:snapToGrid/>
      <w:spacing w:before="120" w:line="240" w:lineRule="auto"/>
      <w:ind w:left="850" w:hanging="850"/>
      <w:outlineLvl w:val="2"/>
    </w:pPr>
    <w:rPr>
      <w:rFonts w:eastAsia="新細明體" w:cs="Angsana New"/>
      <w:i/>
      <w:iCs/>
      <w:kern w:val="0"/>
      <w:sz w:val="24"/>
      <w:szCs w:val="24"/>
      <w:lang w:bidi="th-TH"/>
    </w:rPr>
  </w:style>
  <w:style w:type="paragraph" w:customStyle="1" w:styleId="ManualHeading4">
    <w:name w:val="Manual Heading 4"/>
    <w:basedOn w:val="a2"/>
    <w:next w:val="Text4"/>
    <w:rsid w:val="00D302CC"/>
    <w:pPr>
      <w:keepNext/>
      <w:widowControl/>
      <w:tabs>
        <w:tab w:val="left" w:pos="850"/>
      </w:tabs>
      <w:snapToGrid/>
      <w:spacing w:before="120" w:line="240" w:lineRule="auto"/>
      <w:ind w:left="850" w:hanging="850"/>
      <w:outlineLvl w:val="3"/>
    </w:pPr>
    <w:rPr>
      <w:rFonts w:eastAsia="新細明體" w:cs="Angsana New"/>
      <w:kern w:val="0"/>
      <w:sz w:val="24"/>
      <w:szCs w:val="24"/>
      <w:lang w:bidi="th-TH"/>
    </w:rPr>
  </w:style>
  <w:style w:type="paragraph" w:customStyle="1" w:styleId="ChapterTitle">
    <w:name w:val="ChapterTitle"/>
    <w:basedOn w:val="a2"/>
    <w:next w:val="a2"/>
    <w:rsid w:val="00D302CC"/>
    <w:pPr>
      <w:keepNext/>
      <w:widowControl/>
      <w:snapToGrid/>
      <w:spacing w:before="120" w:after="360" w:line="240" w:lineRule="auto"/>
      <w:jc w:val="center"/>
    </w:pPr>
    <w:rPr>
      <w:rFonts w:eastAsia="新細明體" w:cs="Angsana New"/>
      <w:b/>
      <w:bCs/>
      <w:kern w:val="0"/>
      <w:sz w:val="32"/>
      <w:szCs w:val="32"/>
      <w:lang w:bidi="th-TH"/>
    </w:rPr>
  </w:style>
  <w:style w:type="paragraph" w:customStyle="1" w:styleId="PartTitle">
    <w:name w:val="PartTitle"/>
    <w:basedOn w:val="a2"/>
    <w:next w:val="ChapterTitle"/>
    <w:rsid w:val="00D302CC"/>
    <w:pPr>
      <w:keepNext/>
      <w:pageBreakBefore/>
      <w:widowControl/>
      <w:snapToGrid/>
      <w:spacing w:before="120" w:after="360" w:line="240" w:lineRule="auto"/>
      <w:jc w:val="center"/>
    </w:pPr>
    <w:rPr>
      <w:rFonts w:eastAsia="新細明體" w:cs="Angsana New"/>
      <w:b/>
      <w:bCs/>
      <w:kern w:val="0"/>
      <w:sz w:val="36"/>
      <w:szCs w:val="36"/>
      <w:lang w:bidi="th-TH"/>
    </w:rPr>
  </w:style>
  <w:style w:type="paragraph" w:customStyle="1" w:styleId="SectionTitle">
    <w:name w:val="SectionTitle"/>
    <w:basedOn w:val="a2"/>
    <w:next w:val="1"/>
    <w:rsid w:val="00D302CC"/>
    <w:pPr>
      <w:keepNext/>
      <w:widowControl/>
      <w:snapToGrid/>
      <w:spacing w:before="120" w:after="360" w:line="240" w:lineRule="auto"/>
      <w:jc w:val="center"/>
    </w:pPr>
    <w:rPr>
      <w:rFonts w:eastAsia="新細明體" w:cs="Angsana New"/>
      <w:b/>
      <w:bCs/>
      <w:smallCaps/>
      <w:kern w:val="0"/>
      <w:lang w:bidi="th-TH"/>
    </w:rPr>
  </w:style>
  <w:style w:type="paragraph" w:customStyle="1" w:styleId="ListBullet1">
    <w:name w:val="List Bullet 1"/>
    <w:basedOn w:val="a2"/>
    <w:rsid w:val="00D302CC"/>
    <w:pPr>
      <w:widowControl/>
      <w:numPr>
        <w:numId w:val="11"/>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
    <w:name w:val="List Dash"/>
    <w:basedOn w:val="a2"/>
    <w:rsid w:val="00D302CC"/>
    <w:pPr>
      <w:widowControl/>
      <w:numPr>
        <w:numId w:val="12"/>
      </w:numPr>
      <w:tabs>
        <w:tab w:val="num" w:pos="283"/>
      </w:tabs>
      <w:snapToGrid/>
      <w:spacing w:before="120" w:line="240" w:lineRule="auto"/>
      <w:ind w:left="283" w:hanging="283"/>
    </w:pPr>
    <w:rPr>
      <w:rFonts w:eastAsia="新細明體" w:cs="Angsana New"/>
      <w:kern w:val="0"/>
      <w:sz w:val="24"/>
      <w:szCs w:val="24"/>
      <w:lang w:bidi="th-TH"/>
    </w:rPr>
  </w:style>
  <w:style w:type="paragraph" w:customStyle="1" w:styleId="ListDash1">
    <w:name w:val="List Dash 1"/>
    <w:basedOn w:val="a2"/>
    <w:rsid w:val="00D302CC"/>
    <w:pPr>
      <w:widowControl/>
      <w:numPr>
        <w:numId w:val="13"/>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2">
    <w:name w:val="List Dash 2"/>
    <w:basedOn w:val="a2"/>
    <w:rsid w:val="00D302CC"/>
    <w:pPr>
      <w:widowControl/>
      <w:numPr>
        <w:numId w:val="14"/>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3">
    <w:name w:val="List Dash 3"/>
    <w:basedOn w:val="a2"/>
    <w:rsid w:val="00D302CC"/>
    <w:pPr>
      <w:widowControl/>
      <w:tabs>
        <w:tab w:val="num" w:pos="425"/>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4">
    <w:name w:val="List Dash 4"/>
    <w:basedOn w:val="a2"/>
    <w:rsid w:val="00D302CC"/>
    <w:pPr>
      <w:widowControl/>
      <w:tabs>
        <w:tab w:val="num" w:pos="425"/>
        <w:tab w:val="num" w:pos="1134"/>
      </w:tabs>
      <w:snapToGrid/>
      <w:spacing w:before="120" w:line="240" w:lineRule="auto"/>
      <w:ind w:left="1134" w:hanging="283"/>
    </w:pPr>
    <w:rPr>
      <w:rFonts w:eastAsia="新細明體" w:cs="Angsana New"/>
      <w:kern w:val="0"/>
      <w:sz w:val="24"/>
      <w:szCs w:val="24"/>
      <w:lang w:bidi="th-TH"/>
    </w:rPr>
  </w:style>
  <w:style w:type="paragraph" w:customStyle="1" w:styleId="ListNumber1">
    <w:name w:val="List Number 1"/>
    <w:basedOn w:val="Text1"/>
    <w:rsid w:val="00D302CC"/>
    <w:pPr>
      <w:tabs>
        <w:tab w:val="num" w:pos="425"/>
        <w:tab w:val="num" w:pos="1560"/>
      </w:tabs>
      <w:ind w:left="1560" w:hanging="709"/>
    </w:pPr>
  </w:style>
  <w:style w:type="paragraph" w:customStyle="1" w:styleId="ListNumberLevel2">
    <w:name w:val="List Number (Level 2)"/>
    <w:basedOn w:val="a2"/>
    <w:rsid w:val="00D302CC"/>
    <w:pPr>
      <w:widowControl/>
      <w:tabs>
        <w:tab w:val="num" w:pos="425"/>
        <w:tab w:val="num" w:pos="1417"/>
      </w:tabs>
      <w:snapToGrid/>
      <w:spacing w:before="120" w:line="240" w:lineRule="auto"/>
      <w:ind w:left="1417" w:hanging="708"/>
    </w:pPr>
    <w:rPr>
      <w:rFonts w:eastAsia="新細明體" w:cs="Angsana New"/>
      <w:kern w:val="0"/>
      <w:sz w:val="24"/>
      <w:szCs w:val="24"/>
      <w:lang w:bidi="th-TH"/>
    </w:rPr>
  </w:style>
  <w:style w:type="paragraph" w:customStyle="1" w:styleId="ListNumber1Level2">
    <w:name w:val="List Number 1 (Level 2)"/>
    <w:basedOn w:val="Text1"/>
    <w:rsid w:val="00D302CC"/>
    <w:pPr>
      <w:numPr>
        <w:numId w:val="15"/>
      </w:numPr>
      <w:tabs>
        <w:tab w:val="num" w:pos="2268"/>
      </w:tabs>
      <w:ind w:left="2268" w:hanging="708"/>
    </w:pPr>
  </w:style>
  <w:style w:type="paragraph" w:customStyle="1" w:styleId="ListNumber2Level2">
    <w:name w:val="List Number 2 (Level 2)"/>
    <w:basedOn w:val="Text2"/>
    <w:rsid w:val="00D302CC"/>
    <w:pPr>
      <w:numPr>
        <w:numId w:val="16"/>
      </w:numPr>
      <w:tabs>
        <w:tab w:val="num" w:pos="2268"/>
      </w:tabs>
      <w:ind w:left="2268" w:hanging="708"/>
    </w:pPr>
  </w:style>
  <w:style w:type="paragraph" w:customStyle="1" w:styleId="ListNumber3Level2">
    <w:name w:val="List Number 3 (Level 2)"/>
    <w:basedOn w:val="Text3"/>
    <w:rsid w:val="00D302CC"/>
    <w:pPr>
      <w:tabs>
        <w:tab w:val="num" w:pos="425"/>
        <w:tab w:val="num" w:pos="2268"/>
      </w:tabs>
      <w:ind w:left="2268" w:hanging="708"/>
    </w:pPr>
  </w:style>
  <w:style w:type="paragraph" w:customStyle="1" w:styleId="ListNumber4Level2">
    <w:name w:val="List Number 4 (Level 2)"/>
    <w:basedOn w:val="Text4"/>
    <w:rsid w:val="00D302CC"/>
    <w:pPr>
      <w:numPr>
        <w:ilvl w:val="1"/>
        <w:numId w:val="19"/>
      </w:numPr>
      <w:tabs>
        <w:tab w:val="num" w:pos="2268"/>
      </w:tabs>
      <w:ind w:left="2268" w:hanging="708"/>
    </w:pPr>
  </w:style>
  <w:style w:type="paragraph" w:customStyle="1" w:styleId="ListNumberLevel3">
    <w:name w:val="List Number (Level 3)"/>
    <w:basedOn w:val="a2"/>
    <w:rsid w:val="00D302CC"/>
    <w:pPr>
      <w:widowControl/>
      <w:numPr>
        <w:ilvl w:val="1"/>
        <w:numId w:val="17"/>
      </w:numPr>
      <w:tabs>
        <w:tab w:val="num" w:pos="2126"/>
      </w:tabs>
      <w:snapToGrid/>
      <w:spacing w:before="120" w:line="240" w:lineRule="auto"/>
      <w:ind w:left="2126" w:hanging="709"/>
    </w:pPr>
    <w:rPr>
      <w:rFonts w:eastAsia="新細明體" w:cs="Angsana New"/>
      <w:kern w:val="0"/>
      <w:sz w:val="24"/>
      <w:szCs w:val="24"/>
      <w:lang w:bidi="th-TH"/>
    </w:rPr>
  </w:style>
  <w:style w:type="paragraph" w:customStyle="1" w:styleId="ListNumber1Level3">
    <w:name w:val="List Number 1 (Level 3)"/>
    <w:basedOn w:val="Text1"/>
    <w:rsid w:val="00D302CC"/>
    <w:pPr>
      <w:numPr>
        <w:ilvl w:val="2"/>
        <w:numId w:val="17"/>
      </w:numPr>
      <w:tabs>
        <w:tab w:val="num" w:pos="2977"/>
      </w:tabs>
      <w:ind w:left="2977" w:hanging="709"/>
    </w:pPr>
  </w:style>
  <w:style w:type="paragraph" w:customStyle="1" w:styleId="ListNumber2Level3">
    <w:name w:val="List Number 2 (Level 3)"/>
    <w:basedOn w:val="Text2"/>
    <w:rsid w:val="00D302CC"/>
    <w:pPr>
      <w:numPr>
        <w:ilvl w:val="1"/>
        <w:numId w:val="20"/>
      </w:numPr>
      <w:tabs>
        <w:tab w:val="num" w:pos="2977"/>
      </w:tabs>
      <w:ind w:left="2977" w:hanging="709"/>
    </w:pPr>
  </w:style>
  <w:style w:type="paragraph" w:customStyle="1" w:styleId="ListNumber3Level3">
    <w:name w:val="List Number 3 (Level 3)"/>
    <w:basedOn w:val="Text3"/>
    <w:rsid w:val="00D302CC"/>
    <w:pPr>
      <w:numPr>
        <w:ilvl w:val="1"/>
        <w:numId w:val="19"/>
      </w:numPr>
      <w:tabs>
        <w:tab w:val="num" w:pos="2977"/>
      </w:tabs>
      <w:ind w:left="2977" w:hanging="709"/>
    </w:pPr>
  </w:style>
  <w:style w:type="paragraph" w:customStyle="1" w:styleId="ListNumber4Level3">
    <w:name w:val="List Number 4 (Level 3)"/>
    <w:basedOn w:val="Text4"/>
    <w:rsid w:val="00D302CC"/>
    <w:pPr>
      <w:numPr>
        <w:ilvl w:val="2"/>
        <w:numId w:val="19"/>
      </w:numPr>
      <w:tabs>
        <w:tab w:val="num" w:pos="2977"/>
      </w:tabs>
      <w:ind w:left="2977" w:hanging="709"/>
    </w:pPr>
  </w:style>
  <w:style w:type="paragraph" w:customStyle="1" w:styleId="ListNumberLevel4">
    <w:name w:val="List Number (Level 4)"/>
    <w:basedOn w:val="a2"/>
    <w:rsid w:val="00D302CC"/>
    <w:pPr>
      <w:widowControl/>
      <w:numPr>
        <w:ilvl w:val="2"/>
        <w:numId w:val="17"/>
      </w:numPr>
      <w:tabs>
        <w:tab w:val="num" w:pos="2835"/>
      </w:tabs>
      <w:snapToGrid/>
      <w:spacing w:before="120" w:line="240" w:lineRule="auto"/>
      <w:ind w:left="2835" w:hanging="709"/>
    </w:pPr>
    <w:rPr>
      <w:rFonts w:eastAsia="新細明體" w:cs="Angsana New"/>
      <w:kern w:val="0"/>
      <w:sz w:val="24"/>
      <w:szCs w:val="24"/>
      <w:lang w:bidi="th-TH"/>
    </w:rPr>
  </w:style>
  <w:style w:type="paragraph" w:customStyle="1" w:styleId="ListNumber1Level4">
    <w:name w:val="List Number 1 (Level 4)"/>
    <w:basedOn w:val="Text1"/>
    <w:rsid w:val="00D302CC"/>
    <w:pPr>
      <w:numPr>
        <w:numId w:val="27"/>
      </w:numPr>
      <w:tabs>
        <w:tab w:val="clear" w:pos="1560"/>
        <w:tab w:val="num" w:pos="3686"/>
      </w:tabs>
      <w:ind w:left="3686"/>
    </w:pPr>
  </w:style>
  <w:style w:type="paragraph" w:customStyle="1" w:styleId="ListNumber2Level4">
    <w:name w:val="List Number 2 (Level 4)"/>
    <w:basedOn w:val="Text2"/>
    <w:rsid w:val="00D302CC"/>
    <w:pPr>
      <w:numPr>
        <w:ilvl w:val="2"/>
        <w:numId w:val="20"/>
      </w:numPr>
      <w:tabs>
        <w:tab w:val="num" w:pos="3686"/>
      </w:tabs>
      <w:ind w:left="3686" w:hanging="709"/>
    </w:pPr>
  </w:style>
  <w:style w:type="paragraph" w:customStyle="1" w:styleId="ListNumber3Level4">
    <w:name w:val="List Number 3 (Level 4)"/>
    <w:basedOn w:val="Text3"/>
    <w:rsid w:val="00D302CC"/>
    <w:pPr>
      <w:numPr>
        <w:ilvl w:val="2"/>
        <w:numId w:val="19"/>
      </w:numPr>
      <w:tabs>
        <w:tab w:val="num" w:pos="3686"/>
      </w:tabs>
      <w:ind w:left="3686" w:hanging="709"/>
    </w:pPr>
  </w:style>
  <w:style w:type="paragraph" w:customStyle="1" w:styleId="ListNumber4Level4">
    <w:name w:val="List Number 4 (Level 4)"/>
    <w:basedOn w:val="Text4"/>
    <w:rsid w:val="00D302CC"/>
    <w:pPr>
      <w:numPr>
        <w:ilvl w:val="3"/>
        <w:numId w:val="19"/>
      </w:numPr>
      <w:tabs>
        <w:tab w:val="num" w:pos="3686"/>
      </w:tabs>
      <w:ind w:left="3686" w:hanging="709"/>
    </w:pPr>
  </w:style>
  <w:style w:type="paragraph" w:customStyle="1" w:styleId="TableTitle">
    <w:name w:val="Table Title"/>
    <w:basedOn w:val="a2"/>
    <w:next w:val="a2"/>
    <w:rsid w:val="00D302CC"/>
    <w:pPr>
      <w:widowControl/>
      <w:numPr>
        <w:ilvl w:val="3"/>
        <w:numId w:val="17"/>
      </w:numPr>
      <w:snapToGrid/>
      <w:spacing w:before="120" w:line="240" w:lineRule="auto"/>
      <w:ind w:left="0" w:firstLine="0"/>
      <w:jc w:val="center"/>
    </w:pPr>
    <w:rPr>
      <w:rFonts w:eastAsia="新細明體" w:cs="Angsana New"/>
      <w:b/>
      <w:bCs/>
      <w:kern w:val="0"/>
      <w:sz w:val="24"/>
      <w:szCs w:val="24"/>
      <w:lang w:bidi="th-TH"/>
    </w:rPr>
  </w:style>
  <w:style w:type="character" w:customStyle="1" w:styleId="Marker">
    <w:name w:val="Marker"/>
    <w:rsid w:val="00D302CC"/>
    <w:rPr>
      <w:color w:val="0000FF"/>
    </w:rPr>
  </w:style>
  <w:style w:type="character" w:customStyle="1" w:styleId="Marker1">
    <w:name w:val="Marker1"/>
    <w:rsid w:val="00D302CC"/>
    <w:rPr>
      <w:color w:val="008000"/>
    </w:rPr>
  </w:style>
  <w:style w:type="character" w:customStyle="1" w:styleId="Marker2">
    <w:name w:val="Marker2"/>
    <w:rsid w:val="00D302CC"/>
    <w:rPr>
      <w:color w:val="FF0000"/>
    </w:rPr>
  </w:style>
  <w:style w:type="paragraph" w:customStyle="1" w:styleId="1f">
    <w:name w:val="目錄標題1"/>
    <w:basedOn w:val="a2"/>
    <w:next w:val="a2"/>
    <w:rsid w:val="00D302CC"/>
    <w:pPr>
      <w:widowControl/>
      <w:snapToGrid/>
      <w:spacing w:before="120" w:after="240" w:line="240" w:lineRule="auto"/>
      <w:jc w:val="center"/>
    </w:pPr>
    <w:rPr>
      <w:rFonts w:eastAsia="新細明體" w:cs="Angsana New"/>
      <w:b/>
      <w:bCs/>
      <w:kern w:val="0"/>
      <w:lang w:bidi="th-TH"/>
    </w:rPr>
  </w:style>
  <w:style w:type="paragraph" w:customStyle="1" w:styleId="Annexetitreacte">
    <w:name w:val="Annexe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exposglobal">
    <w:name w:val="Annexe titre (exposé global)"/>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expos">
    <w:name w:val="Annexe titre (exposé)"/>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fichefinacte">
    <w:name w:val="Annexe titre (fiche fin.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fichefinglobale">
    <w:name w:val="Annexe titre (fiche fin. global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globale">
    <w:name w:val="Annexe titre (global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pplicationdirecte">
    <w:name w:val="Application directe"/>
    <w:basedOn w:val="a2"/>
    <w:next w:val="Faita"/>
    <w:rsid w:val="00D302CC"/>
    <w:pPr>
      <w:widowControl/>
      <w:snapToGrid/>
      <w:spacing w:before="480" w:line="240" w:lineRule="auto"/>
    </w:pPr>
    <w:rPr>
      <w:rFonts w:eastAsia="新細明體" w:cs="Angsana New"/>
      <w:kern w:val="0"/>
      <w:sz w:val="24"/>
      <w:szCs w:val="24"/>
      <w:lang w:bidi="th-TH"/>
    </w:rPr>
  </w:style>
  <w:style w:type="paragraph" w:customStyle="1" w:styleId="Faita">
    <w:name w:val="Fait àa"/>
    <w:basedOn w:val="a2"/>
    <w:next w:val="Institutionquisigne"/>
    <w:rsid w:val="00D302CC"/>
    <w:pPr>
      <w:keepNext/>
      <w:widowControl/>
      <w:snapToGrid/>
      <w:spacing w:before="120" w:after="0" w:line="240" w:lineRule="auto"/>
    </w:pPr>
    <w:rPr>
      <w:rFonts w:eastAsia="新細明體" w:cs="Angsana New"/>
      <w:kern w:val="0"/>
      <w:sz w:val="24"/>
      <w:szCs w:val="24"/>
      <w:lang w:bidi="th-TH"/>
    </w:rPr>
  </w:style>
  <w:style w:type="paragraph" w:customStyle="1" w:styleId="Institutionquisigne">
    <w:name w:val="Institution qui signe"/>
    <w:basedOn w:val="a2"/>
    <w:next w:val="Personnequisigne"/>
    <w:rsid w:val="00D302CC"/>
    <w:pPr>
      <w:keepNext/>
      <w:widowControl/>
      <w:tabs>
        <w:tab w:val="left" w:pos="4252"/>
      </w:tabs>
      <w:snapToGrid/>
      <w:spacing w:before="720" w:after="0" w:line="240" w:lineRule="auto"/>
    </w:pPr>
    <w:rPr>
      <w:rFonts w:eastAsia="新細明體" w:cs="Angsana New"/>
      <w:i/>
      <w:iCs/>
      <w:kern w:val="0"/>
      <w:sz w:val="24"/>
      <w:szCs w:val="24"/>
      <w:lang w:bidi="th-TH"/>
    </w:rPr>
  </w:style>
  <w:style w:type="paragraph" w:customStyle="1" w:styleId="Personnequisigne">
    <w:name w:val="Personne qui signe"/>
    <w:basedOn w:val="a2"/>
    <w:next w:val="Institutionquisigne"/>
    <w:rsid w:val="00D302CC"/>
    <w:pPr>
      <w:widowControl/>
      <w:tabs>
        <w:tab w:val="left" w:pos="4252"/>
      </w:tabs>
      <w:snapToGrid/>
      <w:spacing w:after="0" w:line="240" w:lineRule="auto"/>
      <w:jc w:val="left"/>
    </w:pPr>
    <w:rPr>
      <w:rFonts w:eastAsia="新細明體" w:cs="Angsana New"/>
      <w:i/>
      <w:iCs/>
      <w:kern w:val="0"/>
      <w:sz w:val="24"/>
      <w:szCs w:val="24"/>
      <w:lang w:bidi="th-TH"/>
    </w:rPr>
  </w:style>
  <w:style w:type="paragraph" w:customStyle="1" w:styleId="Avertissementtitre">
    <w:name w:val="Avertissement titre"/>
    <w:basedOn w:val="a2"/>
    <w:next w:val="a2"/>
    <w:rsid w:val="00D302CC"/>
    <w:pPr>
      <w:keepNext/>
      <w:widowControl/>
      <w:snapToGrid/>
      <w:spacing w:before="480" w:line="240" w:lineRule="auto"/>
    </w:pPr>
    <w:rPr>
      <w:rFonts w:eastAsia="新細明體" w:cs="Angsana New"/>
      <w:kern w:val="0"/>
      <w:sz w:val="24"/>
      <w:szCs w:val="24"/>
      <w:u w:val="single"/>
      <w:lang w:bidi="th-TH"/>
    </w:rPr>
  </w:style>
  <w:style w:type="paragraph" w:customStyle="1" w:styleId="Confidence">
    <w:name w:val="Confidence"/>
    <w:basedOn w:val="a2"/>
    <w:next w:val="a2"/>
    <w:rsid w:val="00D302CC"/>
    <w:pPr>
      <w:widowControl/>
      <w:snapToGrid/>
      <w:spacing w:before="360" w:line="240" w:lineRule="auto"/>
      <w:jc w:val="center"/>
    </w:pPr>
    <w:rPr>
      <w:rFonts w:eastAsia="新細明體" w:cs="Angsana New"/>
      <w:kern w:val="0"/>
      <w:sz w:val="24"/>
      <w:szCs w:val="24"/>
      <w:lang w:bidi="th-TH"/>
    </w:rPr>
  </w:style>
  <w:style w:type="paragraph" w:customStyle="1" w:styleId="Confidentialite">
    <w:name w:val="Confidentialitée"/>
    <w:basedOn w:val="a2"/>
    <w:next w:val="Statut"/>
    <w:rsid w:val="00D302CC"/>
    <w:pPr>
      <w:widowControl/>
      <w:snapToGrid/>
      <w:spacing w:before="240" w:after="240" w:line="240" w:lineRule="auto"/>
      <w:ind w:left="5103"/>
    </w:pPr>
    <w:rPr>
      <w:rFonts w:eastAsia="新細明體" w:cs="Angsana New"/>
      <w:kern w:val="0"/>
      <w:sz w:val="24"/>
      <w:szCs w:val="24"/>
      <w:u w:val="single"/>
      <w:lang w:bidi="th-TH"/>
    </w:rPr>
  </w:style>
  <w:style w:type="paragraph" w:customStyle="1" w:styleId="Statut">
    <w:name w:val="Statut"/>
    <w:basedOn w:val="a2"/>
    <w:next w:val="Typedudocument"/>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Typedudocument">
    <w:name w:val="Type du document"/>
    <w:basedOn w:val="a2"/>
    <w:next w:val="Datedadoption"/>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Datedadoption">
    <w:name w:val="Date d'adoption"/>
    <w:basedOn w:val="a2"/>
    <w:next w:val="Titreobjet"/>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Titreobjet">
    <w:name w:val="Titre objet"/>
    <w:basedOn w:val="a2"/>
    <w:next w:val="Sous-titreobjet"/>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Sous-titreobjet">
    <w:name w:val="Sous-titre objet"/>
    <w:basedOn w:val="a2"/>
    <w:rsid w:val="00D302CC"/>
    <w:pPr>
      <w:widowControl/>
      <w:snapToGrid/>
      <w:spacing w:after="0" w:line="240" w:lineRule="auto"/>
      <w:jc w:val="center"/>
    </w:pPr>
    <w:rPr>
      <w:rFonts w:eastAsia="新細明體" w:cs="Angsana New"/>
      <w:b/>
      <w:bCs/>
      <w:kern w:val="0"/>
      <w:sz w:val="24"/>
      <w:szCs w:val="24"/>
      <w:lang w:bidi="th-TH"/>
    </w:rPr>
  </w:style>
  <w:style w:type="paragraph" w:customStyle="1" w:styleId="Considrant">
    <w:name w:val="Considérant"/>
    <w:basedOn w:val="a2"/>
    <w:rsid w:val="00D302CC"/>
    <w:pPr>
      <w:widowControl/>
      <w:numPr>
        <w:numId w:val="18"/>
      </w:numPr>
      <w:tabs>
        <w:tab w:val="num" w:pos="709"/>
      </w:tabs>
      <w:snapToGrid/>
      <w:spacing w:before="120" w:line="240" w:lineRule="auto"/>
      <w:ind w:left="709" w:hanging="709"/>
    </w:pPr>
    <w:rPr>
      <w:rFonts w:eastAsia="新細明體" w:cs="Angsana New"/>
      <w:kern w:val="0"/>
      <w:sz w:val="24"/>
      <w:szCs w:val="24"/>
      <w:lang w:bidi="th-TH"/>
    </w:rPr>
  </w:style>
  <w:style w:type="paragraph" w:customStyle="1" w:styleId="Corrigendum">
    <w:name w:val="Corrigendum"/>
    <w:basedOn w:val="a2"/>
    <w:next w:val="a2"/>
    <w:rsid w:val="00D302CC"/>
    <w:pPr>
      <w:widowControl/>
      <w:snapToGrid/>
      <w:spacing w:after="240" w:line="240" w:lineRule="auto"/>
      <w:jc w:val="left"/>
    </w:pPr>
    <w:rPr>
      <w:rFonts w:eastAsia="新細明體" w:cs="Angsana New"/>
      <w:kern w:val="0"/>
      <w:sz w:val="24"/>
      <w:szCs w:val="24"/>
      <w:lang w:bidi="th-TH"/>
    </w:rPr>
  </w:style>
  <w:style w:type="paragraph" w:customStyle="1" w:styleId="Emission">
    <w:name w:val="Emission"/>
    <w:basedOn w:val="a2"/>
    <w:next w:val="Rfrenceinstitutionelle"/>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Rfrenceinstitutionelle">
    <w:name w:val="Référence institutionelle"/>
    <w:basedOn w:val="a2"/>
    <w:next w:val="Statut"/>
    <w:rsid w:val="00D302CC"/>
    <w:pPr>
      <w:widowControl/>
      <w:snapToGrid/>
      <w:spacing w:after="240" w:line="240" w:lineRule="auto"/>
      <w:ind w:left="5103"/>
      <w:jc w:val="left"/>
    </w:pPr>
    <w:rPr>
      <w:rFonts w:eastAsia="新細明體" w:cs="Angsana New"/>
      <w:kern w:val="0"/>
      <w:sz w:val="24"/>
      <w:szCs w:val="24"/>
      <w:lang w:bidi="th-TH"/>
    </w:rPr>
  </w:style>
  <w:style w:type="paragraph" w:customStyle="1" w:styleId="Exposdesmotifstitre">
    <w:name w:val="Exposé des motifs titre"/>
    <w:basedOn w:val="a2"/>
    <w:next w:val="a2"/>
    <w:rsid w:val="00D302CC"/>
    <w:pPr>
      <w:widowControl/>
      <w:tabs>
        <w:tab w:val="num" w:pos="425"/>
      </w:tabs>
      <w:snapToGrid/>
      <w:spacing w:before="120" w:line="240" w:lineRule="auto"/>
      <w:jc w:val="center"/>
    </w:pPr>
    <w:rPr>
      <w:rFonts w:eastAsia="新細明體" w:cs="Angsana New"/>
      <w:b/>
      <w:bCs/>
      <w:kern w:val="0"/>
      <w:sz w:val="24"/>
      <w:szCs w:val="24"/>
      <w:u w:val="single"/>
      <w:lang w:bidi="th-TH"/>
    </w:rPr>
  </w:style>
  <w:style w:type="paragraph" w:customStyle="1" w:styleId="Exposdesmotifstitreglobal">
    <w:name w:val="Exposé des motifs titre (global)"/>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ormuledadoption">
    <w:name w:val="Formule d'adoption"/>
    <w:basedOn w:val="a2"/>
    <w:next w:val="Titrearticle"/>
    <w:rsid w:val="00D302CC"/>
    <w:pPr>
      <w:keepNext/>
      <w:widowControl/>
      <w:snapToGrid/>
      <w:spacing w:before="120" w:line="240" w:lineRule="auto"/>
    </w:pPr>
    <w:rPr>
      <w:rFonts w:eastAsia="新細明體" w:cs="Angsana New"/>
      <w:kern w:val="0"/>
      <w:sz w:val="24"/>
      <w:szCs w:val="24"/>
      <w:lang w:bidi="th-TH"/>
    </w:rPr>
  </w:style>
  <w:style w:type="paragraph" w:customStyle="1" w:styleId="Titrearticle">
    <w:name w:val="Titre article"/>
    <w:basedOn w:val="a2"/>
    <w:next w:val="a2"/>
    <w:rsid w:val="00D302CC"/>
    <w:pPr>
      <w:keepNext/>
      <w:widowControl/>
      <w:snapToGrid/>
      <w:spacing w:before="360" w:line="240" w:lineRule="auto"/>
      <w:jc w:val="center"/>
    </w:pPr>
    <w:rPr>
      <w:rFonts w:eastAsia="新細明體" w:cs="Angsana New"/>
      <w:i/>
      <w:iCs/>
      <w:kern w:val="0"/>
      <w:sz w:val="24"/>
      <w:szCs w:val="24"/>
      <w:lang w:bidi="th-TH"/>
    </w:rPr>
  </w:style>
  <w:style w:type="paragraph" w:customStyle="1" w:styleId="Institutionquiagit">
    <w:name w:val="Institution qui agit"/>
    <w:basedOn w:val="a2"/>
    <w:next w:val="a2"/>
    <w:rsid w:val="00D302CC"/>
    <w:pPr>
      <w:keepNext/>
      <w:widowControl/>
      <w:snapToGrid/>
      <w:spacing w:before="600" w:line="240" w:lineRule="auto"/>
    </w:pPr>
    <w:rPr>
      <w:rFonts w:eastAsia="新細明體" w:cs="Angsana New"/>
      <w:kern w:val="0"/>
      <w:sz w:val="24"/>
      <w:szCs w:val="24"/>
      <w:lang w:bidi="th-TH"/>
    </w:rPr>
  </w:style>
  <w:style w:type="paragraph" w:customStyle="1" w:styleId="Langue">
    <w:name w:val="Langue"/>
    <w:basedOn w:val="a2"/>
    <w:next w:val="Rfrenceinterne"/>
    <w:rsid w:val="00D302CC"/>
    <w:pPr>
      <w:widowControl/>
      <w:snapToGrid/>
      <w:spacing w:after="600" w:line="240" w:lineRule="auto"/>
      <w:jc w:val="center"/>
    </w:pPr>
    <w:rPr>
      <w:rFonts w:eastAsia="新細明體" w:cs="Angsana New"/>
      <w:b/>
      <w:bCs/>
      <w:caps/>
      <w:kern w:val="0"/>
      <w:sz w:val="24"/>
      <w:szCs w:val="24"/>
      <w:lang w:bidi="th-TH"/>
    </w:rPr>
  </w:style>
  <w:style w:type="paragraph" w:customStyle="1" w:styleId="Rfrenceinterne">
    <w:name w:val="Référence interne"/>
    <w:basedOn w:val="a2"/>
    <w:next w:val="Nomdelinstitution"/>
    <w:rsid w:val="00D302CC"/>
    <w:pPr>
      <w:widowControl/>
      <w:snapToGrid/>
      <w:spacing w:after="600" w:line="240" w:lineRule="auto"/>
      <w:jc w:val="center"/>
    </w:pPr>
    <w:rPr>
      <w:rFonts w:eastAsia="新細明體" w:cs="Angsana New"/>
      <w:b/>
      <w:bCs/>
      <w:kern w:val="0"/>
      <w:sz w:val="24"/>
      <w:szCs w:val="24"/>
      <w:lang w:bidi="th-TH"/>
    </w:rPr>
  </w:style>
  <w:style w:type="paragraph" w:customStyle="1" w:styleId="Nomdelinstitution">
    <w:name w:val="Nom de l'institution"/>
    <w:basedOn w:val="a2"/>
    <w:next w:val="Emission"/>
    <w:rsid w:val="00D302CC"/>
    <w:pPr>
      <w:widowControl/>
      <w:snapToGrid/>
      <w:spacing w:after="0" w:line="240" w:lineRule="auto"/>
      <w:jc w:val="left"/>
    </w:pPr>
    <w:rPr>
      <w:rFonts w:ascii="Arial" w:eastAsia="新細明體" w:hAnsi="Arial" w:cs="Arial"/>
      <w:kern w:val="0"/>
      <w:sz w:val="24"/>
      <w:szCs w:val="24"/>
      <w:lang w:bidi="th-TH"/>
    </w:rPr>
  </w:style>
  <w:style w:type="paragraph" w:customStyle="1" w:styleId="Langueoriginale">
    <w:name w:val="Langue originale"/>
    <w:basedOn w:val="a2"/>
    <w:next w:val="Phrasefinale"/>
    <w:rsid w:val="00D302CC"/>
    <w:pPr>
      <w:widowControl/>
      <w:snapToGrid/>
      <w:spacing w:before="360" w:line="240" w:lineRule="auto"/>
      <w:jc w:val="center"/>
    </w:pPr>
    <w:rPr>
      <w:rFonts w:eastAsia="新細明體" w:cs="Angsana New"/>
      <w:caps/>
      <w:kern w:val="0"/>
      <w:sz w:val="24"/>
      <w:szCs w:val="24"/>
      <w:lang w:bidi="th-TH"/>
    </w:rPr>
  </w:style>
  <w:style w:type="paragraph" w:customStyle="1" w:styleId="Phrasefinale">
    <w:name w:val="Phrase finale"/>
    <w:basedOn w:val="a2"/>
    <w:next w:val="a2"/>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ManualConsidrant">
    <w:name w:val="Manual Considérant"/>
    <w:basedOn w:val="a2"/>
    <w:rsid w:val="00D302CC"/>
    <w:pPr>
      <w:widowControl/>
      <w:snapToGrid/>
      <w:spacing w:before="120" w:line="240" w:lineRule="auto"/>
      <w:ind w:left="709" w:hanging="709"/>
    </w:pPr>
    <w:rPr>
      <w:rFonts w:eastAsia="新細明體" w:cs="Angsana New"/>
      <w:kern w:val="0"/>
      <w:sz w:val="24"/>
      <w:szCs w:val="24"/>
      <w:lang w:bidi="th-TH"/>
    </w:rPr>
  </w:style>
  <w:style w:type="paragraph" w:customStyle="1" w:styleId="Prliminairetitre">
    <w:name w:val="Préliminaire titre"/>
    <w:basedOn w:val="a2"/>
    <w:next w:val="a2"/>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Prliminairetype">
    <w:name w:val="Préliminaire type"/>
    <w:basedOn w:val="a2"/>
    <w:next w:val="a2"/>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Rfrenceinterinstitutionelle">
    <w:name w:val="Référence interinstitutionelle"/>
    <w:basedOn w:val="a2"/>
    <w:next w:val="Statut"/>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Rfrenceinterinstitutionelleprliminaire">
    <w:name w:val="Référence interinstitutionelle (préliminaire)"/>
    <w:basedOn w:val="a2"/>
    <w:next w:val="a2"/>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Sous-titreobjetprliminaire">
    <w:name w:val="Sous-titre objet (préliminaire)"/>
    <w:basedOn w:val="a2"/>
    <w:rsid w:val="00D302CC"/>
    <w:pPr>
      <w:widowControl/>
      <w:snapToGrid/>
      <w:spacing w:after="0" w:line="240" w:lineRule="auto"/>
      <w:jc w:val="center"/>
    </w:pPr>
    <w:rPr>
      <w:rFonts w:eastAsia="新細明體" w:cs="Angsana New"/>
      <w:b/>
      <w:bCs/>
      <w:kern w:val="0"/>
      <w:sz w:val="24"/>
      <w:szCs w:val="24"/>
      <w:lang w:bidi="th-TH"/>
    </w:rPr>
  </w:style>
  <w:style w:type="paragraph" w:customStyle="1" w:styleId="Statutprliminaire">
    <w:name w:val="Statut (préliminaire)"/>
    <w:basedOn w:val="a2"/>
    <w:next w:val="a2"/>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Titreobjetprliminaire">
    <w:name w:val="Titre objet (préliminaire)"/>
    <w:basedOn w:val="a2"/>
    <w:next w:val="a2"/>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Typedudocumentprliminaire">
    <w:name w:val="Type du document (préliminaire)"/>
    <w:basedOn w:val="a2"/>
    <w:next w:val="a2"/>
    <w:rsid w:val="00D302CC"/>
    <w:pPr>
      <w:widowControl/>
      <w:snapToGrid/>
      <w:spacing w:before="360" w:after="0" w:line="240" w:lineRule="auto"/>
      <w:jc w:val="center"/>
    </w:pPr>
    <w:rPr>
      <w:rFonts w:eastAsia="新細明體" w:cs="Angsana New"/>
      <w:b/>
      <w:bCs/>
      <w:kern w:val="0"/>
      <w:sz w:val="24"/>
      <w:szCs w:val="24"/>
      <w:lang w:bidi="th-TH"/>
    </w:rPr>
  </w:style>
  <w:style w:type="character" w:customStyle="1" w:styleId="Added">
    <w:name w:val="Added"/>
    <w:rsid w:val="00D302CC"/>
    <w:rPr>
      <w:b/>
      <w:bCs/>
      <w:u w:val="single"/>
    </w:rPr>
  </w:style>
  <w:style w:type="character" w:customStyle="1" w:styleId="Deleted">
    <w:name w:val="Deleted"/>
    <w:rsid w:val="00D302CC"/>
    <w:rPr>
      <w:strike/>
    </w:rPr>
  </w:style>
  <w:style w:type="paragraph" w:customStyle="1" w:styleId="Address">
    <w:name w:val="Address"/>
    <w:basedOn w:val="a2"/>
    <w:next w:val="a2"/>
    <w:rsid w:val="00D302CC"/>
    <w:pPr>
      <w:keepLines/>
      <w:widowControl/>
      <w:snapToGrid/>
      <w:spacing w:before="120" w:line="360" w:lineRule="auto"/>
      <w:ind w:left="3402"/>
      <w:jc w:val="left"/>
    </w:pPr>
    <w:rPr>
      <w:rFonts w:eastAsia="新細明體" w:cs="Angsana New"/>
      <w:kern w:val="0"/>
      <w:sz w:val="24"/>
      <w:szCs w:val="24"/>
      <w:lang w:bidi="th-TH"/>
    </w:rPr>
  </w:style>
  <w:style w:type="paragraph" w:customStyle="1" w:styleId="Fichefinancirestandardtitre">
    <w:name w:val="Fiche financière (standard)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standardtitreacte">
    <w:name w:val="Fiche financière (standard)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travailtitre">
    <w:name w:val="Fiche financière (travail)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travailtitreacte">
    <w:name w:val="Fiche financière (travail)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attributiontitre">
    <w:name w:val="Fiche financière (attribution)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attributiontitreacte">
    <w:name w:val="Fiche financière (attribution)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Objetexterne">
    <w:name w:val="Objet externe"/>
    <w:basedOn w:val="a2"/>
    <w:next w:val="a2"/>
    <w:rsid w:val="00D302CC"/>
    <w:pPr>
      <w:widowControl/>
      <w:snapToGrid/>
      <w:spacing w:before="120" w:line="240" w:lineRule="auto"/>
    </w:pPr>
    <w:rPr>
      <w:rFonts w:eastAsia="新細明體" w:cs="Angsana New"/>
      <w:i/>
      <w:iCs/>
      <w:caps/>
      <w:kern w:val="0"/>
      <w:sz w:val="24"/>
      <w:szCs w:val="24"/>
      <w:lang w:bidi="th-TH"/>
    </w:rPr>
  </w:style>
  <w:style w:type="character" w:customStyle="1" w:styleId="platne1">
    <w:name w:val="platne1"/>
    <w:rsid w:val="00D302CC"/>
  </w:style>
  <w:style w:type="paragraph" w:customStyle="1" w:styleId="CharChar">
    <w:name w:val="Char Char"/>
    <w:basedOn w:val="a2"/>
    <w:next w:val="a2"/>
    <w:rsid w:val="00D302CC"/>
    <w:pPr>
      <w:widowControl/>
      <w:snapToGrid/>
      <w:spacing w:after="160" w:line="240" w:lineRule="exact"/>
      <w:jc w:val="left"/>
    </w:pPr>
    <w:rPr>
      <w:rFonts w:ascii="Tahoma" w:eastAsia="新細明體" w:hAnsi="Tahoma" w:cs="Tahoma"/>
      <w:kern w:val="0"/>
      <w:sz w:val="24"/>
      <w:szCs w:val="24"/>
      <w:lang w:bidi="th-TH"/>
    </w:rPr>
  </w:style>
  <w:style w:type="character" w:customStyle="1" w:styleId="121">
    <w:name w:val="字元 字元12"/>
    <w:rsid w:val="00D302CC"/>
    <w:rPr>
      <w:rFonts w:eastAsia="新細明體"/>
      <w:szCs w:val="22"/>
      <w:lang w:val="en-GB" w:eastAsia="en-GB" w:bidi="ar-SA"/>
    </w:rPr>
  </w:style>
  <w:style w:type="character" w:customStyle="1" w:styleId="82">
    <w:name w:val="字元 字元8"/>
    <w:rsid w:val="00D302CC"/>
    <w:rPr>
      <w:rFonts w:eastAsia="新細明體"/>
      <w:sz w:val="22"/>
      <w:szCs w:val="22"/>
      <w:lang w:val="en-GB" w:eastAsia="en-GB" w:bidi="ar-SA"/>
    </w:rPr>
  </w:style>
  <w:style w:type="character" w:customStyle="1" w:styleId="53">
    <w:name w:val="字元 字元5"/>
    <w:rsid w:val="00D302CC"/>
    <w:rPr>
      <w:sz w:val="22"/>
      <w:lang w:val="en-US" w:eastAsia="en-GB" w:bidi="ar-SA"/>
    </w:rPr>
  </w:style>
  <w:style w:type="character" w:customStyle="1" w:styleId="190">
    <w:name w:val="字元 字元19"/>
    <w:locked/>
    <w:rsid w:val="00BB3BC4"/>
    <w:rPr>
      <w:rFonts w:ascii="Arial" w:eastAsia="標楷體" w:hAnsi="Arial" w:cs="Times New Roman"/>
      <w:b/>
      <w:bCs/>
      <w:kern w:val="52"/>
      <w:sz w:val="52"/>
      <w:szCs w:val="52"/>
    </w:rPr>
  </w:style>
  <w:style w:type="character" w:customStyle="1" w:styleId="180">
    <w:name w:val="字元 字元18"/>
    <w:locked/>
    <w:rsid w:val="00BB3BC4"/>
    <w:rPr>
      <w:rFonts w:ascii="Times New Roman" w:eastAsia="標楷體" w:hAnsi="Times New Roman" w:cs="Times New Roman"/>
      <w:b/>
      <w:bCs/>
      <w:sz w:val="36"/>
      <w:szCs w:val="36"/>
      <w:lang w:val="es-ES"/>
    </w:rPr>
  </w:style>
  <w:style w:type="character" w:customStyle="1" w:styleId="170">
    <w:name w:val="字元 字元17"/>
    <w:locked/>
    <w:rsid w:val="00BB3BC4"/>
    <w:rPr>
      <w:rFonts w:ascii="Arial" w:eastAsia="新細明體" w:hAnsi="Arial" w:cs="Times New Roman"/>
      <w:b/>
      <w:bCs/>
      <w:sz w:val="36"/>
      <w:szCs w:val="36"/>
    </w:rPr>
  </w:style>
  <w:style w:type="character" w:customStyle="1" w:styleId="160">
    <w:name w:val="字元 字元16"/>
    <w:locked/>
    <w:rsid w:val="00BB3BC4"/>
    <w:rPr>
      <w:rFonts w:ascii="Arial" w:eastAsia="新細明體" w:hAnsi="Arial" w:cs="Times New Roman"/>
      <w:sz w:val="36"/>
      <w:szCs w:val="36"/>
    </w:rPr>
  </w:style>
  <w:style w:type="character" w:customStyle="1" w:styleId="150">
    <w:name w:val="字元 字元15"/>
    <w:locked/>
    <w:rsid w:val="00BB3BC4"/>
    <w:rPr>
      <w:rFonts w:ascii="Arial" w:eastAsia="新細明體" w:hAnsi="Arial" w:cs="Times New Roman"/>
      <w:b/>
      <w:bCs/>
      <w:sz w:val="36"/>
      <w:szCs w:val="36"/>
    </w:rPr>
  </w:style>
  <w:style w:type="character" w:customStyle="1" w:styleId="140">
    <w:name w:val="字元 字元14"/>
    <w:locked/>
    <w:rsid w:val="00BB3BC4"/>
    <w:rPr>
      <w:rFonts w:ascii="Arial" w:eastAsia="新細明體" w:hAnsi="Arial" w:cs="Times New Roman"/>
      <w:sz w:val="36"/>
      <w:szCs w:val="36"/>
    </w:rPr>
  </w:style>
  <w:style w:type="character" w:customStyle="1" w:styleId="131">
    <w:name w:val="字元 字元13"/>
    <w:locked/>
    <w:rsid w:val="00BB3BC4"/>
    <w:rPr>
      <w:rFonts w:ascii="Arial" w:eastAsia="新細明體" w:hAnsi="Arial" w:cs="Times New Roman"/>
      <w:b/>
      <w:bCs/>
      <w:sz w:val="36"/>
      <w:szCs w:val="36"/>
    </w:rPr>
  </w:style>
  <w:style w:type="character" w:customStyle="1" w:styleId="115">
    <w:name w:val="字元 字元11"/>
    <w:locked/>
    <w:rsid w:val="00BB3BC4"/>
    <w:rPr>
      <w:rFonts w:ascii="Arial" w:eastAsia="新細明體" w:hAnsi="Arial" w:cs="Times New Roman"/>
      <w:sz w:val="36"/>
      <w:szCs w:val="36"/>
    </w:rPr>
  </w:style>
  <w:style w:type="character" w:customStyle="1" w:styleId="141">
    <w:name w:val="樣式 標楷體 14 點 紅色"/>
    <w:rsid w:val="00BB3BC4"/>
    <w:rPr>
      <w:rFonts w:ascii="標楷體" w:eastAsia="標楷體" w:hAnsi="標楷體"/>
      <w:color w:val="FF0000"/>
      <w:sz w:val="28"/>
    </w:rPr>
  </w:style>
  <w:style w:type="paragraph" w:customStyle="1" w:styleId="affff">
    <w:name w:val="樣式 粗體"/>
    <w:basedOn w:val="a2"/>
    <w:link w:val="affff0"/>
    <w:autoRedefine/>
    <w:rsid w:val="00BB3BC4"/>
    <w:pPr>
      <w:spacing w:after="0" w:line="500" w:lineRule="exact"/>
      <w:jc w:val="left"/>
    </w:pPr>
    <w:rPr>
      <w:rFonts w:ascii="Arial" w:eastAsia="新細明體" w:hAnsi="Arial"/>
      <w:b/>
      <w:kern w:val="0"/>
      <w:sz w:val="24"/>
      <w:szCs w:val="20"/>
      <w:lang w:val="x-none" w:eastAsia="x-none"/>
    </w:rPr>
  </w:style>
  <w:style w:type="character" w:customStyle="1" w:styleId="affff0">
    <w:name w:val="樣式 粗體 字元"/>
    <w:link w:val="affff"/>
    <w:locked/>
    <w:rsid w:val="00BB3BC4"/>
    <w:rPr>
      <w:rFonts w:ascii="Arial" w:eastAsia="新細明體" w:hAnsi="Arial"/>
      <w:b/>
      <w:sz w:val="24"/>
      <w:lang w:val="x-none" w:eastAsia="x-none" w:bidi="ar-SA"/>
    </w:rPr>
  </w:style>
  <w:style w:type="character" w:customStyle="1" w:styleId="101">
    <w:name w:val="字元 字元10"/>
    <w:locked/>
    <w:rsid w:val="00BB3BC4"/>
    <w:rPr>
      <w:rFonts w:ascii="Calibri" w:eastAsia="新細明體" w:hAnsi="Calibri" w:cs="Times New Roman"/>
      <w:sz w:val="20"/>
      <w:szCs w:val="20"/>
    </w:rPr>
  </w:style>
  <w:style w:type="character" w:customStyle="1" w:styleId="92">
    <w:name w:val="字元 字元9"/>
    <w:locked/>
    <w:rsid w:val="00BB3BC4"/>
    <w:rPr>
      <w:rFonts w:ascii="Calibri" w:eastAsia="新細明體" w:hAnsi="Calibri" w:cs="Times New Roman"/>
      <w:sz w:val="20"/>
      <w:szCs w:val="20"/>
    </w:rPr>
  </w:style>
  <w:style w:type="character" w:customStyle="1" w:styleId="shorttext">
    <w:name w:val="short_text"/>
    <w:uiPriority w:val="99"/>
    <w:rsid w:val="00BB3BC4"/>
    <w:rPr>
      <w:rFonts w:cs="Times New Roman"/>
    </w:rPr>
  </w:style>
  <w:style w:type="character" w:customStyle="1" w:styleId="atn">
    <w:name w:val="atn"/>
    <w:rsid w:val="00BB3BC4"/>
    <w:rPr>
      <w:rFonts w:cs="Times New Roman"/>
    </w:rPr>
  </w:style>
  <w:style w:type="character" w:customStyle="1" w:styleId="63">
    <w:name w:val="字元 字元6"/>
    <w:locked/>
    <w:rsid w:val="00BB3BC4"/>
    <w:rPr>
      <w:rFonts w:ascii="標楷體" w:eastAsia="標楷體" w:hAnsi="標楷體" w:cs="Times New Roman"/>
      <w:sz w:val="24"/>
      <w:szCs w:val="24"/>
    </w:rPr>
  </w:style>
  <w:style w:type="paragraph" w:customStyle="1" w:styleId="1f0">
    <w:name w:val="本文1"/>
    <w:rsid w:val="00BB3BC4"/>
    <w:pPr>
      <w:autoSpaceDE w:val="0"/>
      <w:autoSpaceDN w:val="0"/>
      <w:adjustRightInd w:val="0"/>
      <w:spacing w:after="57" w:line="210" w:lineRule="atLeast"/>
      <w:jc w:val="both"/>
    </w:pPr>
    <w:rPr>
      <w:rFonts w:ascii="New Baskerville" w:hAnsi="New Baskerville"/>
      <w:color w:val="000000"/>
      <w:sz w:val="19"/>
      <w:szCs w:val="19"/>
      <w:lang w:eastAsia="en-US"/>
    </w:rPr>
  </w:style>
  <w:style w:type="character" w:customStyle="1" w:styleId="44">
    <w:name w:val="字元 字元4"/>
    <w:locked/>
    <w:rsid w:val="00BB3BC4"/>
    <w:rPr>
      <w:rFonts w:ascii="Times New Roman" w:eastAsia="Batang" w:hAnsi="Times New Roman" w:cs="Times New Roman"/>
      <w:b/>
      <w:kern w:val="0"/>
      <w:sz w:val="20"/>
      <w:szCs w:val="20"/>
      <w:lang w:eastAsia="ko-KR"/>
    </w:rPr>
  </w:style>
  <w:style w:type="character" w:customStyle="1" w:styleId="st1">
    <w:name w:val="st1"/>
    <w:rsid w:val="00BB3BC4"/>
  </w:style>
  <w:style w:type="paragraph" w:customStyle="1" w:styleId="Numbering-Firstlevel">
    <w:name w:val="Numbering - First level"/>
    <w:basedOn w:val="a2"/>
    <w:rsid w:val="00BB3BC4"/>
    <w:pPr>
      <w:widowControl/>
      <w:tabs>
        <w:tab w:val="num" w:pos="360"/>
      </w:tabs>
      <w:snapToGrid/>
      <w:spacing w:after="220" w:line="240" w:lineRule="auto"/>
      <w:ind w:left="360" w:hanging="360"/>
    </w:pPr>
    <w:rPr>
      <w:rFonts w:ascii="Arial" w:eastAsia="新細明體" w:hAnsi="Arial"/>
      <w:kern w:val="0"/>
      <w:sz w:val="24"/>
      <w:szCs w:val="24"/>
      <w:lang w:val="en-NZ" w:eastAsia="en-US" w:bidi="ar-DZ"/>
    </w:rPr>
  </w:style>
  <w:style w:type="paragraph" w:customStyle="1" w:styleId="Numbering-Secondlevel">
    <w:name w:val="Numbering - Second level"/>
    <w:basedOn w:val="a2"/>
    <w:rsid w:val="00BB3BC4"/>
    <w:pPr>
      <w:widowControl/>
      <w:tabs>
        <w:tab w:val="num" w:pos="1080"/>
      </w:tabs>
      <w:snapToGrid/>
      <w:spacing w:line="240" w:lineRule="auto"/>
      <w:ind w:left="1077" w:hanging="357"/>
    </w:pPr>
    <w:rPr>
      <w:rFonts w:ascii="Arial" w:eastAsia="新細明體" w:hAnsi="Arial"/>
      <w:kern w:val="0"/>
      <w:sz w:val="24"/>
      <w:szCs w:val="24"/>
      <w:lang w:val="en-NZ" w:eastAsia="en-US" w:bidi="ar-DZ"/>
    </w:rPr>
  </w:style>
  <w:style w:type="paragraph" w:customStyle="1" w:styleId="Numbering-Thirdlevel">
    <w:name w:val="Numbering - Third level"/>
    <w:basedOn w:val="a2"/>
    <w:rsid w:val="00BB3BC4"/>
    <w:pPr>
      <w:widowControl/>
      <w:numPr>
        <w:ilvl w:val="2"/>
        <w:numId w:val="34"/>
      </w:numPr>
      <w:snapToGrid/>
      <w:spacing w:line="240" w:lineRule="auto"/>
      <w:ind w:left="1621" w:hanging="181"/>
    </w:pPr>
    <w:rPr>
      <w:rFonts w:ascii="Arial" w:eastAsia="新細明體" w:hAnsi="Arial"/>
      <w:kern w:val="0"/>
      <w:sz w:val="24"/>
      <w:szCs w:val="24"/>
      <w:lang w:val="en-NZ" w:eastAsia="en-US" w:bidi="ar-DZ"/>
    </w:rPr>
  </w:style>
  <w:style w:type="paragraph" w:customStyle="1" w:styleId="1f1">
    <w:name w:val="1"/>
    <w:basedOn w:val="a2"/>
    <w:rsid w:val="00BB3BC4"/>
    <w:pPr>
      <w:widowControl/>
      <w:snapToGrid/>
      <w:spacing w:before="80" w:after="80" w:line="400" w:lineRule="atLeast"/>
      <w:ind w:left="198" w:hanging="198"/>
      <w:jc w:val="left"/>
    </w:pPr>
    <w:rPr>
      <w:rFonts w:eastAsia="新細明體"/>
      <w:kern w:val="0"/>
      <w:sz w:val="24"/>
      <w:szCs w:val="24"/>
    </w:rPr>
  </w:style>
  <w:style w:type="paragraph" w:styleId="affff1">
    <w:name w:val="List Paragraph"/>
    <w:basedOn w:val="a2"/>
    <w:qFormat/>
    <w:rsid w:val="00BB3BC4"/>
    <w:pPr>
      <w:snapToGrid/>
      <w:spacing w:after="0" w:line="240" w:lineRule="auto"/>
      <w:ind w:leftChars="200" w:left="480"/>
      <w:jc w:val="left"/>
    </w:pPr>
    <w:rPr>
      <w:rFonts w:ascii="Calibri" w:eastAsia="新細明體" w:hAnsi="Calibri"/>
      <w:sz w:val="24"/>
      <w:szCs w:val="22"/>
    </w:rPr>
  </w:style>
  <w:style w:type="paragraph" w:customStyle="1" w:styleId="1f2">
    <w:name w:val="清單段落1"/>
    <w:basedOn w:val="a2"/>
    <w:rsid w:val="00BB3BC4"/>
    <w:pPr>
      <w:snapToGrid/>
      <w:spacing w:after="0" w:line="240" w:lineRule="auto"/>
      <w:ind w:leftChars="200" w:left="480"/>
      <w:jc w:val="left"/>
    </w:pPr>
    <w:rPr>
      <w:rFonts w:ascii="Calibri" w:eastAsia="新細明體" w:hAnsi="Calibri"/>
      <w:sz w:val="24"/>
      <w:szCs w:val="22"/>
    </w:rPr>
  </w:style>
  <w:style w:type="table" w:styleId="affff2">
    <w:name w:val="Table Grid"/>
    <w:basedOn w:val="a5"/>
    <w:rsid w:val="00BB3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字元 字元2"/>
    <w:locked/>
    <w:rsid w:val="00BB3BC4"/>
    <w:rPr>
      <w:rFonts w:ascii="Times New Roman" w:eastAsia="新細明體" w:hAnsi="Times New Roman" w:cs="Times New Roman"/>
      <w:sz w:val="24"/>
      <w:szCs w:val="24"/>
    </w:rPr>
  </w:style>
  <w:style w:type="character" w:customStyle="1" w:styleId="1f3">
    <w:name w:val="字元 字元1"/>
    <w:locked/>
    <w:rsid w:val="00BB3BC4"/>
    <w:rPr>
      <w:rFonts w:ascii="Times New Roman" w:eastAsia="新細明體" w:hAnsi="Times New Roman" w:cs="Times New Roman"/>
      <w:b/>
      <w:bCs/>
      <w:sz w:val="24"/>
      <w:szCs w:val="24"/>
    </w:rPr>
  </w:style>
  <w:style w:type="character" w:customStyle="1" w:styleId="googqs-tidbit-0">
    <w:name w:val="goog_qs-tidbit-0"/>
    <w:rsid w:val="00BB3BC4"/>
    <w:rPr>
      <w:rFonts w:cs="Times New Roman"/>
    </w:rPr>
  </w:style>
  <w:style w:type="character" w:customStyle="1" w:styleId="Heading1Char">
    <w:name w:val="Heading 1 Char"/>
    <w:locked/>
    <w:rsid w:val="00BB3BC4"/>
    <w:rPr>
      <w:rFonts w:ascii="Arial" w:eastAsia="標楷體" w:hAnsi="Arial" w:cs="Times New Roman"/>
      <w:b/>
      <w:bCs/>
      <w:kern w:val="52"/>
      <w:sz w:val="52"/>
      <w:szCs w:val="52"/>
    </w:rPr>
  </w:style>
  <w:style w:type="character" w:customStyle="1" w:styleId="Heading2Char">
    <w:name w:val="Heading 2 Char"/>
    <w:locked/>
    <w:rsid w:val="00BB3BC4"/>
    <w:rPr>
      <w:rFonts w:ascii="Times New Roman" w:eastAsia="標楷體" w:hAnsi="Times New Roman" w:cs="Times New Roman"/>
      <w:b/>
      <w:bCs/>
      <w:sz w:val="36"/>
      <w:szCs w:val="36"/>
      <w:lang w:val="es-ES" w:eastAsia="x-none"/>
    </w:rPr>
  </w:style>
  <w:style w:type="character" w:customStyle="1" w:styleId="Heading3Char">
    <w:name w:val="Heading 3 Char"/>
    <w:locked/>
    <w:rsid w:val="00BB3BC4"/>
    <w:rPr>
      <w:rFonts w:ascii="Arial" w:eastAsia="新細明體" w:hAnsi="Arial" w:cs="Times New Roman"/>
      <w:b/>
      <w:bCs/>
      <w:sz w:val="36"/>
      <w:szCs w:val="36"/>
    </w:rPr>
  </w:style>
  <w:style w:type="character" w:customStyle="1" w:styleId="Heading4Char">
    <w:name w:val="Heading 4 Char"/>
    <w:locked/>
    <w:rsid w:val="00BB3BC4"/>
    <w:rPr>
      <w:rFonts w:ascii="Arial" w:eastAsia="新細明體" w:hAnsi="Arial" w:cs="Times New Roman"/>
      <w:sz w:val="36"/>
      <w:szCs w:val="36"/>
    </w:rPr>
  </w:style>
  <w:style w:type="character" w:customStyle="1" w:styleId="Heading5Char">
    <w:name w:val="Heading 5 Char"/>
    <w:locked/>
    <w:rsid w:val="00BB3BC4"/>
    <w:rPr>
      <w:rFonts w:ascii="Arial" w:eastAsia="新細明體" w:hAnsi="Arial" w:cs="Times New Roman"/>
      <w:b/>
      <w:bCs/>
      <w:sz w:val="36"/>
      <w:szCs w:val="36"/>
    </w:rPr>
  </w:style>
  <w:style w:type="character" w:customStyle="1" w:styleId="Heading6Char">
    <w:name w:val="Heading 6 Char"/>
    <w:locked/>
    <w:rsid w:val="00BB3BC4"/>
    <w:rPr>
      <w:rFonts w:ascii="Arial" w:eastAsia="新細明體" w:hAnsi="Arial" w:cs="Times New Roman"/>
      <w:sz w:val="36"/>
      <w:szCs w:val="36"/>
    </w:rPr>
  </w:style>
  <w:style w:type="character" w:customStyle="1" w:styleId="Heading7Char">
    <w:name w:val="Heading 7 Char"/>
    <w:locked/>
    <w:rsid w:val="00BB3BC4"/>
    <w:rPr>
      <w:rFonts w:ascii="Arial" w:eastAsia="新細明體" w:hAnsi="Arial" w:cs="Times New Roman"/>
      <w:b/>
      <w:bCs/>
      <w:sz w:val="36"/>
      <w:szCs w:val="36"/>
    </w:rPr>
  </w:style>
  <w:style w:type="character" w:customStyle="1" w:styleId="Heading8Char">
    <w:name w:val="Heading 8 Char"/>
    <w:locked/>
    <w:rsid w:val="00BB3BC4"/>
    <w:rPr>
      <w:rFonts w:ascii="Arial" w:eastAsia="新細明體" w:hAnsi="Arial" w:cs="Times New Roman"/>
      <w:sz w:val="36"/>
      <w:szCs w:val="36"/>
    </w:rPr>
  </w:style>
  <w:style w:type="character" w:customStyle="1" w:styleId="Heading9Char">
    <w:name w:val="Heading 9 Char"/>
    <w:locked/>
    <w:rsid w:val="00BB3BC4"/>
    <w:rPr>
      <w:rFonts w:ascii="Arial" w:eastAsia="新細明體" w:hAnsi="Arial" w:cs="Times New Roman"/>
      <w:sz w:val="36"/>
      <w:szCs w:val="36"/>
    </w:rPr>
  </w:style>
  <w:style w:type="character" w:customStyle="1" w:styleId="HeaderChar">
    <w:name w:val="Header Char"/>
    <w:locked/>
    <w:rsid w:val="00BB3BC4"/>
    <w:rPr>
      <w:rFonts w:ascii="Calibri" w:eastAsia="新細明體" w:hAnsi="Calibri" w:cs="Times New Roman"/>
      <w:sz w:val="20"/>
      <w:szCs w:val="20"/>
    </w:rPr>
  </w:style>
  <w:style w:type="character" w:customStyle="1" w:styleId="FooterChar">
    <w:name w:val="Footer Char"/>
    <w:locked/>
    <w:rsid w:val="00BB3BC4"/>
    <w:rPr>
      <w:rFonts w:ascii="Calibri" w:eastAsia="新細明體" w:hAnsi="Calibri" w:cs="Times New Roman"/>
      <w:sz w:val="20"/>
      <w:szCs w:val="20"/>
    </w:rPr>
  </w:style>
  <w:style w:type="character" w:customStyle="1" w:styleId="BodyTextIndentChar">
    <w:name w:val="Body Text Indent Char"/>
    <w:locked/>
    <w:rsid w:val="00BB3BC4"/>
    <w:rPr>
      <w:rFonts w:ascii="標楷體" w:eastAsia="標楷體" w:hAnsi="標楷體" w:cs="Times New Roman"/>
      <w:sz w:val="24"/>
      <w:szCs w:val="24"/>
    </w:rPr>
  </w:style>
  <w:style w:type="character" w:customStyle="1" w:styleId="BodyTextChar">
    <w:name w:val="Body Text Char"/>
    <w:locked/>
    <w:rsid w:val="00BB3BC4"/>
    <w:rPr>
      <w:rFonts w:ascii="Calibri" w:eastAsia="新細明體" w:hAnsi="Calibri" w:cs="Times New Roman"/>
    </w:rPr>
  </w:style>
  <w:style w:type="character" w:customStyle="1" w:styleId="TitleChar">
    <w:name w:val="Title Char"/>
    <w:locked/>
    <w:rsid w:val="00BB3BC4"/>
    <w:rPr>
      <w:rFonts w:ascii="Times New Roman" w:eastAsia="Batang" w:hAnsi="Times New Roman" w:cs="Times New Roman"/>
      <w:b/>
      <w:kern w:val="0"/>
      <w:sz w:val="20"/>
      <w:szCs w:val="20"/>
      <w:lang w:val="x-none" w:eastAsia="ko-KR"/>
    </w:rPr>
  </w:style>
  <w:style w:type="character" w:customStyle="1" w:styleId="CommentTextChar">
    <w:name w:val="Comment Text Char"/>
    <w:locked/>
    <w:rsid w:val="00BB3BC4"/>
    <w:rPr>
      <w:rFonts w:ascii="Times New Roman" w:eastAsia="新細明體" w:hAnsi="Times New Roman" w:cs="Times New Roman"/>
      <w:sz w:val="24"/>
      <w:szCs w:val="24"/>
    </w:rPr>
  </w:style>
  <w:style w:type="character" w:customStyle="1" w:styleId="CommentSubjectChar">
    <w:name w:val="Comment Subject Char"/>
    <w:locked/>
    <w:rsid w:val="00BB3BC4"/>
    <w:rPr>
      <w:rFonts w:ascii="Times New Roman" w:eastAsia="新細明體" w:hAnsi="Times New Roman" w:cs="Times New Roman"/>
      <w:b/>
      <w:bCs/>
      <w:sz w:val="24"/>
      <w:szCs w:val="24"/>
    </w:rPr>
  </w:style>
  <w:style w:type="character" w:customStyle="1" w:styleId="HTMLPreformattedChar">
    <w:name w:val="HTML Preformatted Char"/>
    <w:locked/>
    <w:rsid w:val="00BB3BC4"/>
    <w:rPr>
      <w:rFonts w:ascii="細明體" w:eastAsia="細明體" w:hAnsi="細明體" w:cs="細明體"/>
      <w:kern w:val="0"/>
      <w:sz w:val="24"/>
      <w:szCs w:val="24"/>
    </w:rPr>
  </w:style>
  <w:style w:type="paragraph" w:styleId="affff3">
    <w:name w:val="TOC Heading"/>
    <w:basedOn w:val="1"/>
    <w:next w:val="a2"/>
    <w:uiPriority w:val="39"/>
    <w:unhideWhenUsed/>
    <w:qFormat/>
    <w:rsid w:val="003378C4"/>
    <w:pPr>
      <w:keepLines/>
      <w:widowControl/>
      <w:snapToGrid/>
      <w:spacing w:before="240" w:after="0" w:line="259" w:lineRule="auto"/>
      <w:jc w:val="left"/>
      <w:outlineLvl w:val="9"/>
    </w:pPr>
    <w:rPr>
      <w:rFonts w:asciiTheme="majorHAnsi" w:eastAsiaTheme="majorEastAsia" w:hAnsiTheme="majorHAnsi" w:cstheme="majorBidi"/>
      <w:color w:val="0F4761" w:themeColor="accent1" w:themeShade="BF"/>
      <w:spacing w:val="0"/>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19327">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law.moj.gov.tw/LawClass/LawSingle.aspx?Pcode=G0350047&amp;FLNO=2%20%20%20%20%20" TargetMode="External"/><Relationship Id="rId26" Type="http://schemas.openxmlformats.org/officeDocument/2006/relationships/hyperlink" Target="http://law.moj.gov.tw/LawClass/LawSingle.aspx?Pcode=G0350047&amp;FLNO=8%20%20%20%20%20" TargetMode="External"/><Relationship Id="rId3" Type="http://schemas.openxmlformats.org/officeDocument/2006/relationships/styles" Target="styles.xml"/><Relationship Id="rId21" Type="http://schemas.openxmlformats.org/officeDocument/2006/relationships/hyperlink" Target="http://law.moj.gov.tw/LawClass/LawSingle.aspx?Pcode=G0350047&amp;FLNO=4-1%20%20%20" TargetMode="External"/><Relationship Id="rId7" Type="http://schemas.openxmlformats.org/officeDocument/2006/relationships/endnotes" Target="endnotes.xml"/><Relationship Id="rId12" Type="http://schemas.openxmlformats.org/officeDocument/2006/relationships/hyperlink" Target="http://www.judicial.gov.tw/" TargetMode="External"/><Relationship Id="rId17" Type="http://schemas.openxmlformats.org/officeDocument/2006/relationships/hyperlink" Target="http://law.moj.gov.tw/LawClass/LawSingle.aspx?Pcode=G0350047&amp;FLNO=1%20%20%20%20%20" TargetMode="External"/><Relationship Id="rId25" Type="http://schemas.openxmlformats.org/officeDocument/2006/relationships/hyperlink" Target="http://law.moj.gov.tw/LawClass/LawSingle.aspx?Pcode=G0350047&amp;FLNO=7%20%20%20%2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aw.moj.gov.tw/Scripts/newsdetail.asp?no=1G0350047" TargetMode="External"/><Relationship Id="rId20" Type="http://schemas.openxmlformats.org/officeDocument/2006/relationships/hyperlink" Target="http://law.moj.gov.tw/LawClass/LawSingle.aspx?Pcode=G0350047&amp;FLNO=4%20%20%20%20%20" TargetMode="External"/><Relationship Id="rId29" Type="http://schemas.openxmlformats.org/officeDocument/2006/relationships/hyperlink" Target="http://law.moj.gov.tw/LawClass/LawSingle.aspx?Pcode=G0350047&amp;FLNO=11%20%20%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law.moj.gov.tw/LawClass/LawSingle.aspx?Pcode=G0350047&amp;FLNO=6%20%20%20%2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pl@mail.pcc.gov.tw" TargetMode="External"/><Relationship Id="rId23" Type="http://schemas.openxmlformats.org/officeDocument/2006/relationships/hyperlink" Target="http://law.moj.gov.tw/LawClass/LawSingle.aspx?Pcode=G0350047&amp;FLNO=5%20%20%20%20%20" TargetMode="External"/><Relationship Id="rId28" Type="http://schemas.openxmlformats.org/officeDocument/2006/relationships/hyperlink" Target="http://law.moj.gov.tw/LawClass/LawSingle.aspx?Pcode=G0350047&amp;FLNO=10%20%20%20%20" TargetMode="External"/><Relationship Id="rId10" Type="http://schemas.openxmlformats.org/officeDocument/2006/relationships/footer" Target="footer3.xml"/><Relationship Id="rId19" Type="http://schemas.openxmlformats.org/officeDocument/2006/relationships/hyperlink" Target="http://law.moj.gov.tw/LawClass/LawSingle.aspx?Pcode=G0350047&amp;FLNO=3%20%20%20%20%20" TargetMode="External"/><Relationship Id="rId31" Type="http://schemas.openxmlformats.org/officeDocument/2006/relationships/hyperlink" Target="http://law.moj.gov.tw/LawClass/LawSingle.aspx?Pcode=G0350047&amp;FLNO=13%20%20%20%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law.moj.gov.tw/LawClass/LawSingle.aspx?Pcode=G0350047&amp;FLNO=4-2%20%20%20" TargetMode="External"/><Relationship Id="rId27" Type="http://schemas.openxmlformats.org/officeDocument/2006/relationships/hyperlink" Target="http://law.moj.gov.tw/LawClass/LawSingle.aspx?Pcode=G0350047&amp;FLNO=9%20%20%20%20%20" TargetMode="External"/><Relationship Id="rId30" Type="http://schemas.openxmlformats.org/officeDocument/2006/relationships/hyperlink" Target="http://law.moj.gov.tw/LawClass/LawSingle.aspx?Pcode=G0350047&amp;FLNO=12%20%20%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yler\&#23416;&#22986;\&#24037;&#31243;&#26371;&#25945;&#26448;\&#24037;&#31243;&#26371;&#25945;&#2644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D8B5-B16E-45F7-81AB-B5CDE265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工程會教材.dot</Template>
  <TotalTime>494</TotalTime>
  <Pages>124</Pages>
  <Words>11833</Words>
  <Characters>67451</Characters>
  <Application>Microsoft Office Word</Application>
  <DocSecurity>0</DocSecurity>
  <Lines>562</Lines>
  <Paragraphs>158</Paragraphs>
  <ScaleCrop>false</ScaleCrop>
  <Company/>
  <LinksUpToDate>false</LinksUpToDate>
  <CharactersWithSpaces>79126</CharactersWithSpaces>
  <SharedDoc>false</SharedDoc>
  <HLinks>
    <vt:vector size="114" baseType="variant">
      <vt:variant>
        <vt:i4>851985</vt:i4>
      </vt:variant>
      <vt:variant>
        <vt:i4>54</vt:i4>
      </vt:variant>
      <vt:variant>
        <vt:i4>0</vt:i4>
      </vt:variant>
      <vt:variant>
        <vt:i4>5</vt:i4>
      </vt:variant>
      <vt:variant>
        <vt:lpwstr>http://law.moj.gov.tw/LawClass/LawSingle.aspx?Pcode=G0350047&amp;FLNO=13%20%20%20%20</vt:lpwstr>
      </vt:variant>
      <vt:variant>
        <vt:lpwstr/>
      </vt:variant>
      <vt:variant>
        <vt:i4>786449</vt:i4>
      </vt:variant>
      <vt:variant>
        <vt:i4>51</vt:i4>
      </vt:variant>
      <vt:variant>
        <vt:i4>0</vt:i4>
      </vt:variant>
      <vt:variant>
        <vt:i4>5</vt:i4>
      </vt:variant>
      <vt:variant>
        <vt:lpwstr>http://law.moj.gov.tw/LawClass/LawSingle.aspx?Pcode=G0350047&amp;FLNO=12%20%20%20%20</vt:lpwstr>
      </vt:variant>
      <vt:variant>
        <vt:lpwstr/>
      </vt:variant>
      <vt:variant>
        <vt:i4>983057</vt:i4>
      </vt:variant>
      <vt:variant>
        <vt:i4>48</vt:i4>
      </vt:variant>
      <vt:variant>
        <vt:i4>0</vt:i4>
      </vt:variant>
      <vt:variant>
        <vt:i4>5</vt:i4>
      </vt:variant>
      <vt:variant>
        <vt:lpwstr>http://law.moj.gov.tw/LawClass/LawSingle.aspx?Pcode=G0350047&amp;FLNO=11%20%20%20%20</vt:lpwstr>
      </vt:variant>
      <vt:variant>
        <vt:lpwstr/>
      </vt:variant>
      <vt:variant>
        <vt:i4>917521</vt:i4>
      </vt:variant>
      <vt:variant>
        <vt:i4>45</vt:i4>
      </vt:variant>
      <vt:variant>
        <vt:i4>0</vt:i4>
      </vt:variant>
      <vt:variant>
        <vt:i4>5</vt:i4>
      </vt:variant>
      <vt:variant>
        <vt:lpwstr>http://law.moj.gov.tw/LawClass/LawSingle.aspx?Pcode=G0350047&amp;FLNO=10%20%20%20%20</vt:lpwstr>
      </vt:variant>
      <vt:variant>
        <vt:lpwstr/>
      </vt:variant>
      <vt:variant>
        <vt:i4>2818091</vt:i4>
      </vt:variant>
      <vt:variant>
        <vt:i4>42</vt:i4>
      </vt:variant>
      <vt:variant>
        <vt:i4>0</vt:i4>
      </vt:variant>
      <vt:variant>
        <vt:i4>5</vt:i4>
      </vt:variant>
      <vt:variant>
        <vt:lpwstr>http://law.moj.gov.tw/LawClass/LawSingle.aspx?Pcode=G0350047&amp;FLNO=9%20%20%20%20%20</vt:lpwstr>
      </vt:variant>
      <vt:variant>
        <vt:lpwstr/>
      </vt:variant>
      <vt:variant>
        <vt:i4>2818090</vt:i4>
      </vt:variant>
      <vt:variant>
        <vt:i4>39</vt:i4>
      </vt:variant>
      <vt:variant>
        <vt:i4>0</vt:i4>
      </vt:variant>
      <vt:variant>
        <vt:i4>5</vt:i4>
      </vt:variant>
      <vt:variant>
        <vt:lpwstr>http://law.moj.gov.tw/LawClass/LawSingle.aspx?Pcode=G0350047&amp;FLNO=8%20%20%20%20%20</vt:lpwstr>
      </vt:variant>
      <vt:variant>
        <vt:lpwstr/>
      </vt:variant>
      <vt:variant>
        <vt:i4>2818085</vt:i4>
      </vt:variant>
      <vt:variant>
        <vt:i4>36</vt:i4>
      </vt:variant>
      <vt:variant>
        <vt:i4>0</vt:i4>
      </vt:variant>
      <vt:variant>
        <vt:i4>5</vt:i4>
      </vt:variant>
      <vt:variant>
        <vt:lpwstr>http://law.moj.gov.tw/LawClass/LawSingle.aspx?Pcode=G0350047&amp;FLNO=7%20%20%20%20%20</vt:lpwstr>
      </vt:variant>
      <vt:variant>
        <vt:lpwstr/>
      </vt:variant>
      <vt:variant>
        <vt:i4>2818084</vt:i4>
      </vt:variant>
      <vt:variant>
        <vt:i4>33</vt:i4>
      </vt:variant>
      <vt:variant>
        <vt:i4>0</vt:i4>
      </vt:variant>
      <vt:variant>
        <vt:i4>5</vt:i4>
      </vt:variant>
      <vt:variant>
        <vt:lpwstr>http://law.moj.gov.tw/LawClass/LawSingle.aspx?Pcode=G0350047&amp;FLNO=6%20%20%20%20%20</vt:lpwstr>
      </vt:variant>
      <vt:variant>
        <vt:lpwstr/>
      </vt:variant>
      <vt:variant>
        <vt:i4>2818087</vt:i4>
      </vt:variant>
      <vt:variant>
        <vt:i4>30</vt:i4>
      </vt:variant>
      <vt:variant>
        <vt:i4>0</vt:i4>
      </vt:variant>
      <vt:variant>
        <vt:i4>5</vt:i4>
      </vt:variant>
      <vt:variant>
        <vt:lpwstr>http://law.moj.gov.tw/LawClass/LawSingle.aspx?Pcode=G0350047&amp;FLNO=5%20%20%20%20%20</vt:lpwstr>
      </vt:variant>
      <vt:variant>
        <vt:lpwstr/>
      </vt:variant>
      <vt:variant>
        <vt:i4>2162739</vt:i4>
      </vt:variant>
      <vt:variant>
        <vt:i4>27</vt:i4>
      </vt:variant>
      <vt:variant>
        <vt:i4>0</vt:i4>
      </vt:variant>
      <vt:variant>
        <vt:i4>5</vt:i4>
      </vt:variant>
      <vt:variant>
        <vt:lpwstr>http://law.moj.gov.tw/LawClass/LawSingle.aspx?Pcode=G0350047&amp;FLNO=4-2%20%20%20</vt:lpwstr>
      </vt:variant>
      <vt:variant>
        <vt:lpwstr/>
      </vt:variant>
      <vt:variant>
        <vt:i4>2162736</vt:i4>
      </vt:variant>
      <vt:variant>
        <vt:i4>24</vt:i4>
      </vt:variant>
      <vt:variant>
        <vt:i4>0</vt:i4>
      </vt:variant>
      <vt:variant>
        <vt:i4>5</vt:i4>
      </vt:variant>
      <vt:variant>
        <vt:lpwstr>http://law.moj.gov.tw/LawClass/LawSingle.aspx?Pcode=G0350047&amp;FLNO=4-1%20%20%20</vt:lpwstr>
      </vt:variant>
      <vt:variant>
        <vt:lpwstr/>
      </vt:variant>
      <vt:variant>
        <vt:i4>2818086</vt:i4>
      </vt:variant>
      <vt:variant>
        <vt:i4>21</vt:i4>
      </vt:variant>
      <vt:variant>
        <vt:i4>0</vt:i4>
      </vt:variant>
      <vt:variant>
        <vt:i4>5</vt:i4>
      </vt:variant>
      <vt:variant>
        <vt:lpwstr>http://law.moj.gov.tw/LawClass/LawSingle.aspx?Pcode=G0350047&amp;FLNO=4%20%20%20%20%20</vt:lpwstr>
      </vt:variant>
      <vt:variant>
        <vt:lpwstr/>
      </vt:variant>
      <vt:variant>
        <vt:i4>2818081</vt:i4>
      </vt:variant>
      <vt:variant>
        <vt:i4>18</vt:i4>
      </vt:variant>
      <vt:variant>
        <vt:i4>0</vt:i4>
      </vt:variant>
      <vt:variant>
        <vt:i4>5</vt:i4>
      </vt:variant>
      <vt:variant>
        <vt:lpwstr>http://law.moj.gov.tw/LawClass/LawSingle.aspx?Pcode=G0350047&amp;FLNO=3%20%20%20%20%20</vt:lpwstr>
      </vt:variant>
      <vt:variant>
        <vt:lpwstr/>
      </vt:variant>
      <vt:variant>
        <vt:i4>2818080</vt:i4>
      </vt:variant>
      <vt:variant>
        <vt:i4>15</vt:i4>
      </vt:variant>
      <vt:variant>
        <vt:i4>0</vt:i4>
      </vt:variant>
      <vt:variant>
        <vt:i4>5</vt:i4>
      </vt:variant>
      <vt:variant>
        <vt:lpwstr>http://law.moj.gov.tw/LawClass/LawSingle.aspx?Pcode=G0350047&amp;FLNO=2%20%20%20%20%20</vt:lpwstr>
      </vt:variant>
      <vt:variant>
        <vt:lpwstr/>
      </vt:variant>
      <vt:variant>
        <vt:i4>2818083</vt:i4>
      </vt:variant>
      <vt:variant>
        <vt:i4>12</vt:i4>
      </vt:variant>
      <vt:variant>
        <vt:i4>0</vt:i4>
      </vt:variant>
      <vt:variant>
        <vt:i4>5</vt:i4>
      </vt:variant>
      <vt:variant>
        <vt:lpwstr>http://law.moj.gov.tw/LawClass/LawSingle.aspx?Pcode=G0350047&amp;FLNO=1%20%20%20%20%20</vt:lpwstr>
      </vt:variant>
      <vt:variant>
        <vt:lpwstr/>
      </vt:variant>
      <vt:variant>
        <vt:i4>4194394</vt:i4>
      </vt:variant>
      <vt:variant>
        <vt:i4>9</vt:i4>
      </vt:variant>
      <vt:variant>
        <vt:i4>0</vt:i4>
      </vt:variant>
      <vt:variant>
        <vt:i4>5</vt:i4>
      </vt:variant>
      <vt:variant>
        <vt:lpwstr>http://law.moj.gov.tw/Scripts/newsdetail.asp?no=1G0350047</vt:lpwstr>
      </vt:variant>
      <vt:variant>
        <vt:lpwstr/>
      </vt:variant>
      <vt:variant>
        <vt:i4>3670017</vt:i4>
      </vt:variant>
      <vt:variant>
        <vt:i4>6</vt:i4>
      </vt:variant>
      <vt:variant>
        <vt:i4>0</vt:i4>
      </vt:variant>
      <vt:variant>
        <vt:i4>5</vt:i4>
      </vt:variant>
      <vt:variant>
        <vt:lpwstr>mailto:gpl@mail.pcc.gov.tw</vt:lpwstr>
      </vt:variant>
      <vt:variant>
        <vt:lpwstr/>
      </vt:variant>
      <vt:variant>
        <vt:i4>4128812</vt:i4>
      </vt:variant>
      <vt:variant>
        <vt:i4>3</vt:i4>
      </vt:variant>
      <vt:variant>
        <vt:i4>0</vt:i4>
      </vt:variant>
      <vt:variant>
        <vt:i4>5</vt:i4>
      </vt:variant>
      <vt:variant>
        <vt:lpwstr>http://www.judicial.gov.tw/</vt:lpwstr>
      </vt:variant>
      <vt:variant>
        <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緒論</dc:title>
  <dc:subject/>
  <dc:creator>Ni</dc:creator>
  <cp:keywords/>
  <cp:lastModifiedBy>企劃處一科-張立欣(lihsin)</cp:lastModifiedBy>
  <cp:revision>141</cp:revision>
  <cp:lastPrinted>2025-03-18T03:21:00Z</cp:lastPrinted>
  <dcterms:created xsi:type="dcterms:W3CDTF">2025-03-17T01:48:00Z</dcterms:created>
  <dcterms:modified xsi:type="dcterms:W3CDTF">2025-03-21T01:29:00Z</dcterms:modified>
</cp:coreProperties>
</file>