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F7FD44" w14:textId="77777777" w:rsidR="00DA6AC4" w:rsidRPr="00191619" w:rsidRDefault="005A51BE" w:rsidP="00DA6AC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91619">
        <w:rPr>
          <w:rFonts w:ascii="標楷體" w:eastAsia="標楷體" w:hAnsi="標楷體" w:hint="eastAsia"/>
          <w:b/>
          <w:sz w:val="28"/>
          <w:szCs w:val="28"/>
        </w:rPr>
        <w:t>（機關名稱）（單位名稱）</w:t>
      </w:r>
      <w:r w:rsidR="00DA6AC4" w:rsidRPr="00191619">
        <w:rPr>
          <w:rFonts w:ascii="標楷體" w:eastAsia="標楷體" w:hAnsi="標楷體" w:hint="eastAsia"/>
          <w:b/>
          <w:sz w:val="28"/>
          <w:szCs w:val="28"/>
        </w:rPr>
        <w:t>作業程序說明表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341"/>
      </w:tblGrid>
      <w:tr w:rsidR="00191619" w:rsidRPr="00191619" w14:paraId="7DB47201" w14:textId="77777777" w:rsidTr="00980800">
        <w:tc>
          <w:tcPr>
            <w:tcW w:w="1440" w:type="dxa"/>
          </w:tcPr>
          <w:p w14:paraId="41BBE9F4" w14:textId="77777777" w:rsidR="0056620D" w:rsidRPr="00191619" w:rsidRDefault="0056620D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項目編號</w:t>
            </w:r>
          </w:p>
        </w:tc>
        <w:tc>
          <w:tcPr>
            <w:tcW w:w="8341" w:type="dxa"/>
          </w:tcPr>
          <w:p w14:paraId="610AFDB8" w14:textId="77777777" w:rsidR="0056620D" w:rsidRPr="00191619" w:rsidRDefault="0056620D" w:rsidP="0041263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JP13</w:t>
            </w:r>
          </w:p>
        </w:tc>
      </w:tr>
      <w:tr w:rsidR="00191619" w:rsidRPr="00191619" w14:paraId="5F8F0CAA" w14:textId="77777777" w:rsidTr="00980800">
        <w:tc>
          <w:tcPr>
            <w:tcW w:w="1440" w:type="dxa"/>
          </w:tcPr>
          <w:p w14:paraId="0E867B5D" w14:textId="77777777" w:rsidR="0056620D" w:rsidRPr="00191619" w:rsidRDefault="0056620D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項目名稱</w:t>
            </w:r>
          </w:p>
        </w:tc>
        <w:tc>
          <w:tcPr>
            <w:tcW w:w="8341" w:type="dxa"/>
          </w:tcPr>
          <w:p w14:paraId="583760F2" w14:textId="77777777" w:rsidR="0056620D" w:rsidRPr="00191619" w:rsidRDefault="0056620D" w:rsidP="0041263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發現廠商違反政府採購法之處置</w:t>
            </w:r>
          </w:p>
        </w:tc>
      </w:tr>
      <w:tr w:rsidR="00191619" w:rsidRPr="00191619" w14:paraId="2C9C50B9" w14:textId="77777777" w:rsidTr="00980800">
        <w:tc>
          <w:tcPr>
            <w:tcW w:w="1440" w:type="dxa"/>
          </w:tcPr>
          <w:p w14:paraId="0DE5AD0D" w14:textId="77777777" w:rsidR="0056620D" w:rsidRPr="00191619" w:rsidRDefault="0056620D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承辦單位</w:t>
            </w:r>
          </w:p>
        </w:tc>
        <w:tc>
          <w:tcPr>
            <w:tcW w:w="8341" w:type="dxa"/>
          </w:tcPr>
          <w:p w14:paraId="3F2C96A7" w14:textId="77777777" w:rsidR="00D90B7C" w:rsidRPr="00191619" w:rsidRDefault="004962B9" w:rsidP="0041263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C41E16" w:rsidRPr="00191619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</w:tr>
      <w:tr w:rsidR="00191619" w:rsidRPr="00191619" w14:paraId="7D5CFED4" w14:textId="77777777" w:rsidTr="00980800">
        <w:tc>
          <w:tcPr>
            <w:tcW w:w="1440" w:type="dxa"/>
          </w:tcPr>
          <w:p w14:paraId="03D18AB3" w14:textId="77777777" w:rsidR="00C41E16" w:rsidRPr="00191619" w:rsidRDefault="00C41E16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相關單位</w:t>
            </w:r>
          </w:p>
        </w:tc>
        <w:tc>
          <w:tcPr>
            <w:tcW w:w="8341" w:type="dxa"/>
          </w:tcPr>
          <w:p w14:paraId="18C29F11" w14:textId="77777777" w:rsidR="00C41E16" w:rsidRPr="00191619" w:rsidRDefault="00C41E16" w:rsidP="0041263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政風單位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、監辦單位</w:t>
            </w:r>
          </w:p>
        </w:tc>
      </w:tr>
      <w:tr w:rsidR="00191619" w:rsidRPr="00191619" w14:paraId="5375C9CB" w14:textId="77777777" w:rsidTr="00980800">
        <w:tc>
          <w:tcPr>
            <w:tcW w:w="1440" w:type="dxa"/>
          </w:tcPr>
          <w:p w14:paraId="73A8F8EF" w14:textId="77777777" w:rsidR="0056620D" w:rsidRPr="00191619" w:rsidRDefault="0056620D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作業程序說明</w:t>
            </w:r>
          </w:p>
        </w:tc>
        <w:tc>
          <w:tcPr>
            <w:tcW w:w="8341" w:type="dxa"/>
          </w:tcPr>
          <w:p w14:paraId="739AED6E" w14:textId="60ECF529" w:rsidR="00462FB1" w:rsidRPr="00191619" w:rsidRDefault="00462FB1" w:rsidP="00462FB1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廠商</w:t>
            </w:r>
            <w:r w:rsidR="0072590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於開標、審標階段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違反政府採購法（下稱採購法）情形及機關</w:t>
            </w:r>
            <w:r w:rsidR="005929C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依法處置</w:t>
            </w:r>
            <w:r w:rsidR="004F5D0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作為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</w:t>
            </w:r>
            <w:r w:rsidR="004F5D0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重點</w:t>
            </w:r>
            <w:r w:rsidR="00D43D9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如下：</w:t>
            </w:r>
          </w:p>
          <w:tbl>
            <w:tblPr>
              <w:tblStyle w:val="a3"/>
              <w:tblW w:w="0" w:type="auto"/>
              <w:tblInd w:w="612" w:type="dxa"/>
              <w:tblLook w:val="04A0" w:firstRow="1" w:lastRow="0" w:firstColumn="1" w:lastColumn="0" w:noHBand="0" w:noVBand="1"/>
            </w:tblPr>
            <w:tblGrid>
              <w:gridCol w:w="2685"/>
              <w:gridCol w:w="2308"/>
              <w:gridCol w:w="2510"/>
            </w:tblGrid>
            <w:tr w:rsidR="00191619" w:rsidRPr="00191619" w14:paraId="46B31F68" w14:textId="77777777" w:rsidTr="00851BCB">
              <w:tc>
                <w:tcPr>
                  <w:tcW w:w="2685" w:type="dxa"/>
                </w:tcPr>
                <w:p w14:paraId="3D19288C" w14:textId="2329D534" w:rsidR="0035268C" w:rsidRPr="00191619" w:rsidRDefault="0035268C" w:rsidP="009219E8">
                  <w:pPr>
                    <w:spacing w:line="32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廠商違法情形</w:t>
                  </w:r>
                </w:p>
              </w:tc>
              <w:tc>
                <w:tcPr>
                  <w:tcW w:w="2308" w:type="dxa"/>
                </w:tcPr>
                <w:p w14:paraId="093544BA" w14:textId="27C1CE8B" w:rsidR="0035268C" w:rsidRPr="00191619" w:rsidRDefault="0035268C" w:rsidP="009219E8">
                  <w:pPr>
                    <w:spacing w:line="32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機關處置</w:t>
                  </w:r>
                </w:p>
              </w:tc>
              <w:tc>
                <w:tcPr>
                  <w:tcW w:w="2510" w:type="dxa"/>
                </w:tcPr>
                <w:p w14:paraId="5B9A3A15" w14:textId="0BE84853" w:rsidR="0035268C" w:rsidRPr="00191619" w:rsidRDefault="0035268C" w:rsidP="009219E8">
                  <w:pPr>
                    <w:spacing w:line="32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規定</w:t>
                  </w:r>
                </w:p>
              </w:tc>
            </w:tr>
            <w:tr w:rsidR="00191619" w:rsidRPr="00191619" w14:paraId="6069544C" w14:textId="77777777" w:rsidTr="00851BCB">
              <w:tc>
                <w:tcPr>
                  <w:tcW w:w="2685" w:type="dxa"/>
                </w:tcPr>
                <w:p w14:paraId="60C8A236" w14:textId="2A7D51B6" w:rsidR="0035268C" w:rsidRPr="00191619" w:rsidRDefault="0035268C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借用或冒用他人名義或證件投標</w:t>
                  </w:r>
                </w:p>
              </w:tc>
              <w:tc>
                <w:tcPr>
                  <w:tcW w:w="2308" w:type="dxa"/>
                </w:tcPr>
                <w:p w14:paraId="0C03CBC2" w14:textId="118C88CE" w:rsidR="0035268C" w:rsidRPr="00191619" w:rsidRDefault="0035268C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標金、不予開標決標、刊登政府採購公報拒絕往來</w:t>
                  </w:r>
                </w:p>
              </w:tc>
              <w:tc>
                <w:tcPr>
                  <w:tcW w:w="2510" w:type="dxa"/>
                </w:tcPr>
                <w:p w14:paraId="08AC98AA" w14:textId="4F1745C6" w:rsidR="0035268C" w:rsidRPr="00191619" w:rsidRDefault="0035268C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</w:t>
                  </w:r>
                  <w:r w:rsidR="003709C9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2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項第2款及第3款、第50條第1項第3款、第101條第1項第2款</w:t>
                  </w:r>
                </w:p>
              </w:tc>
            </w:tr>
            <w:tr w:rsidR="00191619" w:rsidRPr="00191619" w14:paraId="74930C2A" w14:textId="77777777" w:rsidTr="00851BCB">
              <w:tc>
                <w:tcPr>
                  <w:tcW w:w="2685" w:type="dxa"/>
                </w:tcPr>
                <w:p w14:paraId="7975CD08" w14:textId="5A95DFF9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容許他人借用本人名義或證件參加投標</w:t>
                  </w:r>
                </w:p>
              </w:tc>
              <w:tc>
                <w:tcPr>
                  <w:tcW w:w="2308" w:type="dxa"/>
                </w:tcPr>
                <w:p w14:paraId="3747B09B" w14:textId="5C48602B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標金、刊登政府採購公報拒絕往來</w:t>
                  </w:r>
                </w:p>
              </w:tc>
              <w:tc>
                <w:tcPr>
                  <w:tcW w:w="2510" w:type="dxa"/>
                </w:tcPr>
                <w:p w14:paraId="544EF828" w14:textId="59C1A964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</w:t>
                  </w:r>
                  <w:r w:rsidR="00F36D76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2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項第2款、第101條第1項第1款</w:t>
                  </w:r>
                </w:p>
              </w:tc>
            </w:tr>
            <w:tr w:rsidR="00191619" w:rsidRPr="00191619" w14:paraId="499CF74A" w14:textId="77777777" w:rsidTr="00851BCB">
              <w:tc>
                <w:tcPr>
                  <w:tcW w:w="2685" w:type="dxa"/>
                </w:tcPr>
                <w:p w14:paraId="43D3DDB2" w14:textId="204EB250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以虛偽不實之文件投標</w:t>
                  </w:r>
                  <w:r w:rsidR="0087314F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(廠商</w:t>
                  </w:r>
                  <w:r w:rsidR="0034049F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須具</w:t>
                  </w:r>
                  <w:r w:rsidR="0087314F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可歸責性)</w:t>
                  </w:r>
                </w:p>
              </w:tc>
              <w:tc>
                <w:tcPr>
                  <w:tcW w:w="2308" w:type="dxa"/>
                </w:tcPr>
                <w:p w14:paraId="31ECD9B2" w14:textId="4D0DBB08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</w:t>
                  </w:r>
                  <w:r w:rsidR="0072590B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、刊登政府採購公報拒絕往來</w:t>
                  </w:r>
                </w:p>
              </w:tc>
              <w:tc>
                <w:tcPr>
                  <w:tcW w:w="2510" w:type="dxa"/>
                </w:tcPr>
                <w:p w14:paraId="666847F2" w14:textId="723AEA68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</w:t>
                  </w:r>
                  <w:r w:rsidR="00F36D76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2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項第1款</w:t>
                  </w:r>
                  <w:r w:rsidR="0072590B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、第101條第1項第4款</w:t>
                  </w:r>
                </w:p>
              </w:tc>
            </w:tr>
            <w:tr w:rsidR="00191619" w:rsidRPr="00191619" w14:paraId="719730FF" w14:textId="77777777" w:rsidTr="00851BCB">
              <w:tc>
                <w:tcPr>
                  <w:tcW w:w="2685" w:type="dxa"/>
                </w:tcPr>
                <w:p w14:paraId="0EF514D8" w14:textId="77777777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以不實之文件投標</w:t>
                  </w:r>
                </w:p>
                <w:p w14:paraId="25C7ACB3" w14:textId="70000AEA" w:rsidR="004E5E82" w:rsidRPr="00191619" w:rsidRDefault="004E5E82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(不論廠商有無</w:t>
                  </w:r>
                  <w:r w:rsidR="0034049F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可歸責性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)</w:t>
                  </w:r>
                </w:p>
              </w:tc>
              <w:tc>
                <w:tcPr>
                  <w:tcW w:w="2308" w:type="dxa"/>
                </w:tcPr>
                <w:p w14:paraId="78390832" w14:textId="402A07F8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不予開標決標</w:t>
                  </w:r>
                </w:p>
              </w:tc>
              <w:tc>
                <w:tcPr>
                  <w:tcW w:w="2510" w:type="dxa"/>
                </w:tcPr>
                <w:p w14:paraId="3EFC56B5" w14:textId="2C2FA2F1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採購法第50條第1項第4款</w:t>
                  </w:r>
                </w:p>
              </w:tc>
            </w:tr>
            <w:tr w:rsidR="00191619" w:rsidRPr="00191619" w14:paraId="2F34C664" w14:textId="77777777" w:rsidTr="00851BCB">
              <w:tc>
                <w:tcPr>
                  <w:tcW w:w="2685" w:type="dxa"/>
                </w:tcPr>
                <w:p w14:paraId="17EFAD5E" w14:textId="5C997F2C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不同投標廠商間之投標文件內容有重大異常關聯</w:t>
                  </w:r>
                </w:p>
              </w:tc>
              <w:tc>
                <w:tcPr>
                  <w:tcW w:w="2308" w:type="dxa"/>
                </w:tcPr>
                <w:p w14:paraId="60DAA2B3" w14:textId="5D7B877D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標金、不予開標決標</w:t>
                  </w:r>
                </w:p>
              </w:tc>
              <w:tc>
                <w:tcPr>
                  <w:tcW w:w="2510" w:type="dxa"/>
                </w:tcPr>
                <w:p w14:paraId="3EA085AB" w14:textId="58BCC36D" w:rsidR="0080164D" w:rsidRPr="00191619" w:rsidRDefault="0080164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</w:t>
                  </w:r>
                  <w:r w:rsidR="003709C9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2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項第7款、第50條第1項第5款、工程會108年9月16日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工程企字第1080100733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號令</w:t>
                  </w:r>
                </w:p>
              </w:tc>
            </w:tr>
            <w:tr w:rsidR="00191619" w:rsidRPr="00191619" w14:paraId="3D83AA07" w14:textId="77777777" w:rsidTr="00851BCB">
              <w:tc>
                <w:tcPr>
                  <w:tcW w:w="2685" w:type="dxa"/>
                </w:tcPr>
                <w:p w14:paraId="16ABB8EE" w14:textId="522E9592" w:rsidR="003709C9" w:rsidRPr="00191619" w:rsidRDefault="003709C9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廠商或其代表人、代理人、受雇人或其他從業人員有採購法第</w:t>
                  </w:r>
                  <w:r w:rsidR="002E2973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87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條各項構成要件事實之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一</w:t>
                  </w:r>
                  <w:proofErr w:type="gramEnd"/>
                </w:p>
              </w:tc>
              <w:tc>
                <w:tcPr>
                  <w:tcW w:w="2308" w:type="dxa"/>
                </w:tcPr>
                <w:p w14:paraId="54E24AB1" w14:textId="12FB07EB" w:rsidR="003709C9" w:rsidRPr="00191619" w:rsidRDefault="003709C9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標金、不予開標決標</w:t>
                  </w:r>
                </w:p>
              </w:tc>
              <w:tc>
                <w:tcPr>
                  <w:tcW w:w="2510" w:type="dxa"/>
                </w:tcPr>
                <w:p w14:paraId="0858460A" w14:textId="1052B2B0" w:rsidR="003709C9" w:rsidRPr="00191619" w:rsidRDefault="00A0521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採購法第31條第2項第7款、</w:t>
                  </w:r>
                  <w:r w:rsidR="003709C9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工程會108年9月16日</w:t>
                  </w:r>
                  <w:proofErr w:type="gramStart"/>
                  <w:r w:rsidR="003709C9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工程企字第1080100733</w:t>
                  </w:r>
                  <w:proofErr w:type="gramEnd"/>
                  <w:r w:rsidR="003709C9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號令</w:t>
                  </w:r>
                </w:p>
              </w:tc>
            </w:tr>
            <w:tr w:rsidR="00191619" w:rsidRPr="00191619" w14:paraId="34E13778" w14:textId="77777777" w:rsidTr="00851BCB">
              <w:tc>
                <w:tcPr>
                  <w:tcW w:w="2685" w:type="dxa"/>
                </w:tcPr>
                <w:p w14:paraId="7F1E9173" w14:textId="556408CF" w:rsidR="00A0521B" w:rsidRPr="00191619" w:rsidRDefault="00A0521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廠商犯</w:t>
                  </w:r>
                  <w:r w:rsidR="0072590B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第</w:t>
                  </w:r>
                  <w:r w:rsidR="002E2973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87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條至第</w:t>
                  </w:r>
                  <w:r w:rsidR="002E2973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92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條之罪，經第一審為有罪判決者</w:t>
                  </w:r>
                </w:p>
              </w:tc>
              <w:tc>
                <w:tcPr>
                  <w:tcW w:w="2308" w:type="dxa"/>
                </w:tcPr>
                <w:p w14:paraId="52BEF0D9" w14:textId="0CF3FBDA" w:rsidR="00A0521B" w:rsidRPr="00191619" w:rsidRDefault="00A0521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刊登政府採購公報拒絕往來</w:t>
                  </w:r>
                </w:p>
              </w:tc>
              <w:tc>
                <w:tcPr>
                  <w:tcW w:w="2510" w:type="dxa"/>
                </w:tcPr>
                <w:p w14:paraId="022A8948" w14:textId="3C8BDF11" w:rsidR="00A0521B" w:rsidRPr="00191619" w:rsidRDefault="00A0521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採購法第101條第1項第</w:t>
                  </w:r>
                  <w:r w:rsidR="001A599E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6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款</w:t>
                  </w:r>
                </w:p>
              </w:tc>
            </w:tr>
            <w:tr w:rsidR="00191619" w:rsidRPr="00191619" w14:paraId="261E8569" w14:textId="77777777" w:rsidTr="00851BCB">
              <w:tc>
                <w:tcPr>
                  <w:tcW w:w="2685" w:type="dxa"/>
                </w:tcPr>
                <w:p w14:paraId="3F19C5CC" w14:textId="7C2129C2" w:rsidR="00BC513B" w:rsidRPr="00191619" w:rsidRDefault="00BC513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對採購有關人員行求、期約或交付不正利益</w:t>
                  </w:r>
                </w:p>
              </w:tc>
              <w:tc>
                <w:tcPr>
                  <w:tcW w:w="2308" w:type="dxa"/>
                </w:tcPr>
                <w:p w14:paraId="5AC5ED5D" w14:textId="1915FB7F" w:rsidR="00BC513B" w:rsidRPr="00191619" w:rsidRDefault="00BC513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不發還或追繳</w:t>
                  </w:r>
                  <w:proofErr w:type="gramStart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押</w:t>
                  </w:r>
                  <w:proofErr w:type="gramEnd"/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標金、刊登政府採購公報拒絕往來</w:t>
                  </w:r>
                </w:p>
              </w:tc>
              <w:tc>
                <w:tcPr>
                  <w:tcW w:w="2510" w:type="dxa"/>
                </w:tcPr>
                <w:p w14:paraId="762FE2D9" w14:textId="2BE057B4" w:rsidR="00BC513B" w:rsidRPr="00191619" w:rsidRDefault="00BC513B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採購法第31條第2項第6款、第101條第1項第15款</w:t>
                  </w:r>
                </w:p>
              </w:tc>
            </w:tr>
            <w:tr w:rsidR="00191619" w:rsidRPr="00191619" w14:paraId="775D5C0C" w14:textId="77777777" w:rsidTr="00851BCB">
              <w:tc>
                <w:tcPr>
                  <w:tcW w:w="2685" w:type="dxa"/>
                </w:tcPr>
                <w:p w14:paraId="7BF0DA3E" w14:textId="61A66122" w:rsidR="001A4D3D" w:rsidRPr="00191619" w:rsidRDefault="001A4D3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支付他人佣金、比例金、仲介費、後謝金或其他不正利益為條件，促成採購契約之成立</w:t>
                  </w:r>
                </w:p>
              </w:tc>
              <w:tc>
                <w:tcPr>
                  <w:tcW w:w="2308" w:type="dxa"/>
                </w:tcPr>
                <w:p w14:paraId="61F17934" w14:textId="640E148D" w:rsidR="001A4D3D" w:rsidRPr="00191619" w:rsidRDefault="004E5E82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得</w:t>
                  </w:r>
                  <w:r w:rsidR="001A4D3D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終止或解除契約，</w:t>
                  </w: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並</w:t>
                  </w:r>
                  <w:r w:rsidR="001A4D3D"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將二倍之不正利益自契約價款中扣除(未能扣除者，通知廠商限期給付之)</w:t>
                  </w:r>
                </w:p>
              </w:tc>
              <w:tc>
                <w:tcPr>
                  <w:tcW w:w="2510" w:type="dxa"/>
                </w:tcPr>
                <w:p w14:paraId="07C3A353" w14:textId="00B2941A" w:rsidR="001A4D3D" w:rsidRPr="00191619" w:rsidRDefault="001A4D3D" w:rsidP="003A7BE9">
                  <w:pPr>
                    <w:spacing w:line="310" w:lineRule="exact"/>
                    <w:jc w:val="both"/>
                    <w:rPr>
                      <w:rFonts w:ascii="標楷體" w:eastAsia="標楷體" w:hAnsi="標楷體"/>
                      <w:b/>
                      <w:bCs/>
                      <w:u w:val="single"/>
                    </w:rPr>
                  </w:pPr>
                  <w:r w:rsidRPr="00191619">
                    <w:rPr>
                      <w:rFonts w:ascii="標楷體" w:eastAsia="標楷體" w:hAnsi="標楷體" w:hint="eastAsia"/>
                      <w:b/>
                      <w:bCs/>
                      <w:u w:val="single"/>
                    </w:rPr>
                    <w:t>採購法第59條第2項</w:t>
                  </w:r>
                </w:p>
              </w:tc>
            </w:tr>
          </w:tbl>
          <w:p w14:paraId="0A47EF5D" w14:textId="39049096" w:rsidR="00206E63" w:rsidRPr="00191619" w:rsidRDefault="00206E63" w:rsidP="005878BF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lastRenderedPageBreak/>
              <w:t>機關辦理開標及審標作業，應注意投標廠商是否有借牌圍標行賄行為(工程會113年12月5日</w:t>
            </w:r>
            <w:proofErr w:type="gramStart"/>
            <w:r w:rsidR="00334891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工程企字第1130100044號</w:t>
            </w:r>
            <w:proofErr w:type="gramEnd"/>
            <w:r w:rsidR="00334891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函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修正「政府採購錯誤行為態樣」</w:t>
            </w:r>
            <w:r w:rsidR="006C134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序號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十二、「其他可能有圍標之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嫌或宜注意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之現象」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)</w:t>
            </w:r>
            <w:r w:rsidR="0096705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，並依</w:t>
            </w:r>
            <w:r w:rsidR="00851BC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採</w:t>
            </w:r>
            <w:r w:rsidR="0096705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購法</w:t>
            </w:r>
            <w:r w:rsidR="008C33BA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規定處理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(例如圍標借牌涉及採購法第31條、第5</w:t>
            </w:r>
            <w:r w:rsidR="004C1A46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0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條、第1</w:t>
            </w:r>
            <w:r w:rsidR="004C1A46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0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1條，行賄涉及採購法第31條、第5</w:t>
            </w:r>
            <w:r w:rsidR="004C1A46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0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條、第5</w:t>
            </w:r>
            <w:r w:rsidR="004C1A46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9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</w:t>
            </w:r>
            <w:r w:rsidR="006C134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、第1</w:t>
            </w:r>
            <w:r w:rsidR="006C134E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0</w:t>
            </w:r>
            <w:r w:rsidR="006C134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1條</w:t>
            </w:r>
            <w:r w:rsidR="004C1A4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)</w:t>
            </w:r>
            <w:r w:rsidR="00967056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。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如發現廠商有違反採購法情形，應即啟動行政調查程序，並依個案實際情形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審認核處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；上開行政調查結果之審認，不受刑事起訴或判決拘束；如廠商依機關調查通知陳述意見</w:t>
            </w:r>
            <w:r w:rsidR="0032024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無法合理說明（說明不合理或未予說明）</w:t>
            </w:r>
            <w:r w:rsidR="004F70BA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以供機關認定該等廠商無違反招標文件或無不法情事者，機關得本權責認定依法處置。</w:t>
            </w:r>
          </w:p>
          <w:p w14:paraId="3462D4A6" w14:textId="75C48B0B" w:rsidR="0056620D" w:rsidRPr="00191619" w:rsidRDefault="004962B9" w:rsidP="00412633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不予開標決標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E84A677" w14:textId="69356E65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法第50條第1項各款情形之一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例如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3款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「借用或冒用他人名義或證件投標」、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第5款「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不同投標廠商間之投標文件內容有重大異常關聯者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疑似借牌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情形：</w:t>
            </w:r>
            <w:r w:rsidR="005324EA" w:rsidRPr="00191619">
              <w:rPr>
                <w:rFonts w:ascii="標楷體" w:eastAsia="標楷體" w:hAnsi="標楷體"/>
                <w:sz w:val="28"/>
                <w:szCs w:val="28"/>
              </w:rPr>
              <w:t>廠商投標文件所載負責人為同一人</w:t>
            </w:r>
            <w:r w:rsidR="005324EA"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投標文件內容由同一人或同一廠商繕寫或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備具者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標金由同一人或同一廠商繳納或申請退還者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投標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標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封或通知機關信函號碼連號，顯係同一人或同一廠商所為者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廠商地址、電話號碼、傳真機號碼、聯絡人或電子郵件網址相同者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其他顯係同一人或同一廠商所為之情形者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經機關於開標前發現者，其所投之標應不予開標；於開標後發現者，應不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決標予該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決標或簽約後發現得標廠商於決標前有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法第50條第1項各款情形之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者，應撤銷決標、終止契約或解除契約，並得追償損失。但撤銷決標、終止契約或解除契約反不符公共利益，並經上級機關核准者，不在此限。</w:t>
            </w:r>
          </w:p>
          <w:p w14:paraId="51F30BFB" w14:textId="77777777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僱用人員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如有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違反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法第15條第1項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所定機關承辦、監辦採購人員離職後就業規範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情形者，不得參與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該機關採購之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投標。如有投標者，依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第50條第1項第7款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不予開標、決標。</w:t>
            </w:r>
          </w:p>
          <w:p w14:paraId="741F7379" w14:textId="77777777" w:rsidR="004145AC" w:rsidRPr="00191619" w:rsidRDefault="002E732F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廠商如有採購法施行細則第33條之情形，依該條規定不開標或不決標。</w:t>
            </w:r>
          </w:p>
          <w:p w14:paraId="759DDA3F" w14:textId="77777777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法施行細則第38條第1項所定載明於招標文件情形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之一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，除有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法施行細則第38條第2項及第39條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情形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外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，不得參加投標、作為決標對象或分包廠商或協助投標廠商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。如有投標者，依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第50條第1項第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不予開標、決標。另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前階段之成果若予公開，參與前階段作業之廠商並無競爭優勢，符合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法施行細則第38條第2項之「無利益衝突或無不公平競爭之虞」，其經機關同意者，得參與後階段之作業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惟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參與前階段之廠商若有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施行細則第38條第1項第4款規定「因履行機關契約而知悉其他廠商無法知悉或應秘密之資訊之廠商，於使用該等資訊有利於該廠商得標之採購」之情事，尚不得參加投標、作為投標對象或分包廠商或協助投標廠商。</w:t>
            </w:r>
          </w:p>
          <w:p w14:paraId="43CA954D" w14:textId="77777777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政黨及與其具關係企業關係之廠商，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法第38條規定，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不得參與投標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。如有投標者，不予開標、決標。</w:t>
            </w:r>
          </w:p>
          <w:p w14:paraId="4DCE92E6" w14:textId="77777777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承辦專案管理之廠商，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法第39條規定，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其負責人或合夥人不得同時為規劃、設計、施工或供應廠商之負責人或合夥人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承辦專案管理之廠商與規劃、設計、施工或供應廠商，不得同時為關係企業或同一其他廠商之關係企業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。如有投標者，依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第50條第1項第7款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不予開標、決標。</w:t>
            </w:r>
          </w:p>
          <w:p w14:paraId="08E658ED" w14:textId="77777777" w:rsidR="0056620D" w:rsidRPr="00191619" w:rsidRDefault="0056620D" w:rsidP="006338B0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發現有足以影響採購公正之違法或不當行為者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法第48條第1項第2款不予開標、決標。</w:t>
            </w:r>
          </w:p>
          <w:p w14:paraId="07EE27A2" w14:textId="77777777" w:rsidR="0056620D" w:rsidRPr="00191619" w:rsidRDefault="0056620D" w:rsidP="006338B0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不發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還或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追繳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標金、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不發還保證金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67339C8" w14:textId="77777777" w:rsidR="004D48D8" w:rsidRPr="00191619" w:rsidRDefault="0056620D" w:rsidP="00FA07F9">
            <w:pPr>
              <w:numPr>
                <w:ilvl w:val="0"/>
                <w:numId w:val="15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投標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法第31條第2項所定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情形之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者（例如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租借牌之廠商屬採購法第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31條第2項第2款所定「借用他人名義或證件投標，或容許他人借用本人名義或證件參加投標」）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293291" w:rsidRPr="00191619">
              <w:rPr>
                <w:rFonts w:ascii="標楷體" w:eastAsia="標楷體" w:hAnsi="標楷體" w:hint="eastAsia"/>
                <w:sz w:val="28"/>
                <w:szCs w:val="28"/>
              </w:rPr>
              <w:t>其所繳納之押標金，不予發還；其未依招標文件規定繳納或已發還者，並予追繳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D7C95E2" w14:textId="77777777" w:rsidR="0056620D" w:rsidRPr="00191619" w:rsidRDefault="0056620D" w:rsidP="006338B0">
            <w:pPr>
              <w:numPr>
                <w:ilvl w:val="0"/>
                <w:numId w:val="15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機關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發現廠商有「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押標金保證金暨其他擔保作業辦法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」第20條（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履約保證金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），第28條（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保固保證金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）、第29條（財力資格之連帶保證）及第30條（差額保證金）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不發還得標廠商所繳納之保證金及其孳息之情形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者，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應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依相關規定及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法第32條、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招標文件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規定及契約約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定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並追究其違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約責任及擔保者之擔保責任</w:t>
            </w:r>
            <w:proofErr w:type="gramStart"/>
            <w:r w:rsidR="009F5CA9" w:rsidRPr="0019161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End"/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借牌廠商遭機關終止或解除契約，屬可歸責廠商情形，依契約約定保證金不予發還；轉包廠商依採購法第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66條規定及契約約定，不予發還保證金</w:t>
            </w:r>
            <w:proofErr w:type="gramStart"/>
            <w:r w:rsidR="009F5CA9" w:rsidRPr="0019161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4F8ECBFA" w14:textId="5D1631B4" w:rsidR="0056620D" w:rsidRPr="00191619" w:rsidRDefault="000F6DC5" w:rsidP="00AC4F3D">
            <w:pPr>
              <w:numPr>
                <w:ilvl w:val="0"/>
                <w:numId w:val="15"/>
              </w:numPr>
              <w:spacing w:line="380" w:lineRule="exact"/>
              <w:ind w:left="856" w:hanging="856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發現廠商有採購法第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48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條第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項第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之「足以影響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採購公正之違法行為者」情形，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條第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第5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、第7款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情形之一，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廠商或其代表人、代理人、受雇人或其他從業人員有採購法第87條各項構成要件事實之一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，依採購法第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條第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項第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款規定，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工程會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認定該等廠商有影響採購公正之違反法令行為，其押標金應不發還或追繳，並注意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工程會訂定之「依政府採購法第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31條第2項辦理不發還或追繳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標金之執行程序」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4341D99" w14:textId="119FD91A" w:rsidR="00911AA3" w:rsidRPr="00191619" w:rsidRDefault="00911AA3" w:rsidP="00FA07F9">
            <w:pPr>
              <w:numPr>
                <w:ilvl w:val="0"/>
                <w:numId w:val="15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關於機關追繳廠商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標金之請求權，因5年間不行使而消滅。廠商未依招標文件規定繳納者，自開標日起算；機關已發還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標金者，自發還日起算；得追繳之原因發生或可得知悉在後者，自原因發生或可得知悉時起算。追繳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標金，自不予開標、不予決標、廢標或決標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日起逾1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者，不得行使。</w:t>
            </w:r>
            <w:r w:rsidR="00266E87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機關於收受檢察官緩起訴處分書、起訴書或法院判決時，始</w:t>
            </w:r>
            <w:r w:rsidR="002E56FC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知悉廠商涉有違法事實者，即應依採購法第31條第2項辦理。</w:t>
            </w:r>
          </w:p>
          <w:p w14:paraId="4E604003" w14:textId="0413D2B7" w:rsidR="0056620D" w:rsidRPr="00191619" w:rsidRDefault="0056620D" w:rsidP="006338B0">
            <w:pPr>
              <w:numPr>
                <w:ilvl w:val="0"/>
                <w:numId w:val="15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機關依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法第31條第2項規定追繳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標金，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於移送機關符合行政執行法第11條第1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項規定要件時，法務部行政執行署各行政執行分署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受理是類事件之移送執行。</w:t>
            </w:r>
          </w:p>
          <w:p w14:paraId="07876397" w14:textId="4BE1E59F" w:rsidR="00956478" w:rsidRPr="00191619" w:rsidRDefault="00F1053E" w:rsidP="006338B0">
            <w:pPr>
              <w:numPr>
                <w:ilvl w:val="0"/>
                <w:numId w:val="15"/>
              </w:num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機關於104年7月17日至108年5月2</w:t>
            </w:r>
            <w:r w:rsidR="005D021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3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日間招標之採購案，如發現廠商有「對公務員行求、期約或交付賄賂或其他不正利益」之情形，應依</w:t>
            </w:r>
            <w:r w:rsidR="004E690C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1</w:t>
            </w:r>
            <w:r w:rsidR="004E690C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08</w:t>
            </w:r>
            <w:r w:rsidR="004E690C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年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修法前採購法第31條第2項第8款、</w:t>
            </w:r>
            <w:r w:rsidR="003C5AD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會104年7月17日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工程企字第10400225210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號令</w:t>
            </w:r>
            <w:r w:rsidR="00A52F29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及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該案招標文件規定辦理。</w:t>
            </w:r>
          </w:p>
          <w:p w14:paraId="5D848D3A" w14:textId="77777777" w:rsidR="0056620D" w:rsidRPr="00191619" w:rsidRDefault="004962B9" w:rsidP="006338B0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撤銷決標、終止或解除契約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12AD79E" w14:textId="77777777" w:rsidR="0056620D" w:rsidRPr="00191619" w:rsidRDefault="0056620D" w:rsidP="006338B0">
            <w:pPr>
              <w:numPr>
                <w:ilvl w:val="0"/>
                <w:numId w:val="16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決標或簽約後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始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發現得標廠商於決標前有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法第50條第1項各款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者，應撤銷決標、終止契約或解除契約，並得追償損失。但撤銷決標、終止契約或解除契約反不符公共利益，並經上級機關核准者，不在此限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租借牌廠商構成採購法第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50條第2項規定，機關原則應與其終止或解除契約</w:t>
            </w:r>
            <w:r w:rsidR="009F5CA9" w:rsidRPr="00191619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239E914E" w14:textId="7CE2C0C4" w:rsidR="0056620D" w:rsidRPr="00191619" w:rsidRDefault="0056620D" w:rsidP="006338B0">
            <w:pPr>
              <w:numPr>
                <w:ilvl w:val="0"/>
                <w:numId w:val="16"/>
              </w:num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廠商如有違反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法第59條第1項（支付</w:t>
            </w:r>
            <w:r w:rsidR="00795EF8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不正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利益促成採購契約</w:t>
            </w:r>
            <w:r w:rsidR="00D735D6" w:rsidRPr="00191619">
              <w:rPr>
                <w:rFonts w:ascii="標楷體" w:eastAsia="標楷體" w:hAnsi="標楷體" w:hint="eastAsia"/>
                <w:sz w:val="28"/>
                <w:szCs w:val="28"/>
              </w:rPr>
              <w:t>之成立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）規定，依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條第</w:t>
            </w:r>
            <w:r w:rsidR="00911AA3" w:rsidRPr="0019161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項規定，</w:t>
            </w:r>
            <w:r w:rsidR="00AB13A5" w:rsidRPr="00191619">
              <w:rPr>
                <w:rFonts w:ascii="標楷體" w:eastAsia="標楷體" w:hAnsi="標楷體" w:hint="eastAsia"/>
                <w:sz w:val="28"/>
                <w:szCs w:val="28"/>
              </w:rPr>
              <w:t>機關得終止或解除契約，並將2倍之不正利益自契約價款中扣除。未能扣除者，通知廠商限期給付。</w:t>
            </w:r>
            <w:r w:rsidR="004E690C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前開</w:t>
            </w:r>
            <w:r w:rsidR="0093427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將不正利益自契約價款中扣除，屬民事形成權之性質，採購法並無明定行使</w:t>
            </w:r>
            <w:proofErr w:type="gramStart"/>
            <w:r w:rsidR="0093427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期間（</w:t>
            </w:r>
            <w:proofErr w:type="gramEnd"/>
            <w:r w:rsidR="0093427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除斥期間），</w:t>
            </w:r>
            <w:r w:rsidR="005D021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惟</w:t>
            </w:r>
            <w:r w:rsidR="001F098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為及早確認債權，機關應於知悉後儘速扣除</w:t>
            </w:r>
            <w:r w:rsidR="00A52F29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(或通知</w:t>
            </w:r>
            <w:r w:rsidR="00A52F29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lastRenderedPageBreak/>
              <w:t>廠商限期給付</w:t>
            </w:r>
            <w:r w:rsidR="00A52F29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)</w:t>
            </w:r>
            <w:r w:rsidR="001F098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「二倍之不正利益」。</w:t>
            </w:r>
          </w:p>
          <w:p w14:paraId="15392D10" w14:textId="77777777" w:rsidR="0056620D" w:rsidRPr="00191619" w:rsidRDefault="0056620D" w:rsidP="006338B0">
            <w:pPr>
              <w:numPr>
                <w:ilvl w:val="0"/>
                <w:numId w:val="16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機關如發現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得標廠商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違反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法第65條規定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轉包其他廠商時，得解除契約、終止契約或沒收保證金，並得要求損害賠償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D827C7A" w14:textId="77777777" w:rsidR="0056620D" w:rsidRPr="00191619" w:rsidRDefault="0056620D" w:rsidP="006338B0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刊登政府採購公報拒絕往來：</w:t>
            </w:r>
          </w:p>
          <w:p w14:paraId="21EE40F8" w14:textId="2D5779A7" w:rsidR="00415F37" w:rsidRPr="00191619" w:rsidRDefault="00415F37" w:rsidP="00902ADF">
            <w:pPr>
              <w:numPr>
                <w:ilvl w:val="0"/>
                <w:numId w:val="17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法第101條第1項各款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情形之一，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應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法第101條至第103條及其施行細則第109條之1規定，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將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刊登政府採購公報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拒絕往來</w:t>
            </w:r>
            <w:r w:rsidR="000E738B" w:rsidRPr="0019161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租借牌或轉包行為，</w:t>
            </w:r>
            <w:r w:rsidR="00CA134A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可能</w:t>
            </w:r>
            <w:r w:rsidR="00BA4948" w:rsidRPr="00191619">
              <w:rPr>
                <w:rFonts w:ascii="標楷體" w:eastAsia="標楷體" w:hAnsi="標楷體" w:hint="eastAsia"/>
                <w:sz w:val="28"/>
                <w:szCs w:val="28"/>
              </w:rPr>
              <w:t>構成採購法第</w:t>
            </w:r>
            <w:r w:rsidR="00BA4948" w:rsidRPr="00191619">
              <w:rPr>
                <w:rFonts w:ascii="標楷體" w:eastAsia="標楷體" w:hAnsi="標楷體"/>
                <w:sz w:val="28"/>
                <w:szCs w:val="28"/>
              </w:rPr>
              <w:t>101條第1項第1款、第2款、第6款、第11款情形</w:t>
            </w:r>
            <w:r w:rsidR="000E738B" w:rsidRPr="0019161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；除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法第101條第1項第6款情形外，尚無以遭判決或起訴為適用要件</w:t>
            </w:r>
            <w:r w:rsidR="003C5AD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(例如</w:t>
            </w:r>
            <w:r w:rsidR="001F75E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廠商犯採購法第87條至第92條之罪，經檢察官緩起訴處分，因緩起訴處分非屬法院判決，無採購法第101條第1項第6款規定之適用，惟如該廠商之行為涉有採購法第101條第1項第1款或第2款之情形，</w:t>
            </w:r>
            <w:r w:rsidR="00CD0B5F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且未逾3年裁處權時效，</w:t>
            </w:r>
            <w:r w:rsidR="001F75E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仍應依</w:t>
            </w:r>
            <w:r w:rsidR="00F26EE1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第1款或第2款</w:t>
            </w:r>
            <w:r w:rsidR="001F75E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規定通知廠商將刊登政府採購公報</w:t>
            </w:r>
            <w:r w:rsidR="003C5ADD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)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C3F2C1B" w14:textId="77777777" w:rsidR="000E738B" w:rsidRPr="00191619" w:rsidRDefault="00415F37" w:rsidP="006338B0">
            <w:pPr>
              <w:numPr>
                <w:ilvl w:val="0"/>
                <w:numId w:val="17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自己名義所製作之文書，然與真實不符者，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廠商所檢送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或出具之文書，雖非以其自己名義所製作，然係其為不實之陳述或提供不實之資料，致使公務員或從事業務之人，登載於職務上所掌之公文書或業務上作成之文書者，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均屬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第101條第1項第4款「</w:t>
            </w:r>
            <w:r w:rsidR="00676912" w:rsidRPr="00191619">
              <w:rPr>
                <w:rFonts w:ascii="標楷體" w:eastAsia="標楷體" w:hAnsi="標楷體" w:hint="eastAsia"/>
                <w:sz w:val="28"/>
                <w:szCs w:val="28"/>
              </w:rPr>
              <w:t>虛偽不實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之情形。</w:t>
            </w:r>
          </w:p>
          <w:p w14:paraId="69D1D76F" w14:textId="1F6E3517" w:rsidR="00BF1696" w:rsidRPr="00191619" w:rsidRDefault="00DC7127" w:rsidP="009B301B">
            <w:pPr>
              <w:numPr>
                <w:ilvl w:val="0"/>
                <w:numId w:val="17"/>
              </w:num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機關依採購法第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項對廠商之通知，參照最高行政法院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年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6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月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12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日</w:t>
            </w:r>
            <w:proofErr w:type="gramStart"/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101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年度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6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月份第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次庭長法官聯席會議決議，屬行政罰。按行政罰法第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25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條規定：「數行為違反同一或不同行政法上義務之規定者，分別處罰之。」機關如發現廠商於不同採購案分別涉有採購法</w:t>
            </w:r>
            <w:r w:rsidR="003C730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項各款情形之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一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（例如不同採購案，皆分別違犯採購法</w:t>
            </w:r>
            <w:r w:rsidR="003C730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87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之罪，經第一審為有罪判決），因上開「不同採購案」之違法或違約情形，屬不同行為，依同條規定，機關應就該等不同行為之「不同案件」分別啟動通知程序。又上開案件經異議及申訴程序後，於符合採購法第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102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條第3項前段所定情形，機關應依該</w:t>
            </w:r>
            <w:r w:rsidR="009F3E1A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項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後段規定，應即將該「不同案件」之廠商名稱及相關情形分別刊登政府採購公報</w:t>
            </w:r>
            <w:r w:rsidR="003C1717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，並分別依採購法第103條第1項規定「自刊登之次日」計算停權期間</w:t>
            </w:r>
            <w:r w:rsidR="00F31E63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。</w:t>
            </w:r>
            <w:proofErr w:type="gramStart"/>
            <w:r w:rsidR="009B301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俾</w:t>
            </w:r>
            <w:proofErr w:type="gramEnd"/>
            <w:r w:rsidR="009B301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嗣後其他</w:t>
            </w:r>
            <w:r w:rsidR="009B301B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lastRenderedPageBreak/>
              <w:t>機關得依採購法第103條第1項第3款規定計算該廠商刊登次數及拒絕往來期間。</w:t>
            </w:r>
          </w:p>
          <w:p w14:paraId="2E8BE2A0" w14:textId="5A1CADB4" w:rsidR="00415F37" w:rsidRPr="00191619" w:rsidRDefault="00415F37" w:rsidP="006338B0">
            <w:pPr>
              <w:numPr>
                <w:ilvl w:val="0"/>
                <w:numId w:val="17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各機關執行將拒絕往來廠商刊登政府採購公報之程序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如下：</w:t>
            </w:r>
          </w:p>
          <w:p w14:paraId="4781CD4C" w14:textId="77274617" w:rsidR="00415F37" w:rsidRPr="00191619" w:rsidRDefault="00415F37" w:rsidP="00415F37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機關如發現廠商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法第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101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第1項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各款情形之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（機關除自行採購或履約過程發現外，尚可留意媒體報導、檢察官</w:t>
            </w:r>
            <w:r w:rsidR="00364272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起訴書、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緩起訴處分書及法院判決書）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為同條第1項通知前，應給予廠商口頭或書面陳述意見之機會。</w:t>
            </w:r>
          </w:p>
          <w:p w14:paraId="59ADA6CA" w14:textId="77777777" w:rsidR="00415F37" w:rsidRPr="00191619" w:rsidRDefault="00415F37" w:rsidP="00415F37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機關應依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法第101條第3項及「機關採購工作及審查小組設置及作業辦法」第8條之1規定成立採購工作及審查小組，認定廠商是否該當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法第101條第1項各款情形之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5E4667A" w14:textId="77777777" w:rsidR="00415F37" w:rsidRPr="00191619" w:rsidRDefault="00415F37" w:rsidP="00415F37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廠商經認定該當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法第101條第1項各款情形之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者，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機關應依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第1項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規定，將事實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理由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及停權期間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通知廠商，並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法施行細則第109條之1第1項規定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附記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：「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廠商如認為機關所為之通知違反</w:t>
            </w:r>
            <w:r w:rsidR="00070758" w:rsidRPr="00191619">
              <w:rPr>
                <w:rFonts w:ascii="標楷體" w:eastAsia="標楷體" w:hAnsi="標楷體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法或不實者，得於接獲通知之次日起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日內，以書面向招標機關提出異議；未提出異議者，將刊登政府採購公報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」。前開時效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適用或類推適用行政罰法第27條第1項所定3年裁處權時效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，其裁處權時效之起算時點，請查閱工程會109年8月12日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工程企字第1090100659號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函修正之「政府採購法第101條執行注意事項」所附「政府採購法第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101條第1項各款裁處權時效之起算時點判斷原則」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63C4104" w14:textId="77777777" w:rsidR="00415F37" w:rsidRPr="00191619" w:rsidRDefault="00415F37" w:rsidP="00415F37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廠商如對機關之通知提出異議，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招標機關應自收受異議之次日起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日內為適當之處理，將處理結果以書面通知提出異議之廠商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並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法施行細則第109條之1第2項規定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附記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：「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廠商如對該處理結果不服，得於收受異議處理結果之次日起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日內，以書面向採購申訴審議委員會提出申訴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」；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如對上開異議處理結果不服，而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向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機關提出再異議，視同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提出申訴之意，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機關應依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法第76條第3項規定，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轉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請該管採購申訴審議委員會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處理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0972977" w14:textId="77777777" w:rsidR="00415F37" w:rsidRPr="00191619" w:rsidRDefault="00415F37" w:rsidP="00415F37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工程會108年6月4日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工程企字第1080100499號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函檢送機關依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法第101條及第102條規定通知廠商陳述意見函、通知函、通知廠商異議處理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結果函稿格式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，並公開於工程會網站供各機關參考。</w:t>
            </w:r>
          </w:p>
          <w:p w14:paraId="221EB377" w14:textId="77777777" w:rsidR="00415F37" w:rsidRPr="00191619" w:rsidRDefault="00415F37" w:rsidP="00B664D1">
            <w:pPr>
              <w:numPr>
                <w:ilvl w:val="0"/>
                <w:numId w:val="18"/>
              </w:numPr>
              <w:tabs>
                <w:tab w:val="clear" w:pos="480"/>
                <w:tab w:val="num" w:pos="1152"/>
              </w:tabs>
              <w:spacing w:line="400" w:lineRule="exact"/>
              <w:ind w:left="1152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lastRenderedPageBreak/>
              <w:t>機關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將異議處理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結果以書面通知提出異議之廠商後，廠商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未於規定期限內提出異議或申訴，或經提出申訴結果不予受理或審議結果指明不違反</w:t>
            </w:r>
            <w:r w:rsidR="00070758" w:rsidRPr="00191619">
              <w:rPr>
                <w:rFonts w:ascii="標楷體" w:eastAsia="標楷體" w:hAnsi="標楷體"/>
                <w:sz w:val="28"/>
                <w:szCs w:val="28"/>
              </w:rPr>
              <w:t>採購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法或並無不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實者，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法第102條第3項規定，</w:t>
            </w:r>
            <w:r w:rsidR="002E732F" w:rsidRPr="00191619">
              <w:rPr>
                <w:rFonts w:ascii="標楷體" w:eastAsia="標楷體" w:hAnsi="標楷體" w:hint="eastAsia"/>
                <w:sz w:val="28"/>
                <w:szCs w:val="28"/>
              </w:rPr>
              <w:t>機關應即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自行執行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將廠商名稱及相關情形刊登政府採購公報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作業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，無需函報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法主管機關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0ED7B207" w14:textId="77777777" w:rsidR="0056620D" w:rsidRPr="00191619" w:rsidRDefault="00AB13A5" w:rsidP="006338B0">
            <w:pPr>
              <w:numPr>
                <w:ilvl w:val="0"/>
                <w:numId w:val="17"/>
              </w:numPr>
              <w:tabs>
                <w:tab w:val="num" w:pos="1152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已消滅之公司，其法人人格已消滅，不能作為</w:t>
            </w:r>
            <w:r w:rsidR="00070758" w:rsidRPr="00191619">
              <w:rPr>
                <w:rFonts w:ascii="標楷體" w:eastAsia="標楷體" w:hAnsi="標楷體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法第101條至第103條通知刊登政府採購公報、停權之對象。解散後之公司於未完成清算前，並非當然無權利能力，仍須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通知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刊登拒絕往來廠商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已解散並清算完結之公司，因其法人人格已消滅，無通知刊登拒絕往來廠商之可能。</w:t>
            </w:r>
          </w:p>
          <w:p w14:paraId="1EF4BB94" w14:textId="65659100" w:rsidR="0020656D" w:rsidRPr="00191619" w:rsidRDefault="00AB13A5" w:rsidP="00FF34D1">
            <w:pPr>
              <w:numPr>
                <w:ilvl w:val="0"/>
                <w:numId w:val="17"/>
              </w:numPr>
              <w:tabs>
                <w:tab w:val="num" w:pos="1152"/>
              </w:tabs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機關應適時啟動通知廠商將刊登政府採購公報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停權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程序，如未依上開規定啟動停權程序，應</w:t>
            </w:r>
            <w:r w:rsidR="0020656D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依採購人員倫理準則第7條、第12條及第13條規定處理。</w:t>
            </w:r>
          </w:p>
          <w:p w14:paraId="2D3174EA" w14:textId="77777777" w:rsidR="000E738B" w:rsidRPr="00191619" w:rsidRDefault="00BA4948" w:rsidP="006338B0">
            <w:pPr>
              <w:numPr>
                <w:ilvl w:val="0"/>
                <w:numId w:val="17"/>
              </w:numPr>
              <w:tabs>
                <w:tab w:val="num" w:pos="1152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機關依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法第102條第3項規定將拒絕往來廠商刊登政府採購公報時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為利相關專業法規目的事業主管機關納入評鑑或管理之參考，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一併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通知各該專業法規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（如營造業法、工程技術顧問公司管理條例、建築師法、技師法）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之主管機關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如無相關目的事業主管機關，無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須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通知。</w:t>
            </w:r>
          </w:p>
          <w:p w14:paraId="5D5EEF00" w14:textId="77777777" w:rsidR="0056620D" w:rsidRPr="00191619" w:rsidRDefault="0056620D" w:rsidP="006338B0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技術服務廠商未善盡責任之處置：</w:t>
            </w:r>
          </w:p>
          <w:p w14:paraId="1E03C378" w14:textId="77777777" w:rsidR="0056620D" w:rsidRPr="00191619" w:rsidRDefault="0056620D" w:rsidP="006338B0">
            <w:pPr>
              <w:numPr>
                <w:ilvl w:val="0"/>
                <w:numId w:val="19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技術服務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規劃設計錯誤、監造不實或管理不善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之情形，依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法第63條第2項規定及契約約定，追究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機關遭受損害之責任。</w:t>
            </w:r>
          </w:p>
          <w:p w14:paraId="215A08FB" w14:textId="27203B43" w:rsidR="007F06EF" w:rsidRPr="00191619" w:rsidRDefault="0056620D" w:rsidP="00364272">
            <w:pPr>
              <w:numPr>
                <w:ilvl w:val="0"/>
                <w:numId w:val="19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機關委託辦理技術服務，其有規劃、設計錯誤或監造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不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情事，</w:t>
            </w:r>
            <w:r w:rsidR="004D0C0C" w:rsidRPr="00191619">
              <w:rPr>
                <w:rFonts w:ascii="標楷體" w:eastAsia="標楷體" w:hAnsi="標楷體" w:hint="eastAsia"/>
                <w:sz w:val="28"/>
                <w:szCs w:val="28"/>
              </w:rPr>
              <w:t>如屬承辦技師或建築師之責任，應依各該專技人員法規，提報各該專門技術人員主管機關予以懲戒。</w:t>
            </w:r>
          </w:p>
          <w:p w14:paraId="5BCBE7A9" w14:textId="7A8EB485" w:rsidR="0056620D" w:rsidRPr="00191619" w:rsidRDefault="0056620D" w:rsidP="006338B0">
            <w:pPr>
              <w:numPr>
                <w:ilvl w:val="0"/>
                <w:numId w:val="1"/>
              </w:numPr>
              <w:tabs>
                <w:tab w:val="clear" w:pos="720"/>
              </w:tabs>
              <w:spacing w:line="400" w:lineRule="exact"/>
              <w:ind w:left="612" w:hanging="6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涉及刑責之處置：</w:t>
            </w:r>
          </w:p>
          <w:p w14:paraId="400624D1" w14:textId="6635E210" w:rsidR="00364272" w:rsidRPr="00191619" w:rsidRDefault="00364272" w:rsidP="00FA139F">
            <w:pPr>
              <w:numPr>
                <w:ilvl w:val="0"/>
                <w:numId w:val="20"/>
              </w:num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刑事訴訟法第2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41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條規定：「公務員因執行職務知有犯罪嫌疑者，應為告發。」機關人員發現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廠商有採購法第87條至第92條（圍標、綁標、洩密及強暴脅迫）之情形時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，應依上開規定主動告發。另刑事訴訟法第255條第2項規定：「前項處分書，應以正本送達於告訴人、告發人、被告及辯護人…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…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」第263條</w:t>
            </w:r>
            <w:r w:rsidR="00334891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規定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：「第二百五十五條第二項及第三項之規定，於檢察官之起訴書</w:t>
            </w:r>
            <w:proofErr w:type="gramStart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準</w:t>
            </w:r>
            <w:proofErr w:type="gramEnd"/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用之。」機關於告發後，應列管</w:t>
            </w: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lastRenderedPageBreak/>
              <w:t>追蹤，檢察官緩起訴處分書或起訴書是否送達採購機關</w:t>
            </w:r>
            <w:r w:rsidR="00CF4DD8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。</w:t>
            </w:r>
          </w:p>
          <w:p w14:paraId="1BFCFCAA" w14:textId="15B60A19" w:rsidR="00AC2DB3" w:rsidRPr="00191619" w:rsidRDefault="004D0C0C">
            <w:pPr>
              <w:numPr>
                <w:ilvl w:val="0"/>
                <w:numId w:val="20"/>
              </w:numPr>
              <w:spacing w:line="400" w:lineRule="exact"/>
              <w:ind w:left="856" w:hanging="8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廠商之代表人、代理人、受雇人或其他從業人員，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因執行業務犯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法第87條至第91條之罪，經第</w:t>
            </w:r>
            <w:r w:rsidR="00DF4A9B"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審為有罪判決者，該廠商即有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法第101條第1項第6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款之適用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，機關應依本程序第</w:t>
            </w:r>
            <w:r w:rsidR="00462FB1"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六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點辦理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191619" w:rsidRPr="00191619" w14:paraId="716D447A" w14:textId="77777777" w:rsidTr="00980800">
        <w:tc>
          <w:tcPr>
            <w:tcW w:w="1440" w:type="dxa"/>
          </w:tcPr>
          <w:p w14:paraId="68CB47E3" w14:textId="77777777" w:rsidR="0056620D" w:rsidRPr="00191619" w:rsidRDefault="0056620D" w:rsidP="0041263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控制重點</w:t>
            </w:r>
          </w:p>
        </w:tc>
        <w:tc>
          <w:tcPr>
            <w:tcW w:w="8341" w:type="dxa"/>
          </w:tcPr>
          <w:p w14:paraId="5991B2D2" w14:textId="77777777" w:rsidR="0056620D" w:rsidRPr="00191619" w:rsidRDefault="0056620D" w:rsidP="00412633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法第15條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第1項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、第38條、第39條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、第59條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及其施行細則</w:t>
            </w:r>
            <w:r w:rsidR="002E732F" w:rsidRPr="00191619">
              <w:rPr>
                <w:rFonts w:ascii="標楷體" w:eastAsia="標楷體" w:hAnsi="標楷體" w:hint="eastAsia"/>
                <w:sz w:val="28"/>
                <w:szCs w:val="28"/>
              </w:rPr>
              <w:t>第33條、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第38條規定之情形，依規定不予開標、決標。</w:t>
            </w:r>
          </w:p>
          <w:p w14:paraId="093ACBE1" w14:textId="579A365E" w:rsidR="00447613" w:rsidRPr="00191619" w:rsidRDefault="000A65D4" w:rsidP="00412633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機關發現廠商疑似有違法情事，是否有即刻辦理行政調查確認不法情事。</w:t>
            </w:r>
          </w:p>
          <w:p w14:paraId="4585F695" w14:textId="76572BDE" w:rsidR="0056620D" w:rsidRPr="00191619" w:rsidRDefault="00727AC8" w:rsidP="00412633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法第31條第2項各款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之一，依規定不予發還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標金或追繳。追繳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標金時效適用同條第4項規定，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自請求權可行使時起算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5年消滅；其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書面通知，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附記相關救濟途徑、期間及受理機關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等教示內容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51993B" w14:textId="0BEA1D7C" w:rsidR="0056620D" w:rsidRPr="00191619" w:rsidRDefault="00727AC8" w:rsidP="00EE4AC3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發現有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法第48條第1項第2款所定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足以影響採購公正之違法或不當行為</w:t>
            </w:r>
            <w:r w:rsidR="00D06218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採購案不予開標、決標</w:t>
            </w:r>
            <w:r w:rsidR="00CB210F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，</w:t>
            </w:r>
            <w:r w:rsidR="00307D01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或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發現廠商有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法第50條第1項各款情形之一，依規定</w:t>
            </w:r>
            <w:r w:rsidR="00070E4A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就個別廠商標封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不予開標、決標。決標或簽約後發現者，應撤銷決標、終止契約或解除契約。</w:t>
            </w:r>
          </w:p>
          <w:p w14:paraId="387043E0" w14:textId="77777777" w:rsidR="0056620D" w:rsidRPr="00191619" w:rsidRDefault="00727AC8" w:rsidP="00412633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保證金及其孳息不予發還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，依契約約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定不發還得標廠商所繳納之保證金及其孳息，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並追究其違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約責任及擔保者之擔保責任。</w:t>
            </w:r>
          </w:p>
          <w:p w14:paraId="45E8C13D" w14:textId="77777777" w:rsidR="0056620D" w:rsidRPr="00191619" w:rsidRDefault="00727AC8" w:rsidP="008D21E6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/>
                <w:sz w:val="28"/>
                <w:szCs w:val="28"/>
              </w:rPr>
              <w:t>查察廠商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有無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101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條第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1項各款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所列停權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="00451210" w:rsidRPr="00191619">
              <w:rPr>
                <w:rFonts w:ascii="標楷體" w:eastAsia="標楷體" w:hAnsi="標楷體" w:hint="eastAsia"/>
                <w:sz w:val="28"/>
                <w:szCs w:val="28"/>
              </w:rPr>
              <w:t>並於時效內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裁</w:t>
            </w:r>
            <w:r w:rsidR="008D21E6" w:rsidRPr="00191619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例如：落實審查廠商投標及履約相關文件，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接洽、參與或實際執行人員與投(得)標廠商之關聯；查察工地實際施工人員與得標廠商人員執行業務之狀況；參考其他單位提供之資料綜合研判分析</w:t>
            </w:r>
            <w:r w:rsidR="00D63E78"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法第101條第1項各款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情形之一，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法第101條至第103條規定辦理，並依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法施行細則第109條之1規定附記；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注意裁處權時效及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「政府採購法第101條第1項各款裁處權時效之起算時點判斷原則」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D4A2B56" w14:textId="77777777" w:rsidR="008D21E6" w:rsidRPr="00191619" w:rsidRDefault="008D21E6" w:rsidP="00070758">
            <w:pPr>
              <w:numPr>
                <w:ilvl w:val="1"/>
                <w:numId w:val="2"/>
              </w:numPr>
              <w:tabs>
                <w:tab w:val="clear" w:pos="960"/>
              </w:tabs>
              <w:spacing w:line="400" w:lineRule="exact"/>
              <w:ind w:left="612" w:hanging="6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法第101條第3項及「機關採購工作及審查小組設置及作業辦法」第8條之1規定成立之採購工作及審查小組，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其委員組成，宜就本機關以外人員至少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人聘兼之，且至少宜有外聘委員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人出席。</w:t>
            </w:r>
          </w:p>
        </w:tc>
      </w:tr>
      <w:tr w:rsidR="00191619" w:rsidRPr="00191619" w14:paraId="41537D03" w14:textId="77777777" w:rsidTr="00980800">
        <w:tc>
          <w:tcPr>
            <w:tcW w:w="1440" w:type="dxa"/>
          </w:tcPr>
          <w:p w14:paraId="07E8EC0B" w14:textId="77777777" w:rsidR="0056620D" w:rsidRPr="00191619" w:rsidRDefault="0056620D" w:rsidP="0041263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法令依據</w:t>
            </w:r>
          </w:p>
        </w:tc>
        <w:tc>
          <w:tcPr>
            <w:tcW w:w="8341" w:type="dxa"/>
          </w:tcPr>
          <w:p w14:paraId="0DB40EE2" w14:textId="1B927958" w:rsidR="0056620D" w:rsidRPr="00191619" w:rsidRDefault="00070758" w:rsidP="00FC1848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法第15條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第1項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B210F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採購人員離職後3年內</w:t>
            </w:r>
            <w:r w:rsidR="001F6BA8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不得接洽處理原任職機關採購</w:t>
            </w:r>
            <w:r w:rsidR="003231DA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之事務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）、第31條（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押標金之發還及不予發還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）、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第32條（保證金之處理）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、第38條（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政黨及其關係企業不得參與投標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）、第39條（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委託廠商專案管理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）、第48條（不予開標決標）、第50條（個別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標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不予開標決標）、第59條(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支付利益促成採購契約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之處理)、第63條第2項(</w:t>
            </w:r>
            <w:r w:rsidR="008D21E6" w:rsidRPr="00191619">
              <w:rPr>
                <w:rFonts w:ascii="標楷體" w:eastAsia="標楷體" w:hAnsi="標楷體" w:hint="eastAsia"/>
                <w:sz w:val="28"/>
                <w:szCs w:val="28"/>
              </w:rPr>
              <w:t>執行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錯誤、不實或管理不善</w:t>
            </w:r>
            <w:r w:rsidR="008D21E6" w:rsidRPr="00191619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之</w:t>
            </w:r>
            <w:r w:rsidR="008D21E6" w:rsidRPr="00191619">
              <w:rPr>
                <w:rFonts w:ascii="標楷體" w:eastAsia="標楷體" w:hAnsi="標楷體" w:hint="eastAsia"/>
                <w:sz w:val="28"/>
                <w:szCs w:val="28"/>
              </w:rPr>
              <w:t>賠償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責任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)、第65條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及第66條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得標廠商不得轉包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）、第87條至第92條(圍標、綁標、洩密及強暴脅迫之處理)、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第101條（刊登公報拒絕往來）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、第102條（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廠商提出異議及申訴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）及第103條（拒絕往來</w:t>
            </w:r>
            <w:r w:rsidR="004962B9" w:rsidRPr="00191619">
              <w:rPr>
                <w:rFonts w:ascii="標楷體" w:eastAsia="標楷體" w:hAnsi="標楷體"/>
                <w:sz w:val="28"/>
                <w:szCs w:val="28"/>
              </w:rPr>
              <w:t>之期</w:t>
            </w:r>
            <w:r w:rsidR="004962B9" w:rsidRPr="00191619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）。</w:t>
            </w:r>
            <w:r w:rsidR="00B650AD" w:rsidRPr="00191619">
              <w:rPr>
                <w:rFonts w:ascii="標楷體" w:eastAsia="標楷體" w:hAnsi="標楷體" w:hint="eastAsia"/>
                <w:sz w:val="28"/>
                <w:szCs w:val="28"/>
              </w:rPr>
              <w:t>（10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57BE2" w:rsidRPr="001916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A57BE2" w:rsidRPr="001916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="00B650AD" w:rsidRPr="0019161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4FABA002" w14:textId="77777777" w:rsidR="0056620D" w:rsidRPr="00191619" w:rsidRDefault="00070758" w:rsidP="00412633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</w:t>
            </w:r>
            <w:r w:rsidR="002E732F" w:rsidRPr="00191619">
              <w:rPr>
                <w:rFonts w:ascii="標楷體" w:eastAsia="標楷體" w:hAnsi="標楷體" w:hint="eastAsia"/>
                <w:sz w:val="28"/>
                <w:szCs w:val="28"/>
              </w:rPr>
              <w:t>第33條（同一廠商投標以一標</w:t>
            </w:r>
            <w:r w:rsidR="00A1096D" w:rsidRPr="00191619">
              <w:rPr>
                <w:rFonts w:ascii="標楷體" w:eastAsia="標楷體" w:hAnsi="標楷體" w:hint="eastAsia"/>
                <w:sz w:val="28"/>
                <w:szCs w:val="28"/>
              </w:rPr>
              <w:t>為限</w:t>
            </w:r>
            <w:r w:rsidR="002E732F" w:rsidRPr="0019161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A1096D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第38條（廠商利益迴避情形）、第109條之1（通知廠商刊登政府採購公報之附記）</w:t>
            </w:r>
            <w:r w:rsidR="0045340B" w:rsidRPr="0019161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AC2335"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AC2335" w:rsidRPr="001916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5340B" w:rsidRPr="001916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AC2335"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5340B" w:rsidRPr="0019161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56620D" w:rsidRPr="00191619">
              <w:rPr>
                <w:rFonts w:ascii="標楷體" w:eastAsia="標楷體" w:hAnsi="標楷體"/>
                <w:sz w:val="28"/>
                <w:szCs w:val="28"/>
              </w:rPr>
              <w:t>押標金保證金暨其他擔保作業辦法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B650AD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r w:rsidR="00DE61B3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10</w:t>
            </w:r>
            <w:r w:rsidR="0062444F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8</w:t>
            </w:r>
            <w:r w:rsidR="00DE61B3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.</w:t>
            </w:r>
            <w:r w:rsidR="0062444F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11</w:t>
            </w:r>
            <w:r w:rsidR="00DE61B3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.1</w:t>
            </w:r>
            <w:r w:rsidR="0062444F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8</w:t>
            </w:r>
            <w:r w:rsidR="00B650AD"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）</w:t>
            </w:r>
          </w:p>
          <w:p w14:paraId="06265781" w14:textId="24B65B8C" w:rsidR="00C170EC" w:rsidRPr="00191619" w:rsidRDefault="00C170EC" w:rsidP="00174370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機關採購工作及審查小組設置及作業辦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條之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1。</w:t>
            </w:r>
          </w:p>
          <w:p w14:paraId="0282796D" w14:textId="31735828" w:rsidR="00840814" w:rsidRPr="00191619" w:rsidRDefault="00840814" w:rsidP="00174370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採購人員倫理準則第7條、第12條及第13條。</w:t>
            </w:r>
          </w:p>
          <w:p w14:paraId="02E2CFFF" w14:textId="0B923185" w:rsidR="0051474F" w:rsidRPr="00191619" w:rsidRDefault="0051474F" w:rsidP="00174370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刑事訴訟法</w:t>
            </w:r>
            <w:r w:rsidR="00F43430" w:rsidRPr="00191619">
              <w:rPr>
                <w:rFonts w:ascii="標楷體" w:eastAsia="標楷體" w:hAnsi="標楷體" w:hint="eastAsia"/>
                <w:sz w:val="28"/>
                <w:szCs w:val="28"/>
              </w:rPr>
              <w:t>第2</w:t>
            </w:r>
            <w:r w:rsidR="00F43430" w:rsidRPr="00191619">
              <w:rPr>
                <w:rFonts w:ascii="標楷體" w:eastAsia="標楷體" w:hAnsi="標楷體"/>
                <w:sz w:val="28"/>
                <w:szCs w:val="28"/>
              </w:rPr>
              <w:t>41</w:t>
            </w:r>
            <w:r w:rsidR="00F43430" w:rsidRPr="00191619">
              <w:rPr>
                <w:rFonts w:ascii="標楷體" w:eastAsia="標楷體" w:hAnsi="標楷體" w:hint="eastAsia"/>
                <w:sz w:val="28"/>
                <w:szCs w:val="28"/>
              </w:rPr>
              <w:t>條、第255條及第263條</w:t>
            </w:r>
            <w:r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（1</w:t>
            </w:r>
            <w:r w:rsidRPr="00191619">
              <w:rPr>
                <w:rFonts w:ascii="標楷體" w:eastAsia="標楷體" w:hAnsi="標楷體" w:cs="新細明體"/>
                <w:sz w:val="28"/>
                <w:szCs w:val="28"/>
              </w:rPr>
              <w:t>13</w:t>
            </w:r>
            <w:r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.</w:t>
            </w:r>
            <w:r w:rsidRPr="00191619">
              <w:rPr>
                <w:rFonts w:ascii="標楷體" w:eastAsia="標楷體" w:hAnsi="標楷體" w:cs="新細明體"/>
                <w:sz w:val="28"/>
                <w:szCs w:val="28"/>
              </w:rPr>
              <w:t>7</w:t>
            </w:r>
            <w:r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.</w:t>
            </w:r>
            <w:r w:rsidRPr="00191619">
              <w:rPr>
                <w:rFonts w:ascii="標楷體" w:eastAsia="標楷體" w:hAnsi="標楷體" w:cs="新細明體"/>
                <w:sz w:val="28"/>
                <w:szCs w:val="28"/>
              </w:rPr>
              <w:t>31</w:t>
            </w:r>
            <w:r w:rsidRPr="00191619">
              <w:rPr>
                <w:rFonts w:ascii="標楷體" w:eastAsia="標楷體" w:hAnsi="標楷體" w:cs="新細明體" w:hint="eastAsia"/>
                <w:sz w:val="28"/>
                <w:szCs w:val="28"/>
              </w:rPr>
              <w:t>）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7F79D20" w14:textId="517B848E" w:rsidR="00AC2DB3" w:rsidRPr="00191619" w:rsidRDefault="0062444F">
            <w:pPr>
              <w:numPr>
                <w:ilvl w:val="0"/>
                <w:numId w:val="3"/>
              </w:numPr>
              <w:tabs>
                <w:tab w:val="clear" w:pos="960"/>
              </w:tabs>
              <w:spacing w:line="400" w:lineRule="exact"/>
              <w:ind w:left="612" w:hanging="6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工程會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91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27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工程企字第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09100516820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號令、</w:t>
            </w:r>
            <w:r w:rsidR="00F1053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104年7月17日</w:t>
            </w:r>
            <w:proofErr w:type="gramStart"/>
            <w:r w:rsidR="00F1053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工程企字第10400225210</w:t>
            </w:r>
            <w:proofErr w:type="gramEnd"/>
            <w:r w:rsidR="00F1053E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號令、</w:t>
            </w:r>
            <w:r w:rsidRPr="00191619">
              <w:rPr>
                <w:rFonts w:ascii="標楷體" w:eastAsia="標楷體" w:hAnsi="標楷體"/>
                <w:sz w:val="28"/>
                <w:szCs w:val="28"/>
              </w:rPr>
              <w:t>105年3月21日</w:t>
            </w:r>
            <w:proofErr w:type="gramStart"/>
            <w:r w:rsidRPr="00191619">
              <w:rPr>
                <w:rFonts w:ascii="標楷體" w:eastAsia="標楷體" w:hAnsi="標楷體"/>
                <w:sz w:val="28"/>
                <w:szCs w:val="28"/>
              </w:rPr>
              <w:t>工程企字第10500080180</w:t>
            </w:r>
            <w:proofErr w:type="gramEnd"/>
            <w:r w:rsidRPr="00191619">
              <w:rPr>
                <w:rFonts w:ascii="標楷體" w:eastAsia="標楷體" w:hAnsi="標楷體"/>
                <w:sz w:val="28"/>
                <w:szCs w:val="28"/>
              </w:rPr>
              <w:t>號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令、</w:t>
            </w:r>
            <w:r w:rsidR="00C170EC" w:rsidRPr="00191619">
              <w:rPr>
                <w:rFonts w:ascii="標楷體" w:eastAsia="標楷體" w:hAnsi="標楷體" w:hint="eastAsia"/>
                <w:sz w:val="28"/>
                <w:szCs w:val="28"/>
              </w:rPr>
              <w:t>108年6月4日</w:t>
            </w:r>
            <w:proofErr w:type="gramStart"/>
            <w:r w:rsidR="00C170EC" w:rsidRPr="00191619">
              <w:rPr>
                <w:rFonts w:ascii="標楷體" w:eastAsia="標楷體" w:hAnsi="標楷體"/>
                <w:sz w:val="28"/>
                <w:szCs w:val="28"/>
              </w:rPr>
              <w:t>工程企字第</w:t>
            </w:r>
            <w:r w:rsidR="00C170EC" w:rsidRPr="00191619">
              <w:rPr>
                <w:rFonts w:ascii="標楷體" w:eastAsia="標楷體" w:hAnsi="標楷體" w:hint="eastAsia"/>
                <w:sz w:val="28"/>
                <w:szCs w:val="28"/>
              </w:rPr>
              <w:t>1080100499</w:t>
            </w:r>
            <w:r w:rsidR="00C170EC" w:rsidRPr="00191619">
              <w:rPr>
                <w:rFonts w:ascii="標楷體" w:eastAsia="標楷體" w:hAnsi="標楷體"/>
                <w:sz w:val="28"/>
                <w:szCs w:val="28"/>
              </w:rPr>
              <w:t>號</w:t>
            </w:r>
            <w:proofErr w:type="gramEnd"/>
            <w:r w:rsidR="00C170EC" w:rsidRPr="00191619">
              <w:rPr>
                <w:rFonts w:ascii="標楷體" w:eastAsia="標楷體" w:hAnsi="標楷體" w:hint="eastAsia"/>
                <w:sz w:val="28"/>
                <w:szCs w:val="28"/>
              </w:rPr>
              <w:t>函、</w:t>
            </w:r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108年9月16日</w:t>
            </w:r>
            <w:proofErr w:type="gramStart"/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工程企字第1080100733</w:t>
            </w:r>
            <w:proofErr w:type="gramEnd"/>
            <w:r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號令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、108年9月25日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工程企字第1080100778號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函、109年8月12日</w:t>
            </w:r>
            <w:proofErr w:type="gramStart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工程企字第1090100659號</w:t>
            </w:r>
            <w:proofErr w:type="gramEnd"/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函</w:t>
            </w:r>
            <w:r w:rsidR="003A7274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112年1月19日</w:t>
            </w:r>
            <w:proofErr w:type="gramStart"/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工程企字第1120100035號</w:t>
            </w:r>
            <w:proofErr w:type="gramEnd"/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函、1</w:t>
            </w:r>
            <w:r w:rsidR="003A7274" w:rsidRPr="00191619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12</w:t>
            </w:r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年5月24日</w:t>
            </w:r>
            <w:proofErr w:type="gramStart"/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工程企字第1120100270號</w:t>
            </w:r>
            <w:proofErr w:type="gramEnd"/>
            <w:r w:rsidR="003A727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函</w:t>
            </w:r>
            <w:r w:rsidR="00335AB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、113年12月5日</w:t>
            </w:r>
            <w:proofErr w:type="gramStart"/>
            <w:r w:rsidR="00335AB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工程企字第1130100044號</w:t>
            </w:r>
            <w:proofErr w:type="gramEnd"/>
            <w:r w:rsidR="00335AB5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函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91619" w:rsidRPr="00191619" w14:paraId="5C72D619" w14:textId="77777777" w:rsidTr="00980800">
        <w:tc>
          <w:tcPr>
            <w:tcW w:w="1440" w:type="dxa"/>
          </w:tcPr>
          <w:p w14:paraId="3AEFB242" w14:textId="77777777" w:rsidR="0056620D" w:rsidRPr="00191619" w:rsidRDefault="0056620D" w:rsidP="0041263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使用表單</w:t>
            </w:r>
          </w:p>
        </w:tc>
        <w:tc>
          <w:tcPr>
            <w:tcW w:w="8341" w:type="dxa"/>
          </w:tcPr>
          <w:p w14:paraId="18966379" w14:textId="77777777" w:rsidR="0056620D" w:rsidRPr="00191619" w:rsidRDefault="00E950F3" w:rsidP="0041263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  <w:r w:rsidR="0056620D"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3C8C5F50" w14:textId="77777777" w:rsidR="0056620D" w:rsidRPr="00191619" w:rsidRDefault="0056620D" w:rsidP="0056620D"/>
    <w:p w14:paraId="24DF5FB6" w14:textId="77777777" w:rsidR="002C0B7A" w:rsidRPr="00191619" w:rsidRDefault="002C0B7A" w:rsidP="0056620D"/>
    <w:p w14:paraId="37EB8A64" w14:textId="77777777" w:rsidR="002B5117" w:rsidRPr="00191619" w:rsidRDefault="002B5117" w:rsidP="0056620D"/>
    <w:p w14:paraId="564FD79D" w14:textId="77777777" w:rsidR="002B5117" w:rsidRPr="00191619" w:rsidRDefault="002B5117" w:rsidP="0056620D"/>
    <w:p w14:paraId="0004100A" w14:textId="77777777" w:rsidR="002B5117" w:rsidRPr="00191619" w:rsidRDefault="002B5117" w:rsidP="0056620D"/>
    <w:p w14:paraId="7C480C4D" w14:textId="77777777" w:rsidR="002B5117" w:rsidRPr="00191619" w:rsidRDefault="002B5117" w:rsidP="0056620D"/>
    <w:p w14:paraId="500CA7EC" w14:textId="77777777" w:rsidR="002B5117" w:rsidRPr="00191619" w:rsidRDefault="002B5117" w:rsidP="0056620D"/>
    <w:p w14:paraId="5C941BF5" w14:textId="1536AC8C" w:rsidR="00B335C3" w:rsidRPr="00191619" w:rsidRDefault="00B335C3" w:rsidP="00B335C3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lastRenderedPageBreak/>
        <w:t>（機關名稱）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控制作業自行評估表</w:t>
      </w:r>
    </w:p>
    <w:p w14:paraId="3901635E" w14:textId="77777777" w:rsidR="00B335C3" w:rsidRPr="00191619" w:rsidRDefault="00B335C3" w:rsidP="00B335C3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年度</w:t>
      </w:r>
    </w:p>
    <w:p w14:paraId="054DCD11" w14:textId="77777777" w:rsidR="00B335C3" w:rsidRPr="00191619" w:rsidRDefault="00B335C3" w:rsidP="00B335C3">
      <w:pPr>
        <w:snapToGrid w:val="0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191619">
        <w:rPr>
          <w:rFonts w:ascii="標楷體" w:eastAsia="標楷體" w:hAnsi="標楷體" w:hint="eastAsia"/>
          <w:b/>
          <w:sz w:val="28"/>
          <w:szCs w:val="28"/>
        </w:rPr>
        <w:t>評估單位：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採購單位    </w:t>
      </w:r>
    </w:p>
    <w:p w14:paraId="14C0B655" w14:textId="77777777" w:rsidR="00B335C3" w:rsidRPr="00191619" w:rsidRDefault="00B335C3" w:rsidP="00B335C3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191619">
        <w:rPr>
          <w:rFonts w:ascii="標楷體" w:eastAsia="標楷體" w:hAnsi="標楷體" w:hint="eastAsia"/>
          <w:b/>
          <w:sz w:val="28"/>
          <w:szCs w:val="28"/>
        </w:rPr>
        <w:t>作業類別（項目）：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發現廠商違反政府採購法之處置  </w:t>
      </w:r>
    </w:p>
    <w:p w14:paraId="401F9459" w14:textId="77777777" w:rsidR="0056620D" w:rsidRPr="00191619" w:rsidRDefault="00B335C3" w:rsidP="00B335C3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191619">
        <w:rPr>
          <w:rFonts w:ascii="標楷體" w:eastAsia="標楷體" w:hAnsi="標楷體" w:hint="eastAsia"/>
          <w:b/>
          <w:sz w:val="28"/>
          <w:szCs w:val="28"/>
        </w:rPr>
        <w:t>評估期間：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年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月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日 至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年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月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日</w:t>
      </w:r>
      <w:r w:rsidRPr="00191619">
        <w:rPr>
          <w:rFonts w:ascii="標楷體" w:eastAsia="標楷體" w:hAnsi="標楷體" w:hint="eastAsia"/>
          <w:b/>
          <w:sz w:val="28"/>
          <w:szCs w:val="28"/>
        </w:rPr>
        <w:tab/>
        <w:t xml:space="preserve">      評估日期：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年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月</w:t>
      </w:r>
      <w:r w:rsidRPr="001916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191619">
        <w:rPr>
          <w:rFonts w:ascii="標楷體" w:eastAsia="標楷體" w:hAnsi="標楷體" w:hint="eastAsia"/>
          <w:b/>
          <w:sz w:val="28"/>
          <w:szCs w:val="28"/>
        </w:rPr>
        <w:t>日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784"/>
        <w:gridCol w:w="812"/>
        <w:gridCol w:w="1077"/>
        <w:gridCol w:w="1106"/>
        <w:gridCol w:w="840"/>
        <w:gridCol w:w="1428"/>
      </w:tblGrid>
      <w:tr w:rsidR="00191619" w:rsidRPr="00191619" w14:paraId="3F817183" w14:textId="77777777" w:rsidTr="009C6A8D">
        <w:tc>
          <w:tcPr>
            <w:tcW w:w="3958" w:type="dxa"/>
            <w:vMerge w:val="restart"/>
            <w:vAlign w:val="center"/>
          </w:tcPr>
          <w:p w14:paraId="168B0063" w14:textId="77777777" w:rsidR="008509A9" w:rsidRPr="00191619" w:rsidRDefault="00D616BB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控制</w:t>
            </w:r>
            <w:r w:rsidR="008509A9"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重點</w:t>
            </w:r>
          </w:p>
        </w:tc>
        <w:tc>
          <w:tcPr>
            <w:tcW w:w="4619" w:type="dxa"/>
            <w:gridSpan w:val="5"/>
          </w:tcPr>
          <w:p w14:paraId="6D9A9893" w14:textId="77777777" w:rsidR="008509A9" w:rsidRPr="00191619" w:rsidRDefault="008509A9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評估情形</w:t>
            </w:r>
          </w:p>
        </w:tc>
        <w:tc>
          <w:tcPr>
            <w:tcW w:w="1428" w:type="dxa"/>
            <w:vMerge w:val="restart"/>
            <w:vAlign w:val="center"/>
          </w:tcPr>
          <w:p w14:paraId="5EDC2B99" w14:textId="77777777" w:rsidR="008509A9" w:rsidRPr="00191619" w:rsidRDefault="008509A9" w:rsidP="0041263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b/>
                <w:sz w:val="28"/>
                <w:szCs w:val="28"/>
              </w:rPr>
              <w:t>改善措施</w:t>
            </w:r>
          </w:p>
        </w:tc>
      </w:tr>
      <w:tr w:rsidR="00191619" w:rsidRPr="00191619" w14:paraId="352CB03B" w14:textId="77777777" w:rsidTr="00342594">
        <w:tc>
          <w:tcPr>
            <w:tcW w:w="3958" w:type="dxa"/>
            <w:vMerge/>
          </w:tcPr>
          <w:p w14:paraId="63EC7BC4" w14:textId="77777777" w:rsidR="00A174A1" w:rsidRPr="00191619" w:rsidRDefault="00A174A1" w:rsidP="0041263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14:paraId="0254EB7E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落實</w:t>
            </w:r>
          </w:p>
        </w:tc>
        <w:tc>
          <w:tcPr>
            <w:tcW w:w="812" w:type="dxa"/>
          </w:tcPr>
          <w:p w14:paraId="0EDAF9B9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部分</w:t>
            </w:r>
          </w:p>
          <w:p w14:paraId="01AAE37D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落實</w:t>
            </w:r>
          </w:p>
        </w:tc>
        <w:tc>
          <w:tcPr>
            <w:tcW w:w="1077" w:type="dxa"/>
          </w:tcPr>
          <w:p w14:paraId="13E5DC26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未落實</w:t>
            </w:r>
          </w:p>
        </w:tc>
        <w:tc>
          <w:tcPr>
            <w:tcW w:w="1106" w:type="dxa"/>
          </w:tcPr>
          <w:p w14:paraId="743B57F3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未發生</w:t>
            </w:r>
          </w:p>
        </w:tc>
        <w:tc>
          <w:tcPr>
            <w:tcW w:w="840" w:type="dxa"/>
          </w:tcPr>
          <w:p w14:paraId="23A9F453" w14:textId="77777777" w:rsidR="00A174A1" w:rsidRPr="00191619" w:rsidRDefault="00A174A1" w:rsidP="003425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不適用</w:t>
            </w:r>
          </w:p>
        </w:tc>
        <w:tc>
          <w:tcPr>
            <w:tcW w:w="1428" w:type="dxa"/>
            <w:vMerge/>
          </w:tcPr>
          <w:p w14:paraId="4A0ECF1F" w14:textId="77777777" w:rsidR="00A174A1" w:rsidRPr="00191619" w:rsidRDefault="00A174A1" w:rsidP="004126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1619" w:rsidRPr="00191619" w14:paraId="53F41038" w14:textId="77777777" w:rsidTr="009C6A8D">
        <w:tc>
          <w:tcPr>
            <w:tcW w:w="3958" w:type="dxa"/>
          </w:tcPr>
          <w:p w14:paraId="0E71845B" w14:textId="061A389A" w:rsidR="008509A9" w:rsidRPr="00191619" w:rsidRDefault="00D14A20" w:rsidP="00412633">
            <w:pPr>
              <w:spacing w:line="400" w:lineRule="exact"/>
              <w:ind w:left="490" w:hangingChars="175" w:hanging="4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、廠商如有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法第15條第1項、第38條、第39條</w:t>
            </w:r>
            <w:r w:rsidR="0051318D" w:rsidRPr="00191619">
              <w:rPr>
                <w:rFonts w:ascii="標楷體" w:eastAsia="標楷體" w:hAnsi="標楷體" w:hint="eastAsia"/>
                <w:sz w:val="28"/>
                <w:szCs w:val="28"/>
              </w:rPr>
              <w:t>、第59條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及其施行細則</w:t>
            </w:r>
            <w:r w:rsidR="00A1096D" w:rsidRPr="00191619">
              <w:rPr>
                <w:rFonts w:ascii="標楷體" w:eastAsia="標楷體" w:hAnsi="標楷體" w:hint="eastAsia"/>
                <w:sz w:val="28"/>
                <w:szCs w:val="28"/>
              </w:rPr>
              <w:t>第33條、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第38條規定之情形，是否依規定不予開標、決標。</w:t>
            </w:r>
          </w:p>
          <w:p w14:paraId="7288CB9D" w14:textId="1BE0B859" w:rsidR="007D0634" w:rsidRPr="00191619" w:rsidRDefault="00D14A20" w:rsidP="00412633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二</w:t>
            </w:r>
            <w:r w:rsidR="008509A9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、</w:t>
            </w:r>
            <w:r w:rsidR="007D0634" w:rsidRPr="0019161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機關發現廠商疑似有違法情事，是否有即刻辦理行政調查確認不法情事。</w:t>
            </w:r>
          </w:p>
          <w:p w14:paraId="33EF3E06" w14:textId="019703FD" w:rsidR="008509A9" w:rsidRPr="00191619" w:rsidRDefault="007D0634" w:rsidP="00412633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法第31條第2項各款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之一，是否依規定不予發還</w:t>
            </w:r>
            <w:proofErr w:type="gramStart"/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標金或追繳。追繳</w:t>
            </w:r>
            <w:proofErr w:type="gramStart"/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標金，是否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自請求權可行使時起算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5年內；其書面通知是否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附記相關救濟途徑、期間及受理機關</w:t>
            </w:r>
            <w:proofErr w:type="gramStart"/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等教示內容</w:t>
            </w:r>
            <w:proofErr w:type="gramEnd"/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2B3109" w14:textId="6405625F" w:rsidR="008509A9" w:rsidRPr="00191619" w:rsidRDefault="00080F89" w:rsidP="00412633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發現有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法第48條第1項第2款所定</w:t>
            </w:r>
            <w:r w:rsidR="0062444F" w:rsidRPr="00191619">
              <w:rPr>
                <w:rFonts w:ascii="標楷體" w:eastAsia="標楷體" w:hAnsi="標楷體"/>
                <w:sz w:val="28"/>
                <w:szCs w:val="28"/>
              </w:rPr>
              <w:t>足以影響採購公正之違法或不當行為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，或發現廠商有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t>法第50條第1項各款情形之一，是否依規定不予開標、決標。決標或簽約後發現者，是否撤銷決標、終止契</w:t>
            </w:r>
            <w:r w:rsidR="0062444F" w:rsidRPr="0019161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約或解除契約。</w:t>
            </w:r>
          </w:p>
          <w:p w14:paraId="200523B4" w14:textId="1E4572BD" w:rsidR="008509A9" w:rsidRPr="00191619" w:rsidRDefault="00080F89" w:rsidP="00412633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、廠商如違反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法第59條規定，是否依規定辦理。</w:t>
            </w:r>
          </w:p>
          <w:p w14:paraId="00376691" w14:textId="01B9F138" w:rsidR="008509A9" w:rsidRPr="00191619" w:rsidRDefault="00080F89" w:rsidP="009272A2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廠商如有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保證金及其孳息不予發還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情形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，是否依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法第32條、契約約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定不發還得標廠商所繳納之保證金及其孳息，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並追究其違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約責任及擔保者之擔保責任。</w:t>
            </w:r>
          </w:p>
          <w:p w14:paraId="686688AA" w14:textId="3DCD2310" w:rsidR="008509A9" w:rsidRPr="00191619" w:rsidRDefault="00675FA4" w:rsidP="009272A2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="008509A9" w:rsidRPr="0019161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廠商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法第101條第1項各款</w:t>
            </w:r>
            <w:r w:rsidR="009272A2" w:rsidRPr="00191619">
              <w:rPr>
                <w:rFonts w:ascii="標楷體" w:eastAsia="標楷體" w:hAnsi="標楷體"/>
                <w:sz w:val="28"/>
                <w:szCs w:val="28"/>
              </w:rPr>
              <w:t>情形之一，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是否依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法第101條至第103條規定辦理，並依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法施行細則第109條之1規定附記。</w:t>
            </w:r>
            <w:proofErr w:type="gramStart"/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注意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9272A2"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法第101條之裁處權時效及時效起算點。</w:t>
            </w:r>
          </w:p>
          <w:p w14:paraId="4095C03F" w14:textId="6F7E5376" w:rsidR="006218B9" w:rsidRPr="00191619" w:rsidRDefault="00675FA4" w:rsidP="00070758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、機關依</w:t>
            </w:r>
            <w:r w:rsidR="00070758" w:rsidRPr="00191619">
              <w:rPr>
                <w:rFonts w:ascii="標楷體" w:eastAsia="標楷體" w:hAnsi="標楷體" w:hint="eastAsia"/>
                <w:sz w:val="28"/>
                <w:szCs w:val="28"/>
              </w:rPr>
              <w:t>採購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法第101條第3項及「機關採購工作及審查小組設置及作業辦法」第8條之1規定成立之採購工作及審查小組，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其委員組成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就本機關以外人員至少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人聘兼，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外聘委員</w:t>
            </w:r>
            <w:r w:rsidR="006218B9" w:rsidRPr="00191619">
              <w:rPr>
                <w:rFonts w:ascii="標楷體" w:eastAsia="標楷體" w:hAnsi="標楷體" w:hint="eastAsia"/>
                <w:sz w:val="28"/>
                <w:szCs w:val="28"/>
              </w:rPr>
              <w:t>是否至少1</w:t>
            </w:r>
            <w:r w:rsidR="006218B9" w:rsidRPr="00191619">
              <w:rPr>
                <w:rFonts w:ascii="標楷體" w:eastAsia="標楷體" w:hAnsi="標楷體"/>
                <w:sz w:val="28"/>
                <w:szCs w:val="28"/>
              </w:rPr>
              <w:t>人出席。</w:t>
            </w:r>
          </w:p>
          <w:p w14:paraId="4BFCF49F" w14:textId="1A3C9E0D" w:rsidR="00BA4948" w:rsidRPr="00191619" w:rsidRDefault="00675FA4">
            <w:pPr>
              <w:spacing w:line="400" w:lineRule="exact"/>
              <w:ind w:leftChars="-5" w:left="492" w:hangingChars="180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A1096D" w:rsidRPr="00191619">
              <w:rPr>
                <w:rFonts w:ascii="標楷體" w:eastAsia="標楷體" w:hAnsi="標楷體" w:hint="eastAsia"/>
                <w:sz w:val="28"/>
                <w:szCs w:val="28"/>
              </w:rPr>
              <w:t>、機關依採購法第101條通知後，廠商未於規定期限內提出異議或申訴，或經提出申訴結果不予受理或審議結果駁回廠商申訴者，應依採購法第102條第3項規定即將廠商刊登政府採購公報</w:t>
            </w:r>
            <w:r w:rsidR="00A1096D" w:rsidRPr="0019161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784" w:type="dxa"/>
          </w:tcPr>
          <w:p w14:paraId="42415965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2" w:type="dxa"/>
          </w:tcPr>
          <w:p w14:paraId="600F452A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7" w:type="dxa"/>
          </w:tcPr>
          <w:p w14:paraId="44DD556B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6" w:type="dxa"/>
          </w:tcPr>
          <w:p w14:paraId="7A22B8B1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0" w:type="dxa"/>
          </w:tcPr>
          <w:p w14:paraId="211461CD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8" w:type="dxa"/>
          </w:tcPr>
          <w:p w14:paraId="25F8C6EC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9A9" w:rsidRPr="00191619" w14:paraId="238CB174" w14:textId="77777777" w:rsidTr="009C6A8D">
        <w:tc>
          <w:tcPr>
            <w:tcW w:w="10005" w:type="dxa"/>
            <w:gridSpan w:val="7"/>
            <w:vAlign w:val="center"/>
          </w:tcPr>
          <w:p w14:paraId="551F0EEE" w14:textId="77777777" w:rsidR="008509A9" w:rsidRPr="00191619" w:rsidRDefault="008509A9" w:rsidP="00412633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填表人：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="00D616BB" w:rsidRPr="0019161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>複核：</w:t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 w:rsidRPr="00191619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</w:tc>
      </w:tr>
    </w:tbl>
    <w:p w14:paraId="678085AE" w14:textId="77777777" w:rsidR="00267E27" w:rsidRPr="00191619" w:rsidRDefault="00267E27" w:rsidP="00267E27">
      <w:pPr>
        <w:pStyle w:val="Web"/>
        <w:snapToGrid w:val="0"/>
        <w:spacing w:before="0" w:beforeAutospacing="0" w:after="0" w:afterAutospacing="0" w:line="280" w:lineRule="exact"/>
        <w:ind w:leftChars="74" w:left="1005" w:rightChars="190" w:right="456" w:hangingChars="318" w:hanging="827"/>
        <w:rPr>
          <w:rFonts w:ascii="標楷體" w:eastAsia="標楷體" w:hAnsi="標楷體"/>
          <w:color w:val="auto"/>
          <w:kern w:val="2"/>
          <w:sz w:val="26"/>
          <w:szCs w:val="26"/>
        </w:rPr>
      </w:pPr>
    </w:p>
    <w:p w14:paraId="48955C8C" w14:textId="77777777" w:rsidR="00267E27" w:rsidRPr="00191619" w:rsidRDefault="00267E27" w:rsidP="00267E27">
      <w:pPr>
        <w:pStyle w:val="Web"/>
        <w:snapToGrid w:val="0"/>
        <w:spacing w:before="0" w:beforeAutospacing="0" w:after="0" w:afterAutospacing="0" w:line="280" w:lineRule="exact"/>
        <w:ind w:leftChars="74" w:left="1005" w:rightChars="190" w:right="456" w:hangingChars="318" w:hanging="827"/>
        <w:rPr>
          <w:rFonts w:ascii="標楷體" w:eastAsia="標楷體" w:hAnsi="標楷體"/>
          <w:color w:val="auto"/>
          <w:kern w:val="2"/>
          <w:sz w:val="26"/>
          <w:szCs w:val="26"/>
        </w:rPr>
      </w:pPr>
      <w:proofErr w:type="gramStart"/>
      <w:r w:rsidRPr="00191619">
        <w:rPr>
          <w:rFonts w:ascii="標楷體" w:eastAsia="標楷體" w:hAnsi="標楷體" w:hint="eastAsia"/>
          <w:color w:val="auto"/>
          <w:kern w:val="2"/>
          <w:sz w:val="26"/>
          <w:szCs w:val="26"/>
        </w:rPr>
        <w:t>註</w:t>
      </w:r>
      <w:proofErr w:type="gramEnd"/>
      <w:r w:rsidRPr="00191619">
        <w:rPr>
          <w:rFonts w:ascii="標楷體" w:eastAsia="標楷體" w:hAnsi="標楷體" w:hint="eastAsia"/>
          <w:color w:val="auto"/>
          <w:kern w:val="2"/>
          <w:sz w:val="26"/>
          <w:szCs w:val="26"/>
        </w:rPr>
        <w:t>：1.</w:t>
      </w:r>
      <w:r w:rsidR="00D63E78" w:rsidRPr="00191619">
        <w:rPr>
          <w:rFonts w:ascii="標楷體" w:eastAsia="標楷體" w:hAnsi="標楷體" w:hint="eastAsia"/>
          <w:color w:val="auto"/>
          <w:kern w:val="2"/>
          <w:sz w:val="26"/>
          <w:szCs w:val="26"/>
        </w:rPr>
        <w:t xml:space="preserve"> 機關得就1項作業流程製作1份自行評估表，亦得將各項作業流程依性質分類，同1類之作業流程合併1份自行評估表，就作業流程之控制重點納入評估。</w:t>
      </w:r>
    </w:p>
    <w:p w14:paraId="250C35C3" w14:textId="77777777" w:rsidR="00267E27" w:rsidRPr="00191619" w:rsidRDefault="00267E27" w:rsidP="00267E27">
      <w:pPr>
        <w:snapToGrid w:val="0"/>
        <w:ind w:leftChars="308" w:left="999" w:rightChars="190" w:right="456" w:hangingChars="100" w:hanging="260"/>
        <w:rPr>
          <w:rFonts w:ascii="標楷體" w:eastAsia="標楷體" w:hAnsi="標楷體"/>
          <w:sz w:val="26"/>
          <w:szCs w:val="26"/>
        </w:rPr>
      </w:pPr>
      <w:r w:rsidRPr="00191619">
        <w:rPr>
          <w:rFonts w:ascii="標楷體" w:eastAsia="標楷體" w:hAnsi="標楷體" w:hint="eastAsia"/>
          <w:sz w:val="26"/>
          <w:szCs w:val="26"/>
        </w:rPr>
        <w:t>2.</w:t>
      </w:r>
      <w:r w:rsidR="00D63E78" w:rsidRPr="00191619">
        <w:rPr>
          <w:rFonts w:ascii="標楷體" w:eastAsia="標楷體" w:hAnsi="標楷體" w:hint="eastAsia"/>
          <w:sz w:val="26"/>
          <w:szCs w:val="26"/>
        </w:rPr>
        <w:t xml:space="preserve"> 各機關依評估結果於評估情形欄勾選「落實」、「部分落實」、「未落實」、「未發生」或「不適用」；其中「未發生」係指有評估重點所規範之業務，但評估期間未發生，致無法評估者；「不適用」係指評估期間法令規定或作法已修正，但控制重點未及配合修正者，或無評估重點所規範之業務等；遇有「部分落實」、「未落實」或控制重點未配合修正之「不適用」情形，於改善</w:t>
      </w:r>
      <w:proofErr w:type="gramStart"/>
      <w:r w:rsidR="00D63E78" w:rsidRPr="00191619">
        <w:rPr>
          <w:rFonts w:ascii="標楷體" w:eastAsia="標楷體" w:hAnsi="標楷體" w:hint="eastAsia"/>
          <w:sz w:val="26"/>
          <w:szCs w:val="26"/>
        </w:rPr>
        <w:t>措施欄敘明</w:t>
      </w:r>
      <w:proofErr w:type="gramEnd"/>
      <w:r w:rsidR="00D63E78" w:rsidRPr="00191619">
        <w:rPr>
          <w:rFonts w:ascii="標楷體" w:eastAsia="標楷體" w:hAnsi="標楷體" w:hint="eastAsia"/>
          <w:sz w:val="26"/>
          <w:szCs w:val="26"/>
        </w:rPr>
        <w:t>需</w:t>
      </w:r>
      <w:proofErr w:type="gramStart"/>
      <w:r w:rsidR="00D63E78" w:rsidRPr="00191619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="00D63E78" w:rsidRPr="00191619">
        <w:rPr>
          <w:rFonts w:ascii="標楷體" w:eastAsia="標楷體" w:hAnsi="標楷體" w:hint="eastAsia"/>
          <w:sz w:val="26"/>
          <w:szCs w:val="26"/>
        </w:rPr>
        <w:t>行之改善措施。</w:t>
      </w:r>
    </w:p>
    <w:p w14:paraId="60773794" w14:textId="77777777" w:rsidR="0056620D" w:rsidRPr="00191619" w:rsidRDefault="0056620D" w:rsidP="00BC7C09">
      <w:pPr>
        <w:rPr>
          <w:rFonts w:ascii="標楷體" w:eastAsia="標楷體" w:hAnsi="標楷體"/>
        </w:rPr>
      </w:pPr>
    </w:p>
    <w:p w14:paraId="589C1C61" w14:textId="77777777" w:rsidR="004B5897" w:rsidRPr="00191619" w:rsidRDefault="004B5897" w:rsidP="0056620D">
      <w:pPr>
        <w:spacing w:line="380" w:lineRule="exact"/>
        <w:jc w:val="center"/>
      </w:pPr>
    </w:p>
    <w:sectPr w:rsidR="004B5897" w:rsidRPr="00191619" w:rsidSect="00761C0B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9525" w14:textId="77777777" w:rsidR="00104BDC" w:rsidRDefault="00104BDC">
      <w:r>
        <w:separator/>
      </w:r>
    </w:p>
  </w:endnote>
  <w:endnote w:type="continuationSeparator" w:id="0">
    <w:p w14:paraId="58BBB7AA" w14:textId="77777777" w:rsidR="00104BDC" w:rsidRDefault="0010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260E" w14:textId="77777777" w:rsidR="00D43CEB" w:rsidRDefault="00BA4948" w:rsidP="001A1A1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43C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30C486" w14:textId="77777777" w:rsidR="00D43CEB" w:rsidRDefault="00D43C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DAB5" w14:textId="77777777" w:rsidR="00D43CEB" w:rsidRPr="004D55FF" w:rsidRDefault="00D43CEB" w:rsidP="00813F79">
    <w:pPr>
      <w:pStyle w:val="a5"/>
      <w:framePr w:wrap="around" w:vAnchor="text" w:hAnchor="margin" w:xAlign="center" w:y="1"/>
      <w:jc w:val="center"/>
      <w:rPr>
        <w:rStyle w:val="a6"/>
        <w:sz w:val="24"/>
        <w:szCs w:val="24"/>
      </w:rPr>
    </w:pPr>
    <w:r w:rsidRPr="004D55FF">
      <w:rPr>
        <w:rStyle w:val="a6"/>
        <w:rFonts w:hint="eastAsia"/>
        <w:sz w:val="24"/>
        <w:szCs w:val="24"/>
      </w:rPr>
      <w:t>JP13-</w:t>
    </w:r>
    <w:r w:rsidR="00BA4948" w:rsidRPr="004D55FF">
      <w:rPr>
        <w:rStyle w:val="a6"/>
        <w:sz w:val="24"/>
        <w:szCs w:val="24"/>
      </w:rPr>
      <w:fldChar w:fldCharType="begin"/>
    </w:r>
    <w:r w:rsidRPr="004D55FF">
      <w:rPr>
        <w:rStyle w:val="a6"/>
        <w:sz w:val="24"/>
        <w:szCs w:val="24"/>
      </w:rPr>
      <w:instrText xml:space="preserve"> PAGE </w:instrText>
    </w:r>
    <w:r w:rsidR="00BA4948" w:rsidRPr="004D55FF">
      <w:rPr>
        <w:rStyle w:val="a6"/>
        <w:sz w:val="24"/>
        <w:szCs w:val="24"/>
      </w:rPr>
      <w:fldChar w:fldCharType="separate"/>
    </w:r>
    <w:r w:rsidR="00806DC2">
      <w:rPr>
        <w:rStyle w:val="a6"/>
        <w:noProof/>
        <w:sz w:val="24"/>
        <w:szCs w:val="24"/>
      </w:rPr>
      <w:t>1</w:t>
    </w:r>
    <w:r w:rsidR="00BA4948" w:rsidRPr="004D55FF">
      <w:rPr>
        <w:rStyle w:val="a6"/>
        <w:sz w:val="24"/>
        <w:szCs w:val="24"/>
      </w:rPr>
      <w:fldChar w:fldCharType="end"/>
    </w:r>
  </w:p>
  <w:p w14:paraId="378031F6" w14:textId="77777777" w:rsidR="00D43CEB" w:rsidRDefault="00D43CEB" w:rsidP="00813F79">
    <w:pPr>
      <w:pStyle w:val="a5"/>
      <w:framePr w:wrap="around" w:vAnchor="text" w:hAnchor="margin" w:xAlign="center" w:y="1"/>
      <w:jc w:val="center"/>
      <w:rPr>
        <w:rStyle w:val="a6"/>
      </w:rPr>
    </w:pPr>
  </w:p>
  <w:p w14:paraId="4C098CE6" w14:textId="77777777" w:rsidR="00D43CEB" w:rsidRDefault="00D43CEB" w:rsidP="00813F7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0F30" w14:textId="77777777" w:rsidR="00104BDC" w:rsidRDefault="00104BDC">
      <w:r>
        <w:separator/>
      </w:r>
    </w:p>
  </w:footnote>
  <w:footnote w:type="continuationSeparator" w:id="0">
    <w:p w14:paraId="4EC10AC8" w14:textId="77777777" w:rsidR="00104BDC" w:rsidRDefault="00104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4EE"/>
    <w:multiLevelType w:val="hybridMultilevel"/>
    <w:tmpl w:val="8EA4AB8A"/>
    <w:lvl w:ilvl="0" w:tplc="88EC3D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20D4C"/>
    <w:multiLevelType w:val="hybridMultilevel"/>
    <w:tmpl w:val="B6F46488"/>
    <w:lvl w:ilvl="0" w:tplc="0EE4A3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EF5D85"/>
    <w:multiLevelType w:val="hybridMultilevel"/>
    <w:tmpl w:val="EBB2B772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12475ABB"/>
    <w:multiLevelType w:val="hybridMultilevel"/>
    <w:tmpl w:val="0674FE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7C190C"/>
    <w:multiLevelType w:val="hybridMultilevel"/>
    <w:tmpl w:val="0FB85DF6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1A9F70FB"/>
    <w:multiLevelType w:val="hybridMultilevel"/>
    <w:tmpl w:val="0DAE3AA2"/>
    <w:lvl w:ilvl="0" w:tplc="9000BC4A">
      <w:start w:val="1"/>
      <w:numFmt w:val="decim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23692E52"/>
    <w:multiLevelType w:val="hybridMultilevel"/>
    <w:tmpl w:val="934444F6"/>
    <w:lvl w:ilvl="0" w:tplc="88EC3D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36EA5DF1"/>
    <w:multiLevelType w:val="hybridMultilevel"/>
    <w:tmpl w:val="466E65D2"/>
    <w:lvl w:ilvl="0" w:tplc="88EC3D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8C526D2"/>
    <w:multiLevelType w:val="hybridMultilevel"/>
    <w:tmpl w:val="18361838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" w15:restartNumberingAfterBreak="0">
    <w:nsid w:val="3BE508E2"/>
    <w:multiLevelType w:val="hybridMultilevel"/>
    <w:tmpl w:val="2E26F390"/>
    <w:lvl w:ilvl="0" w:tplc="688C5FC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int="default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2BD1D3D"/>
    <w:multiLevelType w:val="hybridMultilevel"/>
    <w:tmpl w:val="C0228940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475B3CC5"/>
    <w:multiLevelType w:val="hybridMultilevel"/>
    <w:tmpl w:val="323A504C"/>
    <w:lvl w:ilvl="0" w:tplc="BFEC56EA">
      <w:start w:val="1"/>
      <w:numFmt w:val="decim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9CA137D"/>
    <w:multiLevelType w:val="multilevel"/>
    <w:tmpl w:val="13B0AE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582F32"/>
    <w:multiLevelType w:val="hybridMultilevel"/>
    <w:tmpl w:val="145082A8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17A1822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0">
    <w:nsid w:val="53E129D4"/>
    <w:multiLevelType w:val="hybridMultilevel"/>
    <w:tmpl w:val="C8BA03D0"/>
    <w:lvl w:ilvl="0" w:tplc="AE78B46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59B5EA2"/>
    <w:multiLevelType w:val="hybridMultilevel"/>
    <w:tmpl w:val="6734A64C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6" w15:restartNumberingAfterBreak="0">
    <w:nsid w:val="58CF500F"/>
    <w:multiLevelType w:val="hybridMultilevel"/>
    <w:tmpl w:val="1BFE4CAA"/>
    <w:lvl w:ilvl="0" w:tplc="88EC3D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7" w15:restartNumberingAfterBreak="0">
    <w:nsid w:val="5A1B1106"/>
    <w:multiLevelType w:val="hybridMultilevel"/>
    <w:tmpl w:val="B1CAFE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8" w15:restartNumberingAfterBreak="0">
    <w:nsid w:val="6EE17443"/>
    <w:multiLevelType w:val="hybridMultilevel"/>
    <w:tmpl w:val="0448B422"/>
    <w:lvl w:ilvl="0" w:tplc="AE78B46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A5F59A1"/>
    <w:multiLevelType w:val="hybridMultilevel"/>
    <w:tmpl w:val="36FE0E94"/>
    <w:lvl w:ilvl="0" w:tplc="1AC678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6442ABE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17624264">
    <w:abstractNumId w:val="9"/>
  </w:num>
  <w:num w:numId="2" w16cid:durableId="1571887051">
    <w:abstractNumId w:val="19"/>
  </w:num>
  <w:num w:numId="3" w16cid:durableId="1590625080">
    <w:abstractNumId w:val="10"/>
  </w:num>
  <w:num w:numId="4" w16cid:durableId="935287559">
    <w:abstractNumId w:val="6"/>
  </w:num>
  <w:num w:numId="5" w16cid:durableId="1837185811">
    <w:abstractNumId w:val="5"/>
  </w:num>
  <w:num w:numId="6" w16cid:durableId="1751004584">
    <w:abstractNumId w:val="0"/>
  </w:num>
  <w:num w:numId="7" w16cid:durableId="1032418294">
    <w:abstractNumId w:val="7"/>
  </w:num>
  <w:num w:numId="8" w16cid:durableId="2016614350">
    <w:abstractNumId w:val="11"/>
  </w:num>
  <w:num w:numId="9" w16cid:durableId="761685589">
    <w:abstractNumId w:val="1"/>
  </w:num>
  <w:num w:numId="10" w16cid:durableId="232741073">
    <w:abstractNumId w:val="14"/>
  </w:num>
  <w:num w:numId="11" w16cid:durableId="655500912">
    <w:abstractNumId w:val="18"/>
  </w:num>
  <w:num w:numId="12" w16cid:durableId="2146728482">
    <w:abstractNumId w:val="12"/>
  </w:num>
  <w:num w:numId="13" w16cid:durableId="1759786165">
    <w:abstractNumId w:val="17"/>
  </w:num>
  <w:num w:numId="14" w16cid:durableId="212817565">
    <w:abstractNumId w:val="4"/>
  </w:num>
  <w:num w:numId="15" w16cid:durableId="1192911274">
    <w:abstractNumId w:val="15"/>
  </w:num>
  <w:num w:numId="16" w16cid:durableId="1883595584">
    <w:abstractNumId w:val="2"/>
  </w:num>
  <w:num w:numId="17" w16cid:durableId="1162936754">
    <w:abstractNumId w:val="8"/>
  </w:num>
  <w:num w:numId="18" w16cid:durableId="2027829474">
    <w:abstractNumId w:val="3"/>
  </w:num>
  <w:num w:numId="19" w16cid:durableId="334693088">
    <w:abstractNumId w:val="16"/>
  </w:num>
  <w:num w:numId="20" w16cid:durableId="1048264638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>
      <o:colormru v:ext="edit" colors="#caeace,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97"/>
    <w:rsid w:val="000000B9"/>
    <w:rsid w:val="00002606"/>
    <w:rsid w:val="00003449"/>
    <w:rsid w:val="0001038E"/>
    <w:rsid w:val="00010CA0"/>
    <w:rsid w:val="000255AA"/>
    <w:rsid w:val="0002570E"/>
    <w:rsid w:val="00033820"/>
    <w:rsid w:val="00034BF4"/>
    <w:rsid w:val="00040641"/>
    <w:rsid w:val="0004356B"/>
    <w:rsid w:val="00053664"/>
    <w:rsid w:val="00070758"/>
    <w:rsid w:val="00070E4A"/>
    <w:rsid w:val="00080F89"/>
    <w:rsid w:val="00093853"/>
    <w:rsid w:val="000A65D4"/>
    <w:rsid w:val="000A7ABC"/>
    <w:rsid w:val="000C44E5"/>
    <w:rsid w:val="000C6E11"/>
    <w:rsid w:val="000D001C"/>
    <w:rsid w:val="000E1C2C"/>
    <w:rsid w:val="000E738B"/>
    <w:rsid w:val="000F4576"/>
    <w:rsid w:val="000F6DC5"/>
    <w:rsid w:val="00101A36"/>
    <w:rsid w:val="0010364C"/>
    <w:rsid w:val="00104BDC"/>
    <w:rsid w:val="00107400"/>
    <w:rsid w:val="001141EC"/>
    <w:rsid w:val="00122526"/>
    <w:rsid w:val="0012524B"/>
    <w:rsid w:val="00131A20"/>
    <w:rsid w:val="00146F32"/>
    <w:rsid w:val="00165747"/>
    <w:rsid w:val="00167C4A"/>
    <w:rsid w:val="00172BCC"/>
    <w:rsid w:val="00174370"/>
    <w:rsid w:val="00176384"/>
    <w:rsid w:val="00180354"/>
    <w:rsid w:val="00182351"/>
    <w:rsid w:val="00191619"/>
    <w:rsid w:val="001A1A1C"/>
    <w:rsid w:val="001A31A4"/>
    <w:rsid w:val="001A4D3D"/>
    <w:rsid w:val="001A599E"/>
    <w:rsid w:val="001B0746"/>
    <w:rsid w:val="001B7929"/>
    <w:rsid w:val="001D116C"/>
    <w:rsid w:val="001D253E"/>
    <w:rsid w:val="001D4362"/>
    <w:rsid w:val="001D58D9"/>
    <w:rsid w:val="001D6E19"/>
    <w:rsid w:val="001E0719"/>
    <w:rsid w:val="001E4156"/>
    <w:rsid w:val="001E5299"/>
    <w:rsid w:val="001E54B3"/>
    <w:rsid w:val="001E61F4"/>
    <w:rsid w:val="001E6909"/>
    <w:rsid w:val="001F098B"/>
    <w:rsid w:val="001F1D62"/>
    <w:rsid w:val="001F37C4"/>
    <w:rsid w:val="001F6BA8"/>
    <w:rsid w:val="001F6BC5"/>
    <w:rsid w:val="001F75E5"/>
    <w:rsid w:val="001F79D9"/>
    <w:rsid w:val="002044F1"/>
    <w:rsid w:val="0020656D"/>
    <w:rsid w:val="00206E63"/>
    <w:rsid w:val="00217611"/>
    <w:rsid w:val="002176BD"/>
    <w:rsid w:val="002236C2"/>
    <w:rsid w:val="002373F4"/>
    <w:rsid w:val="002415D3"/>
    <w:rsid w:val="002447EF"/>
    <w:rsid w:val="0025025D"/>
    <w:rsid w:val="00257E83"/>
    <w:rsid w:val="002609AC"/>
    <w:rsid w:val="00266E87"/>
    <w:rsid w:val="00267E27"/>
    <w:rsid w:val="00274C3D"/>
    <w:rsid w:val="00281AEF"/>
    <w:rsid w:val="00282241"/>
    <w:rsid w:val="00285D75"/>
    <w:rsid w:val="00293291"/>
    <w:rsid w:val="0029406E"/>
    <w:rsid w:val="002A006E"/>
    <w:rsid w:val="002A19C4"/>
    <w:rsid w:val="002A6EEF"/>
    <w:rsid w:val="002A7937"/>
    <w:rsid w:val="002B202C"/>
    <w:rsid w:val="002B32CF"/>
    <w:rsid w:val="002B41A4"/>
    <w:rsid w:val="002B5117"/>
    <w:rsid w:val="002C0B7A"/>
    <w:rsid w:val="002C12C2"/>
    <w:rsid w:val="002C2307"/>
    <w:rsid w:val="002C3F71"/>
    <w:rsid w:val="002C4766"/>
    <w:rsid w:val="002C6680"/>
    <w:rsid w:val="002C7A56"/>
    <w:rsid w:val="002D1A40"/>
    <w:rsid w:val="002D3955"/>
    <w:rsid w:val="002D5B9C"/>
    <w:rsid w:val="002E2973"/>
    <w:rsid w:val="002E2F19"/>
    <w:rsid w:val="002E56FC"/>
    <w:rsid w:val="002E6F15"/>
    <w:rsid w:val="002E732F"/>
    <w:rsid w:val="002F084F"/>
    <w:rsid w:val="00307D01"/>
    <w:rsid w:val="00311E5D"/>
    <w:rsid w:val="00320243"/>
    <w:rsid w:val="003231DA"/>
    <w:rsid w:val="003236C4"/>
    <w:rsid w:val="00331351"/>
    <w:rsid w:val="003322DD"/>
    <w:rsid w:val="00334236"/>
    <w:rsid w:val="00334891"/>
    <w:rsid w:val="00335AB5"/>
    <w:rsid w:val="0034049F"/>
    <w:rsid w:val="00342594"/>
    <w:rsid w:val="00342C11"/>
    <w:rsid w:val="0035268C"/>
    <w:rsid w:val="0036090E"/>
    <w:rsid w:val="00364272"/>
    <w:rsid w:val="003709C9"/>
    <w:rsid w:val="00396F48"/>
    <w:rsid w:val="0039743B"/>
    <w:rsid w:val="003A7274"/>
    <w:rsid w:val="003A7BE9"/>
    <w:rsid w:val="003C1717"/>
    <w:rsid w:val="003C5ADD"/>
    <w:rsid w:val="003C730D"/>
    <w:rsid w:val="003D2A98"/>
    <w:rsid w:val="003D74F8"/>
    <w:rsid w:val="003E3445"/>
    <w:rsid w:val="003F1C9A"/>
    <w:rsid w:val="003F3292"/>
    <w:rsid w:val="003F7F35"/>
    <w:rsid w:val="0040547E"/>
    <w:rsid w:val="00412633"/>
    <w:rsid w:val="0041308F"/>
    <w:rsid w:val="00413772"/>
    <w:rsid w:val="004145AC"/>
    <w:rsid w:val="0041531D"/>
    <w:rsid w:val="00415F37"/>
    <w:rsid w:val="00421D20"/>
    <w:rsid w:val="00434E08"/>
    <w:rsid w:val="00437F9F"/>
    <w:rsid w:val="00445EF4"/>
    <w:rsid w:val="00447613"/>
    <w:rsid w:val="00451210"/>
    <w:rsid w:val="0045340B"/>
    <w:rsid w:val="004541D7"/>
    <w:rsid w:val="004567EF"/>
    <w:rsid w:val="00457CE9"/>
    <w:rsid w:val="0046223D"/>
    <w:rsid w:val="00462FB1"/>
    <w:rsid w:val="00465CD4"/>
    <w:rsid w:val="0047152B"/>
    <w:rsid w:val="00474A15"/>
    <w:rsid w:val="004962B9"/>
    <w:rsid w:val="004A3154"/>
    <w:rsid w:val="004A6814"/>
    <w:rsid w:val="004B4DFF"/>
    <w:rsid w:val="004B5897"/>
    <w:rsid w:val="004C1A46"/>
    <w:rsid w:val="004D0C0C"/>
    <w:rsid w:val="004D48D8"/>
    <w:rsid w:val="004D55FF"/>
    <w:rsid w:val="004E1599"/>
    <w:rsid w:val="004E326D"/>
    <w:rsid w:val="004E5822"/>
    <w:rsid w:val="004E5E82"/>
    <w:rsid w:val="004E5FE0"/>
    <w:rsid w:val="004E690C"/>
    <w:rsid w:val="004F5D0D"/>
    <w:rsid w:val="004F70BA"/>
    <w:rsid w:val="005034C4"/>
    <w:rsid w:val="00505E86"/>
    <w:rsid w:val="00512A0A"/>
    <w:rsid w:val="0051318D"/>
    <w:rsid w:val="005138F6"/>
    <w:rsid w:val="0051474F"/>
    <w:rsid w:val="00515F09"/>
    <w:rsid w:val="00522F7B"/>
    <w:rsid w:val="00531ED5"/>
    <w:rsid w:val="005324EA"/>
    <w:rsid w:val="005356EB"/>
    <w:rsid w:val="0054221B"/>
    <w:rsid w:val="005527FF"/>
    <w:rsid w:val="00556E7E"/>
    <w:rsid w:val="005573DB"/>
    <w:rsid w:val="005631DC"/>
    <w:rsid w:val="00565709"/>
    <w:rsid w:val="0056620D"/>
    <w:rsid w:val="00567F7E"/>
    <w:rsid w:val="00573942"/>
    <w:rsid w:val="0058450B"/>
    <w:rsid w:val="00584C27"/>
    <w:rsid w:val="00585651"/>
    <w:rsid w:val="0058733A"/>
    <w:rsid w:val="00592982"/>
    <w:rsid w:val="005929C6"/>
    <w:rsid w:val="005A51BE"/>
    <w:rsid w:val="005A52E6"/>
    <w:rsid w:val="005B2B5C"/>
    <w:rsid w:val="005D0215"/>
    <w:rsid w:val="005D0DA7"/>
    <w:rsid w:val="005D1FAB"/>
    <w:rsid w:val="005D6C35"/>
    <w:rsid w:val="005D7E88"/>
    <w:rsid w:val="005E0359"/>
    <w:rsid w:val="005E124D"/>
    <w:rsid w:val="006009BE"/>
    <w:rsid w:val="00600CE2"/>
    <w:rsid w:val="00601F23"/>
    <w:rsid w:val="00611ABC"/>
    <w:rsid w:val="00615898"/>
    <w:rsid w:val="0061612E"/>
    <w:rsid w:val="00616475"/>
    <w:rsid w:val="006218B9"/>
    <w:rsid w:val="00623416"/>
    <w:rsid w:val="0062444F"/>
    <w:rsid w:val="006338B0"/>
    <w:rsid w:val="00642B7E"/>
    <w:rsid w:val="00662C23"/>
    <w:rsid w:val="00665CF0"/>
    <w:rsid w:val="006745A9"/>
    <w:rsid w:val="00675FA4"/>
    <w:rsid w:val="00676912"/>
    <w:rsid w:val="0068070F"/>
    <w:rsid w:val="00680B24"/>
    <w:rsid w:val="006825AA"/>
    <w:rsid w:val="00686317"/>
    <w:rsid w:val="00687613"/>
    <w:rsid w:val="00690345"/>
    <w:rsid w:val="00693573"/>
    <w:rsid w:val="00695345"/>
    <w:rsid w:val="006C0A20"/>
    <w:rsid w:val="006C134E"/>
    <w:rsid w:val="006C2443"/>
    <w:rsid w:val="006D0367"/>
    <w:rsid w:val="006F3A34"/>
    <w:rsid w:val="006F3BE3"/>
    <w:rsid w:val="006F767C"/>
    <w:rsid w:val="00700D2A"/>
    <w:rsid w:val="00702862"/>
    <w:rsid w:val="00703AB0"/>
    <w:rsid w:val="007048A9"/>
    <w:rsid w:val="0070508E"/>
    <w:rsid w:val="00705E70"/>
    <w:rsid w:val="0070642F"/>
    <w:rsid w:val="007106BE"/>
    <w:rsid w:val="007130EC"/>
    <w:rsid w:val="0072590B"/>
    <w:rsid w:val="00725D20"/>
    <w:rsid w:val="00727AC8"/>
    <w:rsid w:val="007409E1"/>
    <w:rsid w:val="00742944"/>
    <w:rsid w:val="00753A7F"/>
    <w:rsid w:val="00755EE4"/>
    <w:rsid w:val="00761C0B"/>
    <w:rsid w:val="00767F65"/>
    <w:rsid w:val="00774F14"/>
    <w:rsid w:val="00775C0B"/>
    <w:rsid w:val="00782F6E"/>
    <w:rsid w:val="00785598"/>
    <w:rsid w:val="00794455"/>
    <w:rsid w:val="00795473"/>
    <w:rsid w:val="00795EF8"/>
    <w:rsid w:val="00796B92"/>
    <w:rsid w:val="0079702C"/>
    <w:rsid w:val="007972C4"/>
    <w:rsid w:val="007A1DCF"/>
    <w:rsid w:val="007B057B"/>
    <w:rsid w:val="007B0C90"/>
    <w:rsid w:val="007B36AB"/>
    <w:rsid w:val="007B4D13"/>
    <w:rsid w:val="007C08FB"/>
    <w:rsid w:val="007C18F2"/>
    <w:rsid w:val="007C2F2F"/>
    <w:rsid w:val="007C61AB"/>
    <w:rsid w:val="007C71BA"/>
    <w:rsid w:val="007D0634"/>
    <w:rsid w:val="007D0CB3"/>
    <w:rsid w:val="007D53DE"/>
    <w:rsid w:val="007E6A60"/>
    <w:rsid w:val="007F06EF"/>
    <w:rsid w:val="007F2D15"/>
    <w:rsid w:val="007F4434"/>
    <w:rsid w:val="007F569A"/>
    <w:rsid w:val="007F7755"/>
    <w:rsid w:val="0080164D"/>
    <w:rsid w:val="008062AA"/>
    <w:rsid w:val="00806DC2"/>
    <w:rsid w:val="00813F79"/>
    <w:rsid w:val="00820D69"/>
    <w:rsid w:val="00826C1A"/>
    <w:rsid w:val="008344F9"/>
    <w:rsid w:val="00837D10"/>
    <w:rsid w:val="00840814"/>
    <w:rsid w:val="00841F4C"/>
    <w:rsid w:val="00843A88"/>
    <w:rsid w:val="00843CF1"/>
    <w:rsid w:val="008509A9"/>
    <w:rsid w:val="00851BCB"/>
    <w:rsid w:val="00862920"/>
    <w:rsid w:val="0086362F"/>
    <w:rsid w:val="00865A52"/>
    <w:rsid w:val="00865EF7"/>
    <w:rsid w:val="00867686"/>
    <w:rsid w:val="0087314F"/>
    <w:rsid w:val="008766FF"/>
    <w:rsid w:val="00880875"/>
    <w:rsid w:val="0088739C"/>
    <w:rsid w:val="00890D0F"/>
    <w:rsid w:val="0089258B"/>
    <w:rsid w:val="00894F4A"/>
    <w:rsid w:val="00896525"/>
    <w:rsid w:val="0089684E"/>
    <w:rsid w:val="008A305C"/>
    <w:rsid w:val="008A5943"/>
    <w:rsid w:val="008B41B5"/>
    <w:rsid w:val="008B4803"/>
    <w:rsid w:val="008B48D5"/>
    <w:rsid w:val="008B54F7"/>
    <w:rsid w:val="008B5598"/>
    <w:rsid w:val="008C1EA5"/>
    <w:rsid w:val="008C33BA"/>
    <w:rsid w:val="008C50D3"/>
    <w:rsid w:val="008C7059"/>
    <w:rsid w:val="008D009F"/>
    <w:rsid w:val="008D13B8"/>
    <w:rsid w:val="008D21E6"/>
    <w:rsid w:val="008D51CD"/>
    <w:rsid w:val="008F0468"/>
    <w:rsid w:val="008F50F9"/>
    <w:rsid w:val="009059CD"/>
    <w:rsid w:val="00910768"/>
    <w:rsid w:val="00911AA3"/>
    <w:rsid w:val="0091474D"/>
    <w:rsid w:val="00914E9D"/>
    <w:rsid w:val="009219E8"/>
    <w:rsid w:val="00923B0D"/>
    <w:rsid w:val="009272A2"/>
    <w:rsid w:val="00927B45"/>
    <w:rsid w:val="00931720"/>
    <w:rsid w:val="009321B8"/>
    <w:rsid w:val="00932635"/>
    <w:rsid w:val="00932BB7"/>
    <w:rsid w:val="00934273"/>
    <w:rsid w:val="00942542"/>
    <w:rsid w:val="00952CBB"/>
    <w:rsid w:val="00956478"/>
    <w:rsid w:val="00963682"/>
    <w:rsid w:val="009642EB"/>
    <w:rsid w:val="0096575F"/>
    <w:rsid w:val="00967056"/>
    <w:rsid w:val="00972817"/>
    <w:rsid w:val="00972894"/>
    <w:rsid w:val="00974FD2"/>
    <w:rsid w:val="00980455"/>
    <w:rsid w:val="00980800"/>
    <w:rsid w:val="0098150F"/>
    <w:rsid w:val="00986E5A"/>
    <w:rsid w:val="00991F1B"/>
    <w:rsid w:val="00996EBF"/>
    <w:rsid w:val="009A36C6"/>
    <w:rsid w:val="009A3D62"/>
    <w:rsid w:val="009B2D4D"/>
    <w:rsid w:val="009B301B"/>
    <w:rsid w:val="009B3F31"/>
    <w:rsid w:val="009C000C"/>
    <w:rsid w:val="009C5C35"/>
    <w:rsid w:val="009C6A8D"/>
    <w:rsid w:val="009D197C"/>
    <w:rsid w:val="009D3089"/>
    <w:rsid w:val="009F3E1A"/>
    <w:rsid w:val="009F5CA9"/>
    <w:rsid w:val="00A006C7"/>
    <w:rsid w:val="00A01AD4"/>
    <w:rsid w:val="00A0521B"/>
    <w:rsid w:val="00A1096D"/>
    <w:rsid w:val="00A174A1"/>
    <w:rsid w:val="00A200CF"/>
    <w:rsid w:val="00A2237C"/>
    <w:rsid w:val="00A24F49"/>
    <w:rsid w:val="00A26DD0"/>
    <w:rsid w:val="00A30E93"/>
    <w:rsid w:val="00A34ED1"/>
    <w:rsid w:val="00A354FD"/>
    <w:rsid w:val="00A36240"/>
    <w:rsid w:val="00A455FB"/>
    <w:rsid w:val="00A52F29"/>
    <w:rsid w:val="00A57BE2"/>
    <w:rsid w:val="00A64F63"/>
    <w:rsid w:val="00A67DD8"/>
    <w:rsid w:val="00A700B0"/>
    <w:rsid w:val="00A71F81"/>
    <w:rsid w:val="00A72CD3"/>
    <w:rsid w:val="00A72E96"/>
    <w:rsid w:val="00A744C0"/>
    <w:rsid w:val="00A747EB"/>
    <w:rsid w:val="00A82A4B"/>
    <w:rsid w:val="00A84B75"/>
    <w:rsid w:val="00A854C6"/>
    <w:rsid w:val="00A86C00"/>
    <w:rsid w:val="00A8743C"/>
    <w:rsid w:val="00A97C7D"/>
    <w:rsid w:val="00AA6CC6"/>
    <w:rsid w:val="00AA779D"/>
    <w:rsid w:val="00AA7F00"/>
    <w:rsid w:val="00AB13A5"/>
    <w:rsid w:val="00AB13BF"/>
    <w:rsid w:val="00AB5267"/>
    <w:rsid w:val="00AC1934"/>
    <w:rsid w:val="00AC2335"/>
    <w:rsid w:val="00AC2DB3"/>
    <w:rsid w:val="00AC4F3D"/>
    <w:rsid w:val="00AC6B3B"/>
    <w:rsid w:val="00AD4585"/>
    <w:rsid w:val="00AE1390"/>
    <w:rsid w:val="00AE2578"/>
    <w:rsid w:val="00AE3146"/>
    <w:rsid w:val="00AE503D"/>
    <w:rsid w:val="00AF1D53"/>
    <w:rsid w:val="00AF237D"/>
    <w:rsid w:val="00AF24CE"/>
    <w:rsid w:val="00AF3DF3"/>
    <w:rsid w:val="00AF7D7B"/>
    <w:rsid w:val="00B0330B"/>
    <w:rsid w:val="00B1523F"/>
    <w:rsid w:val="00B16B48"/>
    <w:rsid w:val="00B335C3"/>
    <w:rsid w:val="00B348F7"/>
    <w:rsid w:val="00B439B1"/>
    <w:rsid w:val="00B54334"/>
    <w:rsid w:val="00B613B6"/>
    <w:rsid w:val="00B650AD"/>
    <w:rsid w:val="00B664D1"/>
    <w:rsid w:val="00B66BEA"/>
    <w:rsid w:val="00B66CD0"/>
    <w:rsid w:val="00B674ED"/>
    <w:rsid w:val="00B7453E"/>
    <w:rsid w:val="00B74B41"/>
    <w:rsid w:val="00B77EF0"/>
    <w:rsid w:val="00B8358E"/>
    <w:rsid w:val="00B946F6"/>
    <w:rsid w:val="00B952A1"/>
    <w:rsid w:val="00B9766F"/>
    <w:rsid w:val="00BA006B"/>
    <w:rsid w:val="00BA4948"/>
    <w:rsid w:val="00BC3A5E"/>
    <w:rsid w:val="00BC513B"/>
    <w:rsid w:val="00BC622E"/>
    <w:rsid w:val="00BC7C09"/>
    <w:rsid w:val="00BD4A97"/>
    <w:rsid w:val="00BD787B"/>
    <w:rsid w:val="00BD7AA2"/>
    <w:rsid w:val="00BE2A3D"/>
    <w:rsid w:val="00BF1696"/>
    <w:rsid w:val="00BF5E21"/>
    <w:rsid w:val="00BF6437"/>
    <w:rsid w:val="00BF64C8"/>
    <w:rsid w:val="00C00737"/>
    <w:rsid w:val="00C022EB"/>
    <w:rsid w:val="00C04011"/>
    <w:rsid w:val="00C04063"/>
    <w:rsid w:val="00C05BA6"/>
    <w:rsid w:val="00C06009"/>
    <w:rsid w:val="00C0623A"/>
    <w:rsid w:val="00C1037C"/>
    <w:rsid w:val="00C1484E"/>
    <w:rsid w:val="00C170EC"/>
    <w:rsid w:val="00C20895"/>
    <w:rsid w:val="00C21EE6"/>
    <w:rsid w:val="00C22488"/>
    <w:rsid w:val="00C26861"/>
    <w:rsid w:val="00C26BA4"/>
    <w:rsid w:val="00C41E16"/>
    <w:rsid w:val="00C55737"/>
    <w:rsid w:val="00C6017B"/>
    <w:rsid w:val="00C73881"/>
    <w:rsid w:val="00C74BF1"/>
    <w:rsid w:val="00C80CF6"/>
    <w:rsid w:val="00C866DD"/>
    <w:rsid w:val="00C87DA0"/>
    <w:rsid w:val="00C91F55"/>
    <w:rsid w:val="00C92DD5"/>
    <w:rsid w:val="00CA0194"/>
    <w:rsid w:val="00CA134A"/>
    <w:rsid w:val="00CA5CB3"/>
    <w:rsid w:val="00CB210F"/>
    <w:rsid w:val="00CB56F3"/>
    <w:rsid w:val="00CD09D3"/>
    <w:rsid w:val="00CD0B5F"/>
    <w:rsid w:val="00CF1C1D"/>
    <w:rsid w:val="00CF300E"/>
    <w:rsid w:val="00CF4DD8"/>
    <w:rsid w:val="00CF5C79"/>
    <w:rsid w:val="00CF7D00"/>
    <w:rsid w:val="00D02BC9"/>
    <w:rsid w:val="00D0571A"/>
    <w:rsid w:val="00D06178"/>
    <w:rsid w:val="00D06218"/>
    <w:rsid w:val="00D07D6B"/>
    <w:rsid w:val="00D1465A"/>
    <w:rsid w:val="00D14A20"/>
    <w:rsid w:val="00D3000D"/>
    <w:rsid w:val="00D32B2A"/>
    <w:rsid w:val="00D43CEB"/>
    <w:rsid w:val="00D43D93"/>
    <w:rsid w:val="00D52229"/>
    <w:rsid w:val="00D57E95"/>
    <w:rsid w:val="00D616BB"/>
    <w:rsid w:val="00D63E78"/>
    <w:rsid w:val="00D735D6"/>
    <w:rsid w:val="00D73D5D"/>
    <w:rsid w:val="00D748B6"/>
    <w:rsid w:val="00D75D93"/>
    <w:rsid w:val="00D90B7C"/>
    <w:rsid w:val="00D97AA1"/>
    <w:rsid w:val="00DA6AC4"/>
    <w:rsid w:val="00DB2F9D"/>
    <w:rsid w:val="00DC7127"/>
    <w:rsid w:val="00DE0A42"/>
    <w:rsid w:val="00DE32DF"/>
    <w:rsid w:val="00DE61B3"/>
    <w:rsid w:val="00DE7D07"/>
    <w:rsid w:val="00DF0406"/>
    <w:rsid w:val="00DF3A53"/>
    <w:rsid w:val="00DF3D69"/>
    <w:rsid w:val="00DF4A9B"/>
    <w:rsid w:val="00DF77E0"/>
    <w:rsid w:val="00E121D7"/>
    <w:rsid w:val="00E1304A"/>
    <w:rsid w:val="00E26C7D"/>
    <w:rsid w:val="00E32BE1"/>
    <w:rsid w:val="00E41B38"/>
    <w:rsid w:val="00E41BD2"/>
    <w:rsid w:val="00E45C52"/>
    <w:rsid w:val="00E56D3E"/>
    <w:rsid w:val="00E7026E"/>
    <w:rsid w:val="00E75E6D"/>
    <w:rsid w:val="00E86EEE"/>
    <w:rsid w:val="00E879A2"/>
    <w:rsid w:val="00E902CD"/>
    <w:rsid w:val="00E950F3"/>
    <w:rsid w:val="00E9537C"/>
    <w:rsid w:val="00E97CBA"/>
    <w:rsid w:val="00EC19D4"/>
    <w:rsid w:val="00EC57F2"/>
    <w:rsid w:val="00EC6252"/>
    <w:rsid w:val="00EE208B"/>
    <w:rsid w:val="00EE292D"/>
    <w:rsid w:val="00EF4302"/>
    <w:rsid w:val="00EF5527"/>
    <w:rsid w:val="00F011B2"/>
    <w:rsid w:val="00F05FDB"/>
    <w:rsid w:val="00F1053E"/>
    <w:rsid w:val="00F15CC3"/>
    <w:rsid w:val="00F21AA7"/>
    <w:rsid w:val="00F21D2A"/>
    <w:rsid w:val="00F22669"/>
    <w:rsid w:val="00F22C9D"/>
    <w:rsid w:val="00F240CA"/>
    <w:rsid w:val="00F26EE1"/>
    <w:rsid w:val="00F31B75"/>
    <w:rsid w:val="00F31E63"/>
    <w:rsid w:val="00F36D76"/>
    <w:rsid w:val="00F377BC"/>
    <w:rsid w:val="00F43430"/>
    <w:rsid w:val="00F4768F"/>
    <w:rsid w:val="00F56FB2"/>
    <w:rsid w:val="00F606F3"/>
    <w:rsid w:val="00F6336A"/>
    <w:rsid w:val="00F66F11"/>
    <w:rsid w:val="00F83643"/>
    <w:rsid w:val="00FA07F9"/>
    <w:rsid w:val="00FA7D03"/>
    <w:rsid w:val="00FB285F"/>
    <w:rsid w:val="00FD0EA5"/>
    <w:rsid w:val="00FD2786"/>
    <w:rsid w:val="00FD7DEB"/>
    <w:rsid w:val="00FE51FC"/>
    <w:rsid w:val="00FE6005"/>
    <w:rsid w:val="00FF34D1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aeace,white"/>
    </o:shapedefaults>
    <o:shapelayout v:ext="edit">
      <o:idmap v:ext="edit" data="2"/>
    </o:shapelayout>
  </w:shapeDefaults>
  <w:decimalSymbol w:val="."/>
  <w:listSeparator w:val=","/>
  <w14:docId w14:val="224C27C6"/>
  <w15:docId w15:val="{41387BCE-6290-424B-A44C-431605A9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7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58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86EEE"/>
    <w:rPr>
      <w:color w:val="0000FF"/>
      <w:u w:val="single"/>
    </w:rPr>
  </w:style>
  <w:style w:type="paragraph" w:styleId="a5">
    <w:name w:val="footer"/>
    <w:basedOn w:val="a"/>
    <w:rsid w:val="00B74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7453E"/>
  </w:style>
  <w:style w:type="paragraph" w:styleId="a7">
    <w:name w:val="header"/>
    <w:basedOn w:val="a"/>
    <w:rsid w:val="00813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Strong"/>
    <w:qFormat/>
    <w:rsid w:val="00522F7B"/>
    <w:rPr>
      <w:b/>
      <w:bCs/>
    </w:rPr>
  </w:style>
  <w:style w:type="paragraph" w:styleId="a9">
    <w:name w:val="Balloon Text"/>
    <w:basedOn w:val="a"/>
    <w:semiHidden/>
    <w:rsid w:val="006338B0"/>
    <w:rPr>
      <w:rFonts w:ascii="Arial" w:hAnsi="Arial"/>
      <w:sz w:val="18"/>
      <w:szCs w:val="18"/>
    </w:rPr>
  </w:style>
  <w:style w:type="paragraph" w:styleId="Web">
    <w:name w:val="Normal (Web)"/>
    <w:basedOn w:val="a"/>
    <w:semiHidden/>
    <w:rsid w:val="00267E27"/>
    <w:pPr>
      <w:widowControl/>
      <w:spacing w:before="100" w:beforeAutospacing="1" w:after="100" w:afterAutospacing="1"/>
    </w:pPr>
    <w:rPr>
      <w:rFonts w:ascii="新細明體" w:hAnsi="新細明體" w:cs="新細明體"/>
      <w:color w:val="666666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EB394-B3FB-4D92-974C-850DB39F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行政院公共工程委員會  作業程序說明表</dc:title>
  <dc:creator>USER</dc:creator>
  <cp:lastModifiedBy>企劃處-張 志偉</cp:lastModifiedBy>
  <cp:revision>36</cp:revision>
  <cp:lastPrinted>2025-03-04T06:36:00Z</cp:lastPrinted>
  <dcterms:created xsi:type="dcterms:W3CDTF">2025-02-24T05:46:00Z</dcterms:created>
  <dcterms:modified xsi:type="dcterms:W3CDTF">2025-03-04T06:39:00Z</dcterms:modified>
</cp:coreProperties>
</file>