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0FB8" w14:textId="77777777" w:rsidR="00A77B3E" w:rsidRDefault="00F17703">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14:paraId="088BBF2B" w14:textId="77777777" w:rsidR="00A77B3E" w:rsidRDefault="00F17703">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114</w:t>
      </w:r>
      <w:r>
        <w:rPr>
          <w:rFonts w:ascii="Calibri" w:eastAsia="微軟正黑體" w:hAnsi="微軟正黑體" w:cs="Calibri"/>
          <w:b/>
          <w:sz w:val="28"/>
          <w:lang w:eastAsia="zh-TW"/>
        </w:rPr>
        <w:t>年</w:t>
      </w:r>
      <w:r>
        <w:rPr>
          <w:rFonts w:ascii="Calibri" w:eastAsia="微軟正黑體" w:hAnsi="微軟正黑體" w:cs="Calibri"/>
          <w:b/>
          <w:sz w:val="28"/>
          <w:lang w:eastAsia="zh-TW"/>
        </w:rPr>
        <w:t>3</w:t>
      </w:r>
      <w:r>
        <w:rPr>
          <w:rFonts w:ascii="Calibri" w:eastAsia="微軟正黑體" w:hAnsi="微軟正黑體" w:cs="Calibri"/>
          <w:b/>
          <w:sz w:val="28"/>
          <w:lang w:eastAsia="zh-TW"/>
        </w:rPr>
        <w:t>月執行進度</w:t>
      </w:r>
    </w:p>
    <w:p w14:paraId="7431865F" w14:textId="77777777" w:rsidR="00A77B3E" w:rsidRDefault="00A77B3E">
      <w:pPr>
        <w:jc w:val="center"/>
        <w:rPr>
          <w:rFonts w:ascii="Calibri" w:eastAsia="微軟正黑體" w:hAnsi="微軟正黑體" w:cs="Calibri"/>
          <w:b/>
          <w:sz w:val="28"/>
          <w:lang w:eastAsia="zh-TW"/>
        </w:rPr>
      </w:pPr>
    </w:p>
    <w:p w14:paraId="2AFCDBBB" w14:textId="6FAF2D51" w:rsidR="00A77B3E" w:rsidRDefault="00F17703">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14:paraId="41865A18"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r>
        <w:rPr>
          <w:rFonts w:ascii="Calibri" w:eastAsia="微軟正黑體" w:hAnsi="微軟正黑體" w:cs="Calibri"/>
          <w:b/>
          <w:color w:val="000000"/>
          <w:sz w:val="28"/>
        </w:rPr>
        <w:t>計畫資訊</w:t>
      </w:r>
    </w:p>
    <w:p w14:paraId="5A3B174B"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r>
        <w:rPr>
          <w:rFonts w:ascii="Calibri" w:eastAsia="微軟正黑體" w:hAnsi="微軟正黑體" w:cs="Calibri"/>
          <w:b/>
          <w:color w:val="000000"/>
          <w:sz w:val="28"/>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23"/>
        <w:gridCol w:w="1510"/>
        <w:gridCol w:w="3523"/>
      </w:tblGrid>
      <w:tr w:rsidR="00664C5F" w14:paraId="6E738EF3" w14:textId="77777777">
        <w:tc>
          <w:tcPr>
            <w:tcW w:w="750" w:type="pct"/>
            <w:shd w:val="clear" w:color="F7FFCD" w:fill="F7FFCD"/>
            <w:tcMar>
              <w:top w:w="60" w:type="dxa"/>
              <w:left w:w="0" w:type="dxa"/>
              <w:bottom w:w="60" w:type="dxa"/>
              <w:right w:w="0" w:type="dxa"/>
            </w:tcMar>
            <w:vAlign w:val="center"/>
          </w:tcPr>
          <w:p w14:paraId="27F98A8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計畫名稱</w:t>
            </w:r>
          </w:p>
        </w:tc>
        <w:tc>
          <w:tcPr>
            <w:tcW w:w="1750" w:type="pct"/>
            <w:shd w:val="clear" w:color="FFFFFF" w:fill="FFFFFF"/>
            <w:tcMar>
              <w:top w:w="60" w:type="dxa"/>
              <w:left w:w="100" w:type="dxa"/>
              <w:bottom w:w="60" w:type="dxa"/>
              <w:right w:w="0" w:type="dxa"/>
            </w:tcMar>
            <w:vAlign w:val="center"/>
          </w:tcPr>
          <w:p w14:paraId="2B439D81"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14:paraId="5BFE368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個案計畫統一編號</w:t>
            </w:r>
          </w:p>
        </w:tc>
        <w:tc>
          <w:tcPr>
            <w:tcW w:w="1750" w:type="pct"/>
            <w:shd w:val="clear" w:color="FFFFFF" w:fill="FFFFFF"/>
            <w:tcMar>
              <w:top w:w="60" w:type="dxa"/>
              <w:left w:w="100" w:type="dxa"/>
              <w:bottom w:w="60" w:type="dxa"/>
              <w:right w:w="100" w:type="dxa"/>
            </w:tcMar>
            <w:vAlign w:val="center"/>
          </w:tcPr>
          <w:p w14:paraId="427DC822"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36-5250-1949</w:t>
            </w:r>
          </w:p>
        </w:tc>
      </w:tr>
      <w:tr w:rsidR="00664C5F" w14:paraId="56007C67" w14:textId="77777777">
        <w:tc>
          <w:tcPr>
            <w:tcW w:w="750" w:type="pct"/>
            <w:shd w:val="clear" w:color="F7FFCD" w:fill="F7FFCD"/>
            <w:tcMar>
              <w:top w:w="60" w:type="dxa"/>
              <w:left w:w="0" w:type="dxa"/>
              <w:bottom w:w="60" w:type="dxa"/>
              <w:right w:w="0" w:type="dxa"/>
            </w:tcMar>
            <w:vAlign w:val="center"/>
          </w:tcPr>
          <w:p w14:paraId="623FEED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計畫期程</w:t>
            </w:r>
          </w:p>
        </w:tc>
        <w:tc>
          <w:tcPr>
            <w:tcW w:w="1750" w:type="pct"/>
            <w:shd w:val="clear" w:color="FFFFFF" w:fill="FFFFFF"/>
            <w:tcMar>
              <w:top w:w="60" w:type="dxa"/>
              <w:left w:w="100" w:type="dxa"/>
              <w:bottom w:w="60" w:type="dxa"/>
              <w:right w:w="0" w:type="dxa"/>
            </w:tcMar>
            <w:vAlign w:val="center"/>
          </w:tcPr>
          <w:p w14:paraId="49BBBEBF"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114/01/01~114/12/31</w:t>
            </w:r>
          </w:p>
        </w:tc>
        <w:tc>
          <w:tcPr>
            <w:tcW w:w="750" w:type="pct"/>
            <w:shd w:val="clear" w:color="F7FFCD" w:fill="F7FFCD"/>
            <w:tcMar>
              <w:top w:w="60" w:type="dxa"/>
              <w:left w:w="0" w:type="dxa"/>
              <w:bottom w:w="60" w:type="dxa"/>
              <w:right w:w="0" w:type="dxa"/>
            </w:tcMar>
            <w:vAlign w:val="center"/>
          </w:tcPr>
          <w:p w14:paraId="42918824"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計畫核定經費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14:paraId="6420B65A"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664C5F" w14:paraId="5DF8B8CB" w14:textId="77777777">
        <w:tc>
          <w:tcPr>
            <w:tcW w:w="750" w:type="pct"/>
            <w:shd w:val="clear" w:color="F7FFCD" w:fill="F7FFCD"/>
            <w:tcMar>
              <w:top w:w="60" w:type="dxa"/>
              <w:left w:w="0" w:type="dxa"/>
              <w:bottom w:w="60" w:type="dxa"/>
              <w:right w:w="0" w:type="dxa"/>
            </w:tcMar>
            <w:vAlign w:val="center"/>
          </w:tcPr>
          <w:p w14:paraId="6BB14FD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計畫類別</w:t>
            </w:r>
            <w:r>
              <w:rPr>
                <w:rFonts w:ascii="Calibri" w:eastAsia="微軟正黑體" w:hAnsi="微軟正黑體" w:cs="Calibri"/>
                <w:color w:val="000000"/>
              </w:rPr>
              <w:t>(</w:t>
            </w:r>
            <w:r>
              <w:rPr>
                <w:rFonts w:ascii="Calibri" w:eastAsia="微軟正黑體" w:hAnsi="微軟正黑體" w:cs="Calibri"/>
                <w:color w:val="000000"/>
              </w:rPr>
              <w:t>先期類別</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0C519FF7"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社會發展</w:t>
            </w:r>
            <w:r>
              <w:rPr>
                <w:rFonts w:ascii="Calibri" w:eastAsia="微軟正黑體" w:hAnsi="微軟正黑體" w:cs="Calibri"/>
                <w:color w:val="000000"/>
              </w:rPr>
              <w:t>(</w:t>
            </w:r>
            <w:r>
              <w:rPr>
                <w:rFonts w:ascii="Calibri" w:eastAsia="微軟正黑體" w:hAnsi="微軟正黑體" w:cs="Calibri"/>
                <w:color w:val="000000"/>
              </w:rPr>
              <w:t>其他</w:t>
            </w:r>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14:paraId="32726FB8"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總計畫經費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14:paraId="6B34A707"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664C5F" w14:paraId="6298D509" w14:textId="77777777">
        <w:tc>
          <w:tcPr>
            <w:tcW w:w="750" w:type="pct"/>
            <w:shd w:val="clear" w:color="F7FFCD" w:fill="F7FFCD"/>
            <w:tcMar>
              <w:top w:w="60" w:type="dxa"/>
              <w:left w:w="0" w:type="dxa"/>
              <w:bottom w:w="60" w:type="dxa"/>
              <w:right w:w="0" w:type="dxa"/>
            </w:tcMar>
            <w:vAlign w:val="center"/>
          </w:tcPr>
          <w:p w14:paraId="29D62A5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主管機關</w:t>
            </w:r>
          </w:p>
        </w:tc>
        <w:tc>
          <w:tcPr>
            <w:tcW w:w="1750" w:type="pct"/>
            <w:shd w:val="clear" w:color="FFFFFF" w:fill="FFFFFF"/>
            <w:tcMar>
              <w:top w:w="60" w:type="dxa"/>
              <w:left w:w="100" w:type="dxa"/>
              <w:bottom w:w="60" w:type="dxa"/>
              <w:right w:w="0" w:type="dxa"/>
            </w:tcMar>
            <w:vAlign w:val="center"/>
          </w:tcPr>
          <w:p w14:paraId="18227F2E"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14:paraId="7E75D70E"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年計畫經費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14:paraId="09C84201"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664C5F" w14:paraId="79F0258C" w14:textId="77777777">
        <w:tc>
          <w:tcPr>
            <w:tcW w:w="750" w:type="pct"/>
            <w:shd w:val="clear" w:color="F7FFCD" w:fill="F7FFCD"/>
            <w:tcMar>
              <w:top w:w="60" w:type="dxa"/>
              <w:left w:w="0" w:type="dxa"/>
              <w:bottom w:w="60" w:type="dxa"/>
              <w:right w:w="0" w:type="dxa"/>
            </w:tcMar>
            <w:vAlign w:val="center"/>
          </w:tcPr>
          <w:p w14:paraId="1C31AEB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主辦機關</w:t>
            </w:r>
            <w:r>
              <w:rPr>
                <w:rFonts w:ascii="Calibri" w:eastAsia="微軟正黑體" w:hAnsi="微軟正黑體" w:cs="Calibri"/>
                <w:color w:val="000000"/>
              </w:rPr>
              <w:t>(</w:t>
            </w:r>
            <w:r>
              <w:rPr>
                <w:rFonts w:ascii="Calibri" w:eastAsia="微軟正黑體" w:hAnsi="微軟正黑體" w:cs="Calibri"/>
                <w:color w:val="000000"/>
              </w:rPr>
              <w:t>單位</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390839EF"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0BA35A0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院核管制編號</w:t>
            </w:r>
          </w:p>
        </w:tc>
        <w:tc>
          <w:tcPr>
            <w:tcW w:w="1750" w:type="pct"/>
            <w:shd w:val="clear" w:color="FFFFFF" w:fill="FFFFFF"/>
            <w:tcMar>
              <w:top w:w="60" w:type="dxa"/>
              <w:left w:w="100" w:type="dxa"/>
              <w:bottom w:w="60" w:type="dxa"/>
              <w:right w:w="100" w:type="dxa"/>
            </w:tcMar>
            <w:vAlign w:val="center"/>
          </w:tcPr>
          <w:p w14:paraId="14C23822"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1140300</w:t>
            </w:r>
          </w:p>
        </w:tc>
      </w:tr>
      <w:tr w:rsidR="00664C5F" w14:paraId="4D912352" w14:textId="77777777">
        <w:tc>
          <w:tcPr>
            <w:tcW w:w="750" w:type="pct"/>
            <w:shd w:val="clear" w:color="F7FFCD" w:fill="F7FFCD"/>
            <w:tcMar>
              <w:top w:w="60" w:type="dxa"/>
              <w:left w:w="0" w:type="dxa"/>
              <w:bottom w:w="60" w:type="dxa"/>
              <w:right w:w="0" w:type="dxa"/>
            </w:tcMar>
            <w:vAlign w:val="center"/>
          </w:tcPr>
          <w:p w14:paraId="0CDD6AB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共同主辦機關</w:t>
            </w:r>
            <w:r>
              <w:rPr>
                <w:rFonts w:ascii="Calibri" w:eastAsia="微軟正黑體" w:hAnsi="微軟正黑體" w:cs="Calibri"/>
                <w:color w:val="000000"/>
              </w:rPr>
              <w:t>(</w:t>
            </w:r>
            <w:r>
              <w:rPr>
                <w:rFonts w:ascii="Calibri" w:eastAsia="微軟正黑體" w:hAnsi="微軟正黑體" w:cs="Calibri"/>
                <w:color w:val="000000"/>
              </w:rPr>
              <w:t>中央</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2553B5E4"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1775A34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管制級別</w:t>
            </w:r>
          </w:p>
        </w:tc>
        <w:tc>
          <w:tcPr>
            <w:tcW w:w="1750" w:type="pct"/>
            <w:shd w:val="clear" w:color="FFFFFF" w:fill="FFFFFF"/>
            <w:tcMar>
              <w:top w:w="60" w:type="dxa"/>
              <w:left w:w="100" w:type="dxa"/>
              <w:bottom w:w="60" w:type="dxa"/>
              <w:right w:w="0" w:type="dxa"/>
            </w:tcMar>
            <w:vAlign w:val="center"/>
          </w:tcPr>
          <w:p w14:paraId="17059E28"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部會管制</w:t>
            </w:r>
          </w:p>
        </w:tc>
      </w:tr>
      <w:tr w:rsidR="00664C5F" w14:paraId="41FE1DBB" w14:textId="77777777">
        <w:tc>
          <w:tcPr>
            <w:tcW w:w="750" w:type="pct"/>
            <w:shd w:val="clear" w:color="F7FFCD" w:fill="F7FFCD"/>
            <w:tcMar>
              <w:top w:w="60" w:type="dxa"/>
              <w:left w:w="0" w:type="dxa"/>
              <w:bottom w:w="60" w:type="dxa"/>
              <w:right w:w="0" w:type="dxa"/>
            </w:tcMar>
            <w:vAlign w:val="center"/>
          </w:tcPr>
          <w:p w14:paraId="5404E2D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共同主辦機關</w:t>
            </w:r>
            <w:r>
              <w:rPr>
                <w:rFonts w:ascii="Calibri" w:eastAsia="微軟正黑體" w:hAnsi="微軟正黑體" w:cs="Calibri"/>
                <w:color w:val="000000"/>
              </w:rPr>
              <w:t>(</w:t>
            </w:r>
            <w:r>
              <w:rPr>
                <w:rFonts w:ascii="Calibri" w:eastAsia="微軟正黑體" w:hAnsi="微軟正黑體" w:cs="Calibri"/>
                <w:color w:val="000000"/>
              </w:rPr>
              <w:t>地方</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5A8055EF" w14:textId="77777777"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14:paraId="086D924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管考週期</w:t>
            </w:r>
          </w:p>
        </w:tc>
        <w:tc>
          <w:tcPr>
            <w:tcW w:w="1750" w:type="pct"/>
            <w:shd w:val="clear" w:color="FFFFFF" w:fill="FFFFFF"/>
            <w:tcMar>
              <w:top w:w="60" w:type="dxa"/>
              <w:left w:w="100" w:type="dxa"/>
              <w:bottom w:w="60" w:type="dxa"/>
              <w:right w:w="0" w:type="dxa"/>
            </w:tcMar>
            <w:vAlign w:val="center"/>
          </w:tcPr>
          <w:p w14:paraId="6E90BF0C"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季報</w:t>
            </w:r>
          </w:p>
        </w:tc>
      </w:tr>
      <w:tr w:rsidR="00664C5F" w14:paraId="3C0A60F4" w14:textId="77777777">
        <w:tc>
          <w:tcPr>
            <w:tcW w:w="750" w:type="pct"/>
            <w:shd w:val="clear" w:color="F7FFCD" w:fill="F7FFCD"/>
            <w:tcMar>
              <w:top w:w="60" w:type="dxa"/>
              <w:left w:w="0" w:type="dxa"/>
              <w:bottom w:w="60" w:type="dxa"/>
              <w:right w:w="0" w:type="dxa"/>
            </w:tcMar>
            <w:vAlign w:val="center"/>
          </w:tcPr>
          <w:p w14:paraId="4CC757D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執行地點</w:t>
            </w:r>
          </w:p>
        </w:tc>
        <w:tc>
          <w:tcPr>
            <w:tcW w:w="1750" w:type="pct"/>
            <w:shd w:val="clear" w:color="FFFFFF" w:fill="FFFFFF"/>
            <w:tcMar>
              <w:top w:w="60" w:type="dxa"/>
              <w:left w:w="100" w:type="dxa"/>
              <w:bottom w:w="60" w:type="dxa"/>
              <w:right w:w="0" w:type="dxa"/>
            </w:tcMar>
            <w:vAlign w:val="center"/>
          </w:tcPr>
          <w:p w14:paraId="1681A2D5"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台北市</w:t>
            </w:r>
          </w:p>
        </w:tc>
        <w:tc>
          <w:tcPr>
            <w:tcW w:w="750" w:type="pct"/>
            <w:shd w:val="clear" w:color="F7FFCD" w:fill="F7FFCD"/>
            <w:tcMar>
              <w:top w:w="60" w:type="dxa"/>
              <w:left w:w="0" w:type="dxa"/>
              <w:bottom w:w="60" w:type="dxa"/>
              <w:right w:w="0" w:type="dxa"/>
            </w:tcMar>
            <w:vAlign w:val="center"/>
          </w:tcPr>
          <w:p w14:paraId="0650830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空間資料</w:t>
            </w:r>
          </w:p>
        </w:tc>
        <w:tc>
          <w:tcPr>
            <w:tcW w:w="1750" w:type="pct"/>
            <w:shd w:val="clear" w:color="FFFFFF" w:fill="FFFFFF"/>
            <w:tcMar>
              <w:top w:w="60" w:type="dxa"/>
              <w:left w:w="100" w:type="dxa"/>
              <w:bottom w:w="60" w:type="dxa"/>
              <w:right w:w="0" w:type="dxa"/>
            </w:tcMar>
            <w:vAlign w:val="center"/>
          </w:tcPr>
          <w:p w14:paraId="59C029A4"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664C5F" w14:paraId="5CB0BA82" w14:textId="77777777">
        <w:tc>
          <w:tcPr>
            <w:tcW w:w="750" w:type="pct"/>
            <w:shd w:val="clear" w:color="F7FFCD" w:fill="F7FFCD"/>
            <w:tcMar>
              <w:top w:w="60" w:type="dxa"/>
              <w:left w:w="0" w:type="dxa"/>
              <w:bottom w:w="60" w:type="dxa"/>
              <w:right w:w="0" w:type="dxa"/>
            </w:tcMar>
            <w:vAlign w:val="center"/>
          </w:tcPr>
          <w:p w14:paraId="75364B7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計畫核定情形</w:t>
            </w:r>
          </w:p>
        </w:tc>
        <w:tc>
          <w:tcPr>
            <w:tcW w:w="4250" w:type="pct"/>
            <w:gridSpan w:val="3"/>
            <w:shd w:val="clear" w:color="FFFFFF" w:fill="FFFFFF"/>
            <w:tcMar>
              <w:top w:w="60" w:type="dxa"/>
              <w:left w:w="100" w:type="dxa"/>
              <w:bottom w:w="60" w:type="dxa"/>
              <w:right w:w="0" w:type="dxa"/>
            </w:tcMar>
            <w:vAlign w:val="center"/>
          </w:tcPr>
          <w:p w14:paraId="3EF980AD" w14:textId="77777777" w:rsidR="00A77B3E" w:rsidRDefault="00F17703" w:rsidP="00FB7E96">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行政院</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30</w:t>
            </w:r>
            <w:r>
              <w:rPr>
                <w:rFonts w:ascii="Calibri" w:eastAsia="微軟正黑體" w:hAnsi="微軟正黑體" w:cs="Calibri"/>
                <w:color w:val="000000"/>
                <w:lang w:eastAsia="zh-TW"/>
              </w:rPr>
              <w:t>日院授發綜字第</w:t>
            </w:r>
            <w:r>
              <w:rPr>
                <w:rFonts w:ascii="Calibri" w:eastAsia="微軟正黑體" w:hAnsi="微軟正黑體" w:cs="Calibri"/>
                <w:color w:val="000000"/>
                <w:lang w:eastAsia="zh-TW"/>
              </w:rPr>
              <w:t>1130801842</w:t>
            </w:r>
            <w:r>
              <w:rPr>
                <w:rFonts w:ascii="Calibri" w:eastAsia="微軟正黑體" w:hAnsi="微軟正黑體" w:cs="Calibri"/>
                <w:color w:val="000000"/>
                <w:lang w:eastAsia="zh-TW"/>
              </w:rPr>
              <w:t>號函</w:t>
            </w:r>
          </w:p>
          <w:p w14:paraId="04CA371B" w14:textId="77777777" w:rsidR="00A77B3E" w:rsidRDefault="00F17703" w:rsidP="00FB7E96">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「工程產業全球化推動方案（政策白皮書）」第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w:t>
            </w:r>
            <w:r>
              <w:rPr>
                <w:rFonts w:ascii="Calibri" w:eastAsia="微軟正黑體" w:hAnsi="微軟正黑體" w:cs="Calibri"/>
                <w:color w:val="000000"/>
                <w:lang w:eastAsia="zh-TW"/>
              </w:rPr>
              <w:t>111</w:t>
            </w:r>
            <w:r>
              <w:rPr>
                <w:rFonts w:ascii="Calibri" w:eastAsia="微軟正黑體" w:hAnsi="微軟正黑體" w:cs="Calibri"/>
                <w:color w:val="000000"/>
                <w:lang w:eastAsia="zh-TW"/>
              </w:rPr>
              <w:t>—</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 xml:space="preserve">年）：行政院　</w:t>
            </w:r>
            <w:r>
              <w:rPr>
                <w:rFonts w:ascii="Calibri" w:eastAsia="微軟正黑體" w:hAnsi="微軟正黑體" w:cs="Calibri"/>
                <w:color w:val="000000"/>
                <w:lang w:eastAsia="zh-TW"/>
              </w:rPr>
              <w:t>110</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06</w:t>
            </w:r>
            <w:r>
              <w:rPr>
                <w:rFonts w:ascii="Calibri" w:eastAsia="微軟正黑體" w:hAnsi="微軟正黑體" w:cs="Calibri"/>
                <w:color w:val="000000"/>
                <w:lang w:eastAsia="zh-TW"/>
              </w:rPr>
              <w:t>日院臺工字第</w:t>
            </w:r>
            <w:r>
              <w:rPr>
                <w:rFonts w:ascii="Calibri" w:eastAsia="微軟正黑體" w:hAnsi="微軟正黑體" w:cs="Calibri"/>
                <w:color w:val="000000"/>
                <w:lang w:eastAsia="zh-TW"/>
              </w:rPr>
              <w:t>1100027251</w:t>
            </w:r>
            <w:r>
              <w:rPr>
                <w:rFonts w:ascii="Calibri" w:eastAsia="微軟正黑體" w:hAnsi="微軟正黑體" w:cs="Calibri"/>
                <w:color w:val="000000"/>
                <w:lang w:eastAsia="zh-TW"/>
              </w:rPr>
              <w:t>號</w:t>
            </w:r>
          </w:p>
        </w:tc>
      </w:tr>
      <w:tr w:rsidR="00664C5F" w14:paraId="3739D7A3" w14:textId="77777777">
        <w:tc>
          <w:tcPr>
            <w:tcW w:w="750" w:type="pct"/>
            <w:shd w:val="clear" w:color="F7FFCD" w:fill="F7FFCD"/>
            <w:tcMar>
              <w:top w:w="60" w:type="dxa"/>
              <w:left w:w="0" w:type="dxa"/>
              <w:bottom w:w="60" w:type="dxa"/>
              <w:right w:w="0" w:type="dxa"/>
            </w:tcMar>
            <w:vAlign w:val="center"/>
          </w:tcPr>
          <w:p w14:paraId="02EFF3C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隸屬專案</w:t>
            </w:r>
            <w:r>
              <w:rPr>
                <w:rFonts w:ascii="Calibri" w:eastAsia="微軟正黑體" w:hAnsi="微軟正黑體" w:cs="Calibri"/>
                <w:color w:val="000000"/>
              </w:rPr>
              <w:t>(</w:t>
            </w:r>
            <w:r>
              <w:rPr>
                <w:rFonts w:ascii="Calibri" w:eastAsia="微軟正黑體" w:hAnsi="微軟正黑體" w:cs="Calibri"/>
                <w:color w:val="000000"/>
              </w:rPr>
              <w:t>子</w:t>
            </w:r>
            <w:r>
              <w:rPr>
                <w:rFonts w:ascii="Calibri" w:eastAsia="微軟正黑體" w:hAnsi="微軟正黑體" w:cs="Calibri"/>
                <w:color w:val="000000"/>
              </w:rPr>
              <w:lastRenderedPageBreak/>
              <w:t>專案</w:t>
            </w:r>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14:paraId="4A68F2D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lastRenderedPageBreak/>
              <w:t>新南向政策</w:t>
            </w:r>
          </w:p>
        </w:tc>
      </w:tr>
      <w:tr w:rsidR="00664C5F" w14:paraId="740CC645" w14:textId="77777777">
        <w:tc>
          <w:tcPr>
            <w:tcW w:w="750" w:type="pct"/>
            <w:shd w:val="clear" w:color="F7FFCD" w:fill="F7FFCD"/>
            <w:tcMar>
              <w:top w:w="60" w:type="dxa"/>
              <w:left w:w="0" w:type="dxa"/>
              <w:bottom w:w="60" w:type="dxa"/>
              <w:right w:w="0" w:type="dxa"/>
            </w:tcMar>
            <w:vAlign w:val="center"/>
          </w:tcPr>
          <w:p w14:paraId="41126068"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計畫年度目標</w:t>
            </w:r>
          </w:p>
        </w:tc>
        <w:tc>
          <w:tcPr>
            <w:tcW w:w="4250" w:type="pct"/>
            <w:gridSpan w:val="3"/>
            <w:shd w:val="clear" w:color="FFFFFF" w:fill="FFFFFF"/>
            <w:tcMar>
              <w:top w:w="60" w:type="dxa"/>
              <w:left w:w="100" w:type="dxa"/>
              <w:bottom w:w="60" w:type="dxa"/>
              <w:right w:w="0" w:type="dxa"/>
            </w:tcMar>
            <w:vAlign w:val="center"/>
          </w:tcPr>
          <w:p w14:paraId="7909479A"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664C5F" w14:paraId="6D5A324E" w14:textId="77777777">
        <w:tc>
          <w:tcPr>
            <w:tcW w:w="750" w:type="pct"/>
            <w:shd w:val="clear" w:color="F7FFCD" w:fill="F7FFCD"/>
            <w:tcMar>
              <w:top w:w="60" w:type="dxa"/>
              <w:left w:w="0" w:type="dxa"/>
              <w:bottom w:w="60" w:type="dxa"/>
              <w:right w:w="0" w:type="dxa"/>
            </w:tcMar>
            <w:vAlign w:val="center"/>
          </w:tcPr>
          <w:p w14:paraId="291F317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計畫年度摘要</w:t>
            </w:r>
          </w:p>
        </w:tc>
        <w:tc>
          <w:tcPr>
            <w:tcW w:w="4250" w:type="pct"/>
            <w:gridSpan w:val="3"/>
            <w:shd w:val="clear" w:color="FFFFFF" w:fill="FFFFFF"/>
            <w:tcMar>
              <w:top w:w="60" w:type="dxa"/>
              <w:left w:w="100" w:type="dxa"/>
              <w:bottom w:w="60" w:type="dxa"/>
              <w:right w:w="0" w:type="dxa"/>
            </w:tcMar>
            <w:vAlign w:val="center"/>
          </w:tcPr>
          <w:p w14:paraId="2CBA5BF5" w14:textId="77777777" w:rsidR="00A77B3E" w:rsidRDefault="00F17703" w:rsidP="00FB7E9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召開工程產業全球化平臺會議，整合各部會資源，並負責工程產業全球化專案辦公室，結合政府及民間力量，提高我國工程產業向海外輸出之效能、爭取海外工程採購商機及培養工程人才，推動工程產業全球化業務。</w:t>
            </w:r>
          </w:p>
          <w:p w14:paraId="04668DCA" w14:textId="77777777" w:rsidR="00A77B3E" w:rsidRDefault="00F17703" w:rsidP="00FB7E9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14:paraId="3848D5D2" w14:textId="77777777" w:rsidR="00A77B3E" w:rsidRDefault="00F17703">
      <w:pPr>
        <w:rPr>
          <w:rFonts w:ascii="Calibri" w:eastAsia="微軟正黑體" w:hAnsi="微軟正黑體" w:cs="Calibri"/>
          <w:b/>
          <w:color w:val="FF0000"/>
          <w:lang w:eastAsia="zh-TW"/>
        </w:rPr>
      </w:pPr>
      <w:r>
        <w:rPr>
          <w:rFonts w:ascii="Calibri" w:eastAsia="微軟正黑體" w:hAnsi="微軟正黑體" w:cs="Calibri"/>
          <w:b/>
          <w:color w:val="FF0000"/>
          <w:lang w:eastAsia="zh-TW"/>
        </w:rPr>
        <w:t>註：本計畫與去年度</w:t>
      </w:r>
      <w:r>
        <w:rPr>
          <w:rFonts w:ascii="Calibri" w:eastAsia="微軟正黑體" w:hAnsi="微軟正黑體" w:cs="Calibri"/>
          <w:b/>
          <w:color w:val="FF0000"/>
          <w:lang w:eastAsia="zh-TW"/>
        </w:rPr>
        <w:t>1130209-</w:t>
      </w:r>
      <w:r>
        <w:rPr>
          <w:rFonts w:ascii="Calibri" w:eastAsia="微軟正黑體" w:hAnsi="微軟正黑體" w:cs="Calibri"/>
          <w:b/>
          <w:color w:val="FF0000"/>
          <w:lang w:eastAsia="zh-TW"/>
        </w:rPr>
        <w:t>提升工程相關產業競爭力，適時與國際接軌為關聯計畫</w:t>
      </w:r>
    </w:p>
    <w:p w14:paraId="5D3F99F3"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r>
        <w:rPr>
          <w:rFonts w:ascii="Calibri" w:eastAsia="微軟正黑體" w:hAnsi="微軟正黑體" w:cs="Calibri"/>
          <w:b/>
          <w:color w:val="000000"/>
          <w:sz w:val="28"/>
        </w:rPr>
        <w:t>聯絡人員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6"/>
        <w:gridCol w:w="1545"/>
        <w:gridCol w:w="1545"/>
        <w:gridCol w:w="1994"/>
        <w:gridCol w:w="2493"/>
      </w:tblGrid>
      <w:tr w:rsidR="00664C5F" w14:paraId="03FEEF53" w14:textId="77777777">
        <w:tc>
          <w:tcPr>
            <w:tcW w:w="600" w:type="pct"/>
            <w:shd w:val="clear" w:color="F7FFCD" w:fill="F7FFCD"/>
            <w:tcMar>
              <w:top w:w="60" w:type="dxa"/>
              <w:left w:w="0" w:type="dxa"/>
              <w:bottom w:w="60" w:type="dxa"/>
              <w:right w:w="0" w:type="dxa"/>
            </w:tcMar>
            <w:vAlign w:val="center"/>
          </w:tcPr>
          <w:p w14:paraId="6C01F61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職稱</w:t>
            </w:r>
          </w:p>
        </w:tc>
        <w:tc>
          <w:tcPr>
            <w:tcW w:w="600" w:type="pct"/>
            <w:shd w:val="clear" w:color="F7FFCD" w:fill="F7FFCD"/>
            <w:tcMar>
              <w:top w:w="60" w:type="dxa"/>
              <w:left w:w="0" w:type="dxa"/>
              <w:bottom w:w="60" w:type="dxa"/>
              <w:right w:w="0" w:type="dxa"/>
            </w:tcMar>
            <w:vAlign w:val="center"/>
          </w:tcPr>
          <w:p w14:paraId="224B938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姓名</w:t>
            </w:r>
          </w:p>
        </w:tc>
        <w:tc>
          <w:tcPr>
            <w:tcW w:w="775" w:type="pct"/>
            <w:shd w:val="clear" w:color="F7FFCD" w:fill="F7FFCD"/>
            <w:tcMar>
              <w:top w:w="60" w:type="dxa"/>
              <w:left w:w="0" w:type="dxa"/>
              <w:bottom w:w="60" w:type="dxa"/>
              <w:right w:w="0" w:type="dxa"/>
            </w:tcMar>
            <w:vAlign w:val="center"/>
          </w:tcPr>
          <w:p w14:paraId="48673F3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聯絡電話</w:t>
            </w:r>
          </w:p>
        </w:tc>
        <w:tc>
          <w:tcPr>
            <w:tcW w:w="775" w:type="pct"/>
            <w:shd w:val="clear" w:color="F7FFCD" w:fill="F7FFCD"/>
            <w:tcMar>
              <w:top w:w="60" w:type="dxa"/>
              <w:left w:w="0" w:type="dxa"/>
              <w:bottom w:w="60" w:type="dxa"/>
              <w:right w:w="0" w:type="dxa"/>
            </w:tcMar>
            <w:vAlign w:val="center"/>
          </w:tcPr>
          <w:p w14:paraId="3BF0078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傳真</w:t>
            </w:r>
          </w:p>
        </w:tc>
        <w:tc>
          <w:tcPr>
            <w:tcW w:w="1000" w:type="pct"/>
            <w:shd w:val="clear" w:color="F7FFCD" w:fill="F7FFCD"/>
            <w:tcMar>
              <w:top w:w="60" w:type="dxa"/>
              <w:left w:w="0" w:type="dxa"/>
              <w:bottom w:w="60" w:type="dxa"/>
              <w:right w:w="0" w:type="dxa"/>
            </w:tcMar>
            <w:vAlign w:val="center"/>
          </w:tcPr>
          <w:p w14:paraId="025D9FE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電子信箱</w:t>
            </w:r>
          </w:p>
        </w:tc>
        <w:tc>
          <w:tcPr>
            <w:tcW w:w="1250" w:type="pct"/>
            <w:shd w:val="clear" w:color="F7FFCD" w:fill="F7FFCD"/>
            <w:tcMar>
              <w:top w:w="60" w:type="dxa"/>
              <w:left w:w="0" w:type="dxa"/>
              <w:bottom w:w="60" w:type="dxa"/>
              <w:right w:w="0" w:type="dxa"/>
            </w:tcMar>
            <w:vAlign w:val="center"/>
          </w:tcPr>
          <w:p w14:paraId="5CCB72C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負責工作項目</w:t>
            </w:r>
          </w:p>
        </w:tc>
      </w:tr>
      <w:tr w:rsidR="00664C5F" w14:paraId="20DC0573" w14:textId="77777777">
        <w:tc>
          <w:tcPr>
            <w:tcW w:w="600" w:type="pct"/>
            <w:shd w:val="clear" w:color="FFFFFF" w:fill="FFFFFF"/>
            <w:tcMar>
              <w:top w:w="60" w:type="dxa"/>
              <w:left w:w="100" w:type="dxa"/>
              <w:bottom w:w="60" w:type="dxa"/>
              <w:right w:w="0" w:type="dxa"/>
            </w:tcMar>
            <w:vAlign w:val="center"/>
          </w:tcPr>
          <w:p w14:paraId="66300204"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技正</w:t>
            </w:r>
          </w:p>
        </w:tc>
        <w:tc>
          <w:tcPr>
            <w:tcW w:w="600" w:type="pct"/>
            <w:shd w:val="clear" w:color="FFFFFF" w:fill="FFFFFF"/>
            <w:tcMar>
              <w:top w:w="60" w:type="dxa"/>
              <w:left w:w="100" w:type="dxa"/>
              <w:bottom w:w="60" w:type="dxa"/>
              <w:right w:w="0" w:type="dxa"/>
            </w:tcMar>
            <w:vAlign w:val="center"/>
          </w:tcPr>
          <w:p w14:paraId="5ACA3C80"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周民瑜</w:t>
            </w:r>
          </w:p>
        </w:tc>
        <w:tc>
          <w:tcPr>
            <w:tcW w:w="775" w:type="pct"/>
            <w:shd w:val="clear" w:color="FFFFFF" w:fill="FFFFFF"/>
            <w:tcMar>
              <w:top w:w="60" w:type="dxa"/>
              <w:left w:w="100" w:type="dxa"/>
              <w:bottom w:w="60" w:type="dxa"/>
              <w:right w:w="0" w:type="dxa"/>
            </w:tcMar>
            <w:vAlign w:val="center"/>
          </w:tcPr>
          <w:p w14:paraId="1B7FEDA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15CD7391"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05D74F3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30073DD6"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664C5F" w14:paraId="63796629" w14:textId="77777777">
        <w:tc>
          <w:tcPr>
            <w:tcW w:w="600" w:type="pct"/>
            <w:shd w:val="clear" w:color="FFFFFF" w:fill="FFFFFF"/>
            <w:tcMar>
              <w:top w:w="60" w:type="dxa"/>
              <w:left w:w="100" w:type="dxa"/>
              <w:bottom w:w="60" w:type="dxa"/>
              <w:right w:w="0" w:type="dxa"/>
            </w:tcMar>
            <w:vAlign w:val="center"/>
          </w:tcPr>
          <w:p w14:paraId="33C9C3E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技士</w:t>
            </w:r>
          </w:p>
        </w:tc>
        <w:tc>
          <w:tcPr>
            <w:tcW w:w="600" w:type="pct"/>
            <w:shd w:val="clear" w:color="FFFFFF" w:fill="FFFFFF"/>
            <w:tcMar>
              <w:top w:w="60" w:type="dxa"/>
              <w:left w:w="100" w:type="dxa"/>
              <w:bottom w:w="60" w:type="dxa"/>
              <w:right w:w="0" w:type="dxa"/>
            </w:tcMar>
            <w:vAlign w:val="center"/>
          </w:tcPr>
          <w:p w14:paraId="5E6E28F2" w14:textId="5F7F33A2" w:rsidR="00A77B3E" w:rsidRDefault="00F17703">
            <w:pPr>
              <w:rPr>
                <w:rFonts w:ascii="Calibri" w:eastAsia="微軟正黑體" w:hAnsi="微軟正黑體" w:cs="Calibri"/>
                <w:color w:val="000000"/>
              </w:rPr>
            </w:pPr>
            <w:r>
              <w:rPr>
                <w:rFonts w:ascii="Calibri" w:eastAsia="微軟正黑體" w:hAnsi="微軟正黑體" w:cs="Calibri"/>
                <w:color w:val="000000"/>
              </w:rPr>
              <w:t>耿紫越</w:t>
            </w:r>
          </w:p>
        </w:tc>
        <w:tc>
          <w:tcPr>
            <w:tcW w:w="775" w:type="pct"/>
            <w:shd w:val="clear" w:color="FFFFFF" w:fill="FFFFFF"/>
            <w:tcMar>
              <w:top w:w="60" w:type="dxa"/>
              <w:left w:w="100" w:type="dxa"/>
              <w:bottom w:w="60" w:type="dxa"/>
              <w:right w:w="0" w:type="dxa"/>
            </w:tcMar>
            <w:vAlign w:val="center"/>
          </w:tcPr>
          <w:p w14:paraId="4325C18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1A7F1ECF"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19CDA3D9"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01137B9A"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664C5F" w14:paraId="2546A0A4" w14:textId="77777777">
        <w:tc>
          <w:tcPr>
            <w:tcW w:w="600" w:type="pct"/>
            <w:shd w:val="clear" w:color="FFFFFF" w:fill="FFFFFF"/>
            <w:tcMar>
              <w:top w:w="60" w:type="dxa"/>
              <w:left w:w="100" w:type="dxa"/>
              <w:bottom w:w="60" w:type="dxa"/>
              <w:right w:w="0" w:type="dxa"/>
            </w:tcMar>
            <w:vAlign w:val="center"/>
          </w:tcPr>
          <w:p w14:paraId="43511AF9"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技士</w:t>
            </w:r>
          </w:p>
        </w:tc>
        <w:tc>
          <w:tcPr>
            <w:tcW w:w="600" w:type="pct"/>
            <w:shd w:val="clear" w:color="FFFFFF" w:fill="FFFFFF"/>
            <w:tcMar>
              <w:top w:w="60" w:type="dxa"/>
              <w:left w:w="100" w:type="dxa"/>
              <w:bottom w:w="60" w:type="dxa"/>
              <w:right w:w="0" w:type="dxa"/>
            </w:tcMar>
            <w:vAlign w:val="center"/>
          </w:tcPr>
          <w:p w14:paraId="19848CD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黃政羚</w:t>
            </w:r>
          </w:p>
        </w:tc>
        <w:tc>
          <w:tcPr>
            <w:tcW w:w="775" w:type="pct"/>
            <w:shd w:val="clear" w:color="FFFFFF" w:fill="FFFFFF"/>
            <w:tcMar>
              <w:top w:w="60" w:type="dxa"/>
              <w:left w:w="100" w:type="dxa"/>
              <w:bottom w:w="60" w:type="dxa"/>
              <w:right w:w="0" w:type="dxa"/>
            </w:tcMar>
            <w:vAlign w:val="center"/>
          </w:tcPr>
          <w:p w14:paraId="0D1CBBE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14:paraId="22622B12"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2B1B1F51"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14:paraId="4A8D2EB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664C5F" w14:paraId="4DD3827F" w14:textId="77777777">
        <w:tc>
          <w:tcPr>
            <w:tcW w:w="600" w:type="pct"/>
            <w:shd w:val="clear" w:color="FFFFFF" w:fill="FFFFFF"/>
            <w:tcMar>
              <w:top w:w="60" w:type="dxa"/>
              <w:left w:w="100" w:type="dxa"/>
              <w:bottom w:w="60" w:type="dxa"/>
              <w:right w:w="0" w:type="dxa"/>
            </w:tcMar>
            <w:vAlign w:val="center"/>
          </w:tcPr>
          <w:p w14:paraId="218D6BDA"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技正</w:t>
            </w:r>
          </w:p>
        </w:tc>
        <w:tc>
          <w:tcPr>
            <w:tcW w:w="600" w:type="pct"/>
            <w:shd w:val="clear" w:color="FFFFFF" w:fill="FFFFFF"/>
            <w:tcMar>
              <w:top w:w="60" w:type="dxa"/>
              <w:left w:w="100" w:type="dxa"/>
              <w:bottom w:w="60" w:type="dxa"/>
              <w:right w:w="0" w:type="dxa"/>
            </w:tcMar>
            <w:vAlign w:val="center"/>
          </w:tcPr>
          <w:p w14:paraId="496F4D7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周民瑜</w:t>
            </w:r>
          </w:p>
        </w:tc>
        <w:tc>
          <w:tcPr>
            <w:tcW w:w="775" w:type="pct"/>
            <w:shd w:val="clear" w:color="FFFFFF" w:fill="FFFFFF"/>
            <w:tcMar>
              <w:top w:w="60" w:type="dxa"/>
              <w:left w:w="100" w:type="dxa"/>
              <w:bottom w:w="60" w:type="dxa"/>
              <w:right w:w="0" w:type="dxa"/>
            </w:tcMar>
            <w:vAlign w:val="center"/>
          </w:tcPr>
          <w:p w14:paraId="4DFC45DE"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62113BD9"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4A31EABE"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78075EFA"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14:paraId="46422EB5"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14:paraId="7406B728"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14:paraId="40AD7ED4"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符合，年分配經費執行率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14:paraId="5AE76A40"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符合，總分配經費執行率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14:paraId="7AE3EDEA" w14:textId="77777777" w:rsidR="00A77B3E" w:rsidRDefault="00F17703">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114</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018"/>
        <w:gridCol w:w="1018"/>
        <w:gridCol w:w="1018"/>
        <w:gridCol w:w="1018"/>
        <w:gridCol w:w="1220"/>
        <w:gridCol w:w="1220"/>
        <w:gridCol w:w="1220"/>
        <w:gridCol w:w="1220"/>
      </w:tblGrid>
      <w:tr w:rsidR="00664C5F" w14:paraId="19472CF5"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52B33F4"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計畫進度</w:t>
            </w:r>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574DA8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預定進度</w:t>
            </w:r>
            <w:r>
              <w:rPr>
                <w:rFonts w:ascii="Calibri" w:eastAsia="微軟正黑體" w:hAnsi="微軟正黑體" w:cs="Calibri"/>
                <w:color w:val="000000"/>
              </w:rPr>
              <w:t>(A)(%)</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EF134E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實際進度</w:t>
            </w:r>
            <w:r>
              <w:rPr>
                <w:rFonts w:ascii="Calibri" w:eastAsia="微軟正黑體" w:hAnsi="微軟正黑體" w:cs="Calibri"/>
                <w:color w:val="000000"/>
              </w:rPr>
              <w:t>(B)(%)</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68862E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進度比較</w:t>
            </w:r>
            <w:r>
              <w:rPr>
                <w:rFonts w:ascii="Calibri" w:eastAsia="微軟正黑體" w:hAnsi="微軟正黑體" w:cs="Calibri"/>
                <w:color w:val="000000"/>
              </w:rPr>
              <w:t>(B-A)</w:t>
            </w:r>
            <w:r>
              <w:rPr>
                <w:rFonts w:ascii="Calibri" w:eastAsia="微軟正黑體" w:hAnsi="微軟正黑體" w:cs="Calibri"/>
                <w:color w:val="000000"/>
              </w:rPr>
              <w:t>百分點</w:t>
            </w:r>
          </w:p>
        </w:tc>
      </w:tr>
      <w:tr w:rsidR="00664C5F" w14:paraId="720EBCA4"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5A948234"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E53DE82"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28BDDFE"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0AD03F0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7FA3EEA2"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A67DC42"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總累計</w:t>
            </w:r>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D79B36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0E4780C"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57DE20FA"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539F1CAB"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F06C40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經費使用</w:t>
            </w:r>
            <w:r>
              <w:rPr>
                <w:rFonts w:ascii="Calibri" w:eastAsia="微軟正黑體" w:hAnsi="微軟正黑體" w:cs="Calibri"/>
                <w:color w:val="000000"/>
              </w:rPr>
              <w:lastRenderedPageBreak/>
              <w:t>(</w:t>
            </w:r>
            <w:r>
              <w:rPr>
                <w:rFonts w:ascii="Calibri" w:eastAsia="微軟正黑體" w:hAnsi="微軟正黑體" w:cs="Calibri"/>
                <w:color w:val="000000"/>
              </w:rPr>
              <w:t>千元</w:t>
            </w:r>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19AE7BB"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分配數</w:t>
            </w:r>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EB8CAB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實現數</w:t>
            </w:r>
            <w:r>
              <w:rPr>
                <w:rFonts w:ascii="Calibri" w:eastAsia="微軟正黑體" w:hAnsi="微軟正黑體" w:cs="Calibri"/>
                <w:color w:val="000000"/>
              </w:rPr>
              <w:lastRenderedPageBreak/>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244FFBB"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支用比</w:t>
            </w:r>
            <w:r>
              <w:rPr>
                <w:rFonts w:ascii="Calibri" w:eastAsia="微軟正黑體" w:hAnsi="微軟正黑體" w:cs="Calibri"/>
                <w:color w:val="000000"/>
              </w:rPr>
              <w:lastRenderedPageBreak/>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C138672"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已執行應</w:t>
            </w:r>
            <w:r>
              <w:rPr>
                <w:rFonts w:ascii="Calibri" w:eastAsia="微軟正黑體" w:hAnsi="微軟正黑體" w:cs="Calibri"/>
                <w:color w:val="000000"/>
              </w:rPr>
              <w:lastRenderedPageBreak/>
              <w:t>付未付數</w:t>
            </w:r>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419914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節餘數</w:t>
            </w:r>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3E6ACF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預付數</w:t>
            </w:r>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386D36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執行數</w:t>
            </w:r>
            <w:r>
              <w:rPr>
                <w:rFonts w:ascii="Calibri" w:eastAsia="微軟正黑體" w:hAnsi="微軟正黑體" w:cs="Calibri"/>
                <w:color w:val="000000"/>
              </w:rPr>
              <w:t xml:space="preserve">(H = </w:t>
            </w:r>
            <w:r>
              <w:rPr>
                <w:rFonts w:ascii="Calibri" w:eastAsia="微軟正黑體" w:hAnsi="微軟正黑體" w:cs="Calibri"/>
                <w:color w:val="000000"/>
              </w:rPr>
              <w:lastRenderedPageBreak/>
              <w:t>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668F58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分配經費執</w:t>
            </w:r>
            <w:r>
              <w:rPr>
                <w:rFonts w:ascii="Calibri" w:eastAsia="微軟正黑體" w:hAnsi="微軟正黑體" w:cs="Calibri"/>
                <w:color w:val="000000"/>
              </w:rPr>
              <w:lastRenderedPageBreak/>
              <w:t>行率</w:t>
            </w:r>
            <w:r>
              <w:rPr>
                <w:rFonts w:ascii="Calibri" w:eastAsia="微軟正黑體" w:hAnsi="微軟正黑體" w:cs="Calibri"/>
                <w:color w:val="000000"/>
              </w:rPr>
              <w:t>(%) (H/C)</w:t>
            </w:r>
          </w:p>
        </w:tc>
      </w:tr>
      <w:tr w:rsidR="00664C5F" w14:paraId="606FB84E"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1A1BBEEA"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年累計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577D4F9"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132369D"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0E65FCEE"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9A4EC6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70E4997"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A2A10C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AD283DA"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491908B4"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586587CC"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8FE7D2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總累計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613FB77"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7A2C3D9"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5A401779"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7D16D46"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859FAFB"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EFE663E"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0A54A6A"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4024A1F2"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703674E8" w14:textId="77777777">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A17708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經費達成率</w:t>
            </w:r>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043E513" w14:textId="77777777" w:rsidR="00A77B3E" w:rsidRDefault="00F1770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7B7C612"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405345B8"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42FE4BC"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C66F542" w14:textId="77777777" w:rsidR="00A77B3E" w:rsidRDefault="00F1770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4DBD3A5"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65A89800"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5A68972"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0F3BFF0" w14:textId="77777777" w:rsidR="00A77B3E" w:rsidRDefault="00F1770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2175F1C"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1170F6FE" w14:textId="77777777">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FDC283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預定工作摘要</w:t>
            </w:r>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C00B01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整體執行情形說明</w:t>
            </w:r>
          </w:p>
        </w:tc>
      </w:tr>
      <w:tr w:rsidR="00664C5F" w14:paraId="478935A8" w14:textId="77777777">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35C0396D"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1140300-001</w:t>
            </w:r>
            <w:r>
              <w:rPr>
                <w:rFonts w:ascii="Calibri" w:eastAsia="微軟正黑體" w:hAnsi="微軟正黑體" w:cs="Calibri"/>
                <w:color w:val="000000"/>
                <w:lang w:eastAsia="zh-TW"/>
              </w:rPr>
              <w:t>：推動工程產業全球化事宜</w:t>
            </w:r>
          </w:p>
          <w:p w14:paraId="2A67EB8E"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辦理拓點補助計畫期初審查及工程產業全球化委託專業服務案招標作業</w:t>
            </w:r>
          </w:p>
          <w:p w14:paraId="6FC48212" w14:textId="77777777" w:rsidR="00A77B3E" w:rsidRDefault="00A77B3E">
            <w:pPr>
              <w:rPr>
                <w:rFonts w:ascii="Calibri" w:eastAsia="微軟正黑體" w:hAnsi="微軟正黑體" w:cs="Calibri"/>
                <w:color w:val="000000"/>
                <w:lang w:eastAsia="zh-TW"/>
              </w:rPr>
            </w:pPr>
          </w:p>
          <w:p w14:paraId="60BEE46C" w14:textId="77777777" w:rsidR="00A77B3E" w:rsidRDefault="00A77B3E">
            <w:pPr>
              <w:rPr>
                <w:rFonts w:ascii="Calibri" w:eastAsia="微軟正黑體" w:hAnsi="微軟正黑體" w:cs="Calibri"/>
                <w:color w:val="000000"/>
                <w:lang w:eastAsia="zh-TW"/>
              </w:rPr>
            </w:pP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164DF50E"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p w14:paraId="47BECA31"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一、拓點補助計畫期初審查：</w:t>
            </w:r>
          </w:p>
          <w:p w14:paraId="7D5F84CD" w14:textId="0305F866" w:rsidR="00A77B3E" w:rsidRDefault="00813D39" w:rsidP="00FB7E96">
            <w:pPr>
              <w:ind w:leftChars="200" w:left="480"/>
              <w:rPr>
                <w:rFonts w:ascii="Calibri" w:eastAsia="微軟正黑體" w:hAnsi="微軟正黑體" w:cs="Calibri"/>
                <w:color w:val="000000"/>
                <w:lang w:eastAsia="zh-TW"/>
              </w:rPr>
            </w:pPr>
            <w:r w:rsidRPr="00813D39">
              <w:rPr>
                <w:rFonts w:ascii="Calibri" w:eastAsia="微軟正黑體" w:hAnsi="微軟正黑體" w:cs="Calibri" w:hint="eastAsia"/>
                <w:color w:val="000000"/>
                <w:lang w:eastAsia="zh-TW"/>
              </w:rPr>
              <w:t>已於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3</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12</w:t>
            </w:r>
            <w:r w:rsidRPr="00813D39">
              <w:rPr>
                <w:rFonts w:ascii="Calibri" w:eastAsia="微軟正黑體" w:hAnsi="微軟正黑體" w:cs="Calibri" w:hint="eastAsia"/>
                <w:color w:val="000000"/>
                <w:lang w:eastAsia="zh-TW"/>
              </w:rPr>
              <w:t>日完成拓點補助計畫第</w:t>
            </w:r>
            <w:r w:rsidRPr="00813D39">
              <w:rPr>
                <w:rFonts w:ascii="Calibri" w:eastAsia="微軟正黑體" w:hAnsi="微軟正黑體" w:cs="Calibri"/>
                <w:color w:val="000000"/>
                <w:lang w:eastAsia="zh-TW"/>
              </w:rPr>
              <w:t>1</w:t>
            </w:r>
            <w:r w:rsidRPr="00813D39">
              <w:rPr>
                <w:rFonts w:ascii="Calibri" w:eastAsia="微軟正黑體" w:hAnsi="微軟正黑體" w:cs="Calibri" w:hint="eastAsia"/>
                <w:color w:val="000000"/>
                <w:lang w:eastAsia="zh-TW"/>
              </w:rPr>
              <w:t>次收件，並已於</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9</w:t>
            </w:r>
            <w:r w:rsidRPr="00813D39">
              <w:rPr>
                <w:rFonts w:ascii="Calibri" w:eastAsia="微軟正黑體" w:hAnsi="微軟正黑體" w:cs="Calibri" w:hint="eastAsia"/>
                <w:color w:val="000000"/>
                <w:lang w:eastAsia="zh-TW"/>
              </w:rPr>
              <w:t>日完成第</w:t>
            </w:r>
            <w:r w:rsidRPr="00813D39">
              <w:rPr>
                <w:rFonts w:ascii="Calibri" w:eastAsia="微軟正黑體" w:hAnsi="微軟正黑體" w:cs="Calibri"/>
                <w:color w:val="000000"/>
                <w:lang w:eastAsia="zh-TW"/>
              </w:rPr>
              <w:t>2</w:t>
            </w:r>
            <w:r w:rsidRPr="00813D39">
              <w:rPr>
                <w:rFonts w:ascii="Calibri" w:eastAsia="微軟正黑體" w:hAnsi="微軟正黑體" w:cs="Calibri" w:hint="eastAsia"/>
                <w:color w:val="000000"/>
                <w:lang w:eastAsia="zh-TW"/>
              </w:rPr>
              <w:t>次收件，已於</w:t>
            </w:r>
            <w:r w:rsidRPr="00813D39">
              <w:rPr>
                <w:rFonts w:ascii="Calibri" w:eastAsia="微軟正黑體" w:hAnsi="微軟正黑體" w:cs="Calibri"/>
                <w:color w:val="000000"/>
                <w:lang w:eastAsia="zh-TW"/>
              </w:rPr>
              <w:t>3</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31</w:t>
            </w:r>
            <w:r w:rsidRPr="00813D39">
              <w:rPr>
                <w:rFonts w:ascii="Calibri" w:eastAsia="微軟正黑體" w:hAnsi="微軟正黑體" w:cs="Calibri" w:hint="eastAsia"/>
                <w:color w:val="000000"/>
                <w:lang w:eastAsia="zh-TW"/>
              </w:rPr>
              <w:t>日完成期初審查會議前置作業，並預定於</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24</w:t>
            </w:r>
            <w:r w:rsidRPr="00813D39">
              <w:rPr>
                <w:rFonts w:ascii="Calibri" w:eastAsia="微軟正黑體" w:hAnsi="微軟正黑體" w:cs="Calibri" w:hint="eastAsia"/>
                <w:color w:val="000000"/>
                <w:lang w:eastAsia="zh-TW"/>
              </w:rPr>
              <w:t>日召開審查會議</w:t>
            </w:r>
            <w:r w:rsidR="00F17703">
              <w:rPr>
                <w:rFonts w:ascii="Calibri" w:eastAsia="微軟正黑體" w:hAnsi="微軟正黑體" w:cs="Calibri"/>
                <w:color w:val="000000"/>
                <w:lang w:eastAsia="zh-TW"/>
              </w:rPr>
              <w:t>。</w:t>
            </w:r>
          </w:p>
          <w:p w14:paraId="3618C7C0" w14:textId="754E211A" w:rsidR="00813D39" w:rsidRPr="00813D39" w:rsidRDefault="00F17703" w:rsidP="00813D39">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r w:rsidR="00FB7E96">
              <w:rPr>
                <w:rFonts w:ascii="Calibri" w:eastAsia="微軟正黑體" w:hAnsi="微軟正黑體" w:cs="Calibri" w:hint="eastAsia"/>
                <w:color w:val="000000"/>
                <w:lang w:eastAsia="zh-TW"/>
              </w:rPr>
              <w:t>：</w:t>
            </w:r>
          </w:p>
          <w:p w14:paraId="66C5A649" w14:textId="5158CFEA" w:rsidR="00A77B3E" w:rsidRDefault="00813D39" w:rsidP="00813D39">
            <w:pPr>
              <w:ind w:leftChars="200" w:left="480"/>
              <w:rPr>
                <w:rFonts w:ascii="Calibri" w:eastAsia="微軟正黑體" w:hAnsi="微軟正黑體" w:cs="Calibri"/>
                <w:color w:val="000000"/>
                <w:lang w:eastAsia="zh-TW"/>
              </w:rPr>
            </w:pPr>
            <w:r w:rsidRPr="00813D39">
              <w:rPr>
                <w:rFonts w:ascii="Calibri" w:eastAsia="微軟正黑體" w:hAnsi="微軟正黑體" w:cs="Calibri" w:hint="eastAsia"/>
                <w:color w:val="000000"/>
                <w:lang w:eastAsia="zh-TW"/>
              </w:rPr>
              <w:t>本案已完成招標文件且簽奉核准，並於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3</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20</w:t>
            </w:r>
            <w:r w:rsidRPr="00813D39">
              <w:rPr>
                <w:rFonts w:ascii="Calibri" w:eastAsia="微軟正黑體" w:hAnsi="微軟正黑體" w:cs="Calibri" w:hint="eastAsia"/>
                <w:color w:val="000000"/>
                <w:lang w:eastAsia="zh-TW"/>
              </w:rPr>
              <w:t>日上網公告，訂於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8</w:t>
            </w:r>
            <w:r w:rsidRPr="00813D39">
              <w:rPr>
                <w:rFonts w:ascii="Calibri" w:eastAsia="微軟正黑體" w:hAnsi="微軟正黑體" w:cs="Calibri" w:hint="eastAsia"/>
                <w:color w:val="000000"/>
                <w:lang w:eastAsia="zh-TW"/>
              </w:rPr>
              <w:t>日開標，預計</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月下旬召開評選會議</w:t>
            </w:r>
            <w:r w:rsidR="00F17703">
              <w:rPr>
                <w:rFonts w:ascii="Calibri" w:eastAsia="微軟正黑體" w:hAnsi="微軟正黑體" w:cs="Calibri"/>
                <w:color w:val="000000"/>
                <w:lang w:eastAsia="zh-TW"/>
              </w:rPr>
              <w:t>。</w:t>
            </w:r>
          </w:p>
        </w:tc>
      </w:tr>
    </w:tbl>
    <w:p w14:paraId="75DC4086"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2.2 </w:t>
      </w:r>
      <w:r>
        <w:rPr>
          <w:rFonts w:ascii="Calibri" w:eastAsia="微軟正黑體" w:hAnsi="微軟正黑體" w:cs="Calibri"/>
          <w:b/>
          <w:color w:val="000000"/>
          <w:sz w:val="28"/>
        </w:rPr>
        <w:t>目標達成分析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013"/>
        <w:gridCol w:w="3524"/>
        <w:gridCol w:w="1310"/>
        <w:gridCol w:w="1310"/>
        <w:gridCol w:w="1310"/>
      </w:tblGrid>
      <w:tr w:rsidR="00664C5F" w14:paraId="69AFB13C" w14:textId="77777777">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DA4545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項次</w:t>
            </w:r>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44514AE"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工作內容類別</w:t>
            </w:r>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937271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工作內容</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3E34298"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單位</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07EA5A0"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預定</w:t>
            </w:r>
            <w:r>
              <w:rPr>
                <w:rFonts w:ascii="Calibri" w:eastAsia="微軟正黑體" w:hAnsi="微軟正黑體"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5A4ADE4"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實際</w:t>
            </w:r>
            <w:r>
              <w:rPr>
                <w:rFonts w:ascii="Calibri" w:eastAsia="微軟正黑體" w:hAnsi="微軟正黑體" w:cs="Calibri"/>
                <w:color w:val="000000"/>
              </w:rPr>
              <w:t>)</w:t>
            </w:r>
          </w:p>
        </w:tc>
      </w:tr>
      <w:tr w:rsidR="00664C5F" w14:paraId="06ACA571"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42F32F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1C3CA28"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拓點補助計畫</w:t>
            </w:r>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F2F4DD9"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核定計畫數</w:t>
            </w:r>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54CA7EA2"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768EFFB"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FCB55F1"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114175E7"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8539DF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ADF01B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新南向海外輸出</w:t>
            </w:r>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8528BAC"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新南向區域得標金額</w:t>
            </w:r>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1C5216C"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億元</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2A00135"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F5B00FA"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2C743A3A" w14:textId="77777777">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754D4CB"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重要執行成果</w:t>
            </w:r>
          </w:p>
        </w:tc>
      </w:tr>
      <w:tr w:rsidR="00664C5F" w14:paraId="1875A1F8" w14:textId="77777777">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1EA8BAE"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推動工程產業全球化事宜：核定計畫數</w:t>
            </w:r>
            <w:r>
              <w:rPr>
                <w:rFonts w:ascii="Calibri" w:eastAsia="微軟正黑體" w:hAnsi="微軟正黑體" w:cs="Calibri"/>
                <w:color w:val="000000"/>
                <w:lang w:eastAsia="zh-TW"/>
              </w:rPr>
              <w:t xml:space="preserve"> 0 </w:t>
            </w:r>
            <w:r>
              <w:rPr>
                <w:rFonts w:ascii="Calibri" w:eastAsia="微軟正黑體" w:hAnsi="微軟正黑體" w:cs="Calibri"/>
                <w:color w:val="000000"/>
                <w:lang w:eastAsia="zh-TW"/>
              </w:rPr>
              <w:t>件</w:t>
            </w:r>
          </w:p>
          <w:p w14:paraId="1DFD4610"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lastRenderedPageBreak/>
              <w:t>推動工程產業全球化事宜：新南向區域得標金額</w:t>
            </w:r>
            <w:r>
              <w:rPr>
                <w:rFonts w:ascii="Calibri" w:eastAsia="微軟正黑體" w:hAnsi="微軟正黑體" w:cs="Calibri"/>
                <w:color w:val="000000"/>
                <w:lang w:eastAsia="zh-TW"/>
              </w:rPr>
              <w:t xml:space="preserve"> 0 </w:t>
            </w:r>
            <w:r>
              <w:rPr>
                <w:rFonts w:ascii="Calibri" w:eastAsia="微軟正黑體" w:hAnsi="微軟正黑體" w:cs="Calibri"/>
                <w:color w:val="000000"/>
                <w:lang w:eastAsia="zh-TW"/>
              </w:rPr>
              <w:t>億元</w:t>
            </w:r>
          </w:p>
        </w:tc>
      </w:tr>
    </w:tbl>
    <w:p w14:paraId="73D35C84"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lastRenderedPageBreak/>
        <w:t xml:space="preserve">　</w:t>
      </w:r>
      <w:r>
        <w:rPr>
          <w:rFonts w:ascii="Calibri" w:eastAsia="微軟正黑體" w:hAnsi="微軟正黑體" w:cs="Calibri"/>
          <w:b/>
          <w:color w:val="000000"/>
          <w:sz w:val="28"/>
        </w:rPr>
        <w:t xml:space="preserve">2.3 </w:t>
      </w:r>
      <w:r>
        <w:rPr>
          <w:rFonts w:ascii="Calibri" w:eastAsia="微軟正黑體" w:hAnsi="微軟正黑體" w:cs="Calibri"/>
          <w:b/>
          <w:color w:val="000000"/>
          <w:sz w:val="28"/>
        </w:rPr>
        <w:t>落後原因分析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8551"/>
      </w:tblGrid>
      <w:tr w:rsidR="00664C5F" w14:paraId="70B934A9" w14:textId="77777777">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14:paraId="0E91215A" w14:textId="77777777" w:rsidR="00A77B3E" w:rsidRDefault="00F17703">
            <w:pPr>
              <w:rPr>
                <w:rFonts w:ascii="Calibri" w:eastAsia="微軟正黑體" w:hAnsi="微軟正黑體" w:cs="Calibri"/>
                <w:b/>
                <w:color w:val="000000"/>
                <w:lang w:eastAsia="zh-TW"/>
              </w:rPr>
            </w:pPr>
            <w:r>
              <w:rPr>
                <w:rFonts w:ascii="Calibri" w:eastAsia="微軟正黑體" w:hAnsi="微軟正黑體" w:cs="Calibri"/>
                <w:b/>
                <w:color w:val="000000"/>
                <w:lang w:eastAsia="zh-TW"/>
              </w:rPr>
              <w:t>總累計進度落後幅度大於</w:t>
            </w:r>
            <w:r>
              <w:rPr>
                <w:rFonts w:ascii="Calibri" w:eastAsia="微軟正黑體" w:hAnsi="微軟正黑體" w:cs="Calibri"/>
                <w:b/>
                <w:color w:val="000000"/>
                <w:lang w:eastAsia="zh-TW"/>
              </w:rPr>
              <w:t xml:space="preserve"> 1 </w:t>
            </w:r>
            <w:r>
              <w:rPr>
                <w:rFonts w:ascii="Calibri" w:eastAsia="微軟正黑體" w:hAnsi="微軟正黑體" w:cs="Calibri"/>
                <w:b/>
                <w:color w:val="000000"/>
                <w:lang w:eastAsia="zh-TW"/>
              </w:rPr>
              <w:t>個百分點，年累計進度落後幅度大於</w:t>
            </w:r>
            <w:r>
              <w:rPr>
                <w:rFonts w:ascii="Calibri" w:eastAsia="微軟正黑體" w:hAnsi="微軟正黑體" w:cs="Calibri"/>
                <w:b/>
                <w:color w:val="000000"/>
                <w:lang w:eastAsia="zh-TW"/>
              </w:rPr>
              <w:t xml:space="preserve"> 5 </w:t>
            </w:r>
            <w:r>
              <w:rPr>
                <w:rFonts w:ascii="Calibri" w:eastAsia="微軟正黑體" w:hAnsi="微軟正黑體" w:cs="Calibri"/>
                <w:b/>
                <w:color w:val="000000"/>
                <w:lang w:eastAsia="zh-TW"/>
              </w:rPr>
              <w:t>個百分點，年累計支用比未達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，年分配經費執行率未達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者必填</w:t>
            </w:r>
          </w:p>
        </w:tc>
      </w:tr>
      <w:tr w:rsidR="00F17703" w14:paraId="4A2E917A" w14:textId="77777777" w:rsidTr="001D0BED">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C2635BA" w14:textId="77777777" w:rsidR="00F17703" w:rsidRDefault="00F17703" w:rsidP="00F17703">
            <w:pPr>
              <w:jc w:val="center"/>
              <w:rPr>
                <w:rFonts w:ascii="Calibri" w:eastAsia="微軟正黑體" w:hAnsi="微軟正黑體" w:cs="Calibri"/>
                <w:color w:val="000000"/>
              </w:rPr>
            </w:pPr>
            <w:r>
              <w:rPr>
                <w:rFonts w:ascii="Calibri" w:eastAsia="微軟正黑體" w:hAnsi="微軟正黑體" w:cs="Calibri"/>
                <w:color w:val="000000"/>
              </w:rPr>
              <w:t>主要落後原因</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30E7DDA3" w14:textId="25A59E2C" w:rsidR="00F17703" w:rsidRDefault="00F17703" w:rsidP="00F17703">
            <w:pPr>
              <w:rPr>
                <w:rFonts w:ascii="Calibri" w:eastAsia="微軟正黑體" w:hAnsi="微軟正黑體" w:cs="Calibri"/>
                <w:color w:val="000000"/>
              </w:rPr>
            </w:pPr>
            <w:r w:rsidRPr="00E55AA3">
              <w:rPr>
                <w:rFonts w:ascii="Calibri" w:eastAsia="微軟正黑體" w:hAnsi="微軟正黑體" w:cs="Calibri"/>
                <w:color w:val="000000"/>
              </w:rPr>
              <w:t>無</w:t>
            </w:r>
          </w:p>
        </w:tc>
      </w:tr>
      <w:tr w:rsidR="00F17703" w14:paraId="4BD4EFBA" w14:textId="77777777" w:rsidTr="001D0BED">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778FD84C" w14:textId="77777777" w:rsidR="00F17703" w:rsidRDefault="00F17703" w:rsidP="00F17703">
            <w:pPr>
              <w:jc w:val="center"/>
              <w:rPr>
                <w:rFonts w:ascii="Calibri" w:eastAsia="微軟正黑體" w:hAnsi="微軟正黑體" w:cs="Calibri"/>
                <w:color w:val="000000"/>
              </w:rPr>
            </w:pPr>
            <w:r>
              <w:rPr>
                <w:rFonts w:ascii="Calibri" w:eastAsia="微軟正黑體" w:hAnsi="微軟正黑體" w:cs="Calibri"/>
                <w:color w:val="000000"/>
              </w:rPr>
              <w:t>次要落後原因</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6469D9C9" w14:textId="054529CB" w:rsidR="00F17703" w:rsidRDefault="00F17703" w:rsidP="00F17703">
            <w:pPr>
              <w:rPr>
                <w:rFonts w:ascii="Calibri" w:eastAsia="微軟正黑體" w:hAnsi="微軟正黑體" w:cs="Calibri"/>
                <w:color w:val="000000"/>
              </w:rPr>
            </w:pPr>
            <w:r w:rsidRPr="00E55AA3">
              <w:rPr>
                <w:rFonts w:ascii="Calibri" w:eastAsia="微軟正黑體" w:hAnsi="微軟正黑體" w:cs="Calibri"/>
                <w:color w:val="000000"/>
              </w:rPr>
              <w:t>無</w:t>
            </w:r>
          </w:p>
        </w:tc>
      </w:tr>
      <w:tr w:rsidR="00F17703" w14:paraId="613ABC8C" w14:textId="77777777" w:rsidTr="001D0BED">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42FD8823" w14:textId="77777777" w:rsidR="00F17703" w:rsidRDefault="00F17703" w:rsidP="00F17703">
            <w:pPr>
              <w:jc w:val="center"/>
              <w:rPr>
                <w:rFonts w:ascii="Calibri" w:eastAsia="微軟正黑體" w:hAnsi="微軟正黑體" w:cs="Calibri"/>
                <w:color w:val="000000"/>
              </w:rPr>
            </w:pPr>
            <w:r>
              <w:rPr>
                <w:rFonts w:ascii="Calibri" w:eastAsia="微軟正黑體" w:hAnsi="微軟正黑體" w:cs="Calibri"/>
                <w:color w:val="000000"/>
              </w:rPr>
              <w:t>落後原因分析</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135C9131" w14:textId="2930F8C9" w:rsidR="00F17703" w:rsidRDefault="00F17703" w:rsidP="00F17703">
            <w:pPr>
              <w:rPr>
                <w:rFonts w:ascii="Calibri" w:eastAsia="微軟正黑體" w:hAnsi="微軟正黑體" w:cs="Calibri"/>
                <w:color w:val="000000"/>
              </w:rPr>
            </w:pPr>
            <w:r w:rsidRPr="00E55AA3">
              <w:rPr>
                <w:rFonts w:ascii="Calibri" w:eastAsia="微軟正黑體" w:hAnsi="微軟正黑體" w:cs="Calibri"/>
                <w:color w:val="000000"/>
              </w:rPr>
              <w:t>無</w:t>
            </w:r>
          </w:p>
        </w:tc>
      </w:tr>
      <w:tr w:rsidR="00F17703" w14:paraId="0ECD288C" w14:textId="77777777" w:rsidTr="001D0BED">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5602618" w14:textId="77777777" w:rsidR="00F17703" w:rsidRDefault="00F17703" w:rsidP="00F17703">
            <w:pPr>
              <w:jc w:val="center"/>
              <w:rPr>
                <w:rFonts w:ascii="Calibri" w:eastAsia="微軟正黑體" w:hAnsi="微軟正黑體" w:cs="Calibri"/>
                <w:color w:val="000000"/>
              </w:rPr>
            </w:pPr>
            <w:r>
              <w:rPr>
                <w:rFonts w:ascii="Calibri" w:eastAsia="微軟正黑體" w:hAnsi="微軟正黑體" w:cs="Calibri"/>
                <w:color w:val="000000"/>
              </w:rPr>
              <w:t>因應對策</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74A23B63" w14:textId="60F97B88" w:rsidR="00F17703" w:rsidRDefault="00F17703" w:rsidP="00F17703">
            <w:pPr>
              <w:rPr>
                <w:rFonts w:ascii="Calibri" w:eastAsia="微軟正黑體" w:hAnsi="微軟正黑體" w:cs="Calibri"/>
                <w:color w:val="000000"/>
              </w:rPr>
            </w:pPr>
            <w:r w:rsidRPr="00E55AA3">
              <w:rPr>
                <w:rFonts w:ascii="Calibri" w:eastAsia="微軟正黑體" w:hAnsi="微軟正黑體" w:cs="Calibri"/>
                <w:color w:val="000000"/>
              </w:rPr>
              <w:t>無</w:t>
            </w:r>
          </w:p>
        </w:tc>
      </w:tr>
      <w:tr w:rsidR="00F17703" w14:paraId="0710E9E1" w14:textId="77777777" w:rsidTr="001D0BED">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6F9945C5" w14:textId="77777777" w:rsidR="00F17703" w:rsidRDefault="00F17703" w:rsidP="00F17703">
            <w:pPr>
              <w:jc w:val="center"/>
              <w:rPr>
                <w:rFonts w:ascii="Calibri" w:eastAsia="微軟正黑體" w:hAnsi="微軟正黑體" w:cs="Calibri"/>
                <w:color w:val="000000"/>
              </w:rPr>
            </w:pPr>
            <w:r>
              <w:rPr>
                <w:rFonts w:ascii="Calibri" w:eastAsia="微軟正黑體" w:hAnsi="微軟正黑體" w:cs="Calibri"/>
                <w:color w:val="000000"/>
              </w:rPr>
              <w:t>檢討與建議</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66167845" w14:textId="010DBCDC" w:rsidR="00F17703" w:rsidRDefault="00F17703" w:rsidP="00F17703">
            <w:pPr>
              <w:rPr>
                <w:rFonts w:ascii="Calibri" w:eastAsia="微軟正黑體" w:hAnsi="微軟正黑體" w:cs="Calibri"/>
                <w:color w:val="000000"/>
              </w:rPr>
            </w:pPr>
            <w:r w:rsidRPr="00E55AA3">
              <w:rPr>
                <w:rFonts w:ascii="Calibri" w:eastAsia="微軟正黑體" w:hAnsi="微軟正黑體" w:cs="Calibri"/>
                <w:color w:val="000000"/>
              </w:rPr>
              <w:t>無</w:t>
            </w:r>
          </w:p>
        </w:tc>
      </w:tr>
    </w:tbl>
    <w:p w14:paraId="0242AE31"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3. </w:t>
      </w:r>
      <w:r>
        <w:rPr>
          <w:rFonts w:ascii="Calibri" w:eastAsia="微軟正黑體" w:hAnsi="微軟正黑體" w:cs="Calibri"/>
          <w:b/>
          <w:color w:val="000000"/>
          <w:sz w:val="28"/>
        </w:rPr>
        <w:t>年度工作執行情形</w:t>
      </w:r>
    </w:p>
    <w:p w14:paraId="53213284"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3.1 </w:t>
      </w:r>
      <w:r>
        <w:rPr>
          <w:rFonts w:ascii="Calibri" w:eastAsia="微軟正黑體" w:hAnsi="微軟正黑體" w:cs="Calibri"/>
          <w:b/>
          <w:color w:val="000000"/>
          <w:sz w:val="28"/>
          <w:lang w:eastAsia="zh-TW"/>
        </w:rPr>
        <w:t>工作項目一「推動工程產業全球化事宜」</w:t>
      </w:r>
    </w:p>
    <w:p w14:paraId="3B9BCBF2" w14:textId="77777777" w:rsidR="00A77B3E" w:rsidRDefault="00F1770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  3.1.1 </w:t>
      </w:r>
      <w:r>
        <w:rPr>
          <w:rFonts w:ascii="Calibri" w:eastAsia="微軟正黑體" w:hAnsi="微軟正黑體" w:cs="Calibri"/>
          <w:b/>
          <w:color w:val="000000"/>
          <w:sz w:val="28"/>
          <w:lang w:eastAsia="zh-TW"/>
        </w:rPr>
        <w:t>工作進度與計畫經費</w:t>
      </w:r>
    </w:p>
    <w:p w14:paraId="62EBD329" w14:textId="77777777" w:rsidR="00A77B3E" w:rsidRDefault="00F17703">
      <w:pPr>
        <w:jc w:val="right"/>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進度計算基準：工作天</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權重：</w:t>
      </w:r>
      <w:r>
        <w:rPr>
          <w:rFonts w:ascii="Calibri" w:eastAsia="微軟正黑體" w:hAnsi="微軟正黑體"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109"/>
        <w:gridCol w:w="1109"/>
        <w:gridCol w:w="1109"/>
        <w:gridCol w:w="1109"/>
        <w:gridCol w:w="1109"/>
        <w:gridCol w:w="1109"/>
        <w:gridCol w:w="1109"/>
        <w:gridCol w:w="1109"/>
      </w:tblGrid>
      <w:tr w:rsidR="00664C5F" w14:paraId="00E19BA9" w14:textId="77777777" w:rsidTr="00F17703">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C10BA58"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計畫進度</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8C96B6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預定進度</w:t>
            </w:r>
            <w:r>
              <w:rPr>
                <w:rFonts w:ascii="Calibri" w:eastAsia="微軟正黑體" w:hAnsi="微軟正黑體" w:cs="Calibri"/>
                <w:color w:val="000000"/>
              </w:rPr>
              <w:t>(A)(%)</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22A396A"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實際進度</w:t>
            </w:r>
            <w:r>
              <w:rPr>
                <w:rFonts w:ascii="Calibri" w:eastAsia="微軟正黑體" w:hAnsi="微軟正黑體" w:cs="Calibri"/>
                <w:color w:val="000000"/>
              </w:rPr>
              <w:t>(B)(%)</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8E9800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進度比較</w:t>
            </w:r>
            <w:r>
              <w:rPr>
                <w:rFonts w:ascii="Calibri" w:eastAsia="微軟正黑體" w:hAnsi="微軟正黑體" w:cs="Calibri"/>
                <w:color w:val="000000"/>
              </w:rPr>
              <w:t>(B-A)</w:t>
            </w:r>
            <w:r>
              <w:rPr>
                <w:rFonts w:ascii="Calibri" w:eastAsia="微軟正黑體" w:hAnsi="微軟正黑體" w:cs="Calibri"/>
                <w:color w:val="000000"/>
              </w:rPr>
              <w:t>百分點</w:t>
            </w:r>
          </w:p>
        </w:tc>
      </w:tr>
      <w:tr w:rsidR="00664C5F" w14:paraId="29ECE87D" w14:textId="77777777" w:rsidTr="00F17703">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A1D5352"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2126216"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6499726"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2038464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072F53B3" w14:textId="77777777" w:rsidTr="00F17703">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09FBCF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經費使用</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B20C9AA"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分配數</w:t>
            </w:r>
            <w:r>
              <w:rPr>
                <w:rFonts w:ascii="Calibri" w:eastAsia="微軟正黑體" w:hAnsi="微軟正黑體"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3E53D4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實現數</w:t>
            </w:r>
            <w:r>
              <w:rPr>
                <w:rFonts w:ascii="Calibri" w:eastAsia="微軟正黑體" w:hAnsi="微軟正黑體"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C6B91F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支用比</w:t>
            </w:r>
            <w:r>
              <w:rPr>
                <w:rFonts w:ascii="Calibri" w:eastAsia="微軟正黑體" w:hAnsi="微軟正黑體"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5CB5410"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已執行應付未付數</w:t>
            </w:r>
            <w:r>
              <w:rPr>
                <w:rFonts w:ascii="Calibri" w:eastAsia="微軟正黑體" w:hAnsi="微軟正黑體"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464A2C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節餘數</w:t>
            </w:r>
            <w:r>
              <w:rPr>
                <w:rFonts w:ascii="Calibri" w:eastAsia="微軟正黑體" w:hAnsi="微軟正黑體"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3C6380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預付數</w:t>
            </w:r>
            <w:r>
              <w:rPr>
                <w:rFonts w:ascii="Calibri" w:eastAsia="微軟正黑體" w:hAnsi="微軟正黑體"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66114F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執行數</w:t>
            </w:r>
            <w:r>
              <w:rPr>
                <w:rFonts w:ascii="Calibri" w:eastAsia="微軟正黑體" w:hAnsi="微軟正黑體"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56D24F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分配經費執行率</w:t>
            </w:r>
            <w:r>
              <w:rPr>
                <w:rFonts w:ascii="Calibri" w:eastAsia="微軟正黑體" w:hAnsi="微軟正黑體" w:cs="Calibri"/>
                <w:color w:val="000000"/>
              </w:rPr>
              <w:t>(%)(H/C)</w:t>
            </w:r>
          </w:p>
        </w:tc>
      </w:tr>
      <w:tr w:rsidR="00664C5F" w14:paraId="7AAD65C7" w14:textId="77777777" w:rsidTr="00F17703">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DAAB033"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8367AE1"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D14E839"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661DAE6B"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BB9254D"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28D8BA10"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D66CF68"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C2F8939"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16B00B47"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664C5F" w14:paraId="288C8CCB" w14:textId="77777777" w:rsidTr="00F17703">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9266BF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預定工作摘要</w:t>
            </w:r>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208D97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執行說明</w:t>
            </w:r>
          </w:p>
        </w:tc>
      </w:tr>
      <w:tr w:rsidR="00664C5F" w14:paraId="025DB5FC" w14:textId="77777777" w:rsidTr="00F17703">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33020F4E"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辦理拓點補助計畫期初審查及工程產業全球化委託專業服務案招標作業</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7111FFB8"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一、拓點補助計畫期初審查：</w:t>
            </w:r>
          </w:p>
          <w:p w14:paraId="5A8C349F" w14:textId="1884BB02" w:rsidR="00A77B3E" w:rsidRDefault="00813D39" w:rsidP="00FB7E96">
            <w:pPr>
              <w:ind w:leftChars="200" w:left="480"/>
              <w:rPr>
                <w:rFonts w:ascii="Calibri" w:eastAsia="微軟正黑體" w:hAnsi="微軟正黑體" w:cs="Calibri"/>
                <w:color w:val="000000"/>
                <w:lang w:eastAsia="zh-TW"/>
              </w:rPr>
            </w:pPr>
            <w:r w:rsidRPr="00813D39">
              <w:rPr>
                <w:rFonts w:ascii="Calibri" w:eastAsia="微軟正黑體" w:hAnsi="微軟正黑體" w:cs="Calibri" w:hint="eastAsia"/>
                <w:color w:val="000000"/>
                <w:lang w:eastAsia="zh-TW"/>
              </w:rPr>
              <w:t>本會已於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3</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12</w:t>
            </w:r>
            <w:r w:rsidRPr="00813D39">
              <w:rPr>
                <w:rFonts w:ascii="Calibri" w:eastAsia="微軟正黑體" w:hAnsi="微軟正黑體" w:cs="Calibri" w:hint="eastAsia"/>
                <w:color w:val="000000"/>
                <w:lang w:eastAsia="zh-TW"/>
              </w:rPr>
              <w:t>日完成第</w:t>
            </w:r>
            <w:r w:rsidRPr="00813D39">
              <w:rPr>
                <w:rFonts w:ascii="Calibri" w:eastAsia="微軟正黑體" w:hAnsi="微軟正黑體" w:cs="Calibri"/>
                <w:color w:val="000000"/>
                <w:lang w:eastAsia="zh-TW"/>
              </w:rPr>
              <w:t>1</w:t>
            </w:r>
            <w:r w:rsidRPr="00813D39">
              <w:rPr>
                <w:rFonts w:ascii="Calibri" w:eastAsia="微軟正黑體" w:hAnsi="微軟正黑體" w:cs="Calibri" w:hint="eastAsia"/>
                <w:color w:val="000000"/>
                <w:lang w:eastAsia="zh-TW"/>
              </w:rPr>
              <w:t>次申請計畫收件作業，並訂於</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9</w:t>
            </w:r>
            <w:r w:rsidRPr="00813D39">
              <w:rPr>
                <w:rFonts w:ascii="Calibri" w:eastAsia="微軟正黑體" w:hAnsi="微軟正黑體" w:cs="Calibri" w:hint="eastAsia"/>
                <w:color w:val="000000"/>
                <w:lang w:eastAsia="zh-TW"/>
              </w:rPr>
              <w:t>日完成第</w:t>
            </w:r>
            <w:r w:rsidRPr="00813D39">
              <w:rPr>
                <w:rFonts w:ascii="Calibri" w:eastAsia="微軟正黑體" w:hAnsi="微軟正黑體" w:cs="Calibri"/>
                <w:color w:val="000000"/>
                <w:lang w:eastAsia="zh-TW"/>
              </w:rPr>
              <w:t>2</w:t>
            </w:r>
            <w:r w:rsidRPr="00813D39">
              <w:rPr>
                <w:rFonts w:ascii="Calibri" w:eastAsia="微軟正黑體" w:hAnsi="微軟正黑體" w:cs="Calibri" w:hint="eastAsia"/>
                <w:color w:val="000000"/>
                <w:lang w:eastAsia="zh-TW"/>
              </w:rPr>
              <w:t>次收件，預計於</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24</w:t>
            </w:r>
            <w:r w:rsidRPr="00813D39">
              <w:rPr>
                <w:rFonts w:ascii="Calibri" w:eastAsia="微軟正黑體" w:hAnsi="微軟正黑體" w:cs="Calibri" w:hint="eastAsia"/>
                <w:color w:val="000000"/>
                <w:lang w:eastAsia="zh-TW"/>
              </w:rPr>
              <w:t>日召開申請計畫審查會議</w:t>
            </w:r>
            <w:r w:rsidR="00F17703">
              <w:rPr>
                <w:rFonts w:ascii="Calibri" w:eastAsia="微軟正黑體" w:hAnsi="微軟正黑體" w:cs="Calibri"/>
                <w:color w:val="000000"/>
                <w:lang w:eastAsia="zh-TW"/>
              </w:rPr>
              <w:t>。</w:t>
            </w:r>
          </w:p>
          <w:p w14:paraId="4FCB9E7D" w14:textId="77777777" w:rsidR="00A77B3E" w:rsidRDefault="00F17703" w:rsidP="00FB7E9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lastRenderedPageBreak/>
              <w:t>二、工程產業全球化委託專業服務案招標作業：</w:t>
            </w:r>
          </w:p>
          <w:p w14:paraId="518BFC5F" w14:textId="1A8F7266" w:rsidR="00A77B3E" w:rsidRDefault="00813D39" w:rsidP="00FB7E96">
            <w:pPr>
              <w:ind w:leftChars="200" w:left="480"/>
              <w:rPr>
                <w:rFonts w:ascii="Calibri" w:eastAsia="微軟正黑體" w:hAnsi="微軟正黑體" w:cs="Calibri"/>
                <w:color w:val="000000"/>
                <w:lang w:eastAsia="zh-TW"/>
              </w:rPr>
            </w:pPr>
            <w:r w:rsidRPr="00813D39">
              <w:rPr>
                <w:rFonts w:ascii="Calibri" w:eastAsia="微軟正黑體" w:hAnsi="微軟正黑體" w:cs="Calibri" w:hint="eastAsia"/>
                <w:color w:val="000000"/>
                <w:lang w:eastAsia="zh-TW"/>
              </w:rPr>
              <w:t>本案已完成招標文件且簽奉核准，並於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3</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20</w:t>
            </w:r>
            <w:r w:rsidRPr="00813D39">
              <w:rPr>
                <w:rFonts w:ascii="Calibri" w:eastAsia="微軟正黑體" w:hAnsi="微軟正黑體" w:cs="Calibri" w:hint="eastAsia"/>
                <w:color w:val="000000"/>
                <w:lang w:eastAsia="zh-TW"/>
              </w:rPr>
              <w:t>日上網公告，訂於</w:t>
            </w:r>
            <w:r w:rsidRPr="00813D39">
              <w:rPr>
                <w:rFonts w:ascii="Calibri" w:eastAsia="微軟正黑體" w:hAnsi="微軟正黑體" w:cs="Calibri"/>
                <w:color w:val="000000"/>
                <w:lang w:eastAsia="zh-TW"/>
              </w:rPr>
              <w:t>114</w:t>
            </w:r>
            <w:r w:rsidRPr="00813D39">
              <w:rPr>
                <w:rFonts w:ascii="Calibri" w:eastAsia="微軟正黑體" w:hAnsi="微軟正黑體" w:cs="Calibri" w:hint="eastAsia"/>
                <w:color w:val="000000"/>
                <w:lang w:eastAsia="zh-TW"/>
              </w:rPr>
              <w:t>年</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w:t>
            </w:r>
            <w:r w:rsidRPr="00813D39">
              <w:rPr>
                <w:rFonts w:ascii="Calibri" w:eastAsia="微軟正黑體" w:hAnsi="微軟正黑體" w:cs="Calibri"/>
                <w:color w:val="000000"/>
                <w:lang w:eastAsia="zh-TW"/>
              </w:rPr>
              <w:t>8</w:t>
            </w:r>
            <w:r w:rsidRPr="00813D39">
              <w:rPr>
                <w:rFonts w:ascii="Calibri" w:eastAsia="微軟正黑體" w:hAnsi="微軟正黑體" w:cs="Calibri" w:hint="eastAsia"/>
                <w:color w:val="000000"/>
                <w:lang w:eastAsia="zh-TW"/>
              </w:rPr>
              <w:t>日開標，預計</w:t>
            </w:r>
            <w:r w:rsidRPr="00813D39">
              <w:rPr>
                <w:rFonts w:ascii="Calibri" w:eastAsia="微軟正黑體" w:hAnsi="微軟正黑體" w:cs="Calibri"/>
                <w:color w:val="000000"/>
                <w:lang w:eastAsia="zh-TW"/>
              </w:rPr>
              <w:t>4</w:t>
            </w:r>
            <w:r w:rsidRPr="00813D39">
              <w:rPr>
                <w:rFonts w:ascii="Calibri" w:eastAsia="微軟正黑體" w:hAnsi="微軟正黑體" w:cs="Calibri" w:hint="eastAsia"/>
                <w:color w:val="000000"/>
                <w:lang w:eastAsia="zh-TW"/>
              </w:rPr>
              <w:t>月下旬召開評選會議</w:t>
            </w:r>
            <w:r w:rsidR="00F17703">
              <w:rPr>
                <w:rFonts w:ascii="Calibri" w:eastAsia="微軟正黑體" w:hAnsi="微軟正黑體" w:cs="Calibri"/>
                <w:color w:val="000000"/>
                <w:lang w:eastAsia="zh-TW"/>
              </w:rPr>
              <w:t>。</w:t>
            </w:r>
          </w:p>
        </w:tc>
      </w:tr>
    </w:tbl>
    <w:p w14:paraId="771D720D"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lastRenderedPageBreak/>
        <w:t xml:space="preserve">　</w:t>
      </w:r>
      <w:r>
        <w:rPr>
          <w:rFonts w:ascii="Calibri" w:eastAsia="微軟正黑體" w:hAnsi="微軟正黑體" w:cs="Calibri"/>
          <w:b/>
          <w:color w:val="000000"/>
          <w:sz w:val="28"/>
        </w:rPr>
        <w:t xml:space="preserve">3.1.2 </w:t>
      </w:r>
      <w:r>
        <w:rPr>
          <w:rFonts w:ascii="Calibri" w:eastAsia="微軟正黑體" w:hAnsi="微軟正黑體" w:cs="Calibri"/>
          <w:b/>
          <w:color w:val="000000"/>
          <w:sz w:val="28"/>
        </w:rPr>
        <w:t>工作項目目標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664"/>
        <w:gridCol w:w="1663"/>
        <w:gridCol w:w="1663"/>
        <w:gridCol w:w="1663"/>
        <w:gridCol w:w="1663"/>
      </w:tblGrid>
      <w:tr w:rsidR="00664C5F" w14:paraId="38A6E771" w14:textId="77777777">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FAD4878"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項次</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5C2053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工作內容類別</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F4F4F8C"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工作內容</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0AB80CF"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單位</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E793B9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預定</w:t>
            </w:r>
            <w:r>
              <w:rPr>
                <w:rFonts w:ascii="Calibri" w:eastAsia="微軟正黑體" w:hAnsi="微軟正黑體"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BF0317A"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實際</w:t>
            </w:r>
            <w:r>
              <w:rPr>
                <w:rFonts w:ascii="Calibri" w:eastAsia="微軟正黑體" w:hAnsi="微軟正黑體" w:cs="Calibri"/>
                <w:color w:val="000000"/>
              </w:rPr>
              <w:t>)</w:t>
            </w:r>
          </w:p>
        </w:tc>
      </w:tr>
      <w:tr w:rsidR="00664C5F" w14:paraId="062EDEA2"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609B6E2"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DB9FE53"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拓點補助計畫</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35EAAA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核定計畫數</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1C626FB"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9D24241"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2446DA3"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05C30B2B"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F1FAD3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D44F1F2"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新南向海外輸出</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9029806"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新南向區域得標金額</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38EE01D"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億元</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B38B2BD"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92E06AE" w14:textId="77777777" w:rsidR="00A77B3E" w:rsidRDefault="00F17703">
            <w:pPr>
              <w:jc w:val="right"/>
              <w:rPr>
                <w:rFonts w:ascii="Calibri" w:eastAsia="微軟正黑體" w:hAnsi="微軟正黑體" w:cs="Calibri"/>
                <w:color w:val="000000"/>
              </w:rPr>
            </w:pPr>
            <w:r>
              <w:rPr>
                <w:rFonts w:ascii="Calibri" w:eastAsia="微軟正黑體" w:hAnsi="微軟正黑體" w:cs="Calibri"/>
                <w:color w:val="000000"/>
              </w:rPr>
              <w:t>0.00</w:t>
            </w:r>
          </w:p>
        </w:tc>
      </w:tr>
      <w:tr w:rsidR="00664C5F" w14:paraId="0CA37FDF"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6902ED0"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落後原因</w:t>
            </w:r>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460B244"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無</w:t>
            </w:r>
          </w:p>
        </w:tc>
      </w:tr>
      <w:tr w:rsidR="00664C5F" w14:paraId="3E6D1BEC"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76D4515"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解決對策</w:t>
            </w:r>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60023E0"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無</w:t>
            </w:r>
          </w:p>
        </w:tc>
      </w:tr>
    </w:tbl>
    <w:p w14:paraId="7AD4F483" w14:textId="77777777" w:rsidR="00A77B3E" w:rsidRDefault="00F1770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3.1.3 </w:t>
      </w:r>
      <w:r>
        <w:rPr>
          <w:rFonts w:ascii="Calibri" w:eastAsia="微軟正黑體" w:hAnsi="微軟正黑體" w:cs="Calibri"/>
          <w:b/>
          <w:color w:val="000000"/>
          <w:sz w:val="28"/>
        </w:rPr>
        <w:t>查核點達成情形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94"/>
        <w:gridCol w:w="1497"/>
        <w:gridCol w:w="1497"/>
        <w:gridCol w:w="3493"/>
      </w:tblGrid>
      <w:tr w:rsidR="00664C5F" w14:paraId="79E1870A" w14:textId="77777777">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6B5463E"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月份</w:t>
            </w:r>
          </w:p>
        </w:tc>
        <w:tc>
          <w:tcPr>
            <w:tcW w:w="150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3548DB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查核點名稱</w:t>
            </w:r>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DCD937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預定完成日期</w:t>
            </w:r>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29F7BAD"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實際完成日期</w:t>
            </w:r>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B5869D9"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辦理情形</w:t>
            </w:r>
          </w:p>
        </w:tc>
      </w:tr>
      <w:tr w:rsidR="00664C5F" w14:paraId="2EB106FA"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C068956"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3</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1CF8814" w14:textId="7B9BF289"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完成拓點補助計畫收件及期初審查會議前置作業</w:t>
            </w:r>
            <w:r w:rsidR="00FB7E96">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完成工程產業全球化委託專業服務案招標文件擬定</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1A426F5"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114/03/31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177479E"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114/03/31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803553C" w14:textId="0006ABC3" w:rsidR="00A77B3E" w:rsidRDefault="00F17703" w:rsidP="00FB7E9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r w:rsidR="005C6782" w:rsidRPr="005C6782">
              <w:rPr>
                <w:rFonts w:ascii="Calibri" w:eastAsia="微軟正黑體" w:hAnsi="微軟正黑體" w:cs="Calibri" w:hint="eastAsia"/>
                <w:color w:val="000000"/>
                <w:lang w:eastAsia="zh-TW"/>
              </w:rPr>
              <w:t>已於</w:t>
            </w:r>
            <w:r w:rsidR="005C6782" w:rsidRPr="005C6782">
              <w:rPr>
                <w:rFonts w:ascii="Calibri" w:eastAsia="微軟正黑體" w:hAnsi="微軟正黑體" w:cs="Calibri"/>
                <w:color w:val="000000"/>
                <w:lang w:eastAsia="zh-TW"/>
              </w:rPr>
              <w:t>114</w:t>
            </w:r>
            <w:r w:rsidR="005C6782" w:rsidRPr="005C6782">
              <w:rPr>
                <w:rFonts w:ascii="Calibri" w:eastAsia="微軟正黑體" w:hAnsi="微軟正黑體" w:cs="Calibri" w:hint="eastAsia"/>
                <w:color w:val="000000"/>
                <w:lang w:eastAsia="zh-TW"/>
              </w:rPr>
              <w:t>年</w:t>
            </w:r>
            <w:r w:rsidR="005C6782" w:rsidRPr="005C6782">
              <w:rPr>
                <w:rFonts w:ascii="Calibri" w:eastAsia="微軟正黑體" w:hAnsi="微軟正黑體" w:cs="Calibri"/>
                <w:color w:val="000000"/>
                <w:lang w:eastAsia="zh-TW"/>
              </w:rPr>
              <w:t>3</w:t>
            </w:r>
            <w:r w:rsidR="005C6782" w:rsidRPr="005C6782">
              <w:rPr>
                <w:rFonts w:ascii="Calibri" w:eastAsia="微軟正黑體" w:hAnsi="微軟正黑體" w:cs="Calibri" w:hint="eastAsia"/>
                <w:color w:val="000000"/>
                <w:lang w:eastAsia="zh-TW"/>
              </w:rPr>
              <w:t>月</w:t>
            </w:r>
            <w:r w:rsidR="005C6782" w:rsidRPr="005C6782">
              <w:rPr>
                <w:rFonts w:ascii="Calibri" w:eastAsia="微軟正黑體" w:hAnsi="微軟正黑體" w:cs="Calibri"/>
                <w:color w:val="000000"/>
                <w:lang w:eastAsia="zh-TW"/>
              </w:rPr>
              <w:t>12</w:t>
            </w:r>
            <w:r w:rsidR="005C6782" w:rsidRPr="005C6782">
              <w:rPr>
                <w:rFonts w:ascii="Calibri" w:eastAsia="微軟正黑體" w:hAnsi="微軟正黑體" w:cs="Calibri" w:hint="eastAsia"/>
                <w:color w:val="000000"/>
                <w:lang w:eastAsia="zh-TW"/>
              </w:rPr>
              <w:t>日完成拓點補助計畫第</w:t>
            </w:r>
            <w:r w:rsidR="005C6782" w:rsidRPr="005C6782">
              <w:rPr>
                <w:rFonts w:ascii="Calibri" w:eastAsia="微軟正黑體" w:hAnsi="微軟正黑體" w:cs="Calibri"/>
                <w:color w:val="000000"/>
                <w:lang w:eastAsia="zh-TW"/>
              </w:rPr>
              <w:t>1</w:t>
            </w:r>
            <w:r w:rsidR="005C6782" w:rsidRPr="005C6782">
              <w:rPr>
                <w:rFonts w:ascii="Calibri" w:eastAsia="微軟正黑體" w:hAnsi="微軟正黑體" w:cs="Calibri" w:hint="eastAsia"/>
                <w:color w:val="000000"/>
                <w:lang w:eastAsia="zh-TW"/>
              </w:rPr>
              <w:t>次收件，並已於</w:t>
            </w:r>
            <w:r w:rsidR="005C6782" w:rsidRPr="005C6782">
              <w:rPr>
                <w:rFonts w:ascii="Calibri" w:eastAsia="微軟正黑體" w:hAnsi="微軟正黑體" w:cs="Calibri"/>
                <w:color w:val="000000"/>
                <w:lang w:eastAsia="zh-TW"/>
              </w:rPr>
              <w:t>4</w:t>
            </w:r>
            <w:r w:rsidR="005C6782" w:rsidRPr="005C6782">
              <w:rPr>
                <w:rFonts w:ascii="Calibri" w:eastAsia="微軟正黑體" w:hAnsi="微軟正黑體" w:cs="Calibri" w:hint="eastAsia"/>
                <w:color w:val="000000"/>
                <w:lang w:eastAsia="zh-TW"/>
              </w:rPr>
              <w:t>月</w:t>
            </w:r>
            <w:r w:rsidR="005C6782" w:rsidRPr="005C6782">
              <w:rPr>
                <w:rFonts w:ascii="Calibri" w:eastAsia="微軟正黑體" w:hAnsi="微軟正黑體" w:cs="Calibri"/>
                <w:color w:val="000000"/>
                <w:lang w:eastAsia="zh-TW"/>
              </w:rPr>
              <w:t>9</w:t>
            </w:r>
            <w:r w:rsidR="005C6782" w:rsidRPr="005C6782">
              <w:rPr>
                <w:rFonts w:ascii="Calibri" w:eastAsia="微軟正黑體" w:hAnsi="微軟正黑體" w:cs="Calibri" w:hint="eastAsia"/>
                <w:color w:val="000000"/>
                <w:lang w:eastAsia="zh-TW"/>
              </w:rPr>
              <w:t>日完成第</w:t>
            </w:r>
            <w:r w:rsidR="005C6782" w:rsidRPr="005C6782">
              <w:rPr>
                <w:rFonts w:ascii="Calibri" w:eastAsia="微軟正黑體" w:hAnsi="微軟正黑體" w:cs="Calibri"/>
                <w:color w:val="000000"/>
                <w:lang w:eastAsia="zh-TW"/>
              </w:rPr>
              <w:t>2</w:t>
            </w:r>
            <w:r w:rsidR="005C6782" w:rsidRPr="005C6782">
              <w:rPr>
                <w:rFonts w:ascii="Calibri" w:eastAsia="微軟正黑體" w:hAnsi="微軟正黑體" w:cs="Calibri" w:hint="eastAsia"/>
                <w:color w:val="000000"/>
                <w:lang w:eastAsia="zh-TW"/>
              </w:rPr>
              <w:t>次收件，已於</w:t>
            </w:r>
            <w:r w:rsidR="005C6782" w:rsidRPr="005C6782">
              <w:rPr>
                <w:rFonts w:ascii="Calibri" w:eastAsia="微軟正黑體" w:hAnsi="微軟正黑體" w:cs="Calibri"/>
                <w:color w:val="000000"/>
                <w:lang w:eastAsia="zh-TW"/>
              </w:rPr>
              <w:t>3</w:t>
            </w:r>
            <w:r w:rsidR="005C6782" w:rsidRPr="005C6782">
              <w:rPr>
                <w:rFonts w:ascii="Calibri" w:eastAsia="微軟正黑體" w:hAnsi="微軟正黑體" w:cs="Calibri" w:hint="eastAsia"/>
                <w:color w:val="000000"/>
                <w:lang w:eastAsia="zh-TW"/>
              </w:rPr>
              <w:t>月</w:t>
            </w:r>
            <w:r w:rsidR="005C6782" w:rsidRPr="005C6782">
              <w:rPr>
                <w:rFonts w:ascii="Calibri" w:eastAsia="微軟正黑體" w:hAnsi="微軟正黑體" w:cs="Calibri"/>
                <w:color w:val="000000"/>
                <w:lang w:eastAsia="zh-TW"/>
              </w:rPr>
              <w:t>31</w:t>
            </w:r>
            <w:r w:rsidR="005C6782" w:rsidRPr="005C6782">
              <w:rPr>
                <w:rFonts w:ascii="Calibri" w:eastAsia="微軟正黑體" w:hAnsi="微軟正黑體" w:cs="Calibri" w:hint="eastAsia"/>
                <w:color w:val="000000"/>
                <w:lang w:eastAsia="zh-TW"/>
              </w:rPr>
              <w:t>日完成期初審查會議前置作業，並預定於</w:t>
            </w:r>
            <w:r w:rsidR="005C6782" w:rsidRPr="005C6782">
              <w:rPr>
                <w:rFonts w:ascii="Calibri" w:eastAsia="微軟正黑體" w:hAnsi="微軟正黑體" w:cs="Calibri"/>
                <w:color w:val="000000"/>
                <w:lang w:eastAsia="zh-TW"/>
              </w:rPr>
              <w:t>4</w:t>
            </w:r>
            <w:r w:rsidR="005C6782" w:rsidRPr="005C6782">
              <w:rPr>
                <w:rFonts w:ascii="Calibri" w:eastAsia="微軟正黑體" w:hAnsi="微軟正黑體" w:cs="Calibri" w:hint="eastAsia"/>
                <w:color w:val="000000"/>
                <w:lang w:eastAsia="zh-TW"/>
              </w:rPr>
              <w:t>月</w:t>
            </w:r>
            <w:r w:rsidR="005C6782" w:rsidRPr="005C6782">
              <w:rPr>
                <w:rFonts w:ascii="Calibri" w:eastAsia="微軟正黑體" w:hAnsi="微軟正黑體" w:cs="Calibri"/>
                <w:color w:val="000000"/>
                <w:lang w:eastAsia="zh-TW"/>
              </w:rPr>
              <w:t>24</w:t>
            </w:r>
            <w:r w:rsidR="005C6782" w:rsidRPr="005C6782">
              <w:rPr>
                <w:rFonts w:ascii="Calibri" w:eastAsia="微軟正黑體" w:hAnsi="微軟正黑體" w:cs="Calibri" w:hint="eastAsia"/>
                <w:color w:val="000000"/>
                <w:lang w:eastAsia="zh-TW"/>
              </w:rPr>
              <w:t>日召開審查會議</w:t>
            </w:r>
            <w:r>
              <w:rPr>
                <w:rFonts w:ascii="Calibri" w:eastAsia="微軟正黑體" w:hAnsi="微軟正黑體" w:cs="Calibri"/>
                <w:color w:val="000000"/>
                <w:lang w:eastAsia="zh-TW"/>
              </w:rPr>
              <w:t>。</w:t>
            </w:r>
          </w:p>
          <w:p w14:paraId="72E9BAA8" w14:textId="2BDBC258" w:rsidR="00A77B3E" w:rsidRDefault="00F17703" w:rsidP="00FB7E9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r w:rsidR="00FB7E96">
              <w:rPr>
                <w:rFonts w:ascii="Calibri" w:eastAsia="微軟正黑體" w:hAnsi="微軟正黑體" w:cs="Calibri" w:hint="eastAsia"/>
                <w:color w:val="000000"/>
                <w:lang w:eastAsia="zh-TW"/>
              </w:rPr>
              <w:t>：</w:t>
            </w:r>
          </w:p>
          <w:p w14:paraId="0BAAB366" w14:textId="1BBC2525" w:rsidR="00A77B3E" w:rsidRDefault="005C6782" w:rsidP="00FB7E96">
            <w:pPr>
              <w:ind w:leftChars="200" w:left="480"/>
              <w:rPr>
                <w:rFonts w:ascii="Calibri" w:eastAsia="微軟正黑體" w:hAnsi="微軟正黑體" w:cs="Calibri"/>
                <w:color w:val="000000"/>
                <w:lang w:eastAsia="zh-TW"/>
              </w:rPr>
            </w:pPr>
            <w:r w:rsidRPr="005C6782">
              <w:rPr>
                <w:rFonts w:ascii="Calibri" w:eastAsia="微軟正黑體" w:hAnsi="微軟正黑體" w:cs="Calibri" w:hint="eastAsia"/>
                <w:color w:val="000000"/>
                <w:lang w:eastAsia="zh-TW"/>
              </w:rPr>
              <w:t>本案已完成招標文件且簽奉核准，並於</w:t>
            </w:r>
            <w:r w:rsidRPr="005C6782">
              <w:rPr>
                <w:rFonts w:ascii="Calibri" w:eastAsia="微軟正黑體" w:hAnsi="微軟正黑體" w:cs="Calibri"/>
                <w:color w:val="000000"/>
                <w:lang w:eastAsia="zh-TW"/>
              </w:rPr>
              <w:t>114</w:t>
            </w:r>
            <w:r w:rsidRPr="005C6782">
              <w:rPr>
                <w:rFonts w:ascii="Calibri" w:eastAsia="微軟正黑體" w:hAnsi="微軟正黑體" w:cs="Calibri" w:hint="eastAsia"/>
                <w:color w:val="000000"/>
                <w:lang w:eastAsia="zh-TW"/>
              </w:rPr>
              <w:t>年</w:t>
            </w:r>
            <w:r w:rsidRPr="005C6782">
              <w:rPr>
                <w:rFonts w:ascii="Calibri" w:eastAsia="微軟正黑體" w:hAnsi="微軟正黑體" w:cs="Calibri"/>
                <w:color w:val="000000"/>
                <w:lang w:eastAsia="zh-TW"/>
              </w:rPr>
              <w:t>3</w:t>
            </w:r>
            <w:r w:rsidRPr="005C6782">
              <w:rPr>
                <w:rFonts w:ascii="Calibri" w:eastAsia="微軟正黑體" w:hAnsi="微軟正黑體" w:cs="Calibri" w:hint="eastAsia"/>
                <w:color w:val="000000"/>
                <w:lang w:eastAsia="zh-TW"/>
              </w:rPr>
              <w:t>月</w:t>
            </w:r>
            <w:r w:rsidRPr="005C6782">
              <w:rPr>
                <w:rFonts w:ascii="Calibri" w:eastAsia="微軟正黑體" w:hAnsi="微軟正黑體" w:cs="Calibri"/>
                <w:color w:val="000000"/>
                <w:lang w:eastAsia="zh-TW"/>
              </w:rPr>
              <w:t>20</w:t>
            </w:r>
            <w:r w:rsidRPr="005C6782">
              <w:rPr>
                <w:rFonts w:ascii="Calibri" w:eastAsia="微軟正黑體" w:hAnsi="微軟正黑體" w:cs="Calibri" w:hint="eastAsia"/>
                <w:color w:val="000000"/>
                <w:lang w:eastAsia="zh-TW"/>
              </w:rPr>
              <w:t>日上網公告，訂於</w:t>
            </w:r>
            <w:r w:rsidRPr="005C6782">
              <w:rPr>
                <w:rFonts w:ascii="Calibri" w:eastAsia="微軟正黑體" w:hAnsi="微軟正黑體" w:cs="Calibri"/>
                <w:color w:val="000000"/>
                <w:lang w:eastAsia="zh-TW"/>
              </w:rPr>
              <w:t>114</w:t>
            </w:r>
            <w:r w:rsidRPr="005C6782">
              <w:rPr>
                <w:rFonts w:ascii="Calibri" w:eastAsia="微軟正黑體" w:hAnsi="微軟正黑體" w:cs="Calibri" w:hint="eastAsia"/>
                <w:color w:val="000000"/>
                <w:lang w:eastAsia="zh-TW"/>
              </w:rPr>
              <w:t>年</w:t>
            </w:r>
            <w:r w:rsidRPr="005C6782">
              <w:rPr>
                <w:rFonts w:ascii="Calibri" w:eastAsia="微軟正黑體" w:hAnsi="微軟正黑體" w:cs="Calibri"/>
                <w:color w:val="000000"/>
                <w:lang w:eastAsia="zh-TW"/>
              </w:rPr>
              <w:t>4</w:t>
            </w:r>
            <w:r w:rsidRPr="005C6782">
              <w:rPr>
                <w:rFonts w:ascii="Calibri" w:eastAsia="微軟正黑體" w:hAnsi="微軟正黑體" w:cs="Calibri" w:hint="eastAsia"/>
                <w:color w:val="000000"/>
                <w:lang w:eastAsia="zh-TW"/>
              </w:rPr>
              <w:lastRenderedPageBreak/>
              <w:t>月</w:t>
            </w:r>
            <w:r w:rsidRPr="005C6782">
              <w:rPr>
                <w:rFonts w:ascii="Calibri" w:eastAsia="微軟正黑體" w:hAnsi="微軟正黑體" w:cs="Calibri"/>
                <w:color w:val="000000"/>
                <w:lang w:eastAsia="zh-TW"/>
              </w:rPr>
              <w:t>8</w:t>
            </w:r>
            <w:r w:rsidRPr="005C6782">
              <w:rPr>
                <w:rFonts w:ascii="Calibri" w:eastAsia="微軟正黑體" w:hAnsi="微軟正黑體" w:cs="Calibri" w:hint="eastAsia"/>
                <w:color w:val="000000"/>
                <w:lang w:eastAsia="zh-TW"/>
              </w:rPr>
              <w:t>日開標，預計</w:t>
            </w:r>
            <w:r w:rsidRPr="005C6782">
              <w:rPr>
                <w:rFonts w:ascii="Calibri" w:eastAsia="微軟正黑體" w:hAnsi="微軟正黑體" w:cs="Calibri"/>
                <w:color w:val="000000"/>
                <w:lang w:eastAsia="zh-TW"/>
              </w:rPr>
              <w:t>4</w:t>
            </w:r>
            <w:r w:rsidRPr="005C6782">
              <w:rPr>
                <w:rFonts w:ascii="Calibri" w:eastAsia="微軟正黑體" w:hAnsi="微軟正黑體" w:cs="Calibri" w:hint="eastAsia"/>
                <w:color w:val="000000"/>
                <w:lang w:eastAsia="zh-TW"/>
              </w:rPr>
              <w:t>月下旬召開評選會議</w:t>
            </w:r>
            <w:r w:rsidR="00F17703">
              <w:rPr>
                <w:rFonts w:ascii="Calibri" w:eastAsia="微軟正黑體" w:hAnsi="微軟正黑體" w:cs="Calibri"/>
                <w:color w:val="000000"/>
                <w:lang w:eastAsia="zh-TW"/>
              </w:rPr>
              <w:t>。</w:t>
            </w:r>
          </w:p>
        </w:tc>
      </w:tr>
      <w:tr w:rsidR="00664C5F" w14:paraId="61604780"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8658421"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lastRenderedPageBreak/>
              <w:t>6</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98AC1A0"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辦理拓點補助第一期款核銷作業及工程產業全球化委託專業服務案工作計畫審核</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B32F695"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114/06/30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D2A9BB5"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6A41FB0" w14:textId="77777777" w:rsidR="00A77B3E" w:rsidRDefault="00A77B3E">
            <w:pPr>
              <w:rPr>
                <w:rFonts w:ascii="Calibri" w:eastAsia="微軟正黑體" w:hAnsi="微軟正黑體" w:cs="Calibri"/>
                <w:color w:val="000000"/>
              </w:rPr>
            </w:pPr>
          </w:p>
        </w:tc>
      </w:tr>
      <w:tr w:rsidR="00664C5F" w14:paraId="246239DD"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5A3EBEA"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9</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C9E57DC" w14:textId="50F4A395"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辦理工程產業全球化專案辦公室委託專業服務案部分工作項目核銷</w:t>
            </w:r>
            <w:r w:rsidR="00FB7E96">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辦理拓點補助計畫期中審查會議</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19D6352"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114/09/30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DF816CF"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18FCAC2" w14:textId="77777777" w:rsidR="00A77B3E" w:rsidRDefault="00A77B3E">
            <w:pPr>
              <w:rPr>
                <w:rFonts w:ascii="Calibri" w:eastAsia="微軟正黑體" w:hAnsi="微軟正黑體" w:cs="Calibri"/>
                <w:color w:val="000000"/>
              </w:rPr>
            </w:pPr>
          </w:p>
        </w:tc>
      </w:tr>
      <w:tr w:rsidR="00664C5F" w14:paraId="140293FE"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7528E67" w14:textId="77777777" w:rsidR="00A77B3E" w:rsidRDefault="00F17703">
            <w:pPr>
              <w:jc w:val="center"/>
              <w:rPr>
                <w:rFonts w:ascii="Calibri" w:eastAsia="微軟正黑體" w:hAnsi="微軟正黑體" w:cs="Calibri"/>
                <w:color w:val="000000"/>
              </w:rPr>
            </w:pPr>
            <w:r>
              <w:rPr>
                <w:rFonts w:ascii="Calibri" w:eastAsia="微軟正黑體" w:hAnsi="微軟正黑體" w:cs="Calibri"/>
                <w:color w:val="000000"/>
              </w:rPr>
              <w:t>12</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52DEB52" w14:textId="77777777" w:rsidR="00A77B3E" w:rsidRDefault="00F1770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辦理拓點補助及工程產業全球化專案辦公室委託專業服務案期末核銷作業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DA983D4" w14:textId="77777777" w:rsidR="00A77B3E" w:rsidRDefault="00F17703">
            <w:pPr>
              <w:rPr>
                <w:rFonts w:ascii="Calibri" w:eastAsia="微軟正黑體" w:hAnsi="微軟正黑體" w:cs="Calibri"/>
                <w:color w:val="000000"/>
              </w:rPr>
            </w:pPr>
            <w:r>
              <w:rPr>
                <w:rFonts w:ascii="Calibri" w:eastAsia="微軟正黑體" w:hAnsi="微軟正黑體" w:cs="Calibri"/>
                <w:color w:val="000000"/>
              </w:rPr>
              <w:t>114/12/31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B332A17"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4E29889" w14:textId="77777777" w:rsidR="00A77B3E" w:rsidRDefault="00A77B3E">
            <w:pPr>
              <w:rPr>
                <w:rFonts w:ascii="Calibri" w:eastAsia="微軟正黑體" w:hAnsi="微軟正黑體" w:cs="Calibri"/>
                <w:color w:val="000000"/>
              </w:rPr>
            </w:pPr>
          </w:p>
        </w:tc>
      </w:tr>
    </w:tbl>
    <w:p w14:paraId="41F4310B" w14:textId="77777777" w:rsidR="00A77B3E" w:rsidRDefault="00A77B3E">
      <w:pPr>
        <w:rPr>
          <w:rFonts w:ascii="Calibri" w:eastAsia="微軟正黑體" w:hAnsi="微軟正黑體" w:cs="Calibri"/>
          <w:b/>
          <w:color w:val="000000"/>
          <w:sz w:val="28"/>
        </w:rPr>
      </w:pPr>
    </w:p>
    <w:sectPr w:rsidR="00A77B3E">
      <w:footerReference w:type="default" r:id="rId6"/>
      <w:pgSz w:w="12240" w:h="15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0E32" w14:textId="77777777" w:rsidR="00F17703" w:rsidRDefault="00F17703">
      <w:r>
        <w:separator/>
      </w:r>
    </w:p>
  </w:endnote>
  <w:endnote w:type="continuationSeparator" w:id="0">
    <w:p w14:paraId="2D36481B" w14:textId="77777777" w:rsidR="00F17703" w:rsidRDefault="00F1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7E94" w14:textId="77777777" w:rsidR="00664C5F" w:rsidRDefault="00F17703">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PAGE</w:instrText>
    </w:r>
    <w:r>
      <w:rPr>
        <w:rFonts w:ascii="Calibri" w:eastAsia="微軟正黑體" w:hAnsi="Calibri" w:cs="Calibri"/>
        <w:sz w:val="20"/>
      </w:rPr>
      <w:fldChar w:fldCharType="separate"/>
    </w:r>
    <w:r>
      <w:rPr>
        <w:rFonts w:ascii="Calibri" w:eastAsia="微軟正黑體" w:hAnsi="Calibri" w:cs="Calibri"/>
        <w:noProof/>
        <w:sz w:val="20"/>
      </w:rPr>
      <w:t>1</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頁，共</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NUMPAGES</w:instrText>
    </w:r>
    <w:r>
      <w:rPr>
        <w:rFonts w:ascii="Calibri" w:eastAsia="微軟正黑體" w:hAnsi="Calibri" w:cs="Calibri"/>
        <w:sz w:val="20"/>
      </w:rPr>
      <w:fldChar w:fldCharType="separate"/>
    </w:r>
    <w:r>
      <w:rPr>
        <w:rFonts w:ascii="Calibri" w:eastAsia="微軟正黑體" w:hAnsi="Calibri" w:cs="Calibri"/>
        <w:noProof/>
        <w:sz w:val="20"/>
      </w:rPr>
      <w:t>2</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2072" w14:textId="77777777" w:rsidR="00F17703" w:rsidRDefault="00F17703">
      <w:r>
        <w:separator/>
      </w:r>
    </w:p>
  </w:footnote>
  <w:footnote w:type="continuationSeparator" w:id="0">
    <w:p w14:paraId="17F641F9" w14:textId="77777777" w:rsidR="00F17703" w:rsidRDefault="00F17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E104D"/>
    <w:rsid w:val="00535594"/>
    <w:rsid w:val="005C6782"/>
    <w:rsid w:val="00664C5F"/>
    <w:rsid w:val="006F6667"/>
    <w:rsid w:val="00813D39"/>
    <w:rsid w:val="00A77B3E"/>
    <w:rsid w:val="00CA2A55"/>
    <w:rsid w:val="00E542A8"/>
    <w:rsid w:val="00F17703"/>
    <w:rsid w:val="00FB7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53804"/>
  <w15:docId w15:val="{F5D75115-F28F-4F59-B429-F859B7F3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C6782"/>
    <w:pPr>
      <w:tabs>
        <w:tab w:val="center" w:pos="4153"/>
        <w:tab w:val="right" w:pos="8306"/>
      </w:tabs>
      <w:snapToGrid w:val="0"/>
    </w:pPr>
    <w:rPr>
      <w:sz w:val="20"/>
      <w:szCs w:val="20"/>
    </w:rPr>
  </w:style>
  <w:style w:type="character" w:customStyle="1" w:styleId="a4">
    <w:name w:val="頁首 字元"/>
    <w:basedOn w:val="a0"/>
    <w:link w:val="a3"/>
    <w:rsid w:val="005C6782"/>
  </w:style>
  <w:style w:type="paragraph" w:styleId="a5">
    <w:name w:val="footer"/>
    <w:basedOn w:val="a"/>
    <w:link w:val="a6"/>
    <w:rsid w:val="005C6782"/>
    <w:pPr>
      <w:tabs>
        <w:tab w:val="center" w:pos="4153"/>
        <w:tab w:val="right" w:pos="8306"/>
      </w:tabs>
      <w:snapToGrid w:val="0"/>
    </w:pPr>
    <w:rPr>
      <w:sz w:val="20"/>
      <w:szCs w:val="20"/>
    </w:rPr>
  </w:style>
  <w:style w:type="character" w:customStyle="1" w:styleId="a6">
    <w:name w:val="頁尾 字元"/>
    <w:basedOn w:val="a0"/>
    <w:link w:val="a5"/>
    <w:rsid w:val="005C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75518">
      <w:bodyDiv w:val="1"/>
      <w:marLeft w:val="0"/>
      <w:marRight w:val="0"/>
      <w:marTop w:val="0"/>
      <w:marBottom w:val="0"/>
      <w:divBdr>
        <w:top w:val="none" w:sz="0" w:space="0" w:color="auto"/>
        <w:left w:val="none" w:sz="0" w:space="0" w:color="auto"/>
        <w:bottom w:val="none" w:sz="0" w:space="0" w:color="auto"/>
        <w:right w:val="none" w:sz="0" w:space="0" w:color="auto"/>
      </w:divBdr>
    </w:div>
    <w:div w:id="105789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秘書處文書科-巫 德政</cp:lastModifiedBy>
  <cp:revision>5</cp:revision>
  <dcterms:created xsi:type="dcterms:W3CDTF">2025-04-09T01:17:00Z</dcterms:created>
  <dcterms:modified xsi:type="dcterms:W3CDTF">2025-04-10T08:39:00Z</dcterms:modified>
</cp:coreProperties>
</file>