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79FB" w14:textId="77777777" w:rsidR="00A77B3E" w:rsidRDefault="00B77B0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強化公共工程技術資料庫內容</w:t>
      </w:r>
    </w:p>
    <w:p w14:paraId="3E215219" w14:textId="77777777" w:rsidR="00A77B3E" w:rsidRDefault="00B77B0E">
      <w:pPr>
        <w:spacing w:before="200"/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  <w:r>
        <w:rPr>
          <w:rFonts w:ascii="Calibri" w:eastAsia="微軟正黑體" w:hAnsi="微軟正黑體" w:cs="Calibri"/>
          <w:b/>
          <w:sz w:val="28"/>
          <w:lang w:eastAsia="zh-TW"/>
        </w:rPr>
        <w:t>114</w:t>
      </w:r>
      <w:r>
        <w:rPr>
          <w:rFonts w:ascii="Calibri" w:eastAsia="微軟正黑體" w:hAnsi="微軟正黑體" w:cs="Calibri"/>
          <w:b/>
          <w:sz w:val="28"/>
          <w:lang w:eastAsia="zh-TW"/>
        </w:rPr>
        <w:t>年</w:t>
      </w:r>
      <w:r>
        <w:rPr>
          <w:rFonts w:ascii="Calibri" w:eastAsia="微軟正黑體" w:hAnsi="微軟正黑體" w:cs="Calibri"/>
          <w:b/>
          <w:sz w:val="28"/>
          <w:lang w:eastAsia="zh-TW"/>
        </w:rPr>
        <w:t>3</w:t>
      </w:r>
      <w:r>
        <w:rPr>
          <w:rFonts w:ascii="Calibri" w:eastAsia="微軟正黑體" w:hAnsi="微軟正黑體" w:cs="Calibri"/>
          <w:b/>
          <w:sz w:val="28"/>
          <w:lang w:eastAsia="zh-TW"/>
        </w:rPr>
        <w:t>月執行進度</w:t>
      </w:r>
    </w:p>
    <w:p w14:paraId="1F57609A" w14:textId="77777777" w:rsidR="00A77B3E" w:rsidRDefault="00A77B3E">
      <w:pPr>
        <w:jc w:val="center"/>
        <w:rPr>
          <w:rFonts w:ascii="Calibri" w:eastAsia="微軟正黑體" w:hAnsi="微軟正黑體" w:cs="Calibri"/>
          <w:b/>
          <w:sz w:val="28"/>
          <w:lang w:eastAsia="zh-TW"/>
        </w:rPr>
      </w:pPr>
    </w:p>
    <w:p w14:paraId="7621AD6A" w14:textId="6ADCB889" w:rsidR="00A77B3E" w:rsidRDefault="00B77B0E">
      <w:pPr>
        <w:jc w:val="right"/>
        <w:rPr>
          <w:rFonts w:ascii="Calibri" w:eastAsia="微軟正黑體" w:hAnsi="微軟正黑體" w:cs="Calibri"/>
          <w:b/>
          <w:color w:val="000000"/>
          <w:sz w:val="1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主辦機關：行政院公共工程委員會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(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技術處</w:t>
      </w:r>
      <w:r>
        <w:rPr>
          <w:rFonts w:ascii="Calibri" w:eastAsia="微軟正黑體" w:hAnsi="微軟正黑體" w:cs="Calibri"/>
          <w:b/>
          <w:color w:val="000000"/>
          <w:sz w:val="18"/>
          <w:lang w:eastAsia="zh-TW"/>
        </w:rPr>
        <w:t>)</w:t>
      </w:r>
    </w:p>
    <w:p w14:paraId="0506A190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1. </w:t>
      </w:r>
      <w:r>
        <w:rPr>
          <w:rFonts w:ascii="Calibri" w:eastAsia="微軟正黑體" w:hAnsi="微軟正黑體" w:cs="Calibri"/>
          <w:b/>
          <w:color w:val="000000"/>
          <w:sz w:val="28"/>
        </w:rPr>
        <w:t>計畫資訊</w:t>
      </w:r>
    </w:p>
    <w:p w14:paraId="6A70D412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1.1 </w:t>
      </w:r>
      <w:r>
        <w:rPr>
          <w:rFonts w:ascii="Calibri" w:eastAsia="微軟正黑體" w:hAnsi="微軟正黑體" w:cs="Calibri"/>
          <w:b/>
          <w:color w:val="000000"/>
          <w:sz w:val="28"/>
        </w:rPr>
        <w:t>基本資料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3523"/>
        <w:gridCol w:w="1510"/>
        <w:gridCol w:w="3523"/>
      </w:tblGrid>
      <w:tr w:rsidR="00634F08" w14:paraId="750FCCE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84B0A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計畫名稱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E7A932C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強化公共工程技術資料庫內容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6CCCE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個案計畫統一編號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FDDCE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36-5250-1930</w:t>
            </w:r>
          </w:p>
        </w:tc>
      </w:tr>
      <w:tr w:rsidR="00634F08" w14:paraId="7C2046E7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A357F7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計畫期程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68745D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114/01/01~114/12/31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44F62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)(I)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3A49621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34F08" w14:paraId="698E870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4D00B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計畫類別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先期類別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21E6AB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社會發展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其他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9AF4C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)(J)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4AD5B25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34F08" w14:paraId="386FD246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BDE5F8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主管機關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026A12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AC13B3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年計畫經費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)(K)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47C87B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</w:tr>
      <w:tr w:rsidR="00634F08" w14:paraId="2B591FDA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4E289E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D0CE16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27F0F2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院核管制編號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58AC3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1140299</w:t>
            </w:r>
          </w:p>
        </w:tc>
      </w:tr>
      <w:tr w:rsidR="00634F08" w14:paraId="5ED8DA19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27ACD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中央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E1E61E3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行政院公共工程委員會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技術處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E9E1AA1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管制級別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270722B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部會管制</w:t>
            </w:r>
          </w:p>
        </w:tc>
      </w:tr>
      <w:tr w:rsidR="00634F08" w14:paraId="68C8687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033E24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共同主辦機關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地方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7D690F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3342A0E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管考週期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3E5179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季報</w:t>
            </w:r>
          </w:p>
        </w:tc>
      </w:tr>
      <w:tr w:rsidR="00634F08" w14:paraId="5F302821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5DAC4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執行地點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3A7C97D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台北市</w:t>
            </w:r>
          </w:p>
        </w:tc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E966D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空間資料</w:t>
            </w:r>
          </w:p>
        </w:tc>
        <w:tc>
          <w:tcPr>
            <w:tcW w:w="17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31B73A3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請查詢個案計畫空間管理資訊系統</w:t>
            </w:r>
          </w:p>
        </w:tc>
      </w:tr>
      <w:tr w:rsidR="00634F08" w14:paraId="765F786F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58053C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計畫核定情形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719DDD1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行政院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年度施政計畫：行政院　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08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日院授發綜字第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1130801842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號函</w:t>
            </w:r>
          </w:p>
        </w:tc>
      </w:tr>
      <w:tr w:rsidR="00634F08" w14:paraId="486DDD3C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9C2E8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隸屬專案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子專案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DB2337B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34F08" w14:paraId="39724E53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9CD21B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計畫年度目標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D921D14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更新公共工程技術資料庫內容，全年提供服務。</w:t>
            </w:r>
          </w:p>
        </w:tc>
      </w:tr>
      <w:tr w:rsidR="00634F08" w14:paraId="0B9C88AD" w14:textId="77777777">
        <w:tc>
          <w:tcPr>
            <w:tcW w:w="7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133999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計畫年度摘要</w:t>
            </w:r>
          </w:p>
        </w:tc>
        <w:tc>
          <w:tcPr>
            <w:tcW w:w="4250" w:type="pct"/>
            <w:gridSpan w:val="3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3994FF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更新共通性工項施工綱要規範，蒐集工項及大宗資材價格資料。</w:t>
            </w:r>
          </w:p>
        </w:tc>
      </w:tr>
    </w:tbl>
    <w:p w14:paraId="0F340A33" w14:textId="77777777" w:rsidR="00A77B3E" w:rsidRDefault="00B77B0E">
      <w:pPr>
        <w:rPr>
          <w:rFonts w:ascii="Calibri" w:eastAsia="微軟正黑體" w:hAnsi="微軟正黑體" w:cs="Calibri"/>
          <w:b/>
          <w:color w:val="FF0000"/>
          <w:lang w:eastAsia="zh-TW"/>
        </w:rPr>
      </w:pPr>
      <w:r>
        <w:rPr>
          <w:rFonts w:ascii="Calibri" w:eastAsia="微軟正黑體" w:hAnsi="微軟正黑體" w:cs="Calibri"/>
          <w:b/>
          <w:color w:val="FF0000"/>
          <w:lang w:eastAsia="zh-TW"/>
        </w:rPr>
        <w:t>註：本計畫與去年度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1130208-</w:t>
      </w:r>
      <w:r>
        <w:rPr>
          <w:rFonts w:ascii="Calibri" w:eastAsia="微軟正黑體" w:hAnsi="微軟正黑體" w:cs="Calibri"/>
          <w:b/>
          <w:color w:val="FF0000"/>
          <w:lang w:eastAsia="zh-TW"/>
        </w:rPr>
        <w:t>強化公共工程技術資料庫內容為關聯計畫</w:t>
      </w:r>
    </w:p>
    <w:p w14:paraId="5A780697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1.2 </w:t>
      </w:r>
      <w:r>
        <w:rPr>
          <w:rFonts w:ascii="Calibri" w:eastAsia="微軟正黑體" w:hAnsi="微軟正黑體" w:cs="Calibri"/>
          <w:b/>
          <w:color w:val="000000"/>
          <w:sz w:val="28"/>
        </w:rPr>
        <w:t>聯絡人員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7"/>
        <w:gridCol w:w="1196"/>
        <w:gridCol w:w="1545"/>
        <w:gridCol w:w="1545"/>
        <w:gridCol w:w="1994"/>
        <w:gridCol w:w="2493"/>
      </w:tblGrid>
      <w:tr w:rsidR="00634F08" w14:paraId="37BD3963" w14:textId="77777777"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A1B44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職稱</w:t>
            </w:r>
          </w:p>
        </w:tc>
        <w:tc>
          <w:tcPr>
            <w:tcW w:w="6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B8F124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姓名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BD87B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聯絡電話</w:t>
            </w:r>
          </w:p>
        </w:tc>
        <w:tc>
          <w:tcPr>
            <w:tcW w:w="775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0B2681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傳真</w:t>
            </w:r>
          </w:p>
        </w:tc>
        <w:tc>
          <w:tcPr>
            <w:tcW w:w="100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AD10C36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電子信箱</w:t>
            </w:r>
          </w:p>
        </w:tc>
        <w:tc>
          <w:tcPr>
            <w:tcW w:w="1250" w:type="pct"/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CE5C7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負責工作項目</w:t>
            </w:r>
          </w:p>
        </w:tc>
      </w:tr>
      <w:tr w:rsidR="00634F08" w14:paraId="65CAD663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4F58D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C0F1934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A469A43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98C2EC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C7AB59F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A965F18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計畫主辦人員</w:t>
            </w:r>
          </w:p>
        </w:tc>
      </w:tr>
      <w:tr w:rsidR="00634F08" w14:paraId="0A6A32DF" w14:textId="77777777"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18F766C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技正</w:t>
            </w:r>
          </w:p>
        </w:tc>
        <w:tc>
          <w:tcPr>
            <w:tcW w:w="6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BEDAA2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池祐頤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FD66B0B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02-87897624</w:t>
            </w:r>
          </w:p>
        </w:tc>
        <w:tc>
          <w:tcPr>
            <w:tcW w:w="775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FD557F0" w14:textId="77777777" w:rsidR="00A77B3E" w:rsidRDefault="00A77B3E">
            <w:pPr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00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9B955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chihyui@mail.pcc.gov.tw</w:t>
            </w:r>
          </w:p>
        </w:tc>
        <w:tc>
          <w:tcPr>
            <w:tcW w:w="1250" w:type="pct"/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9BBF31C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</w:t>
            </w:r>
          </w:p>
        </w:tc>
      </w:tr>
    </w:tbl>
    <w:p w14:paraId="272E433F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整體計畫執行情形</w:t>
      </w:r>
    </w:p>
    <w:p w14:paraId="34D67E23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計畫進度與經費達成率</w:t>
      </w:r>
    </w:p>
    <w:p w14:paraId="23B1CBAD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年累計執行進度符合，年累計支用比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符合，年分配經費執行率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76DF5FD8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2.1.2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總累計執行進度符合，總累計支用比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符合，總分配經費執行率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符合。</w:t>
      </w:r>
    </w:p>
    <w:p w14:paraId="726CE3EB" w14:textId="77777777" w:rsidR="00A77B3E" w:rsidRDefault="00B77B0E">
      <w:pPr>
        <w:jc w:val="right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>年度：</w:t>
      </w:r>
      <w:r>
        <w:rPr>
          <w:rFonts w:ascii="Calibri" w:eastAsia="微軟正黑體" w:hAnsi="微軟正黑體" w:cs="Calibri"/>
          <w:b/>
          <w:color w:val="000000"/>
          <w:sz w:val="28"/>
        </w:rPr>
        <w:t>114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　月份：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1018"/>
        <w:gridCol w:w="1018"/>
        <w:gridCol w:w="1018"/>
        <w:gridCol w:w="1018"/>
        <w:gridCol w:w="1220"/>
        <w:gridCol w:w="1220"/>
        <w:gridCol w:w="1220"/>
        <w:gridCol w:w="1220"/>
      </w:tblGrid>
      <w:tr w:rsidR="00634F08" w14:paraId="56B43001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670915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7850196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9AB3C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F0B74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634F08" w14:paraId="6BDF3ED7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9A270F3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D40B45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C12C9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D92EA6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47294495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7AA235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15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1ADBEDE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1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1802EF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18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970F0E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34A0DE33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538E053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027B9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4CF6F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7AC80F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DD1033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C34766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496E9D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C9602D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F8109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 (H/C)</w:t>
            </w:r>
          </w:p>
        </w:tc>
      </w:tr>
      <w:tr w:rsidR="00634F08" w14:paraId="6D3EC327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A791B9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324AAF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0BF1B79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DB9B6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E1A634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5F13F9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B8E236E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6F202F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95717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55773E30" w14:textId="77777777"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D1990B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總累計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2E907C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0DCFDE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05EDE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03855081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C6E093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463ED67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97564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56457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09C327FB" w14:textId="77777777"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A999672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經費達成率</w:t>
            </w:r>
            <w:r>
              <w:rPr>
                <w:rFonts w:ascii="Calibri" w:eastAsia="微軟正黑體" w:hAnsi="微軟正黑體" w:cs="Calibri"/>
                <w:color w:val="000000"/>
              </w:rPr>
              <w:t>(%)</w:t>
            </w: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2D798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(H)/(K)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C9313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6A179CEC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E18720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D09A04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總計畫經費達成率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(H)/(J)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6B2D7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3976D281" w14:textId="77777777"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6EBFA21" w14:textId="77777777" w:rsidR="00A77B3E" w:rsidRDefault="00A77B3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20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5E78926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計畫核定經費達成率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(H)/(I)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854361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3888A018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E7678C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0442E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整體執行情形說明</w:t>
            </w:r>
          </w:p>
        </w:tc>
      </w:tr>
      <w:tr w:rsidR="00634F08" w14:paraId="0E57E0F5" w14:textId="77777777">
        <w:tc>
          <w:tcPr>
            <w:tcW w:w="2500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C728751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1140299-001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：公共工程技術資料庫更新及維護</w:t>
            </w:r>
          </w:p>
          <w:p w14:paraId="080FD1FC" w14:textId="5017D2E3" w:rsidR="00A77B3E" w:rsidRDefault="00B77B0E" w:rsidP="00153F3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2400" w:type="pct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B66595D" w14:textId="4EC8612C" w:rsidR="004A6EF5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公共工程技術資料庫更新及維護：</w:t>
            </w:r>
          </w:p>
          <w:p w14:paraId="61F75898" w14:textId="2E9A9582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147,796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人次。</w:t>
            </w:r>
          </w:p>
          <w:p w14:paraId="690EAF92" w14:textId="77777777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0821A8DD" w14:textId="5A3243F7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98.06%</w:t>
            </w:r>
          </w:p>
        </w:tc>
      </w:tr>
    </w:tbl>
    <w:p w14:paraId="5C5DD318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2.2 </w:t>
      </w:r>
      <w:r>
        <w:rPr>
          <w:rFonts w:ascii="Calibri" w:eastAsia="微軟正黑體" w:hAnsi="微軟正黑體" w:cs="Calibri"/>
          <w:b/>
          <w:color w:val="000000"/>
          <w:sz w:val="28"/>
        </w:rPr>
        <w:t>目標達成分析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2013"/>
        <w:gridCol w:w="3524"/>
        <w:gridCol w:w="1310"/>
        <w:gridCol w:w="1310"/>
        <w:gridCol w:w="1310"/>
      </w:tblGrid>
      <w:tr w:rsidR="00634F08" w14:paraId="07A86CA8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78337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5BE7E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DB4F53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7ED98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6CCB1E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5B91005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634F08" w14:paraId="69D474DA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35D1E8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691569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86713FF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576CF9C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人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6A0799C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0A3DFF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147,796.00</w:t>
            </w:r>
          </w:p>
        </w:tc>
      </w:tr>
      <w:tr w:rsidR="00634F08" w14:paraId="57CC6E34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693B2C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B3E3F21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E08AFBA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4A4B24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3314C0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53E082D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</w:tr>
      <w:tr w:rsidR="00634F08" w14:paraId="1299238B" w14:textId="77777777">
        <w:tc>
          <w:tcPr>
            <w:tcW w:w="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8ACA225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D55CCD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1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1560BE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D125D53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49327E5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C6E6803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98.06</w:t>
            </w:r>
          </w:p>
        </w:tc>
      </w:tr>
      <w:tr w:rsidR="00634F08" w14:paraId="37AE5A6C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7F546EB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重要執行成果</w:t>
            </w:r>
          </w:p>
        </w:tc>
      </w:tr>
      <w:tr w:rsidR="00634F08" w14:paraId="5FE50EEF" w14:textId="77777777">
        <w:tc>
          <w:tcPr>
            <w:tcW w:w="4950" w:type="pct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1632E5B" w14:textId="03F0F930" w:rsidR="005D20A7" w:rsidRDefault="005D20A7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截至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31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日止</w:t>
            </w:r>
            <w:r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：</w:t>
            </w:r>
          </w:p>
          <w:p w14:paraId="36CFABCA" w14:textId="4D37D13F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公共工程技術資料庫更新及維護：技術資料庫瀏覽人次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) 147,796 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人次</w:t>
            </w:r>
          </w:p>
          <w:p w14:paraId="57FE33F5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公共工程技術資料庫更新及維護：公布營建大宗資材價格次數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3 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</w:t>
            </w:r>
          </w:p>
          <w:p w14:paraId="263BD19C" w14:textId="3D023139" w:rsidR="00A77B3E" w:rsidRDefault="00B77B0E" w:rsidP="00153F32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公共工程技術資料庫更新及維護：標案預算及契約資料回收率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 xml:space="preserve"> 98.06 %</w:t>
            </w:r>
          </w:p>
        </w:tc>
      </w:tr>
    </w:tbl>
    <w:p w14:paraId="717AC8AE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2.3 </w:t>
      </w:r>
      <w:r>
        <w:rPr>
          <w:rFonts w:ascii="Calibri" w:eastAsia="微軟正黑體" w:hAnsi="微軟正黑體" w:cs="Calibri"/>
          <w:b/>
          <w:color w:val="000000"/>
          <w:sz w:val="28"/>
        </w:rPr>
        <w:t>落後原因分析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9"/>
        <w:gridCol w:w="8551"/>
      </w:tblGrid>
      <w:tr w:rsidR="00634F08" w14:paraId="37B796BA" w14:textId="777777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E719D98" w14:textId="77777777" w:rsidR="00A77B3E" w:rsidRDefault="00B77B0E">
            <w:pP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總累計進度落後幅度大於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1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個百分點，年累計進度落後幅度大於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5 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個百分點，年累計支用比未達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，年分配經費執行率未達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 xml:space="preserve"> 90%</w:t>
            </w:r>
            <w:r>
              <w:rPr>
                <w:rFonts w:ascii="Calibri" w:eastAsia="微軟正黑體" w:hAnsi="微軟正黑體" w:cs="Calibri"/>
                <w:b/>
                <w:color w:val="000000"/>
                <w:lang w:eastAsia="zh-TW"/>
              </w:rPr>
              <w:t>者必填</w:t>
            </w:r>
          </w:p>
        </w:tc>
      </w:tr>
      <w:tr w:rsidR="00634F08" w14:paraId="75137194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91E347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主要落後原因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6D06DDC" w14:textId="3D175FE0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34F08" w14:paraId="19D30BBC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F920B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次要落後原因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169FB1B" w14:textId="44C5FB8D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34F08" w14:paraId="03C70AB8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075E55E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落後原因分析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ED1838" w14:textId="7119D198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34F08" w14:paraId="7DCF9A13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5F2D751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因應對策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03AE0D1" w14:textId="068A9ED8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34F08" w14:paraId="48EACD07" w14:textId="77777777"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056B72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檢討與建議</w:t>
            </w:r>
          </w:p>
        </w:tc>
        <w:tc>
          <w:tcPr>
            <w:tcW w:w="4250" w:type="pct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9BDFEF5" w14:textId="1F207D38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39461048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3. </w:t>
      </w:r>
      <w:r>
        <w:rPr>
          <w:rFonts w:ascii="Calibri" w:eastAsia="微軟正黑體" w:hAnsi="微軟正黑體" w:cs="Calibri"/>
          <w:b/>
          <w:color w:val="000000"/>
          <w:sz w:val="28"/>
        </w:rPr>
        <w:t>年度工作執行情形</w:t>
      </w:r>
    </w:p>
    <w:p w14:paraId="4FEB67EE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3.1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工作項目一「公共工程技術資料庫更新及維護」</w:t>
      </w:r>
    </w:p>
    <w:p w14:paraId="14FF0422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 3.1.1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工作進度與計畫經費</w:t>
      </w:r>
    </w:p>
    <w:p w14:paraId="164E4AB2" w14:textId="77777777" w:rsidR="00A77B3E" w:rsidRDefault="00B77B0E">
      <w:pPr>
        <w:jc w:val="right"/>
        <w:rPr>
          <w:rFonts w:ascii="Calibri" w:eastAsia="微軟正黑體" w:hAnsi="微軟正黑體" w:cs="Calibri"/>
          <w:b/>
          <w:color w:val="000000"/>
          <w:sz w:val="28"/>
          <w:lang w:eastAsia="zh-TW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進度計算基準：工作天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 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權重：</w:t>
      </w: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>100.00%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1109"/>
        <w:gridCol w:w="1109"/>
        <w:gridCol w:w="1109"/>
        <w:gridCol w:w="1109"/>
        <w:gridCol w:w="1109"/>
        <w:gridCol w:w="1109"/>
        <w:gridCol w:w="1109"/>
        <w:gridCol w:w="1109"/>
      </w:tblGrid>
      <w:tr w:rsidR="00634F08" w14:paraId="32B0A1B5" w14:textId="77777777" w:rsidTr="00B77B0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49446E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計畫進度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72287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預定進度</w:t>
            </w:r>
            <w:r>
              <w:rPr>
                <w:rFonts w:ascii="Calibri" w:eastAsia="微軟正黑體" w:hAnsi="微軟正黑體" w:cs="Calibri"/>
                <w:color w:val="000000"/>
              </w:rPr>
              <w:t>(A)(%)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87882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實際進度</w:t>
            </w:r>
            <w:r>
              <w:rPr>
                <w:rFonts w:ascii="Calibri" w:eastAsia="微軟正黑體" w:hAnsi="微軟正黑體" w:cs="Calibri"/>
                <w:color w:val="000000"/>
              </w:rPr>
              <w:t>(B)(%)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77EB34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進度比較</w:t>
            </w:r>
            <w:r>
              <w:rPr>
                <w:rFonts w:ascii="Calibri" w:eastAsia="微軟正黑體" w:hAnsi="微軟正黑體" w:cs="Calibri"/>
                <w:color w:val="000000"/>
              </w:rPr>
              <w:t>(B-A)</w:t>
            </w:r>
            <w:r>
              <w:rPr>
                <w:rFonts w:ascii="Calibri" w:eastAsia="微軟正黑體" w:hAnsi="微軟正黑體" w:cs="Calibri"/>
                <w:color w:val="000000"/>
              </w:rPr>
              <w:t>百分點</w:t>
            </w:r>
          </w:p>
        </w:tc>
      </w:tr>
      <w:tr w:rsidR="00634F08" w14:paraId="6F471EAD" w14:textId="77777777" w:rsidTr="00B77B0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385A5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35EEC7A6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46DF171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24.66</w:t>
            </w:r>
          </w:p>
        </w:tc>
        <w:tc>
          <w:tcPr>
            <w:tcW w:w="33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43021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78C45D5D" w14:textId="77777777" w:rsidTr="00B77B0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670D80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經費使用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千元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21B22F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分配數</w:t>
            </w:r>
            <w:r>
              <w:rPr>
                <w:rFonts w:ascii="Calibri" w:eastAsia="微軟正黑體" w:hAnsi="微軟正黑體" w:cs="Calibri"/>
                <w:color w:val="000000"/>
              </w:rPr>
              <w:t>(C)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61807B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實現數</w:t>
            </w:r>
            <w:r>
              <w:rPr>
                <w:rFonts w:ascii="Calibri" w:eastAsia="微軟正黑體" w:hAnsi="微軟正黑體" w:cs="Calibri"/>
                <w:color w:val="000000"/>
              </w:rPr>
              <w:t>(D)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ED9A21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支用比</w:t>
            </w:r>
            <w:r>
              <w:rPr>
                <w:rFonts w:ascii="Calibri" w:eastAsia="微軟正黑體" w:hAnsi="微軟正黑體" w:cs="Calibri"/>
                <w:color w:val="000000"/>
              </w:rPr>
              <w:t>(%)(D/C)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03EC4D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已執行應付未付數</w:t>
            </w:r>
            <w:r>
              <w:rPr>
                <w:rFonts w:ascii="Calibri" w:eastAsia="微軟正黑體" w:hAnsi="微軟正黑體" w:cs="Calibri"/>
                <w:color w:val="000000"/>
              </w:rPr>
              <w:t>(E)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3137387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節餘數</w:t>
            </w:r>
            <w:r>
              <w:rPr>
                <w:rFonts w:ascii="Calibri" w:eastAsia="微軟正黑體" w:hAnsi="微軟正黑體" w:cs="Calibri"/>
                <w:color w:val="000000"/>
              </w:rPr>
              <w:t>(F)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43FE0D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預付數</w:t>
            </w:r>
            <w:r>
              <w:rPr>
                <w:rFonts w:ascii="Calibri" w:eastAsia="微軟正黑體" w:hAnsi="微軟正黑體" w:cs="Calibri"/>
                <w:color w:val="000000"/>
              </w:rPr>
              <w:t>(G)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77603E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執行數</w:t>
            </w:r>
            <w:r>
              <w:rPr>
                <w:rFonts w:ascii="Calibri" w:eastAsia="微軟正黑體" w:hAnsi="微軟正黑體" w:cs="Calibri"/>
                <w:color w:val="000000"/>
              </w:rPr>
              <w:t>(H = D+E+F+G)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57F8955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分配經費執行率</w:t>
            </w:r>
            <w:r>
              <w:rPr>
                <w:rFonts w:ascii="Calibri" w:eastAsia="微軟正黑體" w:hAnsi="微軟正黑體" w:cs="Calibri"/>
                <w:color w:val="000000"/>
              </w:rPr>
              <w:t>(%)(H/C)</w:t>
            </w:r>
          </w:p>
        </w:tc>
      </w:tr>
      <w:tr w:rsidR="00634F08" w14:paraId="23E63771" w14:textId="77777777" w:rsidTr="00B77B0E"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03EB0A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年累計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00C81F0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AE1AAA8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5CBA08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659BE4B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BE6009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1B257CF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1DF72B2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3FEFF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</w:tr>
      <w:tr w:rsidR="00634F08" w14:paraId="0C85AB6F" w14:textId="77777777" w:rsidTr="00B77B0E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1E9B9EC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預定工作摘要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E8E84B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執行說明</w:t>
            </w:r>
          </w:p>
        </w:tc>
      </w:tr>
      <w:tr w:rsidR="00634F08" w14:paraId="08FB77FE" w14:textId="77777777" w:rsidTr="00B77B0E">
        <w:tc>
          <w:tcPr>
            <w:tcW w:w="55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7F0E8415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公布營建大宗資材價格資料。</w:t>
            </w:r>
          </w:p>
        </w:tc>
        <w:tc>
          <w:tcPr>
            <w:tcW w:w="4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</w:tcPr>
          <w:p w14:paraId="6AEE13C2" w14:textId="77777777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月底止，公共工程技術資料庫瀏覽人次達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147,796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人。</w:t>
            </w:r>
          </w:p>
          <w:p w14:paraId="4A78FCAD" w14:textId="77777777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月底止，營建大宗資材價格依預訂目標計公布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次（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月份）。</w:t>
            </w:r>
          </w:p>
          <w:p w14:paraId="1E8254C9" w14:textId="77777777" w:rsidR="00A77B3E" w:rsidRDefault="00B77B0E" w:rsidP="00153F32">
            <w:pPr>
              <w:ind w:left="180" w:hangingChars="75" w:hanging="180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3.114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年截至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月底止，標案預算及契約資料回收率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98.06%</w:t>
            </w:r>
          </w:p>
        </w:tc>
      </w:tr>
    </w:tbl>
    <w:p w14:paraId="0886F7F4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  <w:lang w:eastAsia="zh-TW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3.1.2 </w:t>
      </w:r>
      <w:r>
        <w:rPr>
          <w:rFonts w:ascii="Calibri" w:eastAsia="微軟正黑體" w:hAnsi="微軟正黑體" w:cs="Calibri"/>
          <w:b/>
          <w:color w:val="000000"/>
          <w:sz w:val="28"/>
        </w:rPr>
        <w:t>工作項目目標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4"/>
        <w:gridCol w:w="1664"/>
        <w:gridCol w:w="1663"/>
        <w:gridCol w:w="1663"/>
        <w:gridCol w:w="1663"/>
        <w:gridCol w:w="1663"/>
      </w:tblGrid>
      <w:tr w:rsidR="00634F08" w14:paraId="0E828DB3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CE2FCF2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項次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B0E9752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工作內容類別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9D0029A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工作內容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00914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單位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CD3427E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預定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FAA977E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年度目標</w:t>
            </w:r>
            <w:r>
              <w:rPr>
                <w:rFonts w:ascii="Calibri" w:eastAsia="微軟正黑體" w:hAnsi="微軟正黑體" w:cs="Calibri"/>
                <w:color w:val="000000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</w:rPr>
              <w:t>實際</w:t>
            </w:r>
            <w:r>
              <w:rPr>
                <w:rFonts w:ascii="Calibri" w:eastAsia="微軟正黑體" w:hAnsi="微軟正黑體" w:cs="Calibri"/>
                <w:color w:val="000000"/>
              </w:rPr>
              <w:t>)</w:t>
            </w:r>
          </w:p>
        </w:tc>
      </w:tr>
      <w:tr w:rsidR="00634F08" w14:paraId="6657996F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182C619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0F67E27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B528C8A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技術資料庫瀏覽人次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含價格資料庫查詢次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lastRenderedPageBreak/>
              <w:t>數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8E652F7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lastRenderedPageBreak/>
              <w:t>人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709967C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700,000.00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55DEFB32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147,796.00</w:t>
            </w:r>
          </w:p>
        </w:tc>
      </w:tr>
      <w:tr w:rsidR="00634F08" w14:paraId="0C57BAA6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49A6233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5A20AC4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483B88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公布營建大宗資材價格次數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C49E24A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次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97AF7E9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85AD56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3.00</w:t>
            </w:r>
          </w:p>
        </w:tc>
      </w:tr>
      <w:tr w:rsidR="00634F08" w14:paraId="5CE65AE8" w14:textId="77777777"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1CA0364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94E9EE0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公共工程技術資料庫擴充與強化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831DED9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標案預算及契約資料回收率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C3F251D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%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7D7FB428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95.00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0" w:type="dxa"/>
              <w:bottom w:w="60" w:type="dxa"/>
              <w:right w:w="100" w:type="dxa"/>
            </w:tcMar>
            <w:vAlign w:val="center"/>
          </w:tcPr>
          <w:p w14:paraId="272F4E94" w14:textId="77777777" w:rsidR="00A77B3E" w:rsidRDefault="00B77B0E">
            <w:pPr>
              <w:jc w:val="righ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98.06</w:t>
            </w:r>
          </w:p>
        </w:tc>
      </w:tr>
      <w:tr w:rsidR="00634F08" w14:paraId="13D3E055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C3A59A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落後原因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58D9683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  <w:tr w:rsidR="00634F08" w14:paraId="40FC16D2" w14:textId="77777777"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251CDF5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解決對策</w:t>
            </w:r>
          </w:p>
        </w:tc>
        <w:tc>
          <w:tcPr>
            <w:tcW w:w="1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75708DE" w14:textId="77777777" w:rsidR="00A77B3E" w:rsidRDefault="00B77B0E">
            <w:pPr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無</w:t>
            </w:r>
          </w:p>
        </w:tc>
      </w:tr>
    </w:tbl>
    <w:p w14:paraId="22045EE4" w14:textId="77777777" w:rsidR="00A77B3E" w:rsidRDefault="00B77B0E">
      <w:pPr>
        <w:spacing w:before="200"/>
        <w:rPr>
          <w:rFonts w:ascii="Calibri" w:eastAsia="微軟正黑體" w:hAnsi="微軟正黑體" w:cs="Calibri"/>
          <w:b/>
          <w:color w:val="000000"/>
          <w:sz w:val="28"/>
        </w:rPr>
      </w:pPr>
      <w:r>
        <w:rPr>
          <w:rFonts w:ascii="Calibri" w:eastAsia="微軟正黑體" w:hAnsi="微軟正黑體" w:cs="Calibri"/>
          <w:b/>
          <w:color w:val="000000"/>
          <w:sz w:val="28"/>
        </w:rPr>
        <w:t xml:space="preserve">　</w:t>
      </w:r>
      <w:r>
        <w:rPr>
          <w:rFonts w:ascii="Calibri" w:eastAsia="微軟正黑體" w:hAnsi="微軟正黑體" w:cs="Calibri"/>
          <w:b/>
          <w:color w:val="000000"/>
          <w:sz w:val="28"/>
        </w:rPr>
        <w:t xml:space="preserve">3.1.3 </w:t>
      </w:r>
      <w:r>
        <w:rPr>
          <w:rFonts w:ascii="Calibri" w:eastAsia="微軟正黑體" w:hAnsi="微軟正黑體" w:cs="Calibri"/>
          <w:b/>
          <w:color w:val="000000"/>
          <w:sz w:val="28"/>
        </w:rPr>
        <w:t>查核點達成情形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2994"/>
        <w:gridCol w:w="1497"/>
        <w:gridCol w:w="1497"/>
        <w:gridCol w:w="3493"/>
      </w:tblGrid>
      <w:tr w:rsidR="00634F08" w14:paraId="237689E6" w14:textId="77777777"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CB91A2F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月份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42E504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查核點名稱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FC94C3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預定完成日期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7CBC54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實際完成日期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7FFCD" w:fill="F7FFCD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51DC21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辦理情形</w:t>
            </w:r>
          </w:p>
        </w:tc>
      </w:tr>
      <w:tr w:rsidR="00634F08" w14:paraId="503B1D44" w14:textId="77777777" w:rsidTr="00EB74EA">
        <w:trPr>
          <w:trHeight w:val="1176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59500F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3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052D75B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51C6672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3D92F995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114/03/20</w:t>
            </w:r>
            <w:r>
              <w:rPr>
                <w:rFonts w:ascii="Calibri" w:eastAsia="微軟正黑體" w:hAnsi="微軟正黑體" w:cs="Calibri"/>
                <w:color w:val="000000"/>
              </w:rPr>
              <w:t>符合</w:t>
            </w: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7D9E9F" w14:textId="3E2F9C10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1~2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</w:t>
            </w:r>
            <w:r w:rsidR="004A6EF5">
              <w:rPr>
                <w:rFonts w:ascii="Calibri" w:eastAsia="微軟正黑體" w:hAnsi="微軟正黑體" w:cs="Calibri" w:hint="eastAsia"/>
                <w:color w:val="000000"/>
                <w:lang w:eastAsia="zh-TW"/>
              </w:rPr>
              <w:t>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日公布。</w:t>
            </w:r>
          </w:p>
        </w:tc>
      </w:tr>
      <w:tr w:rsidR="00634F08" w14:paraId="6DFBE648" w14:textId="77777777" w:rsidTr="00EB74EA">
        <w:trPr>
          <w:trHeight w:val="1371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06DE9BF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6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510FEAF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3~5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114/4/20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5/20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180757C5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114/06/20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CBECC06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EA5E981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34F08" w14:paraId="005E859D" w14:textId="77777777" w:rsidTr="00EB74EA">
        <w:trPr>
          <w:trHeight w:val="1270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3BE5210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9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75F1E08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6~8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114/7/20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8/20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70FFA3D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114/09/20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AFFCE20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29384E7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</w:tr>
      <w:tr w:rsidR="00634F08" w14:paraId="58964A69" w14:textId="77777777" w:rsidTr="00EB74EA">
        <w:trPr>
          <w:trHeight w:val="1452"/>
        </w:trPr>
        <w:tc>
          <w:tcPr>
            <w:tcW w:w="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45387688" w14:textId="77777777" w:rsidR="00A77B3E" w:rsidRDefault="00B77B0E">
            <w:pPr>
              <w:jc w:val="center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12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2228167A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  <w:lang w:eastAsia="zh-TW"/>
              </w:rPr>
            </w:pP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年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9~11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月營建大宗資材價格資料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(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分別於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114/10/20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11/20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、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12/20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前公布</w:t>
            </w:r>
            <w:r>
              <w:rPr>
                <w:rFonts w:ascii="Calibri" w:eastAsia="微軟正黑體" w:hAnsi="微軟正黑體" w:cs="Calibri"/>
                <w:color w:val="000000"/>
                <w:lang w:eastAsia="zh-TW"/>
              </w:rPr>
              <w:t>)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76F30ABA" w14:textId="77777777" w:rsidR="00A77B3E" w:rsidRDefault="00B77B0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  <w:r>
              <w:rPr>
                <w:rFonts w:ascii="Calibri" w:eastAsia="微軟正黑體" w:hAnsi="微軟正黑體" w:cs="Calibri"/>
                <w:color w:val="000000"/>
              </w:rPr>
              <w:t>114/12/20</w:t>
            </w:r>
            <w:r>
              <w:rPr>
                <w:rFonts w:ascii="Calibri" w:eastAsia="微軟正黑體" w:hAnsi="微軟正黑體" w:cs="Calibri"/>
                <w:color w:val="000000"/>
              </w:rPr>
              <w:t>完成</w:t>
            </w:r>
          </w:p>
        </w:tc>
        <w:tc>
          <w:tcPr>
            <w:tcW w:w="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64EF7B8D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  <w:tc>
          <w:tcPr>
            <w:tcW w:w="17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60" w:type="dxa"/>
              <w:left w:w="100" w:type="dxa"/>
              <w:bottom w:w="60" w:type="dxa"/>
              <w:right w:w="0" w:type="dxa"/>
            </w:tcMar>
            <w:vAlign w:val="center"/>
          </w:tcPr>
          <w:p w14:paraId="5263C556" w14:textId="77777777" w:rsidR="00A77B3E" w:rsidRDefault="00A77B3E" w:rsidP="00EB74EA">
            <w:pPr>
              <w:spacing w:line="360" w:lineRule="exact"/>
              <w:rPr>
                <w:rFonts w:ascii="Calibri" w:eastAsia="微軟正黑體" w:hAnsi="微軟正黑體" w:cs="Calibri"/>
                <w:color w:val="000000"/>
              </w:rPr>
            </w:pPr>
          </w:p>
        </w:tc>
      </w:tr>
    </w:tbl>
    <w:p w14:paraId="18B173A4" w14:textId="77777777" w:rsidR="00A77B3E" w:rsidRDefault="00A77B3E">
      <w:pPr>
        <w:rPr>
          <w:rFonts w:ascii="Calibri" w:eastAsia="微軟正黑體" w:hAnsi="微軟正黑體" w:cs="Calibri"/>
          <w:b/>
          <w:color w:val="000000"/>
          <w:sz w:val="28"/>
        </w:rPr>
      </w:pPr>
    </w:p>
    <w:sectPr w:rsidR="00A77B3E">
      <w:footerReference w:type="default" r:id="rId6"/>
      <w:pgSz w:w="12240" w:h="15840"/>
      <w:pgMar w:top="1140" w:right="1140" w:bottom="1140" w:left="11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19D6" w14:textId="77777777" w:rsidR="00B77B0E" w:rsidRDefault="00B77B0E">
      <w:r>
        <w:separator/>
      </w:r>
    </w:p>
  </w:endnote>
  <w:endnote w:type="continuationSeparator" w:id="0">
    <w:p w14:paraId="3ABB8D90" w14:textId="77777777" w:rsidR="00B77B0E" w:rsidRDefault="00B77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DF685" w14:textId="77777777" w:rsidR="00634F08" w:rsidRDefault="00B77B0E">
    <w:pPr>
      <w:jc w:val="center"/>
      <w:rPr>
        <w:rFonts w:ascii="Calibri" w:eastAsia="微軟正黑體" w:hAnsi="Calibri" w:cs="Calibri"/>
      </w:rPr>
    </w:pPr>
    <w:r>
      <w:rPr>
        <w:rFonts w:ascii="Calibri" w:eastAsia="微軟正黑體" w:hAnsi="Calibri" w:cs="Calibri"/>
        <w:sz w:val="20"/>
      </w:rPr>
      <w:t>第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PAGE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1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頁，共</w:t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fldChar w:fldCharType="begin"/>
    </w:r>
    <w:r>
      <w:rPr>
        <w:rFonts w:ascii="Calibri" w:eastAsia="微軟正黑體" w:hAnsi="Calibri" w:cs="Calibri"/>
        <w:sz w:val="20"/>
      </w:rPr>
      <w:instrText>NUMPAGES</w:instrText>
    </w:r>
    <w:r>
      <w:rPr>
        <w:rFonts w:ascii="Calibri" w:eastAsia="微軟正黑體" w:hAnsi="Calibri" w:cs="Calibri"/>
        <w:sz w:val="20"/>
      </w:rPr>
      <w:fldChar w:fldCharType="separate"/>
    </w:r>
    <w:r>
      <w:rPr>
        <w:rFonts w:ascii="Calibri" w:eastAsia="微軟正黑體" w:hAnsi="Calibri" w:cs="Calibri"/>
        <w:noProof/>
        <w:sz w:val="20"/>
      </w:rPr>
      <w:t>2</w:t>
    </w:r>
    <w:r>
      <w:rPr>
        <w:rFonts w:ascii="Calibri" w:eastAsia="微軟正黑體" w:hAnsi="Calibri" w:cs="Calibri"/>
        <w:sz w:val="20"/>
      </w:rPr>
      <w:fldChar w:fldCharType="end"/>
    </w:r>
    <w:r>
      <w:rPr>
        <w:rFonts w:ascii="Calibri" w:eastAsia="微軟正黑體" w:hAnsi="Calibri" w:cs="Calibri"/>
        <w:sz w:val="20"/>
      </w:rPr>
      <w:t xml:space="preserve"> </w:t>
    </w:r>
    <w:r>
      <w:rPr>
        <w:rFonts w:ascii="Calibri" w:eastAsia="微軟正黑體" w:hAnsi="Calibri" w:cs="Calibri"/>
        <w:sz w:val="20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DC08" w14:textId="77777777" w:rsidR="00B77B0E" w:rsidRDefault="00B77B0E">
      <w:r>
        <w:separator/>
      </w:r>
    </w:p>
  </w:footnote>
  <w:footnote w:type="continuationSeparator" w:id="0">
    <w:p w14:paraId="09DFD6C5" w14:textId="77777777" w:rsidR="00B77B0E" w:rsidRDefault="00B77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0A5456"/>
    <w:rsid w:val="00153F32"/>
    <w:rsid w:val="004A6EF5"/>
    <w:rsid w:val="00535594"/>
    <w:rsid w:val="005D20A7"/>
    <w:rsid w:val="00634F08"/>
    <w:rsid w:val="00A77B3E"/>
    <w:rsid w:val="00B77B0E"/>
    <w:rsid w:val="00CA2A55"/>
    <w:rsid w:val="00CD3BC9"/>
    <w:rsid w:val="00EB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51F254"/>
  <w15:docId w15:val="{3180218E-FE88-4941-AB41-68FBBEBB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D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5D20A7"/>
  </w:style>
  <w:style w:type="paragraph" w:styleId="a5">
    <w:name w:val="footer"/>
    <w:basedOn w:val="a"/>
    <w:link w:val="a6"/>
    <w:rsid w:val="005D2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5D2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秘書處文書科-巫 德政</cp:lastModifiedBy>
  <cp:revision>5</cp:revision>
  <cp:lastPrinted>2025-04-10T08:46:00Z</cp:lastPrinted>
  <dcterms:created xsi:type="dcterms:W3CDTF">2025-04-09T01:21:00Z</dcterms:created>
  <dcterms:modified xsi:type="dcterms:W3CDTF">2025-04-10T08:53:00Z</dcterms:modified>
</cp:coreProperties>
</file>