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2DBA" w14:textId="29530D22" w:rsidR="00C25142" w:rsidRPr="009C31F7" w:rsidRDefault="006A5783">
      <w:pPr>
        <w:snapToGrid w:val="0"/>
        <w:spacing w:afterLines="50" w:after="250" w:line="180" w:lineRule="auto"/>
        <w:jc w:val="center"/>
        <w:rPr>
          <w:rFonts w:ascii="標楷體" w:eastAsia="標楷體"/>
          <w:b/>
          <w:color w:val="000000"/>
          <w:sz w:val="48"/>
          <w:szCs w:val="48"/>
        </w:rPr>
      </w:pPr>
      <w:r>
        <w:rPr>
          <w:rFonts w:ascii="標楷體" w:eastAsia="標楷體" w:hint="eastAsia"/>
          <w:b/>
          <w:color w:val="000000"/>
          <w:sz w:val="48"/>
          <w:szCs w:val="48"/>
        </w:rPr>
        <w:t>電子採購作業辦法</w:t>
      </w:r>
    </w:p>
    <w:p w14:paraId="03CF39D3" w14:textId="77777777" w:rsidR="00A77FEF" w:rsidRDefault="00A77FEF" w:rsidP="00A77FEF">
      <w:pPr>
        <w:snapToGrid w:val="0"/>
        <w:spacing w:line="180" w:lineRule="auto"/>
        <w:ind w:leftChars="1700" w:left="4080"/>
        <w:rPr>
          <w:rFonts w:ascii="標楷體" w:eastAsia="標楷體"/>
          <w:color w:val="000000"/>
          <w:sz w:val="20"/>
        </w:rPr>
      </w:pPr>
    </w:p>
    <w:p w14:paraId="3FEA13DE" w14:textId="15B45C88" w:rsidR="00A77FEF" w:rsidRDefault="00A77FEF" w:rsidP="00A77FEF">
      <w:pPr>
        <w:snapToGrid w:val="0"/>
        <w:spacing w:line="180" w:lineRule="auto"/>
        <w:ind w:leftChars="1700" w:left="4080"/>
        <w:rPr>
          <w:rFonts w:ascii="標楷體" w:eastAsia="標楷體"/>
          <w:color w:val="000000"/>
          <w:sz w:val="20"/>
        </w:rPr>
      </w:pPr>
      <w:r w:rsidRPr="00A77FEF">
        <w:rPr>
          <w:rFonts w:ascii="標楷體" w:eastAsia="標楷體" w:hint="eastAsia"/>
          <w:color w:val="000000"/>
          <w:sz w:val="20"/>
        </w:rPr>
        <w:t>中華民國</w:t>
      </w:r>
      <w:r w:rsidR="006A5783">
        <w:rPr>
          <w:rFonts w:ascii="標楷體" w:eastAsia="標楷體" w:hint="eastAsia"/>
          <w:color w:val="000000"/>
          <w:sz w:val="20"/>
        </w:rPr>
        <w:t>九十一</w:t>
      </w:r>
      <w:r w:rsidRPr="00A77FEF">
        <w:rPr>
          <w:rFonts w:ascii="標楷體" w:eastAsia="標楷體" w:hint="eastAsia"/>
          <w:color w:val="000000"/>
          <w:sz w:val="20"/>
        </w:rPr>
        <w:t>年</w:t>
      </w:r>
      <w:r w:rsidR="006A5783">
        <w:rPr>
          <w:rFonts w:ascii="標楷體" w:eastAsia="標楷體" w:hint="eastAsia"/>
          <w:color w:val="000000"/>
          <w:sz w:val="20"/>
        </w:rPr>
        <w:t>七</w:t>
      </w:r>
      <w:r w:rsidRPr="00A77FEF">
        <w:rPr>
          <w:rFonts w:ascii="標楷體" w:eastAsia="標楷體" w:hint="eastAsia"/>
          <w:color w:val="000000"/>
          <w:sz w:val="20"/>
        </w:rPr>
        <w:t>月</w:t>
      </w:r>
      <w:r w:rsidR="006A5783">
        <w:rPr>
          <w:rFonts w:ascii="標楷體" w:eastAsia="標楷體" w:hint="eastAsia"/>
          <w:color w:val="000000"/>
          <w:sz w:val="20"/>
        </w:rPr>
        <w:t>十七</w:t>
      </w:r>
      <w:r w:rsidRPr="00A77FEF">
        <w:rPr>
          <w:rFonts w:ascii="標楷體" w:eastAsia="標楷體" w:hint="eastAsia"/>
          <w:color w:val="000000"/>
          <w:sz w:val="20"/>
        </w:rPr>
        <w:t>日行政院公共工程委員會</w:t>
      </w:r>
      <w:r w:rsidR="006A5783">
        <w:rPr>
          <w:rFonts w:ascii="標楷體" w:eastAsia="標楷體"/>
          <w:color w:val="000000"/>
          <w:sz w:val="20"/>
        </w:rPr>
        <w:br/>
      </w:r>
      <w:proofErr w:type="gramStart"/>
      <w:r w:rsidRPr="00A77FEF">
        <w:rPr>
          <w:rFonts w:ascii="標楷體" w:eastAsia="標楷體" w:hint="eastAsia"/>
          <w:color w:val="000000"/>
          <w:sz w:val="20"/>
        </w:rPr>
        <w:t>工程企字第</w:t>
      </w:r>
      <w:r w:rsidR="006A5783">
        <w:rPr>
          <w:rFonts w:ascii="標楷體" w:eastAsia="標楷體" w:hint="eastAsia"/>
          <w:color w:val="000000"/>
          <w:sz w:val="20"/>
        </w:rPr>
        <w:t>09100290970</w:t>
      </w:r>
      <w:proofErr w:type="gramEnd"/>
      <w:r w:rsidRPr="00A77FEF">
        <w:rPr>
          <w:rFonts w:ascii="標楷體" w:eastAsia="標楷體" w:hint="eastAsia"/>
          <w:color w:val="000000"/>
          <w:sz w:val="20"/>
        </w:rPr>
        <w:t>號令訂定發布</w:t>
      </w:r>
    </w:p>
    <w:p w14:paraId="3242CBED" w14:textId="77777777" w:rsidR="006A5783" w:rsidRDefault="006A5783" w:rsidP="006A5783">
      <w:pPr>
        <w:snapToGrid w:val="0"/>
        <w:spacing w:line="180" w:lineRule="auto"/>
        <w:jc w:val="right"/>
        <w:rPr>
          <w:rFonts w:ascii="標楷體" w:eastAsia="標楷體"/>
          <w:color w:val="000000"/>
          <w:sz w:val="20"/>
        </w:rPr>
      </w:pPr>
      <w:r w:rsidRPr="00A77FEF">
        <w:rPr>
          <w:rFonts w:ascii="標楷體" w:eastAsia="標楷體" w:hint="eastAsia"/>
          <w:color w:val="000000"/>
          <w:sz w:val="20"/>
        </w:rPr>
        <w:t>中華民國一百十四年</w:t>
      </w:r>
      <w:r>
        <w:rPr>
          <w:rFonts w:ascii="標楷體" w:eastAsia="標楷體" w:hint="eastAsia"/>
          <w:color w:val="000000"/>
          <w:sz w:val="20"/>
        </w:rPr>
        <w:t>三</w:t>
      </w:r>
      <w:r w:rsidRPr="00A77FEF">
        <w:rPr>
          <w:rFonts w:ascii="標楷體" w:eastAsia="標楷體" w:hint="eastAsia"/>
          <w:color w:val="000000"/>
          <w:sz w:val="20"/>
        </w:rPr>
        <w:t>月</w:t>
      </w:r>
      <w:r>
        <w:rPr>
          <w:rFonts w:ascii="標楷體" w:eastAsia="標楷體" w:hint="eastAsia"/>
          <w:color w:val="000000"/>
          <w:sz w:val="20"/>
        </w:rPr>
        <w:t>二十七</w:t>
      </w:r>
      <w:r w:rsidRPr="00A77FEF">
        <w:rPr>
          <w:rFonts w:ascii="標楷體" w:eastAsia="標楷體" w:hint="eastAsia"/>
          <w:color w:val="000000"/>
          <w:sz w:val="20"/>
        </w:rPr>
        <w:t>日行政院公共工程委員會</w:t>
      </w:r>
    </w:p>
    <w:p w14:paraId="537BCDA3" w14:textId="2CAC86C9" w:rsidR="006A5783" w:rsidRDefault="006A5783" w:rsidP="006A5783">
      <w:pPr>
        <w:snapToGrid w:val="0"/>
        <w:spacing w:line="180" w:lineRule="auto"/>
        <w:ind w:right="800" w:firstLine="961"/>
        <w:jc w:val="center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 xml:space="preserve">                  </w:t>
      </w:r>
      <w:proofErr w:type="gramStart"/>
      <w:r w:rsidRPr="00A77FEF">
        <w:rPr>
          <w:rFonts w:ascii="標楷體" w:eastAsia="標楷體" w:hint="eastAsia"/>
          <w:color w:val="000000"/>
          <w:sz w:val="20"/>
        </w:rPr>
        <w:t>工程</w:t>
      </w:r>
      <w:r>
        <w:rPr>
          <w:rFonts w:ascii="標楷體" w:eastAsia="標楷體" w:hint="eastAsia"/>
          <w:color w:val="000000"/>
          <w:sz w:val="20"/>
        </w:rPr>
        <w:t>資</w:t>
      </w:r>
      <w:r w:rsidRPr="00A77FEF">
        <w:rPr>
          <w:rFonts w:ascii="標楷體" w:eastAsia="標楷體" w:hint="eastAsia"/>
          <w:color w:val="000000"/>
          <w:sz w:val="20"/>
        </w:rPr>
        <w:t>字第</w:t>
      </w:r>
      <w:r>
        <w:rPr>
          <w:rFonts w:ascii="標楷體" w:eastAsia="標楷體" w:hint="eastAsia"/>
          <w:color w:val="000000"/>
          <w:sz w:val="20"/>
        </w:rPr>
        <w:t>1141500074</w:t>
      </w:r>
      <w:proofErr w:type="gramEnd"/>
      <w:r w:rsidRPr="00A77FEF">
        <w:rPr>
          <w:rFonts w:ascii="標楷體" w:eastAsia="標楷體" w:hint="eastAsia"/>
          <w:color w:val="000000"/>
          <w:sz w:val="20"/>
        </w:rPr>
        <w:t>號令修正</w:t>
      </w:r>
    </w:p>
    <w:p w14:paraId="19943BE7" w14:textId="31F84499" w:rsidR="006A5783" w:rsidRPr="006A5783" w:rsidRDefault="006A5783" w:rsidP="006A5783">
      <w:pPr>
        <w:pStyle w:val="20"/>
        <w:snapToGrid w:val="0"/>
        <w:spacing w:beforeLines="50" w:before="250" w:line="480" w:lineRule="exact"/>
        <w:ind w:left="961" w:right="0" w:hangingChars="300" w:hanging="961"/>
        <w:jc w:val="center"/>
        <w:rPr>
          <w:b/>
          <w:bCs/>
          <w:color w:val="000000"/>
          <w:sz w:val="32"/>
          <w:szCs w:val="32"/>
        </w:rPr>
      </w:pPr>
      <w:r w:rsidRPr="006A5783">
        <w:rPr>
          <w:rFonts w:hint="eastAsia"/>
          <w:b/>
          <w:bCs/>
          <w:color w:val="000000"/>
          <w:sz w:val="32"/>
          <w:szCs w:val="32"/>
        </w:rPr>
        <w:t>第一章</w:t>
      </w:r>
      <w:r w:rsidR="0084241C">
        <w:rPr>
          <w:rFonts w:hint="eastAsia"/>
          <w:b/>
          <w:bCs/>
          <w:color w:val="000000"/>
          <w:sz w:val="32"/>
          <w:szCs w:val="32"/>
        </w:rPr>
        <w:t xml:space="preserve">    </w:t>
      </w:r>
      <w:r w:rsidRPr="006A5783">
        <w:rPr>
          <w:rFonts w:hint="eastAsia"/>
          <w:b/>
          <w:bCs/>
          <w:color w:val="000000"/>
          <w:sz w:val="32"/>
          <w:szCs w:val="32"/>
        </w:rPr>
        <w:t>總則</w:t>
      </w:r>
    </w:p>
    <w:p w14:paraId="7390D648" w14:textId="7A17766D" w:rsidR="00214597" w:rsidRPr="009C31F7" w:rsidRDefault="009C23BA" w:rsidP="006A5783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</w:rPr>
      </w:pPr>
      <w:r w:rsidRPr="009C31F7">
        <w:rPr>
          <w:rFonts w:hint="eastAsia"/>
          <w:color w:val="000000"/>
          <w:sz w:val="32"/>
          <w:szCs w:val="32"/>
        </w:rPr>
        <w:t xml:space="preserve">第一條　　</w:t>
      </w:r>
      <w:r w:rsidR="00D92F30" w:rsidRPr="00D92F30">
        <w:rPr>
          <w:rFonts w:hint="eastAsia"/>
          <w:color w:val="000000"/>
          <w:sz w:val="32"/>
          <w:szCs w:val="32"/>
        </w:rPr>
        <w:t>本辦法依政府採購法（以下簡稱本法）第九十三條之一第二項規定訂定之。</w:t>
      </w:r>
    </w:p>
    <w:p w14:paraId="167978B4" w14:textId="2A4FADD9" w:rsidR="00C25142" w:rsidRPr="00D92F30" w:rsidRDefault="009C23BA" w:rsidP="009C23BA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  <w:highlight w:val="yellow"/>
        </w:rPr>
      </w:pPr>
      <w:r w:rsidRPr="009C31F7">
        <w:rPr>
          <w:rFonts w:hint="eastAsia"/>
          <w:color w:val="000000"/>
          <w:sz w:val="32"/>
          <w:szCs w:val="32"/>
        </w:rPr>
        <w:t xml:space="preserve">第二條　　</w:t>
      </w:r>
      <w:r w:rsidR="00D003A5" w:rsidRPr="00D003A5">
        <w:rPr>
          <w:rFonts w:hint="eastAsia"/>
          <w:color w:val="000000"/>
          <w:sz w:val="32"/>
          <w:szCs w:val="32"/>
        </w:rPr>
        <w:t>本辦法用詞定義如下：</w:t>
      </w:r>
    </w:p>
    <w:p w14:paraId="4D183E46" w14:textId="4621395E" w:rsidR="00C25142" w:rsidRPr="00D92F30" w:rsidRDefault="00C25142" w:rsidP="009C23BA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rFonts w:ascii="全真楷書"/>
          <w:color w:val="000000"/>
          <w:sz w:val="32"/>
          <w:szCs w:val="32"/>
          <w:highlight w:val="yellow"/>
        </w:rPr>
      </w:pPr>
      <w:r w:rsidRPr="00D003A5">
        <w:rPr>
          <w:rFonts w:ascii="全真楷書" w:hint="eastAsia"/>
          <w:color w:val="000000"/>
          <w:sz w:val="32"/>
          <w:szCs w:val="32"/>
        </w:rPr>
        <w:t>一、</w:t>
      </w:r>
      <w:r w:rsidR="00D003A5" w:rsidRPr="00D003A5">
        <w:rPr>
          <w:rFonts w:ascii="全真楷書" w:hint="eastAsia"/>
          <w:color w:val="000000"/>
          <w:sz w:val="32"/>
          <w:szCs w:val="32"/>
        </w:rPr>
        <w:t>政府採購卡：指信用卡業務機構發給機關，用以支付政府採購價金之信用卡、</w:t>
      </w:r>
      <w:proofErr w:type="gramStart"/>
      <w:r w:rsidR="00D003A5" w:rsidRPr="00D003A5">
        <w:rPr>
          <w:rFonts w:ascii="全真楷書" w:hint="eastAsia"/>
          <w:color w:val="000000"/>
          <w:sz w:val="32"/>
          <w:szCs w:val="32"/>
        </w:rPr>
        <w:t>轉帳卡</w:t>
      </w:r>
      <w:proofErr w:type="gramEnd"/>
      <w:r w:rsidR="00D003A5" w:rsidRPr="00D003A5">
        <w:rPr>
          <w:rFonts w:ascii="全真楷書" w:hint="eastAsia"/>
          <w:color w:val="000000"/>
          <w:sz w:val="32"/>
          <w:szCs w:val="32"/>
        </w:rPr>
        <w:t>或儲值卡。</w:t>
      </w:r>
    </w:p>
    <w:p w14:paraId="3619D5B4" w14:textId="0159CCDF" w:rsidR="00C25142" w:rsidRDefault="00C25142" w:rsidP="009C23BA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rFonts w:ascii="全真楷書"/>
          <w:color w:val="000000"/>
          <w:sz w:val="32"/>
          <w:szCs w:val="32"/>
          <w:highlight w:val="yellow"/>
        </w:rPr>
      </w:pPr>
      <w:r w:rsidRPr="00D003A5">
        <w:rPr>
          <w:rFonts w:ascii="全真楷書" w:hint="eastAsia"/>
          <w:color w:val="000000"/>
          <w:sz w:val="32"/>
          <w:szCs w:val="32"/>
        </w:rPr>
        <w:t>二、</w:t>
      </w:r>
      <w:r w:rsidR="00D003A5" w:rsidRPr="00D003A5">
        <w:rPr>
          <w:rFonts w:ascii="全真楷書" w:hint="eastAsia"/>
          <w:color w:val="000000"/>
          <w:sz w:val="32"/>
          <w:szCs w:val="32"/>
        </w:rPr>
        <w:t>電子憑據：以主管機關指定之資訊系統使用數位金</w:t>
      </w:r>
      <w:proofErr w:type="gramStart"/>
      <w:r w:rsidR="00D003A5" w:rsidRPr="00D003A5">
        <w:rPr>
          <w:rFonts w:ascii="全真楷書" w:hint="eastAsia"/>
          <w:color w:val="000000"/>
          <w:sz w:val="32"/>
          <w:szCs w:val="32"/>
        </w:rPr>
        <w:t>鑰</w:t>
      </w:r>
      <w:proofErr w:type="gramEnd"/>
      <w:r w:rsidR="00D003A5" w:rsidRPr="00D003A5">
        <w:rPr>
          <w:rFonts w:ascii="全真楷書" w:hint="eastAsia"/>
          <w:color w:val="000000"/>
          <w:sz w:val="32"/>
          <w:szCs w:val="32"/>
        </w:rPr>
        <w:t>加簽</w:t>
      </w:r>
      <w:proofErr w:type="gramStart"/>
      <w:r w:rsidR="00D003A5" w:rsidRPr="00D003A5">
        <w:rPr>
          <w:rFonts w:ascii="全真楷書" w:hint="eastAsia"/>
          <w:color w:val="000000"/>
          <w:sz w:val="32"/>
          <w:szCs w:val="32"/>
        </w:rPr>
        <w:t>及驗簽</w:t>
      </w:r>
      <w:proofErr w:type="gramEnd"/>
      <w:r w:rsidR="00D003A5" w:rsidRPr="00D003A5">
        <w:rPr>
          <w:rFonts w:ascii="全真楷書" w:hint="eastAsia"/>
          <w:color w:val="000000"/>
          <w:sz w:val="32"/>
          <w:szCs w:val="32"/>
        </w:rPr>
        <w:t>，作為收受電子招標文件、領標、收受電子投標文件、電子</w:t>
      </w:r>
      <w:proofErr w:type="gramStart"/>
      <w:r w:rsidR="00D003A5" w:rsidRPr="00D003A5">
        <w:rPr>
          <w:rFonts w:ascii="全真楷書" w:hint="eastAsia"/>
          <w:color w:val="000000"/>
          <w:sz w:val="32"/>
          <w:szCs w:val="32"/>
        </w:rPr>
        <w:t>押</w:t>
      </w:r>
      <w:proofErr w:type="gramEnd"/>
      <w:r w:rsidR="00D003A5" w:rsidRPr="00D003A5">
        <w:rPr>
          <w:rFonts w:ascii="全真楷書" w:hint="eastAsia"/>
          <w:color w:val="000000"/>
          <w:sz w:val="32"/>
          <w:szCs w:val="32"/>
        </w:rPr>
        <w:t>標金保證書、電子保證金保證書、開標、決標、訂購及付款等之憑據。</w:t>
      </w:r>
    </w:p>
    <w:p w14:paraId="7114370E" w14:textId="213E4288" w:rsidR="00D003A5" w:rsidRPr="00D003A5" w:rsidRDefault="00D003A5" w:rsidP="009C23BA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rFonts w:ascii="全真楷書"/>
          <w:color w:val="000000"/>
          <w:sz w:val="32"/>
          <w:szCs w:val="32"/>
        </w:rPr>
      </w:pPr>
      <w:r w:rsidRPr="00D003A5">
        <w:rPr>
          <w:rFonts w:ascii="全真楷書" w:hint="eastAsia"/>
          <w:color w:val="000000"/>
          <w:sz w:val="32"/>
          <w:szCs w:val="32"/>
        </w:rPr>
        <w:t>三、</w:t>
      </w:r>
      <w:r>
        <w:rPr>
          <w:rFonts w:ascii="全真楷書" w:hint="eastAsia"/>
          <w:color w:val="000000"/>
          <w:sz w:val="32"/>
          <w:szCs w:val="32"/>
        </w:rPr>
        <w:t>電</w:t>
      </w:r>
      <w:r w:rsidRPr="00D003A5">
        <w:rPr>
          <w:rFonts w:ascii="全真楷書" w:hint="eastAsia"/>
          <w:color w:val="000000"/>
          <w:sz w:val="32"/>
          <w:szCs w:val="32"/>
        </w:rPr>
        <w:t>子</w:t>
      </w:r>
      <w:proofErr w:type="gramStart"/>
      <w:r w:rsidRPr="00D003A5">
        <w:rPr>
          <w:rFonts w:ascii="全真楷書" w:hint="eastAsia"/>
          <w:color w:val="000000"/>
          <w:sz w:val="32"/>
          <w:szCs w:val="32"/>
        </w:rPr>
        <w:t>押</w:t>
      </w:r>
      <w:proofErr w:type="gramEnd"/>
      <w:r w:rsidRPr="00D003A5">
        <w:rPr>
          <w:rFonts w:ascii="全真楷書" w:hint="eastAsia"/>
          <w:color w:val="000000"/>
          <w:sz w:val="32"/>
          <w:szCs w:val="32"/>
        </w:rPr>
        <w:t>標金保證書：指由銀行以電子簽章、簽證所出具作為</w:t>
      </w:r>
      <w:proofErr w:type="gramStart"/>
      <w:r w:rsidRPr="00D003A5">
        <w:rPr>
          <w:rFonts w:ascii="全真楷書" w:hint="eastAsia"/>
          <w:color w:val="000000"/>
          <w:sz w:val="32"/>
          <w:szCs w:val="32"/>
        </w:rPr>
        <w:t>押</w:t>
      </w:r>
      <w:proofErr w:type="gramEnd"/>
      <w:r w:rsidRPr="00D003A5">
        <w:rPr>
          <w:rFonts w:ascii="全真楷書" w:hint="eastAsia"/>
          <w:color w:val="000000"/>
          <w:sz w:val="32"/>
          <w:szCs w:val="32"/>
        </w:rPr>
        <w:t>標金用途之電子文件。</w:t>
      </w:r>
    </w:p>
    <w:p w14:paraId="6BD56BDA" w14:textId="2DBC5473" w:rsidR="00D003A5" w:rsidRPr="00D003A5" w:rsidRDefault="00D003A5" w:rsidP="009C23BA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rFonts w:ascii="全真楷書"/>
          <w:color w:val="000000"/>
          <w:sz w:val="32"/>
          <w:szCs w:val="32"/>
        </w:rPr>
      </w:pPr>
      <w:r>
        <w:rPr>
          <w:rFonts w:ascii="全真楷書" w:hint="eastAsia"/>
          <w:color w:val="000000"/>
          <w:sz w:val="32"/>
          <w:szCs w:val="32"/>
        </w:rPr>
        <w:t>四、電</w:t>
      </w:r>
      <w:r w:rsidRPr="00D003A5">
        <w:rPr>
          <w:rFonts w:ascii="全真楷書" w:hint="eastAsia"/>
          <w:color w:val="000000"/>
          <w:sz w:val="32"/>
          <w:szCs w:val="32"/>
        </w:rPr>
        <w:t>子保證金保證書：指由銀行以電子簽章、簽證所出具作為保證金用途之電子文件。</w:t>
      </w:r>
    </w:p>
    <w:p w14:paraId="3EE75E31" w14:textId="471352A7" w:rsidR="00D003A5" w:rsidRPr="00D003A5" w:rsidRDefault="00D003A5" w:rsidP="009C23BA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rFonts w:ascii="全真楷書"/>
          <w:color w:val="000000"/>
          <w:sz w:val="32"/>
          <w:szCs w:val="32"/>
        </w:rPr>
      </w:pPr>
      <w:r w:rsidRPr="00D003A5">
        <w:rPr>
          <w:rFonts w:ascii="全真楷書" w:hint="eastAsia"/>
          <w:color w:val="000000"/>
          <w:sz w:val="32"/>
          <w:szCs w:val="32"/>
        </w:rPr>
        <w:t>五、</w:t>
      </w:r>
      <w:r>
        <w:rPr>
          <w:rFonts w:ascii="全真楷書" w:hint="eastAsia"/>
          <w:color w:val="000000"/>
          <w:sz w:val="32"/>
          <w:szCs w:val="32"/>
        </w:rPr>
        <w:t>數</w:t>
      </w:r>
      <w:r w:rsidRPr="00D003A5">
        <w:rPr>
          <w:rFonts w:ascii="全真楷書" w:hint="eastAsia"/>
          <w:color w:val="000000"/>
          <w:sz w:val="32"/>
          <w:szCs w:val="32"/>
        </w:rPr>
        <w:t>位簽章：指電子簽章法規定之數位簽章。</w:t>
      </w:r>
    </w:p>
    <w:p w14:paraId="18281ECE" w14:textId="45E016F9" w:rsidR="00C25142" w:rsidRPr="00D92F30" w:rsidRDefault="00C25142" w:rsidP="009C23BA">
      <w:pPr>
        <w:pStyle w:val="20"/>
        <w:snapToGrid w:val="0"/>
        <w:spacing w:line="480" w:lineRule="exact"/>
        <w:ind w:left="960" w:right="0" w:hangingChars="300" w:hanging="960"/>
        <w:rPr>
          <w:color w:val="000000"/>
          <w:kern w:val="0"/>
          <w:sz w:val="32"/>
          <w:szCs w:val="32"/>
          <w:highlight w:val="yellow"/>
        </w:rPr>
      </w:pPr>
      <w:r w:rsidRPr="0070236A">
        <w:rPr>
          <w:rFonts w:hAnsi="標楷體" w:hint="eastAsia"/>
          <w:color w:val="000000"/>
          <w:sz w:val="32"/>
          <w:szCs w:val="32"/>
        </w:rPr>
        <w:t>第三條</w:t>
      </w:r>
      <w:r w:rsidR="009C23BA" w:rsidRPr="0070236A">
        <w:rPr>
          <w:rFonts w:hAnsi="標楷體" w:hint="eastAsia"/>
          <w:color w:val="000000"/>
          <w:sz w:val="32"/>
          <w:szCs w:val="32"/>
        </w:rPr>
        <w:t xml:space="preserve">　　</w:t>
      </w:r>
      <w:r w:rsidR="0070236A" w:rsidRPr="0070236A">
        <w:rPr>
          <w:rFonts w:hint="eastAsia"/>
          <w:color w:val="000000"/>
          <w:kern w:val="0"/>
          <w:sz w:val="32"/>
          <w:szCs w:val="32"/>
        </w:rPr>
        <w:t>機關及廠商以電子化方式辦理採購（以下簡稱電子採購），依規定應簽名或蓋章者，應以數位簽章為之。</w:t>
      </w:r>
    </w:p>
    <w:p w14:paraId="59CAE462" w14:textId="4CE79ECA" w:rsidR="00214597" w:rsidRPr="00D92F30" w:rsidRDefault="00C25142" w:rsidP="009C23BA">
      <w:pPr>
        <w:pStyle w:val="20"/>
        <w:snapToGrid w:val="0"/>
        <w:spacing w:line="480" w:lineRule="exact"/>
        <w:ind w:left="960" w:right="0" w:hangingChars="300" w:hanging="960"/>
        <w:rPr>
          <w:color w:val="000000"/>
          <w:kern w:val="0"/>
          <w:sz w:val="32"/>
          <w:szCs w:val="32"/>
          <w:highlight w:val="yellow"/>
        </w:rPr>
      </w:pPr>
      <w:r w:rsidRPr="0005329F">
        <w:rPr>
          <w:rFonts w:hint="eastAsia"/>
          <w:color w:val="000000"/>
          <w:kern w:val="0"/>
          <w:sz w:val="32"/>
          <w:szCs w:val="32"/>
        </w:rPr>
        <w:t>第四條</w:t>
      </w:r>
      <w:r w:rsidR="009C23BA" w:rsidRPr="0005329F">
        <w:rPr>
          <w:rFonts w:hint="eastAsia"/>
          <w:color w:val="000000"/>
          <w:kern w:val="0"/>
          <w:sz w:val="32"/>
          <w:szCs w:val="32"/>
        </w:rPr>
        <w:t xml:space="preserve">　　</w:t>
      </w:r>
      <w:r w:rsidR="0005329F" w:rsidRPr="0005329F">
        <w:rPr>
          <w:rFonts w:hAnsi="標楷體" w:hint="eastAsia"/>
          <w:color w:val="000000"/>
          <w:sz w:val="32"/>
          <w:szCs w:val="32"/>
        </w:rPr>
        <w:t>機關及廠商辦理電子採購，應向主管機關指定之憑證機構申請憑證。</w:t>
      </w:r>
    </w:p>
    <w:p w14:paraId="1C4CAB67" w14:textId="77BD4E0E" w:rsidR="002C79DE" w:rsidRDefault="00CD1FA3" w:rsidP="0005329F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</w:rPr>
      </w:pPr>
      <w:r w:rsidRPr="0005329F">
        <w:rPr>
          <w:rFonts w:hint="eastAsia"/>
          <w:color w:val="000000"/>
          <w:sz w:val="32"/>
          <w:szCs w:val="32"/>
        </w:rPr>
        <w:t xml:space="preserve">第五條　　</w:t>
      </w:r>
      <w:r w:rsidR="0005329F" w:rsidRPr="0005329F">
        <w:rPr>
          <w:rFonts w:hint="eastAsia"/>
          <w:color w:val="000000"/>
          <w:sz w:val="32"/>
          <w:szCs w:val="32"/>
        </w:rPr>
        <w:t>機關及廠商辦理電子採購，應利用主管機關指定之資訊系統，並登錄必要之資料。</w:t>
      </w:r>
    </w:p>
    <w:p w14:paraId="29340BFB" w14:textId="4A309CD9" w:rsidR="0084241C" w:rsidRPr="0084241C" w:rsidRDefault="0084241C" w:rsidP="0084241C">
      <w:pPr>
        <w:pStyle w:val="20"/>
        <w:snapToGrid w:val="0"/>
        <w:spacing w:line="480" w:lineRule="exact"/>
        <w:ind w:left="961" w:right="0" w:hangingChars="300" w:hanging="961"/>
        <w:jc w:val="center"/>
        <w:rPr>
          <w:b/>
          <w:bCs/>
          <w:color w:val="000000"/>
          <w:sz w:val="32"/>
          <w:szCs w:val="32"/>
        </w:rPr>
      </w:pPr>
      <w:r w:rsidRPr="0084241C">
        <w:rPr>
          <w:rFonts w:hint="eastAsia"/>
          <w:b/>
          <w:bCs/>
          <w:color w:val="000000"/>
          <w:sz w:val="32"/>
          <w:szCs w:val="32"/>
        </w:rPr>
        <w:t>第二章    招標決標</w:t>
      </w:r>
    </w:p>
    <w:p w14:paraId="4458480A" w14:textId="4932FB80" w:rsidR="000B7C2D" w:rsidRPr="00D92F30" w:rsidRDefault="00C25142" w:rsidP="00CD1FA3">
      <w:pPr>
        <w:pStyle w:val="20"/>
        <w:snapToGrid w:val="0"/>
        <w:spacing w:line="480" w:lineRule="exact"/>
        <w:ind w:left="960" w:right="0" w:hangingChars="300" w:hanging="960"/>
        <w:rPr>
          <w:color w:val="000000"/>
          <w:kern w:val="0"/>
          <w:sz w:val="32"/>
          <w:szCs w:val="32"/>
          <w:highlight w:val="yellow"/>
        </w:rPr>
      </w:pPr>
      <w:r w:rsidRPr="0005329F">
        <w:rPr>
          <w:rFonts w:hint="eastAsia"/>
          <w:color w:val="000000"/>
          <w:sz w:val="32"/>
          <w:szCs w:val="32"/>
        </w:rPr>
        <w:t>第六條</w:t>
      </w:r>
      <w:r w:rsidR="00CD1FA3" w:rsidRPr="0005329F">
        <w:rPr>
          <w:rFonts w:hint="eastAsia"/>
          <w:color w:val="000000"/>
          <w:sz w:val="32"/>
          <w:szCs w:val="32"/>
        </w:rPr>
        <w:t xml:space="preserve">　　</w:t>
      </w:r>
      <w:r w:rsidR="0005329F" w:rsidRPr="0005329F">
        <w:rPr>
          <w:rFonts w:hint="eastAsia"/>
          <w:color w:val="000000"/>
          <w:kern w:val="0"/>
          <w:sz w:val="32"/>
          <w:szCs w:val="32"/>
        </w:rPr>
        <w:t>機關利用主管機關指定之資訊系統辦理招標文件之公開發給、發售或公開閱覽，得免另備書面文件。</w:t>
      </w:r>
    </w:p>
    <w:p w14:paraId="09D07543" w14:textId="66ACF5AB" w:rsidR="000B7C2D" w:rsidRDefault="0005329F" w:rsidP="0005329F">
      <w:pPr>
        <w:pStyle w:val="20"/>
        <w:snapToGrid w:val="0"/>
        <w:spacing w:line="480" w:lineRule="exact"/>
        <w:ind w:leftChars="400" w:left="960" w:right="0" w:firstLineChars="200" w:firstLine="640"/>
        <w:rPr>
          <w:color w:val="000000"/>
          <w:kern w:val="0"/>
          <w:sz w:val="32"/>
          <w:szCs w:val="32"/>
        </w:rPr>
      </w:pPr>
      <w:r w:rsidRPr="0005329F">
        <w:rPr>
          <w:rFonts w:hint="eastAsia"/>
          <w:color w:val="000000"/>
          <w:kern w:val="0"/>
          <w:sz w:val="32"/>
          <w:szCs w:val="32"/>
        </w:rPr>
        <w:t>機關允許</w:t>
      </w:r>
      <w:r w:rsidRPr="0005329F">
        <w:rPr>
          <w:rFonts w:hint="eastAsia"/>
          <w:color w:val="000000"/>
          <w:sz w:val="32"/>
          <w:szCs w:val="32"/>
        </w:rPr>
        <w:t>廠商</w:t>
      </w:r>
      <w:r w:rsidRPr="0005329F">
        <w:rPr>
          <w:rFonts w:hint="eastAsia"/>
          <w:color w:val="000000"/>
          <w:kern w:val="0"/>
          <w:sz w:val="32"/>
          <w:szCs w:val="32"/>
        </w:rPr>
        <w:t>以電子化方式辦理領標（以下簡稱電子</w:t>
      </w:r>
      <w:r w:rsidRPr="0005329F">
        <w:rPr>
          <w:rFonts w:hint="eastAsia"/>
          <w:color w:val="000000"/>
          <w:kern w:val="0"/>
          <w:sz w:val="32"/>
          <w:szCs w:val="32"/>
        </w:rPr>
        <w:lastRenderedPageBreak/>
        <w:t>領標）者，應於招標公告及招標文件中規定，並應於招標文件訂明電子領標之廠商，以電子資料傳輸投標（以下簡稱電子投標）或書面投標時，均應檢附主管機關指定資訊系統之領標電子憑據；其未檢附者，依本法第五十條規定辦理。</w:t>
      </w:r>
    </w:p>
    <w:p w14:paraId="2E649F6D" w14:textId="77777777" w:rsidR="0005329F" w:rsidRDefault="0005329F" w:rsidP="0005329F">
      <w:pPr>
        <w:pStyle w:val="20"/>
        <w:snapToGrid w:val="0"/>
        <w:spacing w:line="480" w:lineRule="exact"/>
        <w:ind w:leftChars="400" w:left="960" w:right="0" w:firstLineChars="200" w:firstLine="640"/>
        <w:rPr>
          <w:color w:val="000000"/>
          <w:kern w:val="0"/>
          <w:sz w:val="32"/>
          <w:szCs w:val="32"/>
        </w:rPr>
      </w:pPr>
      <w:r w:rsidRPr="0005329F">
        <w:rPr>
          <w:rFonts w:hint="eastAsia"/>
          <w:color w:val="000000"/>
          <w:kern w:val="0"/>
          <w:sz w:val="32"/>
          <w:szCs w:val="32"/>
        </w:rPr>
        <w:t>機關應於招標文件中規定，廠商得以下列方式之一投標：</w:t>
      </w:r>
    </w:p>
    <w:p w14:paraId="3827706D" w14:textId="44E5DCFD" w:rsidR="0005329F" w:rsidRDefault="0005329F" w:rsidP="0005329F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一、</w:t>
      </w:r>
      <w:r w:rsidRPr="0005329F">
        <w:rPr>
          <w:rFonts w:hint="eastAsia"/>
          <w:color w:val="000000"/>
          <w:kern w:val="0"/>
          <w:sz w:val="32"/>
          <w:szCs w:val="32"/>
        </w:rPr>
        <w:t>書面投標。</w:t>
      </w:r>
    </w:p>
    <w:p w14:paraId="05059F10" w14:textId="4EEDA8AB" w:rsidR="0005329F" w:rsidRDefault="0005329F" w:rsidP="0005329F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二、電子投標。</w:t>
      </w:r>
    </w:p>
    <w:p w14:paraId="7CF1FC47" w14:textId="02A17A87" w:rsidR="0005329F" w:rsidRPr="00D92F30" w:rsidRDefault="0005329F" w:rsidP="0005329F">
      <w:pPr>
        <w:pStyle w:val="20"/>
        <w:snapToGrid w:val="0"/>
        <w:spacing w:line="480" w:lineRule="exact"/>
        <w:ind w:leftChars="670" w:left="2280" w:right="0" w:hangingChars="210" w:hanging="672"/>
        <w:jc w:val="left"/>
        <w:rPr>
          <w:color w:val="000000"/>
          <w:kern w:val="0"/>
          <w:sz w:val="32"/>
          <w:szCs w:val="32"/>
          <w:highlight w:val="yellow"/>
        </w:rPr>
      </w:pPr>
      <w:r>
        <w:rPr>
          <w:rFonts w:hint="eastAsia"/>
          <w:color w:val="000000"/>
          <w:kern w:val="0"/>
          <w:sz w:val="32"/>
          <w:szCs w:val="32"/>
        </w:rPr>
        <w:t>三、書面投標或電子投標。</w:t>
      </w:r>
    </w:p>
    <w:p w14:paraId="1D2F45B6" w14:textId="37CEF694" w:rsidR="002C79DE" w:rsidRPr="00D92F30" w:rsidRDefault="00CD1FA3" w:rsidP="002C79DE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  <w:highlight w:val="yellow"/>
        </w:rPr>
      </w:pPr>
      <w:r w:rsidRPr="00EA3171">
        <w:rPr>
          <w:rFonts w:hint="eastAsia"/>
          <w:color w:val="000000"/>
          <w:sz w:val="32"/>
          <w:szCs w:val="32"/>
        </w:rPr>
        <w:t xml:space="preserve">第七條　　</w:t>
      </w:r>
      <w:r w:rsidR="00EA3171" w:rsidRPr="00EA3171">
        <w:rPr>
          <w:rFonts w:hint="eastAsia"/>
          <w:color w:val="000000"/>
          <w:sz w:val="32"/>
          <w:szCs w:val="32"/>
        </w:rPr>
        <w:t>機關提供電子招標文件，得向廠商收取必要之成本費用，其金額由招標機關定之。其另有書面文件者，不得高於書面文件發售費用。</w:t>
      </w:r>
    </w:p>
    <w:p w14:paraId="329A1447" w14:textId="6EBBA992" w:rsidR="00C25142" w:rsidRPr="00EA3171" w:rsidRDefault="00CD1FA3" w:rsidP="00CD1FA3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</w:rPr>
      </w:pPr>
      <w:r w:rsidRPr="00EA3171">
        <w:rPr>
          <w:rFonts w:hint="eastAsia"/>
          <w:color w:val="000000"/>
          <w:sz w:val="32"/>
          <w:szCs w:val="32"/>
        </w:rPr>
        <w:t xml:space="preserve">第八條　　</w:t>
      </w:r>
      <w:r w:rsidR="00C25142" w:rsidRPr="00EA3171">
        <w:rPr>
          <w:rFonts w:hint="eastAsia"/>
          <w:color w:val="000000"/>
          <w:sz w:val="32"/>
          <w:szCs w:val="32"/>
        </w:rPr>
        <w:t>機</w:t>
      </w:r>
      <w:r w:rsidR="00EA3171" w:rsidRPr="00EA3171">
        <w:rPr>
          <w:rFonts w:hint="eastAsia"/>
          <w:color w:val="000000"/>
          <w:sz w:val="32"/>
          <w:szCs w:val="32"/>
        </w:rPr>
        <w:t>關之電子招標文件，僅供廠商於領標、投標及履約目的範圍內合理使用，不得重製、轉載或竄改。</w:t>
      </w:r>
    </w:p>
    <w:p w14:paraId="0CCD3345" w14:textId="5D5F3E32" w:rsidR="00C25142" w:rsidRDefault="00CD1FA3" w:rsidP="00CD1FA3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</w:rPr>
      </w:pPr>
      <w:r w:rsidRPr="00EA3171">
        <w:rPr>
          <w:rFonts w:hint="eastAsia"/>
          <w:color w:val="000000"/>
          <w:sz w:val="32"/>
          <w:szCs w:val="32"/>
        </w:rPr>
        <w:t xml:space="preserve">第九條　　</w:t>
      </w:r>
      <w:r w:rsidR="00EA3171" w:rsidRPr="00EA3171">
        <w:rPr>
          <w:rFonts w:hint="eastAsia"/>
          <w:color w:val="000000"/>
          <w:sz w:val="32"/>
          <w:szCs w:val="32"/>
        </w:rPr>
        <w:t>機關得將電子招標文件檔案之全部或一部，轉換為一或數個自動解壓縮檔。該檔經解壓縮還原後，其內容應與壓縮轉換前相同。</w:t>
      </w:r>
    </w:p>
    <w:p w14:paraId="5CA95485" w14:textId="461C65F3" w:rsidR="00EA3171" w:rsidRDefault="00EA3171" w:rsidP="00CD1FA3">
      <w:pPr>
        <w:pStyle w:val="20"/>
        <w:snapToGrid w:val="0"/>
        <w:spacing w:line="480" w:lineRule="exact"/>
        <w:ind w:left="960" w:right="0" w:hangingChars="300" w:hanging="96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第十條</w:t>
      </w:r>
      <w:r w:rsidRPr="00EA3171">
        <w:rPr>
          <w:rFonts w:hint="eastAsia"/>
          <w:color w:val="000000"/>
          <w:sz w:val="32"/>
          <w:szCs w:val="32"/>
        </w:rPr>
        <w:t xml:space="preserve">　　機關得於招標文件中規定廠商電子投標使用之檔案格式，或廠商列印電子招標文件投標之格式。但廠商之檔案格式或列印格式不影響讀取、辨識或使用者，機關不得拒絕。</w:t>
      </w:r>
    </w:p>
    <w:p w14:paraId="643F7F34" w14:textId="3CF8BB41" w:rsidR="00156B25" w:rsidRPr="00241084" w:rsidRDefault="00156B25" w:rsidP="00241084">
      <w:pPr>
        <w:pStyle w:val="20"/>
        <w:snapToGrid w:val="0"/>
        <w:spacing w:line="480" w:lineRule="exact"/>
        <w:ind w:leftChars="400" w:left="960" w:right="0" w:firstLineChars="200" w:firstLine="640"/>
        <w:rPr>
          <w:color w:val="000000"/>
          <w:kern w:val="0"/>
          <w:sz w:val="32"/>
          <w:szCs w:val="32"/>
        </w:rPr>
      </w:pPr>
      <w:r w:rsidRPr="00156B25">
        <w:rPr>
          <w:rFonts w:hint="eastAsia"/>
          <w:color w:val="000000"/>
          <w:kern w:val="0"/>
          <w:sz w:val="32"/>
          <w:szCs w:val="32"/>
        </w:rPr>
        <w:t>前項機關規定之檔案格式或列印格式不應限制廠商之競爭。</w:t>
      </w:r>
    </w:p>
    <w:p w14:paraId="5BBB47F8" w14:textId="77541E75" w:rsidR="00EA3171" w:rsidRDefault="00EA3171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第十一條</w:t>
      </w:r>
      <w:r w:rsidRPr="00EA3171">
        <w:rPr>
          <w:rFonts w:hint="eastAsia"/>
          <w:color w:val="000000"/>
          <w:sz w:val="32"/>
          <w:szCs w:val="32"/>
        </w:rPr>
        <w:t xml:space="preserve">　　機關依第六條第三項規定允許廠商電子投標者，得於招標文件中規定下列事項：</w:t>
      </w:r>
    </w:p>
    <w:p w14:paraId="59B19C01" w14:textId="202E42AF" w:rsidR="00EA3171" w:rsidRDefault="00EA3171" w:rsidP="00EA3171">
      <w:pPr>
        <w:pStyle w:val="20"/>
        <w:snapToGrid w:val="0"/>
        <w:spacing w:line="480" w:lineRule="exact"/>
        <w:ind w:leftChars="827" w:left="2279" w:right="0" w:hangingChars="92" w:hanging="294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一、廠</w:t>
      </w:r>
      <w:r w:rsidRPr="00EA3171">
        <w:rPr>
          <w:rFonts w:hint="eastAsia"/>
          <w:color w:val="000000"/>
          <w:sz w:val="32"/>
          <w:szCs w:val="32"/>
        </w:rPr>
        <w:t>商應另以其他形式投標之項目。</w:t>
      </w:r>
    </w:p>
    <w:p w14:paraId="3B0125E8" w14:textId="6EFB9BCB" w:rsidR="00EA3171" w:rsidRDefault="00EA3171" w:rsidP="00EA3171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二、廠</w:t>
      </w:r>
      <w:r w:rsidRPr="00EA3171">
        <w:rPr>
          <w:rFonts w:hint="eastAsia"/>
          <w:color w:val="000000"/>
          <w:sz w:val="32"/>
          <w:szCs w:val="32"/>
        </w:rPr>
        <w:t>商應併提供與電子投標文件相同內容之其他形式文件；如有不同，以電子投標文件為準。</w:t>
      </w:r>
    </w:p>
    <w:p w14:paraId="5E3C96DA" w14:textId="305B981B" w:rsidR="00EA3171" w:rsidRDefault="00EA3171" w:rsidP="00EA3171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三、決</w:t>
      </w:r>
      <w:r w:rsidRPr="00EA3171">
        <w:rPr>
          <w:rFonts w:hint="eastAsia"/>
          <w:color w:val="000000"/>
          <w:sz w:val="32"/>
          <w:szCs w:val="32"/>
        </w:rPr>
        <w:t>標後，以電子投標文件簽約或以書面文件簽約。以書面文件簽約者，內容應與電子投標文件相同；其不同者，以電子投標文件為準。</w:t>
      </w:r>
    </w:p>
    <w:p w14:paraId="2F204C02" w14:textId="20B83A71" w:rsidR="00EA3171" w:rsidRDefault="00EA3171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 w:rsidRPr="00EA3171">
        <w:rPr>
          <w:rFonts w:hint="eastAsia"/>
          <w:color w:val="000000"/>
          <w:sz w:val="32"/>
          <w:szCs w:val="32"/>
        </w:rPr>
        <w:t>第十二條　　廠商電子投標者，應依招標文件規定，於投標截止期限前，視投標文件項目形式，分別傳輸至主管機關指定之資訊系統或送達機關指定地點。</w:t>
      </w:r>
    </w:p>
    <w:p w14:paraId="547C8FCF" w14:textId="5750F633" w:rsidR="00EA3171" w:rsidRDefault="00EA3171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第十三條</w:t>
      </w:r>
      <w:r w:rsidRPr="00EA3171">
        <w:rPr>
          <w:rFonts w:hint="eastAsia"/>
          <w:color w:val="000000"/>
          <w:sz w:val="32"/>
          <w:szCs w:val="32"/>
        </w:rPr>
        <w:t xml:space="preserve">　　</w:t>
      </w:r>
      <w:r>
        <w:rPr>
          <w:rFonts w:hint="eastAsia"/>
          <w:color w:val="000000"/>
          <w:sz w:val="32"/>
          <w:szCs w:val="32"/>
        </w:rPr>
        <w:t>廠</w:t>
      </w:r>
      <w:r w:rsidRPr="00EA3171">
        <w:rPr>
          <w:rFonts w:hint="eastAsia"/>
          <w:color w:val="000000"/>
          <w:sz w:val="32"/>
          <w:szCs w:val="32"/>
        </w:rPr>
        <w:t>商參與電子採購，依本法第三十條或第三十七條第二項規定繳納押標金、保證金或提供擔保，得以主管機關核定之電子化方式為之。</w:t>
      </w:r>
    </w:p>
    <w:p w14:paraId="60F40397" w14:textId="7CD14F4C" w:rsidR="00856CFF" w:rsidRPr="00856CFF" w:rsidRDefault="00856CFF" w:rsidP="00856CFF">
      <w:pPr>
        <w:pStyle w:val="20"/>
        <w:snapToGrid w:val="0"/>
        <w:spacing w:line="480" w:lineRule="exact"/>
        <w:ind w:leftChars="541" w:left="1298" w:right="0" w:firstLineChars="200" w:firstLine="640"/>
        <w:rPr>
          <w:rFonts w:hint="eastAsia"/>
          <w:color w:val="000000"/>
          <w:sz w:val="32"/>
          <w:szCs w:val="32"/>
        </w:rPr>
      </w:pPr>
      <w:r w:rsidRPr="00856CFF">
        <w:rPr>
          <w:rFonts w:hint="eastAsia"/>
          <w:color w:val="000000"/>
          <w:sz w:val="32"/>
          <w:szCs w:val="32"/>
        </w:rPr>
        <w:t>前項主管機關核定之電子化方式，應公開於指定之資訊系統。</w:t>
      </w:r>
    </w:p>
    <w:p w14:paraId="5A41E15A" w14:textId="64401DF0" w:rsidR="00EA3171" w:rsidRDefault="00EA3171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第十四條</w:t>
      </w:r>
      <w:r w:rsidR="00FF177E" w:rsidRPr="00EA3171">
        <w:rPr>
          <w:rFonts w:hint="eastAsia"/>
          <w:color w:val="000000"/>
          <w:sz w:val="32"/>
          <w:szCs w:val="32"/>
        </w:rPr>
        <w:t xml:space="preserve">　　</w:t>
      </w:r>
      <w:r w:rsidR="00FF177E" w:rsidRPr="00FF177E">
        <w:rPr>
          <w:rFonts w:hint="eastAsia"/>
          <w:color w:val="000000"/>
          <w:sz w:val="32"/>
          <w:szCs w:val="32"/>
        </w:rPr>
        <w:t>廠商之電子投標文件不得含有電腦病毒並能正常開啟而不影響讀取、辨識或使用。</w:t>
      </w:r>
    </w:p>
    <w:p w14:paraId="6D63C41D" w14:textId="587413A4" w:rsidR="00FF177E" w:rsidRDefault="00FF177E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第十五條</w:t>
      </w:r>
      <w:r w:rsidR="00FE0216" w:rsidRPr="00EA3171">
        <w:rPr>
          <w:rFonts w:hint="eastAsia"/>
          <w:color w:val="000000"/>
          <w:sz w:val="32"/>
          <w:szCs w:val="32"/>
        </w:rPr>
        <w:t xml:space="preserve">　　</w:t>
      </w:r>
      <w:r w:rsidR="00FE0216" w:rsidRPr="00FE0216">
        <w:rPr>
          <w:rFonts w:hint="eastAsia"/>
          <w:color w:val="000000"/>
          <w:sz w:val="32"/>
          <w:szCs w:val="32"/>
        </w:rPr>
        <w:t>機關允許廠商電子投標者，得辦理電子開標及電子決標。</w:t>
      </w:r>
    </w:p>
    <w:p w14:paraId="57DF609C" w14:textId="28E0D0C6" w:rsidR="00FE0216" w:rsidRDefault="00FE0216" w:rsidP="00FE0216">
      <w:pPr>
        <w:pStyle w:val="20"/>
        <w:snapToGrid w:val="0"/>
        <w:spacing w:line="480" w:lineRule="exact"/>
        <w:ind w:leftChars="541" w:left="1298" w:right="0" w:firstLineChars="200" w:firstLine="640"/>
        <w:rPr>
          <w:color w:val="000000"/>
          <w:sz w:val="32"/>
          <w:szCs w:val="32"/>
        </w:rPr>
      </w:pPr>
      <w:r w:rsidRPr="00FE0216">
        <w:rPr>
          <w:rFonts w:hint="eastAsia"/>
          <w:color w:val="000000"/>
          <w:sz w:val="32"/>
          <w:szCs w:val="32"/>
        </w:rPr>
        <w:t>前項開標及決標得免公開為之，並得不通知投標廠商到場。</w:t>
      </w:r>
      <w:proofErr w:type="gramStart"/>
      <w:r w:rsidRPr="00FE0216">
        <w:rPr>
          <w:rFonts w:hint="eastAsia"/>
          <w:color w:val="000000"/>
          <w:sz w:val="32"/>
          <w:szCs w:val="32"/>
        </w:rPr>
        <w:t>其監辦</w:t>
      </w:r>
      <w:proofErr w:type="gramEnd"/>
      <w:r w:rsidRPr="00FE0216">
        <w:rPr>
          <w:rFonts w:hint="eastAsia"/>
          <w:color w:val="000000"/>
          <w:sz w:val="32"/>
          <w:szCs w:val="32"/>
        </w:rPr>
        <w:t>方式得由監辦單位</w:t>
      </w:r>
      <w:proofErr w:type="gramStart"/>
      <w:r w:rsidRPr="00FE0216">
        <w:rPr>
          <w:rFonts w:hint="eastAsia"/>
          <w:color w:val="000000"/>
          <w:sz w:val="32"/>
          <w:szCs w:val="32"/>
        </w:rPr>
        <w:t>採</w:t>
      </w:r>
      <w:proofErr w:type="gramEnd"/>
      <w:r w:rsidRPr="00FE0216">
        <w:rPr>
          <w:rFonts w:hint="eastAsia"/>
          <w:color w:val="000000"/>
          <w:sz w:val="32"/>
          <w:szCs w:val="32"/>
        </w:rPr>
        <w:t>書面審核監辦。</w:t>
      </w:r>
    </w:p>
    <w:p w14:paraId="239791A3" w14:textId="4C7A28F7" w:rsidR="00FF177E" w:rsidRDefault="00FF177E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第十六條</w:t>
      </w:r>
      <w:r w:rsidR="00501298" w:rsidRPr="00EA3171">
        <w:rPr>
          <w:rFonts w:hint="eastAsia"/>
          <w:color w:val="000000"/>
          <w:sz w:val="32"/>
          <w:szCs w:val="32"/>
        </w:rPr>
        <w:t xml:space="preserve">　　</w:t>
      </w:r>
      <w:r w:rsidR="00501298" w:rsidRPr="00501298">
        <w:rPr>
          <w:rFonts w:hint="eastAsia"/>
          <w:color w:val="000000"/>
          <w:sz w:val="32"/>
          <w:szCs w:val="32"/>
        </w:rPr>
        <w:t>電子招標文件及電子投標文件，其以文字或圖形</w:t>
      </w:r>
      <w:proofErr w:type="gramStart"/>
      <w:r w:rsidR="00501298" w:rsidRPr="00501298">
        <w:rPr>
          <w:rFonts w:hint="eastAsia"/>
          <w:color w:val="000000"/>
          <w:sz w:val="32"/>
          <w:szCs w:val="32"/>
        </w:rPr>
        <w:t>檔</w:t>
      </w:r>
      <w:proofErr w:type="gramEnd"/>
      <w:r w:rsidR="00501298" w:rsidRPr="00501298">
        <w:rPr>
          <w:rFonts w:hint="eastAsia"/>
          <w:color w:val="000000"/>
          <w:sz w:val="32"/>
          <w:szCs w:val="32"/>
        </w:rPr>
        <w:t>處理有困難者，得以掃描電子文件代之。</w:t>
      </w:r>
    </w:p>
    <w:p w14:paraId="032C084D" w14:textId="19A56A87" w:rsidR="00501298" w:rsidRDefault="00501298" w:rsidP="00501298">
      <w:pPr>
        <w:pStyle w:val="20"/>
        <w:snapToGrid w:val="0"/>
        <w:spacing w:line="480" w:lineRule="exact"/>
        <w:ind w:leftChars="541" w:left="1298" w:right="0" w:firstLineChars="200" w:firstLine="640"/>
        <w:rPr>
          <w:color w:val="000000"/>
          <w:sz w:val="32"/>
          <w:szCs w:val="32"/>
        </w:rPr>
      </w:pPr>
      <w:r w:rsidRPr="00501298">
        <w:rPr>
          <w:rFonts w:hint="eastAsia"/>
          <w:color w:val="000000"/>
          <w:sz w:val="32"/>
          <w:szCs w:val="32"/>
        </w:rPr>
        <w:t>電子投標文件中含有掃描文件者，機關得通知廠商提出書面文件供查驗。</w:t>
      </w:r>
    </w:p>
    <w:p w14:paraId="39150694" w14:textId="5B6125DB" w:rsidR="00FF177E" w:rsidRDefault="00FF177E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第十七條</w:t>
      </w:r>
      <w:r w:rsidR="00EC0920" w:rsidRPr="00EA3171">
        <w:rPr>
          <w:rFonts w:hint="eastAsia"/>
          <w:color w:val="000000"/>
          <w:sz w:val="32"/>
          <w:szCs w:val="32"/>
        </w:rPr>
        <w:t xml:space="preserve">　　</w:t>
      </w:r>
      <w:r w:rsidR="00EC0920" w:rsidRPr="00EC0920">
        <w:rPr>
          <w:rFonts w:hint="eastAsia"/>
          <w:color w:val="000000"/>
          <w:sz w:val="32"/>
          <w:szCs w:val="32"/>
        </w:rPr>
        <w:t>機關辦理採購，其與廠商間之通知、說明、減價、</w:t>
      </w:r>
      <w:proofErr w:type="gramStart"/>
      <w:r w:rsidR="00EC0920" w:rsidRPr="00EC0920">
        <w:rPr>
          <w:rFonts w:hint="eastAsia"/>
          <w:color w:val="000000"/>
          <w:sz w:val="32"/>
          <w:szCs w:val="32"/>
        </w:rPr>
        <w:t>比減價格</w:t>
      </w:r>
      <w:proofErr w:type="gramEnd"/>
      <w:r w:rsidR="00EC0920" w:rsidRPr="00EC0920">
        <w:rPr>
          <w:rFonts w:hint="eastAsia"/>
          <w:color w:val="000000"/>
          <w:sz w:val="32"/>
          <w:szCs w:val="32"/>
        </w:rPr>
        <w:t>、協商、</w:t>
      </w:r>
      <w:proofErr w:type="gramStart"/>
      <w:r w:rsidR="00EC0920" w:rsidRPr="00EC0920">
        <w:rPr>
          <w:rFonts w:hint="eastAsia"/>
          <w:color w:val="000000"/>
          <w:sz w:val="32"/>
          <w:szCs w:val="32"/>
        </w:rPr>
        <w:t>更改原報內容</w:t>
      </w:r>
      <w:proofErr w:type="gramEnd"/>
      <w:r w:rsidR="00EC0920" w:rsidRPr="00EC0920">
        <w:rPr>
          <w:rFonts w:hint="eastAsia"/>
          <w:color w:val="000000"/>
          <w:sz w:val="32"/>
          <w:szCs w:val="32"/>
        </w:rPr>
        <w:t>、重新報價，得以電子資料傳輸方式辦理。</w:t>
      </w:r>
    </w:p>
    <w:p w14:paraId="42E71D2F" w14:textId="5E64EB28" w:rsidR="00FF177E" w:rsidRDefault="00FF177E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第十八條</w:t>
      </w:r>
      <w:r w:rsidR="00EC0920" w:rsidRPr="00EA3171">
        <w:rPr>
          <w:rFonts w:hint="eastAsia"/>
          <w:color w:val="000000"/>
          <w:sz w:val="32"/>
          <w:szCs w:val="32"/>
        </w:rPr>
        <w:t xml:space="preserve">　　</w:t>
      </w:r>
      <w:r w:rsidR="00EC0920" w:rsidRPr="00EC0920">
        <w:rPr>
          <w:rFonts w:hint="eastAsia"/>
          <w:color w:val="000000"/>
          <w:sz w:val="32"/>
          <w:szCs w:val="32"/>
        </w:rPr>
        <w:t>機關辦理電子採購，主管機關指定之資訊系統全部或部分功能，因故暫停服務時，其處理方式如下：</w:t>
      </w:r>
    </w:p>
    <w:p w14:paraId="3331ACFE" w14:textId="4A67A3C1" w:rsidR="00EC0920" w:rsidRDefault="00EC0920" w:rsidP="00EC0920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一、招</w:t>
      </w:r>
      <w:r w:rsidRPr="00EC0920">
        <w:rPr>
          <w:rFonts w:hint="eastAsia"/>
          <w:color w:val="000000"/>
          <w:sz w:val="32"/>
          <w:szCs w:val="32"/>
        </w:rPr>
        <w:t>標及</w:t>
      </w:r>
      <w:proofErr w:type="gramStart"/>
      <w:r w:rsidRPr="00EC0920">
        <w:rPr>
          <w:rFonts w:hint="eastAsia"/>
          <w:color w:val="000000"/>
          <w:sz w:val="32"/>
          <w:szCs w:val="32"/>
        </w:rPr>
        <w:t>詢</w:t>
      </w:r>
      <w:proofErr w:type="gramEnd"/>
      <w:r w:rsidRPr="00EC0920">
        <w:rPr>
          <w:rFonts w:hint="eastAsia"/>
          <w:color w:val="000000"/>
          <w:sz w:val="32"/>
          <w:szCs w:val="32"/>
        </w:rPr>
        <w:t>價階段：機關待系統恢復後再行傳輸電子招標文件。</w:t>
      </w:r>
    </w:p>
    <w:p w14:paraId="1AA05777" w14:textId="067485C2" w:rsidR="00EC0920" w:rsidRDefault="00EC0920" w:rsidP="00EC0920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二、領</w:t>
      </w:r>
      <w:r w:rsidRPr="00EC0920">
        <w:rPr>
          <w:rFonts w:hint="eastAsia"/>
          <w:color w:val="000000"/>
          <w:sz w:val="32"/>
          <w:szCs w:val="32"/>
        </w:rPr>
        <w:t>標階段：廠商以招標文件規定之其他方式領</w:t>
      </w:r>
      <w:r w:rsidRPr="00EC0920">
        <w:rPr>
          <w:rFonts w:hint="eastAsia"/>
          <w:color w:val="000000"/>
          <w:sz w:val="32"/>
          <w:szCs w:val="32"/>
        </w:rPr>
        <w:lastRenderedPageBreak/>
        <w:t>標或待系統恢復後再行電子領標。機關得視個案受影響情形，公告延長等標期。</w:t>
      </w:r>
    </w:p>
    <w:p w14:paraId="000437E9" w14:textId="6A8BE63D" w:rsidR="00EC0920" w:rsidRDefault="00EC0920" w:rsidP="00EC0920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三、報</w:t>
      </w:r>
      <w:r w:rsidRPr="00EC0920">
        <w:rPr>
          <w:rFonts w:hint="eastAsia"/>
          <w:color w:val="000000"/>
          <w:sz w:val="32"/>
          <w:szCs w:val="32"/>
        </w:rPr>
        <w:t>價投標階段：廠商以招標文件規定之其他方式投標或待系統恢復後再行電子投標。機關得視個案受影響情形，公告延長等標期。</w:t>
      </w:r>
    </w:p>
    <w:p w14:paraId="41DC3CBB" w14:textId="3F9EDA4A" w:rsidR="00EC0920" w:rsidRDefault="00EC0920" w:rsidP="00C63582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pacing w:val="-2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四、開</w:t>
      </w:r>
      <w:r w:rsidRPr="00EC0920">
        <w:rPr>
          <w:rFonts w:hint="eastAsia"/>
          <w:color w:val="000000"/>
          <w:sz w:val="32"/>
          <w:szCs w:val="32"/>
        </w:rPr>
        <w:t>標階段：機關待系統恢復後再行開標，或延期開標。但確知無電子投標文件者</w:t>
      </w:r>
      <w:r w:rsidRPr="00C63582">
        <w:rPr>
          <w:rFonts w:hint="eastAsia"/>
          <w:color w:val="000000"/>
          <w:spacing w:val="-20"/>
          <w:sz w:val="32"/>
          <w:szCs w:val="32"/>
        </w:rPr>
        <w:t>，不在此限。</w:t>
      </w:r>
    </w:p>
    <w:p w14:paraId="01B4FD8C" w14:textId="1884BF23" w:rsidR="00C63582" w:rsidRDefault="00C63582" w:rsidP="00C63582">
      <w:pPr>
        <w:pStyle w:val="20"/>
        <w:snapToGrid w:val="0"/>
        <w:spacing w:line="480" w:lineRule="exact"/>
        <w:ind w:leftChars="541" w:left="1298" w:right="0" w:firstLineChars="200" w:firstLine="640"/>
        <w:rPr>
          <w:color w:val="000000"/>
          <w:sz w:val="32"/>
          <w:szCs w:val="32"/>
        </w:rPr>
      </w:pPr>
      <w:r w:rsidRPr="00C63582">
        <w:rPr>
          <w:rFonts w:hint="eastAsia"/>
          <w:color w:val="000000"/>
          <w:sz w:val="32"/>
          <w:szCs w:val="32"/>
        </w:rPr>
        <w:t>個別採購案因特殊情形，致電子採購作業無法正常進行時，得</w:t>
      </w:r>
      <w:proofErr w:type="gramStart"/>
      <w:r w:rsidRPr="00C63582">
        <w:rPr>
          <w:rFonts w:hint="eastAsia"/>
          <w:color w:val="000000"/>
          <w:sz w:val="32"/>
          <w:szCs w:val="32"/>
        </w:rPr>
        <w:t>準</w:t>
      </w:r>
      <w:proofErr w:type="gramEnd"/>
      <w:r w:rsidRPr="00C63582">
        <w:rPr>
          <w:rFonts w:hint="eastAsia"/>
          <w:color w:val="000000"/>
          <w:sz w:val="32"/>
          <w:szCs w:val="32"/>
        </w:rPr>
        <w:t>用前項規定辦理。</w:t>
      </w:r>
    </w:p>
    <w:p w14:paraId="68BC9635" w14:textId="1666E804" w:rsidR="00093EF3" w:rsidRPr="00093EF3" w:rsidRDefault="00093EF3" w:rsidP="00093EF3">
      <w:pPr>
        <w:pStyle w:val="20"/>
        <w:snapToGrid w:val="0"/>
        <w:spacing w:line="480" w:lineRule="exact"/>
        <w:ind w:right="0" w:firstLine="0"/>
        <w:jc w:val="center"/>
        <w:rPr>
          <w:b/>
          <w:bCs/>
          <w:color w:val="000000"/>
          <w:sz w:val="32"/>
          <w:szCs w:val="32"/>
        </w:rPr>
      </w:pPr>
      <w:r w:rsidRPr="00093EF3">
        <w:rPr>
          <w:rFonts w:hint="eastAsia"/>
          <w:b/>
          <w:bCs/>
          <w:color w:val="000000"/>
          <w:sz w:val="32"/>
          <w:szCs w:val="32"/>
        </w:rPr>
        <w:t>第三章    付款</w:t>
      </w:r>
    </w:p>
    <w:p w14:paraId="23F7ED04" w14:textId="34E0D13B" w:rsidR="00FF177E" w:rsidRDefault="00FF177E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第十九條</w:t>
      </w:r>
      <w:r w:rsidR="00D41CD0" w:rsidRPr="00EA3171">
        <w:rPr>
          <w:rFonts w:hint="eastAsia"/>
          <w:color w:val="000000"/>
          <w:sz w:val="32"/>
          <w:szCs w:val="32"/>
        </w:rPr>
        <w:t xml:space="preserve">　　</w:t>
      </w:r>
      <w:r w:rsidR="00093EF3" w:rsidRPr="00093EF3">
        <w:rPr>
          <w:rFonts w:hint="eastAsia"/>
          <w:color w:val="000000"/>
          <w:sz w:val="32"/>
          <w:szCs w:val="32"/>
        </w:rPr>
        <w:t>機關支付採購價金，得以政府採購卡為之。</w:t>
      </w:r>
    </w:p>
    <w:p w14:paraId="00F8FCD0" w14:textId="0BE2A50A" w:rsidR="00FF177E" w:rsidRDefault="00FF177E" w:rsidP="00EA3171">
      <w:pPr>
        <w:pStyle w:val="20"/>
        <w:snapToGrid w:val="0"/>
        <w:spacing w:line="480" w:lineRule="exact"/>
        <w:ind w:left="1299" w:right="0" w:hangingChars="406" w:hanging="1299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第二十條</w:t>
      </w:r>
      <w:r w:rsidR="00D41CD0" w:rsidRPr="00EA3171">
        <w:rPr>
          <w:rFonts w:hint="eastAsia"/>
          <w:color w:val="000000"/>
          <w:sz w:val="32"/>
          <w:szCs w:val="32"/>
        </w:rPr>
        <w:t xml:space="preserve">　　</w:t>
      </w:r>
      <w:r w:rsidR="00D41CD0" w:rsidRPr="00D41CD0">
        <w:rPr>
          <w:rFonts w:hint="eastAsia"/>
          <w:color w:val="000000"/>
          <w:sz w:val="32"/>
          <w:szCs w:val="32"/>
        </w:rPr>
        <w:t>機關與發卡機構簽訂之契約，應載明下列事項：</w:t>
      </w:r>
    </w:p>
    <w:p w14:paraId="13B46748" w14:textId="4E3C4ADD" w:rsidR="00D41CD0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一、政</w:t>
      </w:r>
      <w:r w:rsidRPr="0010090A">
        <w:rPr>
          <w:rFonts w:hint="eastAsia"/>
          <w:color w:val="000000"/>
          <w:sz w:val="32"/>
          <w:szCs w:val="32"/>
        </w:rPr>
        <w:t>府採購卡之樣式。</w:t>
      </w:r>
    </w:p>
    <w:p w14:paraId="6BD306A2" w14:textId="5EE61CBC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二、</w:t>
      </w:r>
      <w:r w:rsidR="00914C00" w:rsidRPr="00914C00">
        <w:rPr>
          <w:rFonts w:hint="eastAsia"/>
          <w:color w:val="000000"/>
          <w:sz w:val="32"/>
          <w:szCs w:val="32"/>
        </w:rPr>
        <w:t>使用政府採購卡支付外幣者，其匯率之計算方式。</w:t>
      </w:r>
    </w:p>
    <w:p w14:paraId="5E080C07" w14:textId="5058A37C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</w:t>
      </w:r>
      <w:r w:rsidR="00AD6087" w:rsidRPr="00AD6087">
        <w:rPr>
          <w:rFonts w:hint="eastAsia"/>
          <w:color w:val="000000"/>
          <w:sz w:val="32"/>
          <w:szCs w:val="32"/>
        </w:rPr>
        <w:t>帳款疑義之處理。</w:t>
      </w:r>
    </w:p>
    <w:p w14:paraId="1B032547" w14:textId="6DA51DB5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四、</w:t>
      </w:r>
      <w:r w:rsidR="00AD6087" w:rsidRPr="00AD6087">
        <w:rPr>
          <w:rFonts w:hint="eastAsia"/>
          <w:color w:val="000000"/>
          <w:sz w:val="32"/>
          <w:szCs w:val="32"/>
        </w:rPr>
        <w:t>政府採購卡遺失或毀損時之掛失、補發或換發程序及雙方之權利義務。</w:t>
      </w:r>
    </w:p>
    <w:p w14:paraId="3042CC73" w14:textId="11C983D3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五、</w:t>
      </w:r>
      <w:r w:rsidR="00AD6087" w:rsidRPr="00AD6087">
        <w:rPr>
          <w:rFonts w:hint="eastAsia"/>
          <w:color w:val="000000"/>
          <w:sz w:val="32"/>
          <w:szCs w:val="32"/>
        </w:rPr>
        <w:t>政府採購卡不得預借現金或融資。</w:t>
      </w:r>
    </w:p>
    <w:p w14:paraId="6DAF07B1" w14:textId="6CD2EA60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六、</w:t>
      </w:r>
      <w:r w:rsidR="00AD6087" w:rsidRPr="00AD6087">
        <w:rPr>
          <w:rFonts w:hint="eastAsia"/>
          <w:color w:val="000000"/>
          <w:sz w:val="32"/>
          <w:szCs w:val="32"/>
        </w:rPr>
        <w:t>政府採購卡信用額度。</w:t>
      </w:r>
    </w:p>
    <w:p w14:paraId="6081778E" w14:textId="1BB38B3F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七、</w:t>
      </w:r>
      <w:r w:rsidR="00AD6087" w:rsidRPr="00AD6087">
        <w:rPr>
          <w:rFonts w:hint="eastAsia"/>
          <w:color w:val="000000"/>
          <w:sz w:val="32"/>
          <w:szCs w:val="32"/>
        </w:rPr>
        <w:t>持卡人辦理公務採購，其使用政府採購卡之相關紀錄，與持卡人個人信用無關。</w:t>
      </w:r>
    </w:p>
    <w:p w14:paraId="52B1475C" w14:textId="2C3BC78C" w:rsid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八、</w:t>
      </w:r>
      <w:r w:rsidR="00AD6087" w:rsidRPr="00AD6087">
        <w:rPr>
          <w:rFonts w:hint="eastAsia"/>
          <w:color w:val="000000"/>
          <w:sz w:val="32"/>
          <w:szCs w:val="32"/>
        </w:rPr>
        <w:t>機關免除付款責任之事由。</w:t>
      </w:r>
    </w:p>
    <w:p w14:paraId="5329FFA3" w14:textId="2CD70876" w:rsidR="0010090A" w:rsidRPr="0010090A" w:rsidRDefault="0010090A" w:rsidP="0010090A">
      <w:pPr>
        <w:pStyle w:val="20"/>
        <w:snapToGrid w:val="0"/>
        <w:spacing w:line="480" w:lineRule="exact"/>
        <w:ind w:leftChars="816" w:left="2588" w:right="0" w:hangingChars="197" w:hanging="63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九、</w:t>
      </w:r>
      <w:r w:rsidR="00AD6087" w:rsidRPr="00AD6087">
        <w:rPr>
          <w:rFonts w:hint="eastAsia"/>
          <w:color w:val="000000"/>
          <w:sz w:val="32"/>
          <w:szCs w:val="32"/>
        </w:rPr>
        <w:t>其他經主管機關認定者。</w:t>
      </w:r>
    </w:p>
    <w:p w14:paraId="3E1B4A09" w14:textId="263BFB5B" w:rsidR="00FF177E" w:rsidRDefault="00FF177E" w:rsidP="0001196D">
      <w:pPr>
        <w:pStyle w:val="20"/>
        <w:snapToGrid w:val="0"/>
        <w:spacing w:line="480" w:lineRule="exact"/>
        <w:ind w:left="1600" w:right="0" w:hangingChars="500" w:hanging="16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第二十一條</w:t>
      </w:r>
      <w:r w:rsidR="0001196D" w:rsidRPr="00EA3171">
        <w:rPr>
          <w:rFonts w:hint="eastAsia"/>
          <w:color w:val="000000"/>
          <w:sz w:val="32"/>
          <w:szCs w:val="32"/>
        </w:rPr>
        <w:t xml:space="preserve">　　</w:t>
      </w:r>
      <w:r w:rsidR="0001196D" w:rsidRPr="0001196D">
        <w:rPr>
          <w:rFonts w:hint="eastAsia"/>
          <w:color w:val="000000"/>
          <w:sz w:val="32"/>
          <w:szCs w:val="32"/>
        </w:rPr>
        <w:t>政府採購卡之持卡人由機關指定，持卡人於持卡期間內應善盡保管責任。持卡人資格經取消者，機關應通知發卡機構註銷其持卡，原持卡人並應於機關首長或其授權人員指定期間內，辦理結報。</w:t>
      </w:r>
    </w:p>
    <w:p w14:paraId="538743B0" w14:textId="4B32D57C" w:rsidR="00FF177E" w:rsidRDefault="00FF177E" w:rsidP="00DC70E2">
      <w:pPr>
        <w:pStyle w:val="20"/>
        <w:snapToGrid w:val="0"/>
        <w:spacing w:line="480" w:lineRule="exact"/>
        <w:ind w:left="1600" w:right="0" w:hangingChars="500" w:hanging="16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第二十二條</w:t>
      </w:r>
      <w:r w:rsidR="00DC70E2" w:rsidRPr="00EA3171">
        <w:rPr>
          <w:rFonts w:hint="eastAsia"/>
          <w:color w:val="000000"/>
          <w:sz w:val="32"/>
          <w:szCs w:val="32"/>
        </w:rPr>
        <w:t xml:space="preserve">　　</w:t>
      </w:r>
      <w:r w:rsidR="00DC70E2" w:rsidRPr="00DC70E2">
        <w:rPr>
          <w:rFonts w:hint="eastAsia"/>
          <w:color w:val="000000"/>
          <w:sz w:val="32"/>
          <w:szCs w:val="32"/>
        </w:rPr>
        <w:t>機關得依持卡人及其採購標的之性質、對象及金</w:t>
      </w:r>
      <w:r w:rsidR="00DC70E2" w:rsidRPr="00DC70E2">
        <w:rPr>
          <w:rFonts w:hint="eastAsia"/>
          <w:color w:val="000000"/>
          <w:sz w:val="32"/>
          <w:szCs w:val="32"/>
        </w:rPr>
        <w:lastRenderedPageBreak/>
        <w:t>額，設定政府採購卡之使用權限。</w:t>
      </w:r>
    </w:p>
    <w:p w14:paraId="4F48A958" w14:textId="3B2F242B" w:rsidR="0018710F" w:rsidRDefault="0018710F" w:rsidP="0018710F">
      <w:pPr>
        <w:pStyle w:val="20"/>
        <w:snapToGrid w:val="0"/>
        <w:spacing w:line="480" w:lineRule="exact"/>
        <w:ind w:leftChars="666" w:left="1598" w:right="0" w:firstLineChars="200" w:firstLine="640"/>
        <w:rPr>
          <w:color w:val="000000"/>
          <w:sz w:val="32"/>
          <w:szCs w:val="32"/>
        </w:rPr>
      </w:pPr>
      <w:r w:rsidRPr="0018710F">
        <w:rPr>
          <w:rFonts w:hint="eastAsia"/>
          <w:color w:val="000000"/>
          <w:sz w:val="32"/>
          <w:szCs w:val="32"/>
        </w:rPr>
        <w:t>前項權限之設定，應經機關首長或其授權人員之核准。</w:t>
      </w:r>
    </w:p>
    <w:p w14:paraId="2C025E3A" w14:textId="0CC2ABE4" w:rsidR="00FF177E" w:rsidRDefault="00FF177E" w:rsidP="000A7A50">
      <w:pPr>
        <w:pStyle w:val="20"/>
        <w:snapToGrid w:val="0"/>
        <w:spacing w:line="480" w:lineRule="exact"/>
        <w:ind w:left="1600" w:right="0" w:hangingChars="500" w:hanging="16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第二十三條</w:t>
      </w:r>
      <w:r w:rsidR="00DC70E2" w:rsidRPr="00EA3171">
        <w:rPr>
          <w:rFonts w:hint="eastAsia"/>
          <w:color w:val="000000"/>
          <w:sz w:val="32"/>
          <w:szCs w:val="32"/>
        </w:rPr>
        <w:t xml:space="preserve">　　</w:t>
      </w:r>
      <w:r w:rsidR="000A7A50" w:rsidRPr="000A7A50">
        <w:rPr>
          <w:rFonts w:hint="eastAsia"/>
          <w:color w:val="000000"/>
          <w:sz w:val="32"/>
          <w:szCs w:val="32"/>
        </w:rPr>
        <w:t>政府採購卡持卡人於使用權限內得以該卡支付採購價金。</w:t>
      </w:r>
    </w:p>
    <w:p w14:paraId="031BE96D" w14:textId="181A4940" w:rsidR="000A7A50" w:rsidRDefault="000A7A50" w:rsidP="000A7A50">
      <w:pPr>
        <w:pStyle w:val="20"/>
        <w:snapToGrid w:val="0"/>
        <w:spacing w:line="480" w:lineRule="exact"/>
        <w:ind w:leftChars="666" w:left="1598" w:right="0" w:firstLineChars="200" w:firstLine="640"/>
        <w:rPr>
          <w:color w:val="000000"/>
          <w:sz w:val="32"/>
          <w:szCs w:val="32"/>
        </w:rPr>
      </w:pPr>
      <w:r w:rsidRPr="000A7A50">
        <w:rPr>
          <w:rFonts w:hint="eastAsia"/>
          <w:color w:val="000000"/>
          <w:sz w:val="32"/>
          <w:szCs w:val="32"/>
        </w:rPr>
        <w:t>持卡人於收到發卡機構之對</w:t>
      </w:r>
      <w:proofErr w:type="gramStart"/>
      <w:r w:rsidRPr="000A7A50">
        <w:rPr>
          <w:rFonts w:hint="eastAsia"/>
          <w:color w:val="000000"/>
          <w:sz w:val="32"/>
          <w:szCs w:val="32"/>
        </w:rPr>
        <w:t>帳單</w:t>
      </w:r>
      <w:proofErr w:type="gramEnd"/>
      <w:r w:rsidRPr="000A7A50">
        <w:rPr>
          <w:rFonts w:hint="eastAsia"/>
          <w:color w:val="000000"/>
          <w:sz w:val="32"/>
          <w:szCs w:val="32"/>
        </w:rPr>
        <w:t>後，應</w:t>
      </w:r>
      <w:proofErr w:type="gramStart"/>
      <w:r w:rsidRPr="000A7A50">
        <w:rPr>
          <w:rFonts w:hint="eastAsia"/>
          <w:color w:val="000000"/>
          <w:sz w:val="32"/>
          <w:szCs w:val="32"/>
        </w:rPr>
        <w:t>併</w:t>
      </w:r>
      <w:proofErr w:type="gramEnd"/>
      <w:r w:rsidRPr="000A7A50">
        <w:rPr>
          <w:rFonts w:hint="eastAsia"/>
          <w:color w:val="000000"/>
          <w:sz w:val="32"/>
          <w:szCs w:val="32"/>
        </w:rPr>
        <w:t>相關採購文件，並於憑證上註明「以政府採購卡支付」之字樣後辦理結報。</w:t>
      </w:r>
    </w:p>
    <w:p w14:paraId="04DE6D1B" w14:textId="12242EFA" w:rsidR="000A7A50" w:rsidRDefault="000A7A50" w:rsidP="000A7A50">
      <w:pPr>
        <w:pStyle w:val="20"/>
        <w:snapToGrid w:val="0"/>
        <w:spacing w:line="480" w:lineRule="exact"/>
        <w:ind w:leftChars="666" w:left="1598" w:right="0" w:firstLineChars="200" w:firstLine="640"/>
        <w:rPr>
          <w:color w:val="000000"/>
          <w:sz w:val="32"/>
          <w:szCs w:val="32"/>
        </w:rPr>
      </w:pPr>
      <w:r w:rsidRPr="000A7A50">
        <w:rPr>
          <w:rFonts w:hint="eastAsia"/>
          <w:color w:val="000000"/>
          <w:sz w:val="32"/>
          <w:szCs w:val="32"/>
        </w:rPr>
        <w:t>前項文件經機關主（會）計單位覆核及機關首長或其授權人員核准後，進行付款程序。</w:t>
      </w:r>
    </w:p>
    <w:p w14:paraId="3345084B" w14:textId="08837407" w:rsidR="000A7A50" w:rsidRPr="000A7A50" w:rsidRDefault="000A7A50" w:rsidP="000A7A50">
      <w:pPr>
        <w:pStyle w:val="20"/>
        <w:snapToGrid w:val="0"/>
        <w:spacing w:line="480" w:lineRule="exact"/>
        <w:ind w:right="0" w:firstLine="0"/>
        <w:jc w:val="center"/>
        <w:rPr>
          <w:b/>
          <w:bCs/>
          <w:color w:val="000000"/>
          <w:sz w:val="32"/>
          <w:szCs w:val="32"/>
        </w:rPr>
      </w:pPr>
      <w:r w:rsidRPr="000A7A50">
        <w:rPr>
          <w:rFonts w:hint="eastAsia"/>
          <w:b/>
          <w:bCs/>
          <w:color w:val="000000"/>
          <w:sz w:val="32"/>
          <w:szCs w:val="32"/>
        </w:rPr>
        <w:t>第四章    附則</w:t>
      </w:r>
    </w:p>
    <w:p w14:paraId="24D7264F" w14:textId="1A29D7F6" w:rsidR="00FF177E" w:rsidRDefault="00FF177E" w:rsidP="00751B07">
      <w:pPr>
        <w:pStyle w:val="20"/>
        <w:snapToGrid w:val="0"/>
        <w:spacing w:line="480" w:lineRule="exact"/>
        <w:ind w:left="1600" w:right="0" w:hangingChars="500" w:hanging="16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第二十四條</w:t>
      </w:r>
      <w:r w:rsidR="00DC70E2" w:rsidRPr="00EA3171">
        <w:rPr>
          <w:rFonts w:hint="eastAsia"/>
          <w:color w:val="000000"/>
          <w:sz w:val="32"/>
          <w:szCs w:val="32"/>
        </w:rPr>
        <w:t xml:space="preserve">　　</w:t>
      </w:r>
      <w:r w:rsidR="00751B07" w:rsidRPr="00751B07">
        <w:rPr>
          <w:rFonts w:hint="eastAsia"/>
          <w:color w:val="000000"/>
          <w:sz w:val="32"/>
          <w:szCs w:val="32"/>
        </w:rPr>
        <w:t>主管機關得向電子採購資訊系統之使用者收費；其收費基準，由主管機關定之。</w:t>
      </w:r>
    </w:p>
    <w:p w14:paraId="4A1484C0" w14:textId="115814CF" w:rsidR="00EA3171" w:rsidRPr="00751B07" w:rsidRDefault="00751B07" w:rsidP="00751B07">
      <w:pPr>
        <w:pStyle w:val="20"/>
        <w:snapToGrid w:val="0"/>
        <w:spacing w:line="480" w:lineRule="exact"/>
        <w:ind w:leftChars="666" w:left="1598" w:right="0" w:firstLineChars="200" w:firstLine="640"/>
        <w:rPr>
          <w:color w:val="000000"/>
          <w:sz w:val="32"/>
          <w:szCs w:val="32"/>
        </w:rPr>
      </w:pPr>
      <w:r w:rsidRPr="00751B07">
        <w:rPr>
          <w:rFonts w:hint="eastAsia"/>
          <w:color w:val="000000"/>
          <w:sz w:val="32"/>
          <w:szCs w:val="32"/>
        </w:rPr>
        <w:t>主管機關於必要時得將電子採購資訊系統委託廠商經營。</w:t>
      </w:r>
    </w:p>
    <w:p w14:paraId="37349477" w14:textId="5099F9A1" w:rsidR="00C25142" w:rsidRPr="00751B07" w:rsidRDefault="00CD1FA3" w:rsidP="004B2D06">
      <w:pPr>
        <w:pStyle w:val="20"/>
        <w:snapToGrid w:val="0"/>
        <w:spacing w:line="480" w:lineRule="exact"/>
        <w:ind w:left="848" w:right="0" w:hangingChars="265" w:hanging="848"/>
        <w:jc w:val="left"/>
        <w:rPr>
          <w:color w:val="000000"/>
          <w:sz w:val="32"/>
          <w:szCs w:val="32"/>
        </w:rPr>
      </w:pPr>
      <w:r w:rsidRPr="00751B07">
        <w:rPr>
          <w:rFonts w:hint="eastAsia"/>
          <w:color w:val="000000"/>
          <w:sz w:val="32"/>
          <w:szCs w:val="32"/>
        </w:rPr>
        <w:t>第</w:t>
      </w:r>
      <w:r w:rsidR="00EA3171" w:rsidRPr="00751B07">
        <w:rPr>
          <w:rFonts w:hint="eastAsia"/>
          <w:color w:val="000000"/>
          <w:sz w:val="32"/>
          <w:szCs w:val="32"/>
        </w:rPr>
        <w:t>二十五</w:t>
      </w:r>
      <w:r w:rsidRPr="00751B07">
        <w:rPr>
          <w:rFonts w:hint="eastAsia"/>
          <w:color w:val="000000"/>
          <w:sz w:val="32"/>
          <w:szCs w:val="32"/>
        </w:rPr>
        <w:t xml:space="preserve">條　　</w:t>
      </w:r>
      <w:r w:rsidR="00C25142" w:rsidRPr="00751B07">
        <w:rPr>
          <w:rFonts w:hint="eastAsia"/>
          <w:color w:val="000000"/>
          <w:sz w:val="32"/>
          <w:szCs w:val="32"/>
        </w:rPr>
        <w:t>本</w:t>
      </w:r>
      <w:r w:rsidR="00EA3171" w:rsidRPr="00751B07">
        <w:rPr>
          <w:rFonts w:hint="eastAsia"/>
          <w:color w:val="000000"/>
          <w:sz w:val="32"/>
          <w:szCs w:val="32"/>
        </w:rPr>
        <w:t>辦法</w:t>
      </w:r>
      <w:r w:rsidR="00C25142" w:rsidRPr="00751B07">
        <w:rPr>
          <w:rFonts w:hint="eastAsia"/>
          <w:color w:val="000000"/>
          <w:sz w:val="32"/>
          <w:szCs w:val="32"/>
        </w:rPr>
        <w:t>自</w:t>
      </w:r>
      <w:r w:rsidR="00EA3171" w:rsidRPr="00751B07">
        <w:rPr>
          <w:rFonts w:hint="eastAsia"/>
          <w:color w:val="000000"/>
          <w:sz w:val="32"/>
          <w:szCs w:val="32"/>
        </w:rPr>
        <w:t>發布日</w:t>
      </w:r>
      <w:r w:rsidR="00C25142" w:rsidRPr="00751B07">
        <w:rPr>
          <w:rFonts w:hint="eastAsia"/>
          <w:color w:val="000000"/>
          <w:sz w:val="32"/>
          <w:szCs w:val="32"/>
        </w:rPr>
        <w:t>施行。</w:t>
      </w:r>
    </w:p>
    <w:p w14:paraId="17FD93C0" w14:textId="77777777" w:rsidR="00C408AD" w:rsidRPr="009C31F7" w:rsidRDefault="00C408AD" w:rsidP="00EA4FA7">
      <w:pPr>
        <w:pStyle w:val="20"/>
        <w:snapToGrid w:val="0"/>
        <w:spacing w:line="480" w:lineRule="exact"/>
        <w:ind w:left="1280" w:right="0" w:hangingChars="400" w:hanging="1280"/>
        <w:rPr>
          <w:color w:val="000000"/>
          <w:sz w:val="32"/>
          <w:szCs w:val="32"/>
        </w:rPr>
      </w:pPr>
    </w:p>
    <w:p w14:paraId="679C3495" w14:textId="77777777" w:rsidR="00C408AD" w:rsidRPr="009C31F7" w:rsidRDefault="00C408AD" w:rsidP="00EA4FA7">
      <w:pPr>
        <w:pStyle w:val="20"/>
        <w:snapToGrid w:val="0"/>
        <w:spacing w:line="480" w:lineRule="exact"/>
        <w:ind w:left="1280" w:right="0" w:hangingChars="400" w:hanging="1280"/>
        <w:rPr>
          <w:color w:val="000000"/>
          <w:sz w:val="32"/>
          <w:szCs w:val="32"/>
        </w:rPr>
      </w:pPr>
    </w:p>
    <w:sectPr w:rsidR="00C408AD" w:rsidRPr="009C31F7">
      <w:footerReference w:type="even" r:id="rId8"/>
      <w:footerReference w:type="default" r:id="rId9"/>
      <w:pgSz w:w="11907" w:h="16840" w:code="9"/>
      <w:pgMar w:top="1418" w:right="1418" w:bottom="1418" w:left="1418" w:header="0" w:footer="0" w:gutter="0"/>
      <w:pgNumType w:fmt="taiwaneseCountingThousand"/>
      <w:cols w:space="425"/>
      <w:titlePg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B60A" w14:textId="77777777" w:rsidR="00CE2306" w:rsidRDefault="00CE2306">
      <w:r>
        <w:separator/>
      </w:r>
    </w:p>
  </w:endnote>
  <w:endnote w:type="continuationSeparator" w:id="0">
    <w:p w14:paraId="381E2D98" w14:textId="77777777" w:rsidR="00CE2306" w:rsidRDefault="00CE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7861" w14:textId="77777777" w:rsidR="006B1E44" w:rsidRDefault="006B1E44">
    <w:pPr>
      <w:pStyle w:val="a5"/>
      <w:framePr w:w="1440" w:hSpace="1134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C1E1E6" w14:textId="77777777" w:rsidR="006B1E44" w:rsidRDefault="006B1E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7850" w14:textId="77777777" w:rsidR="006B1E44" w:rsidRDefault="006B1E4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0EC2" w14:textId="77777777" w:rsidR="00CE2306" w:rsidRDefault="00CE2306">
      <w:r>
        <w:separator/>
      </w:r>
    </w:p>
  </w:footnote>
  <w:footnote w:type="continuationSeparator" w:id="0">
    <w:p w14:paraId="50D83F22" w14:textId="77777777" w:rsidR="00CE2306" w:rsidRDefault="00CE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16A8"/>
    <w:multiLevelType w:val="hybridMultilevel"/>
    <w:tmpl w:val="CB9CB0CC"/>
    <w:lvl w:ilvl="0" w:tplc="D0BA14A2">
      <w:start w:val="1"/>
      <w:numFmt w:val="taiwaneseCountingThousand"/>
      <w:lvlText w:val="%1、"/>
      <w:lvlJc w:val="left"/>
      <w:pPr>
        <w:ind w:left="2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1" w15:restartNumberingAfterBreak="0">
    <w:nsid w:val="1F6B7BED"/>
    <w:multiLevelType w:val="singleLevel"/>
    <w:tmpl w:val="EE8E6990"/>
    <w:lvl w:ilvl="0">
      <w:start w:val="1"/>
      <w:numFmt w:val="taiwaneseCountingThousand"/>
      <w:lvlText w:val="%1、"/>
      <w:lvlJc w:val="left"/>
      <w:pPr>
        <w:tabs>
          <w:tab w:val="num" w:pos="2250"/>
        </w:tabs>
        <w:ind w:left="2250" w:hanging="645"/>
      </w:pPr>
      <w:rPr>
        <w:rFonts w:ascii="標楷體" w:eastAsia="標楷體" w:hAnsi="Times New Roman" w:cs="Times New Roman"/>
        <w:sz w:val="32"/>
        <w:szCs w:val="32"/>
      </w:rPr>
    </w:lvl>
  </w:abstractNum>
  <w:abstractNum w:abstractNumId="2" w15:restartNumberingAfterBreak="0">
    <w:nsid w:val="20C8608B"/>
    <w:multiLevelType w:val="singleLevel"/>
    <w:tmpl w:val="E4C4C512"/>
    <w:lvl w:ilvl="0">
      <w:start w:val="1"/>
      <w:numFmt w:val="taiwaneseCountingThousand"/>
      <w:lvlText w:val="%1、"/>
      <w:lvlJc w:val="left"/>
      <w:pPr>
        <w:tabs>
          <w:tab w:val="num" w:pos="1024"/>
        </w:tabs>
        <w:ind w:left="1024" w:hanging="570"/>
      </w:pPr>
      <w:rPr>
        <w:rFonts w:hint="eastAsia"/>
      </w:rPr>
    </w:lvl>
  </w:abstractNum>
  <w:abstractNum w:abstractNumId="3" w15:restartNumberingAfterBreak="0">
    <w:nsid w:val="398D18C1"/>
    <w:multiLevelType w:val="singleLevel"/>
    <w:tmpl w:val="AA1C800E"/>
    <w:lvl w:ilvl="0">
      <w:start w:val="3"/>
      <w:numFmt w:val="taiwaneseCountingThousand"/>
      <w:lvlText w:val="第%1條"/>
      <w:lvlJc w:val="left"/>
      <w:pPr>
        <w:tabs>
          <w:tab w:val="num" w:pos="2685"/>
        </w:tabs>
        <w:ind w:left="2685" w:hanging="1605"/>
      </w:pPr>
      <w:rPr>
        <w:rFonts w:hint="eastAsia"/>
      </w:rPr>
    </w:lvl>
  </w:abstractNum>
  <w:abstractNum w:abstractNumId="4" w15:restartNumberingAfterBreak="0">
    <w:nsid w:val="57E24128"/>
    <w:multiLevelType w:val="singleLevel"/>
    <w:tmpl w:val="91588892"/>
    <w:lvl w:ilvl="0">
      <w:start w:val="10"/>
      <w:numFmt w:val="taiwaneseCountingThousand"/>
      <w:lvlText w:val="第%1條"/>
      <w:lvlJc w:val="left"/>
      <w:pPr>
        <w:tabs>
          <w:tab w:val="num" w:pos="1470"/>
        </w:tabs>
        <w:ind w:left="1470" w:hanging="1470"/>
      </w:pPr>
      <w:rPr>
        <w:rFonts w:eastAsia="標楷體" w:hint="eastAsia"/>
        <w:sz w:val="32"/>
        <w:szCs w:val="32"/>
      </w:rPr>
    </w:lvl>
  </w:abstractNum>
  <w:num w:numId="1" w16cid:durableId="10113944">
    <w:abstractNumId w:val="2"/>
  </w:num>
  <w:num w:numId="2" w16cid:durableId="652223211">
    <w:abstractNumId w:val="4"/>
  </w:num>
  <w:num w:numId="3" w16cid:durableId="1560821154">
    <w:abstractNumId w:val="3"/>
  </w:num>
  <w:num w:numId="4" w16cid:durableId="1123768571">
    <w:abstractNumId w:val="1"/>
  </w:num>
  <w:num w:numId="5" w16cid:durableId="111221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452"/>
  <w:doNotHyphenateCaps/>
  <w:drawingGridHorizontalSpacing w:val="120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C25142"/>
    <w:rsid w:val="0001196D"/>
    <w:rsid w:val="0005329F"/>
    <w:rsid w:val="000641C3"/>
    <w:rsid w:val="00093EC7"/>
    <w:rsid w:val="00093EF3"/>
    <w:rsid w:val="000A7A50"/>
    <w:rsid w:val="000B7C2D"/>
    <w:rsid w:val="0010090A"/>
    <w:rsid w:val="00127BA6"/>
    <w:rsid w:val="00156B25"/>
    <w:rsid w:val="001865E3"/>
    <w:rsid w:val="0018710F"/>
    <w:rsid w:val="00204CC1"/>
    <w:rsid w:val="00213909"/>
    <w:rsid w:val="00214597"/>
    <w:rsid w:val="00240703"/>
    <w:rsid w:val="00241084"/>
    <w:rsid w:val="0027051C"/>
    <w:rsid w:val="00280D67"/>
    <w:rsid w:val="00295918"/>
    <w:rsid w:val="002C79DE"/>
    <w:rsid w:val="002E13B9"/>
    <w:rsid w:val="002F1924"/>
    <w:rsid w:val="002F7540"/>
    <w:rsid w:val="00304A7C"/>
    <w:rsid w:val="0037083C"/>
    <w:rsid w:val="00476EE0"/>
    <w:rsid w:val="00486D46"/>
    <w:rsid w:val="004B2D06"/>
    <w:rsid w:val="004C0B60"/>
    <w:rsid w:val="00501298"/>
    <w:rsid w:val="00597FCC"/>
    <w:rsid w:val="005D40DA"/>
    <w:rsid w:val="006A5783"/>
    <w:rsid w:val="006B1E44"/>
    <w:rsid w:val="0070236A"/>
    <w:rsid w:val="00745417"/>
    <w:rsid w:val="00751B07"/>
    <w:rsid w:val="007B057D"/>
    <w:rsid w:val="008016CC"/>
    <w:rsid w:val="0084241C"/>
    <w:rsid w:val="00856CFF"/>
    <w:rsid w:val="00873A76"/>
    <w:rsid w:val="008F38B5"/>
    <w:rsid w:val="00911CF0"/>
    <w:rsid w:val="00914C00"/>
    <w:rsid w:val="00923E07"/>
    <w:rsid w:val="00941D6B"/>
    <w:rsid w:val="00954F41"/>
    <w:rsid w:val="009570E8"/>
    <w:rsid w:val="009C23BA"/>
    <w:rsid w:val="009C31F7"/>
    <w:rsid w:val="00A17272"/>
    <w:rsid w:val="00A270C2"/>
    <w:rsid w:val="00A334E1"/>
    <w:rsid w:val="00A34E0D"/>
    <w:rsid w:val="00A65F7D"/>
    <w:rsid w:val="00A77FEF"/>
    <w:rsid w:val="00A84CFE"/>
    <w:rsid w:val="00AA3CF2"/>
    <w:rsid w:val="00AB4A0B"/>
    <w:rsid w:val="00AD6087"/>
    <w:rsid w:val="00B207C2"/>
    <w:rsid w:val="00B414D6"/>
    <w:rsid w:val="00B93FF8"/>
    <w:rsid w:val="00C208C0"/>
    <w:rsid w:val="00C25142"/>
    <w:rsid w:val="00C408AD"/>
    <w:rsid w:val="00C63582"/>
    <w:rsid w:val="00C6471E"/>
    <w:rsid w:val="00C96221"/>
    <w:rsid w:val="00CD1FA3"/>
    <w:rsid w:val="00CE2306"/>
    <w:rsid w:val="00D003A5"/>
    <w:rsid w:val="00D37587"/>
    <w:rsid w:val="00D41CD0"/>
    <w:rsid w:val="00D8412C"/>
    <w:rsid w:val="00D92F30"/>
    <w:rsid w:val="00DC70E2"/>
    <w:rsid w:val="00E24F37"/>
    <w:rsid w:val="00E60610"/>
    <w:rsid w:val="00E82123"/>
    <w:rsid w:val="00E9635B"/>
    <w:rsid w:val="00EA3171"/>
    <w:rsid w:val="00EA4FA7"/>
    <w:rsid w:val="00EC0920"/>
    <w:rsid w:val="00F056E7"/>
    <w:rsid w:val="00F62019"/>
    <w:rsid w:val="00FE0216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C9974"/>
  <w15:chartTrackingRefBased/>
  <w15:docId w15:val="{B644676F-6BB7-4E2A-8C41-E8FA9EC2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eastAsia="全真楷書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before="120" w:line="240" w:lineRule="atLeast"/>
      <w:ind w:left="284" w:hanging="284"/>
      <w:jc w:val="both"/>
    </w:pPr>
    <w:rPr>
      <w:kern w:val="0"/>
      <w:sz w:val="28"/>
    </w:rPr>
  </w:style>
  <w:style w:type="paragraph" w:customStyle="1" w:styleId="2">
    <w:name w:val="2"/>
    <w:basedOn w:val="a"/>
    <w:pPr>
      <w:spacing w:line="240" w:lineRule="atLeast"/>
      <w:ind w:left="284" w:firstLine="567"/>
      <w:jc w:val="both"/>
    </w:pPr>
    <w:rPr>
      <w:kern w:val="0"/>
      <w:sz w:val="28"/>
    </w:rPr>
  </w:style>
  <w:style w:type="paragraph" w:styleId="a3">
    <w:name w:val="Body Text"/>
    <w:basedOn w:val="a"/>
    <w:pPr>
      <w:spacing w:before="120"/>
      <w:jc w:val="both"/>
    </w:pPr>
    <w:rPr>
      <w:rFonts w:ascii="全真楷書"/>
      <w:sz w:val="28"/>
    </w:rPr>
  </w:style>
  <w:style w:type="paragraph" w:customStyle="1" w:styleId="3">
    <w:name w:val="樣式3"/>
    <w:basedOn w:val="a"/>
    <w:pPr>
      <w:spacing w:line="240" w:lineRule="atLeast"/>
      <w:ind w:left="1305" w:hanging="454"/>
      <w:jc w:val="both"/>
      <w:textDirection w:val="lrTbV"/>
    </w:pPr>
    <w:rPr>
      <w:kern w:val="0"/>
      <w:sz w:val="28"/>
    </w:rPr>
  </w:style>
  <w:style w:type="paragraph" w:customStyle="1" w:styleId="21">
    <w:name w:val="本文 21"/>
    <w:basedOn w:val="a"/>
    <w:pPr>
      <w:jc w:val="both"/>
    </w:pPr>
    <w:rPr>
      <w:rFonts w:ascii="全真楷書"/>
    </w:rPr>
  </w:style>
  <w:style w:type="paragraph" w:customStyle="1" w:styleId="210">
    <w:name w:val="樣式21"/>
    <w:basedOn w:val="a"/>
    <w:pPr>
      <w:spacing w:before="120" w:line="340" w:lineRule="exact"/>
      <w:ind w:left="1701" w:hanging="1701"/>
      <w:jc w:val="both"/>
    </w:pPr>
    <w:rPr>
      <w:rFonts w:ascii="全真楷書"/>
      <w:kern w:val="0"/>
      <w:sz w:val="28"/>
    </w:rPr>
  </w:style>
  <w:style w:type="paragraph" w:customStyle="1" w:styleId="24">
    <w:name w:val="樣式24"/>
    <w:basedOn w:val="a"/>
    <w:pPr>
      <w:spacing w:line="340" w:lineRule="exact"/>
      <w:ind w:left="1701" w:firstLine="567"/>
      <w:jc w:val="both"/>
    </w:pPr>
    <w:rPr>
      <w:rFonts w:ascii="全真楷書"/>
      <w:kern w:val="0"/>
      <w:sz w:val="28"/>
    </w:rPr>
  </w:style>
  <w:style w:type="paragraph" w:customStyle="1" w:styleId="11">
    <w:name w:val="樣式11"/>
    <w:basedOn w:val="1"/>
    <w:pPr>
      <w:spacing w:line="340" w:lineRule="exact"/>
      <w:ind w:left="397" w:hanging="397"/>
    </w:pPr>
    <w:rPr>
      <w:b/>
      <w:spacing w:val="10"/>
    </w:rPr>
  </w:style>
  <w:style w:type="paragraph" w:customStyle="1" w:styleId="17">
    <w:name w:val="樣式17"/>
    <w:basedOn w:val="a"/>
    <w:pPr>
      <w:spacing w:before="120" w:line="360" w:lineRule="atLeast"/>
      <w:ind w:left="1418" w:hanging="1418"/>
      <w:jc w:val="both"/>
    </w:pPr>
    <w:rPr>
      <w:rFonts w:ascii="全真楷書"/>
      <w:kern w:val="0"/>
      <w:sz w:val="28"/>
    </w:rPr>
  </w:style>
  <w:style w:type="paragraph" w:customStyle="1" w:styleId="27">
    <w:name w:val="樣式27"/>
    <w:basedOn w:val="a"/>
    <w:pPr>
      <w:spacing w:line="360" w:lineRule="atLeast"/>
      <w:ind w:left="1418" w:firstLine="567"/>
      <w:jc w:val="both"/>
    </w:pPr>
    <w:rPr>
      <w:rFonts w:ascii="全真楷書"/>
      <w:kern w:val="0"/>
      <w:sz w:val="28"/>
    </w:rPr>
  </w:style>
  <w:style w:type="paragraph" w:customStyle="1" w:styleId="22">
    <w:name w:val="本文 22"/>
    <w:basedOn w:val="a"/>
    <w:pPr>
      <w:ind w:left="152" w:hanging="152"/>
      <w:jc w:val="both"/>
    </w:pPr>
    <w:rPr>
      <w:rFonts w:ascii="全真楷書"/>
    </w:rPr>
  </w:style>
  <w:style w:type="paragraph" w:customStyle="1" w:styleId="211">
    <w:name w:val="本文縮排 21"/>
    <w:basedOn w:val="a"/>
    <w:pPr>
      <w:ind w:left="1412" w:hanging="480"/>
      <w:jc w:val="both"/>
    </w:pPr>
    <w:rPr>
      <w:rFonts w:ascii="全真楷書"/>
      <w:sz w:val="28"/>
    </w:rPr>
  </w:style>
  <w:style w:type="paragraph" w:customStyle="1" w:styleId="31">
    <w:name w:val="本文縮排 31"/>
    <w:basedOn w:val="a"/>
    <w:pPr>
      <w:ind w:firstLine="572"/>
      <w:jc w:val="both"/>
    </w:pPr>
    <w:rPr>
      <w:rFonts w:ascii="全真楷書"/>
      <w:sz w:val="28"/>
    </w:rPr>
  </w:style>
  <w:style w:type="paragraph" w:customStyle="1" w:styleId="a4">
    <w:name w:val="第十一條一"/>
    <w:basedOn w:val="a"/>
    <w:pPr>
      <w:kinsoku w:val="0"/>
      <w:wordWrap w:val="0"/>
      <w:overflowPunct w:val="0"/>
      <w:autoSpaceDE w:val="0"/>
      <w:autoSpaceDN w:val="0"/>
      <w:ind w:left="1985" w:hanging="567"/>
    </w:pPr>
    <w:rPr>
      <w:rFonts w:eastAsia="華康楷書體W5"/>
      <w:kern w:val="0"/>
      <w:sz w:val="28"/>
    </w:rPr>
  </w:style>
  <w:style w:type="paragraph" w:customStyle="1" w:styleId="23">
    <w:name w:val="本文 23"/>
    <w:basedOn w:val="a"/>
    <w:pPr>
      <w:spacing w:line="180" w:lineRule="atLeast"/>
      <w:ind w:left="1134" w:hanging="567"/>
      <w:jc w:val="both"/>
    </w:pPr>
    <w:rPr>
      <w:rFonts w:ascii="全真楷書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 Indent"/>
    <w:basedOn w:val="a"/>
    <w:pPr>
      <w:spacing w:line="180" w:lineRule="atLeast"/>
      <w:ind w:right="57" w:firstLine="454"/>
      <w:jc w:val="both"/>
    </w:pPr>
    <w:rPr>
      <w:rFonts w:ascii="標楷體" w:eastAsia="標楷體"/>
      <w:sz w:val="28"/>
    </w:rPr>
  </w:style>
  <w:style w:type="paragraph" w:styleId="20">
    <w:name w:val="Body Text Indent 2"/>
    <w:basedOn w:val="a"/>
    <w:pPr>
      <w:spacing w:line="180" w:lineRule="atLeast"/>
      <w:ind w:right="57" w:firstLine="452"/>
      <w:jc w:val="both"/>
    </w:pPr>
    <w:rPr>
      <w:rFonts w:ascii="標楷體" w:eastAsia="標楷體"/>
      <w:sz w:val="28"/>
    </w:rPr>
  </w:style>
  <w:style w:type="paragraph" w:styleId="a9">
    <w:name w:val="Block Text"/>
    <w:basedOn w:val="a"/>
    <w:pPr>
      <w:ind w:left="794" w:right="57" w:firstLine="454"/>
      <w:jc w:val="both"/>
    </w:pPr>
    <w:rPr>
      <w:rFonts w:ascii="全真楷書"/>
      <w:sz w:val="28"/>
    </w:rPr>
  </w:style>
  <w:style w:type="paragraph" w:styleId="30">
    <w:name w:val="Body Text Indent 3"/>
    <w:basedOn w:val="a"/>
    <w:pPr>
      <w:spacing w:line="180" w:lineRule="atLeast"/>
      <w:ind w:left="907" w:firstLine="607"/>
      <w:jc w:val="both"/>
    </w:pPr>
    <w:rPr>
      <w:rFonts w:ascii="標楷體" w:eastAsia="標楷體"/>
      <w:sz w:val="30"/>
    </w:rPr>
  </w:style>
  <w:style w:type="paragraph" w:customStyle="1" w:styleId="aa">
    <w:name w:val="公文(後續段落)"/>
    <w:rsid w:val="000B7C2D"/>
    <w:pPr>
      <w:adjustRightInd w:val="0"/>
      <w:snapToGrid w:val="0"/>
      <w:spacing w:line="578" w:lineRule="exact"/>
      <w:ind w:left="340"/>
      <w:textAlignment w:val="center"/>
    </w:pPr>
    <w:rPr>
      <w:rFonts w:ascii="Times New Roman" w:eastAsia="標楷體" w:hAnsi="Times New Roman"/>
      <w:noProof/>
      <w:sz w:val="32"/>
    </w:rPr>
  </w:style>
  <w:style w:type="paragraph" w:customStyle="1" w:styleId="200">
    <w:name w:val="20"/>
    <w:basedOn w:val="a"/>
    <w:rsid w:val="000B7C2D"/>
    <w:pPr>
      <w:adjustRightInd/>
      <w:spacing w:line="400" w:lineRule="exact"/>
      <w:ind w:leftChars="350" w:left="840" w:firstLineChars="200" w:firstLine="560"/>
      <w:jc w:val="both"/>
      <w:textAlignment w:val="auto"/>
    </w:pPr>
    <w:rPr>
      <w:rFonts w:eastAsia="標楷體"/>
      <w:sz w:val="28"/>
      <w:szCs w:val="24"/>
    </w:rPr>
  </w:style>
  <w:style w:type="paragraph" w:customStyle="1" w:styleId="cjk">
    <w:name w:val="cjk"/>
    <w:basedOn w:val="a"/>
    <w:rsid w:val="00214597"/>
    <w:pPr>
      <w:widowControl/>
      <w:adjustRightInd/>
      <w:spacing w:before="100" w:beforeAutospacing="1" w:after="142" w:line="288" w:lineRule="auto"/>
      <w:textAlignment w:val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018E-A143-45ED-861C-67F8089A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385</Words>
  <Characters>2195</Characters>
  <Application>Microsoft Office Word</Application>
  <DocSecurity>0</DocSecurity>
  <Lines>18</Lines>
  <Paragraphs>5</Paragraphs>
  <ScaleCrop>false</ScaleCrop>
  <Company>PCC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外國廠商參與各機關採購處理辦法(草案)</dc:title>
  <dc:subject/>
  <dc:creator>周瓊如</dc:creator>
  <cp:keywords/>
  <dc:description/>
  <cp:lastModifiedBy>許毓娣</cp:lastModifiedBy>
  <cp:revision>30</cp:revision>
  <cp:lastPrinted>2019-11-27T11:38:00Z</cp:lastPrinted>
  <dcterms:created xsi:type="dcterms:W3CDTF">2025-03-21T05:45:00Z</dcterms:created>
  <dcterms:modified xsi:type="dcterms:W3CDTF">2025-04-07T10:53:00Z</dcterms:modified>
</cp:coreProperties>
</file>