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D0C27" w14:textId="77777777" w:rsidR="00A77B3E" w:rsidRDefault="00CD4F23">
      <w:pPr>
        <w:spacing w:before="200"/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  <w:r>
        <w:rPr>
          <w:rFonts w:ascii="Calibri" w:eastAsia="微軟正黑體" w:hAnsi="微軟正黑體" w:cs="Calibri"/>
          <w:b/>
          <w:sz w:val="28"/>
          <w:lang w:eastAsia="zh-TW"/>
        </w:rPr>
        <w:t>強化公共工程技術資料庫內容</w:t>
      </w:r>
    </w:p>
    <w:p w14:paraId="55C7EC97" w14:textId="77777777" w:rsidR="00A77B3E" w:rsidRDefault="00CD4F23">
      <w:pPr>
        <w:spacing w:before="200"/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  <w:r>
        <w:rPr>
          <w:rFonts w:ascii="Calibri" w:eastAsia="微軟正黑體" w:hAnsi="微軟正黑體" w:cs="Calibri"/>
          <w:b/>
          <w:sz w:val="28"/>
          <w:lang w:eastAsia="zh-TW"/>
        </w:rPr>
        <w:t>113</w:t>
      </w:r>
      <w:r>
        <w:rPr>
          <w:rFonts w:ascii="Calibri" w:eastAsia="微軟正黑體" w:hAnsi="微軟正黑體" w:cs="Calibri"/>
          <w:b/>
          <w:sz w:val="28"/>
          <w:lang w:eastAsia="zh-TW"/>
        </w:rPr>
        <w:t>年</w:t>
      </w:r>
      <w:r>
        <w:rPr>
          <w:rFonts w:ascii="Calibri" w:eastAsia="微軟正黑體" w:hAnsi="微軟正黑體" w:cs="Calibri"/>
          <w:b/>
          <w:sz w:val="28"/>
          <w:lang w:eastAsia="zh-TW"/>
        </w:rPr>
        <w:t>12</w:t>
      </w:r>
      <w:r>
        <w:rPr>
          <w:rFonts w:ascii="Calibri" w:eastAsia="微軟正黑體" w:hAnsi="微軟正黑體" w:cs="Calibri"/>
          <w:b/>
          <w:sz w:val="28"/>
          <w:lang w:eastAsia="zh-TW"/>
        </w:rPr>
        <w:t>月執行進度</w:t>
      </w:r>
    </w:p>
    <w:p w14:paraId="71CC2E13" w14:textId="77777777" w:rsidR="00A77B3E" w:rsidRDefault="00A77B3E">
      <w:pPr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</w:p>
    <w:p w14:paraId="41108B35" w14:textId="59D81BEB" w:rsidR="00A77B3E" w:rsidRDefault="00CD4F23">
      <w:pPr>
        <w:jc w:val="right"/>
        <w:rPr>
          <w:rFonts w:ascii="Calibri" w:eastAsia="微軟正黑體" w:hAnsi="微軟正黑體" w:cs="Calibri"/>
          <w:b/>
          <w:color w:val="000000"/>
          <w:sz w:val="1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主辦機關：行政院公共工程委員會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(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技術處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)</w:t>
      </w:r>
    </w:p>
    <w:p w14:paraId="32B95748" w14:textId="77777777" w:rsidR="00A77B3E" w:rsidRDefault="00CD4F23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1.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計畫資訊</w:t>
      </w:r>
      <w:proofErr w:type="spellEnd"/>
    </w:p>
    <w:p w14:paraId="0B5635A2" w14:textId="77777777" w:rsidR="00A77B3E" w:rsidRDefault="00CD4F23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1.1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基本資料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9"/>
        <w:gridCol w:w="3523"/>
        <w:gridCol w:w="1510"/>
        <w:gridCol w:w="3523"/>
      </w:tblGrid>
      <w:tr w:rsidR="00085A61" w14:paraId="68DADFC6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5543E7A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計畫名稱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BED91C2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強化公共工程技術資料庫內容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3FD853C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個案計畫統一編號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ED2CC2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36-5240-1695</w:t>
            </w:r>
          </w:p>
        </w:tc>
      </w:tr>
      <w:tr w:rsidR="00085A61" w14:paraId="6D24B8A8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FC78BD8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計畫期程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54C99F0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113/01/01~113/12/31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6BA5611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計畫核定經費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)(I)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584A7C3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085A61" w14:paraId="0E782491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4CCF68C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計畫類別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先期類別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61B39E4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社會發展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其他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D88C249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總計畫經費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)(J)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29237EC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085A61" w14:paraId="5800BB76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21F7B42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主管機關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CC86FBC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0737A8E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年計畫經費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)(K)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9316BC8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085A61" w14:paraId="58CC4E22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F24759C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主辦機關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4C0B00D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技術處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F2E960D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院核管制編號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3F3476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1130208</w:t>
            </w:r>
          </w:p>
        </w:tc>
      </w:tr>
      <w:tr w:rsidR="00085A61" w14:paraId="277CE2BF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0DE6231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共同主辦機關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中央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E69C498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技術處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AA7F069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管制級別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7BEA2EB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部會管制</w:t>
            </w:r>
            <w:proofErr w:type="spellEnd"/>
          </w:p>
        </w:tc>
      </w:tr>
      <w:tr w:rsidR="00085A61" w14:paraId="4850B571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D1376E6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共同主辦機關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地方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EC55AA0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4329CBF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管考週期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4B3FF2A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季報</w:t>
            </w:r>
            <w:proofErr w:type="spellEnd"/>
          </w:p>
        </w:tc>
      </w:tr>
      <w:tr w:rsidR="00085A61" w14:paraId="119E7C73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B4D78F4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執行地點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6261EBA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台北市</w:t>
            </w:r>
            <w:proofErr w:type="spellEnd"/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F75A99A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空間資料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FF83F3B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請查詢個案計畫空間管理資訊系統</w:t>
            </w:r>
          </w:p>
        </w:tc>
      </w:tr>
      <w:tr w:rsidR="00085A61" w14:paraId="7703307C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818FC3B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計畫核定情形</w:t>
            </w:r>
            <w:proofErr w:type="spellEnd"/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1911C9B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年度施政計畫：行政院　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08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日院授發綜字第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1120802021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號函</w:t>
            </w:r>
          </w:p>
        </w:tc>
      </w:tr>
      <w:tr w:rsidR="00085A61" w14:paraId="296291D6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067FE81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隸屬專案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子專案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09B85A3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085A61" w14:paraId="15B1230C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5818D7E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計畫年度目標</w:t>
            </w:r>
            <w:proofErr w:type="spellEnd"/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61DF0F2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更新公共工程技術資料庫內容，全年提供服務。</w:t>
            </w:r>
          </w:p>
        </w:tc>
      </w:tr>
      <w:tr w:rsidR="00085A61" w14:paraId="118AF4CC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79A4080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計畫年度摘要</w:t>
            </w:r>
            <w:proofErr w:type="spellEnd"/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3A950BC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更新共通性工項施工綱要規範，蒐集工項及大宗資材價格資料。</w:t>
            </w:r>
          </w:p>
        </w:tc>
      </w:tr>
    </w:tbl>
    <w:p w14:paraId="1ADDE7F0" w14:textId="77777777" w:rsidR="00A77B3E" w:rsidRDefault="00CD4F23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聯絡人員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7"/>
        <w:gridCol w:w="1196"/>
        <w:gridCol w:w="1545"/>
        <w:gridCol w:w="1545"/>
        <w:gridCol w:w="1994"/>
        <w:gridCol w:w="2493"/>
      </w:tblGrid>
      <w:tr w:rsidR="00085A61" w14:paraId="6F313105" w14:textId="77777777">
        <w:tc>
          <w:tcPr>
            <w:tcW w:w="6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E17B402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職稱</w:t>
            </w:r>
            <w:proofErr w:type="spellEnd"/>
          </w:p>
        </w:tc>
        <w:tc>
          <w:tcPr>
            <w:tcW w:w="6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E61980D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姓名</w:t>
            </w:r>
            <w:proofErr w:type="spellEnd"/>
          </w:p>
        </w:tc>
        <w:tc>
          <w:tcPr>
            <w:tcW w:w="775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1131713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聯絡電話</w:t>
            </w:r>
            <w:proofErr w:type="spellEnd"/>
          </w:p>
        </w:tc>
        <w:tc>
          <w:tcPr>
            <w:tcW w:w="775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468DA31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傳真</w:t>
            </w:r>
            <w:proofErr w:type="spellEnd"/>
          </w:p>
        </w:tc>
        <w:tc>
          <w:tcPr>
            <w:tcW w:w="10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5875CAC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電子信箱</w:t>
            </w:r>
            <w:proofErr w:type="spellEnd"/>
          </w:p>
        </w:tc>
        <w:tc>
          <w:tcPr>
            <w:tcW w:w="12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4FB13BE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負責工作項目</w:t>
            </w:r>
            <w:proofErr w:type="spellEnd"/>
          </w:p>
        </w:tc>
      </w:tr>
      <w:tr w:rsidR="00085A61" w14:paraId="5261D480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D327438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技正</w:t>
            </w:r>
            <w:proofErr w:type="spellEnd"/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3A1554C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池祐頤</w:t>
            </w:r>
            <w:proofErr w:type="spellEnd"/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F520CFD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02-87897624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9C93196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67FFBB9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chihyui@mail.pcc.gov.tw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6E88C78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計畫主辦人員</w:t>
            </w:r>
            <w:proofErr w:type="spellEnd"/>
          </w:p>
        </w:tc>
      </w:tr>
      <w:tr w:rsidR="00085A61" w14:paraId="73F1DCAD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E22048D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技正</w:t>
            </w:r>
            <w:proofErr w:type="spellEnd"/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A1544BA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池祐頤</w:t>
            </w:r>
            <w:proofErr w:type="spellEnd"/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CFA738E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02-87897624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F2FDC37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A1FE45A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chihyui@mail.pcc.gov.tw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4881748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年公共工程技術資料庫更新及維護</w:t>
            </w:r>
          </w:p>
        </w:tc>
      </w:tr>
    </w:tbl>
    <w:p w14:paraId="20ABC98B" w14:textId="77777777" w:rsidR="00A77B3E" w:rsidRDefault="00CD4F23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整體計畫執行情形</w:t>
      </w:r>
    </w:p>
    <w:p w14:paraId="795F9429" w14:textId="77777777" w:rsidR="00A77B3E" w:rsidRDefault="00CD4F23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計畫進度與經費達成率</w:t>
      </w:r>
    </w:p>
    <w:p w14:paraId="62C3F1B6" w14:textId="77777777" w:rsidR="00A77B3E" w:rsidRDefault="00CD4F23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年累計執行進度符合，年累計支用比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符合，年分配經費執行率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符合。</w:t>
      </w:r>
    </w:p>
    <w:p w14:paraId="121CC709" w14:textId="77777777" w:rsidR="00A77B3E" w:rsidRDefault="00CD4F23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2.1.2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總累計執行進度符合，總累計支用比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符合，總分配經費執行率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符合。</w:t>
      </w:r>
    </w:p>
    <w:p w14:paraId="750C57AB" w14:textId="77777777" w:rsidR="00A77B3E" w:rsidRDefault="00CD4F23">
      <w:pPr>
        <w:jc w:val="right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>年度：</w:t>
      </w:r>
      <w:r>
        <w:rPr>
          <w:rFonts w:ascii="Calibri" w:eastAsia="微軟正黑體" w:hAnsi="微軟正黑體" w:cs="Calibri"/>
          <w:b/>
          <w:color w:val="000000"/>
          <w:sz w:val="28"/>
        </w:rPr>
        <w:t>113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　月份：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12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"/>
        <w:gridCol w:w="1018"/>
        <w:gridCol w:w="1018"/>
        <w:gridCol w:w="1018"/>
        <w:gridCol w:w="1018"/>
        <w:gridCol w:w="1220"/>
        <w:gridCol w:w="1220"/>
        <w:gridCol w:w="1220"/>
        <w:gridCol w:w="1220"/>
      </w:tblGrid>
      <w:tr w:rsidR="00085A61" w14:paraId="1637EC05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58C2C2F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  <w:proofErr w:type="spellEnd"/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D880B06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(A)(%)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71BBA14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(B)(%)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DBE3D06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(B-A)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  <w:proofErr w:type="spellEnd"/>
          </w:p>
        </w:tc>
      </w:tr>
      <w:tr w:rsidR="00085A61" w14:paraId="62E538C8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A663150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D7EBE6D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100.00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25C38E2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100.00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FF1569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085A61" w14:paraId="64CF320E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EC0301E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總累計</w:t>
            </w:r>
            <w:proofErr w:type="spellEnd"/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E02B21B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100.00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877B363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100.00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29C74A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085A61" w14:paraId="76B0B123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BC02A8F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62DAA3C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0E8840E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31EF922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(%)(D/C)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648647D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(E)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2441921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節餘數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984DB6F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8E30000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(H = D+E+F+G)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783CF33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 (H/C)</w:t>
            </w:r>
          </w:p>
        </w:tc>
      </w:tr>
      <w:tr w:rsidR="00085A61" w14:paraId="216135FD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3889535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9D0F815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0CA11C6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18B219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5752268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9B5A188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802CF9F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EE3F249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D2A718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085A61" w14:paraId="11AE4BF8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960DE8A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總累計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4460D62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E7C1364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008BF0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5056143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A711079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E91B039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6225260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BEF448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085A61" w14:paraId="7541456F" w14:textId="77777777">
        <w:tc>
          <w:tcPr>
            <w:tcW w:w="5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6A52C74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經費達成率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</w:t>
            </w: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9A7434B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年計畫經費達成率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(H)/(K)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CD7654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085A61" w14:paraId="7B8E30F8" w14:textId="77777777"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411BA1E" w14:textId="77777777" w:rsidR="00A77B3E" w:rsidRDefault="00A77B3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71E0869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總計畫經費達成率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(H)/(J)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35731E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085A61" w14:paraId="22557BF7" w14:textId="77777777"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8F989AA" w14:textId="77777777" w:rsidR="00A77B3E" w:rsidRDefault="00A77B3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8230411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計畫核定經費達成率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(H)/(I)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5FDAB1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085A61" w14:paraId="2F747A49" w14:textId="77777777">
        <w:tc>
          <w:tcPr>
            <w:tcW w:w="25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4816708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  <w:proofErr w:type="spellEnd"/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35A6F81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整體執行情形說明</w:t>
            </w:r>
            <w:proofErr w:type="spellEnd"/>
          </w:p>
        </w:tc>
      </w:tr>
      <w:tr w:rsidR="00085A61" w14:paraId="0B6758A5" w14:textId="77777777">
        <w:tc>
          <w:tcPr>
            <w:tcW w:w="25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228414DE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1130208-001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：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年公共工程技術資料庫更新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及維護</w:t>
            </w:r>
          </w:p>
          <w:p w14:paraId="1EEE551F" w14:textId="5A8C6F11" w:rsidR="00A77B3E" w:rsidRDefault="00CD4F23" w:rsidP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公布營建大宗資材價格資料。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384458E9" w14:textId="77777777" w:rsidR="00A77B3E" w:rsidRDefault="00CD4F23" w:rsidP="00CD4F23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.113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月底止，公共工程技術資料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庫瀏覽人次達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722,786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人。</w:t>
            </w:r>
          </w:p>
          <w:p w14:paraId="3113A389" w14:textId="77777777" w:rsidR="00A77B3E" w:rsidRDefault="00CD4F23" w:rsidP="00CD4F23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月底止，營建大宗資材價格依預訂目標計公布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次（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月份及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1~11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月份）。</w:t>
            </w:r>
          </w:p>
          <w:p w14:paraId="59757DC8" w14:textId="77777777" w:rsidR="00A77B3E" w:rsidRDefault="00CD4F23" w:rsidP="00CD4F23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3.113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月底止，標案預算及契約資料回收率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97.61%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</w:tc>
      </w:tr>
    </w:tbl>
    <w:p w14:paraId="16C07681" w14:textId="77777777" w:rsidR="00A77B3E" w:rsidRDefault="00CD4F23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lastRenderedPageBreak/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2.2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目標達成分析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2013"/>
        <w:gridCol w:w="3524"/>
        <w:gridCol w:w="1310"/>
        <w:gridCol w:w="1310"/>
        <w:gridCol w:w="1310"/>
      </w:tblGrid>
      <w:tr w:rsidR="00085A61" w14:paraId="501E3DE4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08EEE0E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  <w:proofErr w:type="spellEnd"/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64F7BF5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  <w:proofErr w:type="spellEnd"/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2533CFF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  <w:proofErr w:type="spellEnd"/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E57D80D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B086D9F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D625330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085A61" w14:paraId="32EBE950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3392B6C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3438EAC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公共工程技術資料庫擴充與強化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1C53E6A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技術資料庫瀏覽人次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含價格資料庫查詢次數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6F851DB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人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F69273C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700,000.00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012F91F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722,786.00</w:t>
            </w:r>
          </w:p>
        </w:tc>
      </w:tr>
      <w:tr w:rsidR="00085A61" w14:paraId="55CDF49C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F626DBE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E18D709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公共工程技術資料庫擴充與強化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9FE32E9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公布營建大宗資材價格次數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7F3E8C9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次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336668D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908E88B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12.00</w:t>
            </w:r>
          </w:p>
        </w:tc>
      </w:tr>
      <w:tr w:rsidR="00085A61" w14:paraId="2574431A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92DF5E3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33EF0E9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公共工程技術資料庫擴充與強化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0AD069E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標案預算及契約資料回收率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8E3AB6B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%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13427C6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95.00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8E6B32A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97.61</w:t>
            </w:r>
          </w:p>
        </w:tc>
      </w:tr>
      <w:tr w:rsidR="00085A61" w14:paraId="24B19DF0" w14:textId="77777777">
        <w:tc>
          <w:tcPr>
            <w:tcW w:w="495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83F050C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重要執行成果</w:t>
            </w:r>
            <w:proofErr w:type="spellEnd"/>
          </w:p>
        </w:tc>
      </w:tr>
      <w:tr w:rsidR="00085A61" w14:paraId="26DF161B" w14:textId="77777777">
        <w:tc>
          <w:tcPr>
            <w:tcW w:w="495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D04CE56" w14:textId="77777777" w:rsidR="00A77B3E" w:rsidRDefault="00CD4F23" w:rsidP="00CD4F23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月底止，公共工程技術資料庫瀏覽人次達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722,786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人。</w:t>
            </w:r>
          </w:p>
          <w:p w14:paraId="4C6CA464" w14:textId="77777777" w:rsidR="00A77B3E" w:rsidRDefault="00CD4F23" w:rsidP="00CD4F23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月底止，營建大宗資材價格依預訂目標計公布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次（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月份及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1~11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月份）。</w:t>
            </w:r>
          </w:p>
          <w:p w14:paraId="7EEB606C" w14:textId="77777777" w:rsidR="00A77B3E" w:rsidRDefault="00CD4F23" w:rsidP="00CD4F23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3.113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月底止，標案預算及契約資料回收率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97.61%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</w:tc>
      </w:tr>
    </w:tbl>
    <w:p w14:paraId="575FE1D9" w14:textId="77777777" w:rsidR="00A77B3E" w:rsidRDefault="00CD4F23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2.3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落後原因分析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9"/>
        <w:gridCol w:w="8551"/>
      </w:tblGrid>
      <w:tr w:rsidR="00085A61" w14:paraId="7B6FEAD5" w14:textId="77777777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4682C15" w14:textId="77777777" w:rsidR="00A77B3E" w:rsidRDefault="00CD4F23">
            <w:pP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總累計進度落後幅度大於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1 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個百分點，年累計進度落後幅度大於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5 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個百分點，年累計支用比未達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90%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，年分配經費執行率未達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90%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者必填</w:t>
            </w:r>
          </w:p>
        </w:tc>
      </w:tr>
      <w:tr w:rsidR="00085A61" w14:paraId="438D57EE" w14:textId="77777777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F90D8FB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主要落後原因</w:t>
            </w:r>
            <w:proofErr w:type="spellEnd"/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2E0C25E" w14:textId="0C416386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CD4F23" w14:paraId="3F6D74AD" w14:textId="77777777" w:rsidTr="0059201C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0731FC0" w14:textId="77777777" w:rsidR="00CD4F23" w:rsidRDefault="00CD4F23" w:rsidP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次要落後原因</w:t>
            </w:r>
            <w:proofErr w:type="spellEnd"/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7B95DDDD" w14:textId="7FD3E790" w:rsidR="00CD4F23" w:rsidRDefault="00CD4F23" w:rsidP="00CD4F23">
            <w:pPr>
              <w:rPr>
                <w:rFonts w:ascii="Calibri" w:eastAsia="微軟正黑體" w:hAnsi="微軟正黑體" w:cs="Calibri"/>
                <w:color w:val="000000"/>
              </w:rPr>
            </w:pPr>
            <w:r w:rsidRPr="00877B4A"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CD4F23" w14:paraId="66EE769E" w14:textId="77777777" w:rsidTr="0059201C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521E165" w14:textId="77777777" w:rsidR="00CD4F23" w:rsidRDefault="00CD4F23" w:rsidP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落後原因分析</w:t>
            </w:r>
            <w:proofErr w:type="spellEnd"/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5FD0C3A5" w14:textId="3E326F0C" w:rsidR="00CD4F23" w:rsidRDefault="00CD4F23" w:rsidP="00CD4F23">
            <w:pPr>
              <w:rPr>
                <w:rFonts w:ascii="Calibri" w:eastAsia="微軟正黑體" w:hAnsi="微軟正黑體" w:cs="Calibri"/>
                <w:color w:val="000000"/>
              </w:rPr>
            </w:pPr>
            <w:r w:rsidRPr="00877B4A"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CD4F23" w14:paraId="0833118C" w14:textId="77777777" w:rsidTr="0059201C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54977E5" w14:textId="77777777" w:rsidR="00CD4F23" w:rsidRDefault="00CD4F23" w:rsidP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因應對策</w:t>
            </w:r>
            <w:proofErr w:type="spellEnd"/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4E8966A1" w14:textId="7BDF4A7E" w:rsidR="00CD4F23" w:rsidRDefault="00CD4F23" w:rsidP="00CD4F23">
            <w:pPr>
              <w:rPr>
                <w:rFonts w:ascii="Calibri" w:eastAsia="微軟正黑體" w:hAnsi="微軟正黑體" w:cs="Calibri"/>
                <w:color w:val="000000"/>
              </w:rPr>
            </w:pPr>
            <w:r w:rsidRPr="00877B4A"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CD4F23" w14:paraId="40948E2E" w14:textId="77777777" w:rsidTr="0059201C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A34E048" w14:textId="77777777" w:rsidR="00CD4F23" w:rsidRDefault="00CD4F23" w:rsidP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檢討與建議</w:t>
            </w:r>
            <w:proofErr w:type="spellEnd"/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498CFB61" w14:textId="0309209B" w:rsidR="00CD4F23" w:rsidRDefault="00CD4F23" w:rsidP="00CD4F23">
            <w:pPr>
              <w:rPr>
                <w:rFonts w:ascii="Calibri" w:eastAsia="微軟正黑體" w:hAnsi="微軟正黑體" w:cs="Calibri"/>
                <w:color w:val="000000"/>
              </w:rPr>
            </w:pPr>
            <w:r w:rsidRPr="00877B4A"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</w:tbl>
    <w:p w14:paraId="0865A50B" w14:textId="77777777" w:rsidR="00A77B3E" w:rsidRDefault="00CD4F23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3.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年度工作執行情形</w:t>
      </w:r>
      <w:proofErr w:type="spellEnd"/>
    </w:p>
    <w:p w14:paraId="3E795E8E" w14:textId="77777777" w:rsidR="00A77B3E" w:rsidRDefault="00CD4F23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3.1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工作項目一「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113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年公共工程技術資料庫更新及維護」</w:t>
      </w:r>
    </w:p>
    <w:p w14:paraId="512D32F8" w14:textId="77777777" w:rsidR="00A77B3E" w:rsidRDefault="00CD4F23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 3.1.1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工作進度與計畫經費</w:t>
      </w:r>
    </w:p>
    <w:p w14:paraId="4E093593" w14:textId="77777777" w:rsidR="00A77B3E" w:rsidRDefault="00CD4F23">
      <w:pPr>
        <w:jc w:val="right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進度計算基準：工作天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權重：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100.00%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8"/>
        <w:gridCol w:w="1109"/>
        <w:gridCol w:w="1109"/>
        <w:gridCol w:w="1109"/>
        <w:gridCol w:w="1109"/>
        <w:gridCol w:w="1109"/>
        <w:gridCol w:w="1109"/>
        <w:gridCol w:w="1109"/>
        <w:gridCol w:w="1109"/>
      </w:tblGrid>
      <w:tr w:rsidR="00085A61" w14:paraId="19C7A7BA" w14:textId="77777777" w:rsidTr="00CD4F23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2592E4E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  <w:proofErr w:type="spellEnd"/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2524160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(A)(%)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8A2CDF3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(B)(%)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8C3C775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(B-A)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  <w:proofErr w:type="spellEnd"/>
          </w:p>
        </w:tc>
      </w:tr>
      <w:tr w:rsidR="00085A61" w14:paraId="525E757D" w14:textId="77777777" w:rsidTr="00CD4F23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B7A4458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C9C992B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100.00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EACDF1C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100.00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F822DE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085A61" w14:paraId="16F374DD" w14:textId="77777777" w:rsidTr="00CD4F23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CCE2A42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C37E464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741B5EE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EED50FD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(%)(D/C)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148D878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(E)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2A55646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節餘數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BEB9DBC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90F1B20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(H = D+E+F+G)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3906EB2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(%)(H/C)</w:t>
            </w:r>
          </w:p>
        </w:tc>
      </w:tr>
      <w:tr w:rsidR="00085A61" w14:paraId="6E1EA852" w14:textId="77777777" w:rsidTr="00CD4F23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4D6FFBB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71D5A50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C1E7D70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BF0B61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4244BF8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F837117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0964CE8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1113A0D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ECA911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085A61" w14:paraId="37E612D2" w14:textId="77777777" w:rsidTr="00CD4F23">
        <w:tc>
          <w:tcPr>
            <w:tcW w:w="55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92C5182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  <w:proofErr w:type="spellEnd"/>
          </w:p>
        </w:tc>
        <w:tc>
          <w:tcPr>
            <w:tcW w:w="44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43F9FE6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執行說明</w:t>
            </w:r>
            <w:proofErr w:type="spellEnd"/>
          </w:p>
        </w:tc>
      </w:tr>
      <w:tr w:rsidR="00085A61" w14:paraId="259985A0" w14:textId="77777777" w:rsidTr="00CD4F23">
        <w:tc>
          <w:tcPr>
            <w:tcW w:w="55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106CDB15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公布營建大宗資材價格資料。</w:t>
            </w:r>
          </w:p>
        </w:tc>
        <w:tc>
          <w:tcPr>
            <w:tcW w:w="44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3B1D7179" w14:textId="77777777" w:rsidR="00A77B3E" w:rsidRDefault="00CD4F23" w:rsidP="00CD4F23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月底止，公共工程技術資料庫瀏覽人次達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722,786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人。</w:t>
            </w:r>
          </w:p>
          <w:p w14:paraId="7396F550" w14:textId="77777777" w:rsidR="00A77B3E" w:rsidRDefault="00CD4F23" w:rsidP="00CD4F23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月底止，營建大宗資材價格依預訂目標計公布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次（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月份及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1~11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月份）。</w:t>
            </w:r>
          </w:p>
          <w:p w14:paraId="014DED69" w14:textId="77777777" w:rsidR="00A77B3E" w:rsidRDefault="00CD4F23" w:rsidP="00CD4F23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3.113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月底止，標案預算及契約資料回收率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97.61%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</w:tc>
      </w:tr>
    </w:tbl>
    <w:p w14:paraId="4BB18E75" w14:textId="77777777" w:rsidR="00A77B3E" w:rsidRDefault="00CD4F23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3.1.2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工作項目目標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4"/>
        <w:gridCol w:w="1664"/>
        <w:gridCol w:w="1663"/>
        <w:gridCol w:w="1663"/>
        <w:gridCol w:w="1663"/>
        <w:gridCol w:w="1663"/>
      </w:tblGrid>
      <w:tr w:rsidR="00085A61" w14:paraId="17592DCA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5B2F711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DBD3BD6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FAD79E8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D2A61D2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DF77308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904C729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085A61" w14:paraId="6E2D4982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33E5335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90AF445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公共工程技術資料庫擴充與強化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449B0A4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技術資料庫瀏覽人次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含價格資料庫查詢次數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A0A588C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人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9F3CBF2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700,000.00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8E401FE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722,786.00</w:t>
            </w:r>
          </w:p>
        </w:tc>
      </w:tr>
      <w:tr w:rsidR="00085A61" w14:paraId="02DB1924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A69F111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D52084C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資料庫擴充與強化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F150D66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公布營建大宗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資材價格次數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5AFC7F7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次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3971443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12.00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5F13DC2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12.00</w:t>
            </w:r>
          </w:p>
        </w:tc>
      </w:tr>
      <w:tr w:rsidR="00085A61" w14:paraId="39FEA569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A602F81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70B2EE6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公共工程技術資料庫擴充與強化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312FF88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標案預算及契約資料回收率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AE1ACF1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%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EB47DA8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95.00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D456349" w14:textId="77777777" w:rsidR="00A77B3E" w:rsidRDefault="00CD4F23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97.61</w:t>
            </w:r>
          </w:p>
        </w:tc>
      </w:tr>
      <w:tr w:rsidR="00085A61" w14:paraId="5FDA06C3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91C8854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落後原因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6A700E4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085A61" w14:paraId="425EB09E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A42622C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解決對策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FBD0B12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</w:tbl>
    <w:p w14:paraId="45AA79A3" w14:textId="77777777" w:rsidR="00A77B3E" w:rsidRDefault="00CD4F23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3.1.3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查核點達成情形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2994"/>
        <w:gridCol w:w="1497"/>
        <w:gridCol w:w="1497"/>
        <w:gridCol w:w="3493"/>
      </w:tblGrid>
      <w:tr w:rsidR="00085A61" w14:paraId="6BA62203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8092CB2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月份</w:t>
            </w:r>
            <w:proofErr w:type="spellEnd"/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3047145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查核點名稱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C7A3E47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預定完成日期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8B41E4F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實際完成日期</w:t>
            </w:r>
            <w:proofErr w:type="spellEnd"/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0FB818F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辦理情形</w:t>
            </w:r>
            <w:proofErr w:type="spellEnd"/>
          </w:p>
        </w:tc>
      </w:tr>
      <w:tr w:rsidR="00085A61" w14:paraId="7E83D19F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F73CFD7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8F94398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1~2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113/1/20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前公布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DA30BEB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113/03/20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30CE6DA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113/03/19</w:t>
            </w:r>
            <w:r>
              <w:rPr>
                <w:rFonts w:ascii="Calibri" w:eastAsia="微軟正黑體" w:hAnsi="微軟正黑體" w:cs="Calibri"/>
                <w:color w:val="000000"/>
              </w:rPr>
              <w:t>超前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10100AD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1~2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日公布。</w:t>
            </w:r>
          </w:p>
        </w:tc>
      </w:tr>
      <w:tr w:rsidR="00085A61" w14:paraId="436605FC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20DCCBB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673E11A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3~5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113/4/20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前公布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68F5AA5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113/06/20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4952842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113/06/20</w:t>
            </w: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9364E48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3~5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17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日公布。</w:t>
            </w:r>
          </w:p>
        </w:tc>
      </w:tr>
      <w:tr w:rsidR="00085A61" w14:paraId="1E5ABB03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C00689E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6BA4797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6~8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113/7/20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8/20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前公布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3597605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113/09/20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A119BEB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113/09/20</w:t>
            </w: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0977B1D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6~8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7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日公布。</w:t>
            </w:r>
          </w:p>
        </w:tc>
      </w:tr>
      <w:tr w:rsidR="00085A61" w14:paraId="6730BB89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9C533C4" w14:textId="77777777" w:rsidR="00A77B3E" w:rsidRDefault="00CD4F23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D5F993B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9~11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113/10/20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前公布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7863AA9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113/12/20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3853126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113/12/20</w:t>
            </w: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7BB4AC7" w14:textId="77777777" w:rsidR="00A77B3E" w:rsidRDefault="00CD4F2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9~11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日公布。</w:t>
            </w:r>
          </w:p>
        </w:tc>
      </w:tr>
    </w:tbl>
    <w:p w14:paraId="539771BA" w14:textId="77777777" w:rsidR="00A77B3E" w:rsidRDefault="00A77B3E">
      <w:pPr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</w:p>
    <w:sectPr w:rsidR="00A77B3E">
      <w:footerReference w:type="default" r:id="rId6"/>
      <w:pgSz w:w="12240" w:h="15840"/>
      <w:pgMar w:top="1140" w:right="1140" w:bottom="1140" w:left="11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F1C27" w14:textId="77777777" w:rsidR="00CD4F23" w:rsidRDefault="00CD4F23">
      <w:r>
        <w:separator/>
      </w:r>
    </w:p>
  </w:endnote>
  <w:endnote w:type="continuationSeparator" w:id="0">
    <w:p w14:paraId="0FD53281" w14:textId="77777777" w:rsidR="00CD4F23" w:rsidRDefault="00CD4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633E4" w14:textId="77777777" w:rsidR="00085A61" w:rsidRDefault="00CD4F23">
    <w:pPr>
      <w:jc w:val="center"/>
      <w:rPr>
        <w:rFonts w:ascii="Calibri" w:eastAsia="微軟正黑體" w:hAnsi="Calibri" w:cs="Calibri"/>
      </w:rPr>
    </w:pPr>
    <w:r>
      <w:rPr>
        <w:rFonts w:ascii="Calibri" w:eastAsia="微軟正黑體" w:hAnsi="Calibri" w:cs="Calibri"/>
        <w:sz w:val="20"/>
      </w:rPr>
      <w:t>第</w:t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fldChar w:fldCharType="begin"/>
    </w:r>
    <w:r>
      <w:rPr>
        <w:rFonts w:ascii="Calibri" w:eastAsia="微軟正黑體" w:hAnsi="Calibri" w:cs="Calibri"/>
        <w:sz w:val="20"/>
      </w:rPr>
      <w:instrText>PAGE</w:instrText>
    </w:r>
    <w:r>
      <w:rPr>
        <w:rFonts w:ascii="Calibri" w:eastAsia="微軟正黑體" w:hAnsi="Calibri" w:cs="Calibri"/>
        <w:sz w:val="20"/>
      </w:rPr>
      <w:fldChar w:fldCharType="separate"/>
    </w:r>
    <w:r w:rsidR="00260AC4">
      <w:rPr>
        <w:rFonts w:ascii="Calibri" w:eastAsia="微軟正黑體" w:hAnsi="Calibri" w:cs="Calibri"/>
        <w:noProof/>
        <w:sz w:val="20"/>
      </w:rPr>
      <w:t>1</w:t>
    </w:r>
    <w:r>
      <w:rPr>
        <w:rFonts w:ascii="Calibri" w:eastAsia="微軟正黑體" w:hAnsi="Calibri" w:cs="Calibri"/>
        <w:sz w:val="20"/>
      </w:rPr>
      <w:fldChar w:fldCharType="end"/>
    </w:r>
    <w:r>
      <w:rPr>
        <w:rFonts w:ascii="Calibri" w:eastAsia="微軟正黑體" w:hAnsi="Calibri" w:cs="Calibri"/>
        <w:sz w:val="20"/>
      </w:rPr>
      <w:t xml:space="preserve"> </w:t>
    </w:r>
    <w:proofErr w:type="spellStart"/>
    <w:r>
      <w:rPr>
        <w:rFonts w:ascii="Calibri" w:eastAsia="微軟正黑體" w:hAnsi="Calibri" w:cs="Calibri"/>
        <w:sz w:val="20"/>
      </w:rPr>
      <w:t>頁，共</w:t>
    </w:r>
    <w:proofErr w:type="spellEnd"/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fldChar w:fldCharType="begin"/>
    </w:r>
    <w:r>
      <w:rPr>
        <w:rFonts w:ascii="Calibri" w:eastAsia="微軟正黑體" w:hAnsi="Calibri" w:cs="Calibri"/>
        <w:sz w:val="20"/>
      </w:rPr>
      <w:instrText>NUMPAGES</w:instrText>
    </w:r>
    <w:r>
      <w:rPr>
        <w:rFonts w:ascii="Calibri" w:eastAsia="微軟正黑體" w:hAnsi="Calibri" w:cs="Calibri"/>
        <w:sz w:val="20"/>
      </w:rPr>
      <w:fldChar w:fldCharType="separate"/>
    </w:r>
    <w:r w:rsidR="00260AC4">
      <w:rPr>
        <w:rFonts w:ascii="Calibri" w:eastAsia="微軟正黑體" w:hAnsi="Calibri" w:cs="Calibri"/>
        <w:noProof/>
        <w:sz w:val="20"/>
      </w:rPr>
      <w:t>2</w:t>
    </w:r>
    <w:r>
      <w:rPr>
        <w:rFonts w:ascii="Calibri" w:eastAsia="微軟正黑體" w:hAnsi="Calibri" w:cs="Calibri"/>
        <w:sz w:val="20"/>
      </w:rPr>
      <w:fldChar w:fldCharType="end"/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29B06" w14:textId="77777777" w:rsidR="00CD4F23" w:rsidRDefault="00CD4F23">
      <w:r>
        <w:separator/>
      </w:r>
    </w:p>
  </w:footnote>
  <w:footnote w:type="continuationSeparator" w:id="0">
    <w:p w14:paraId="7D44BBF3" w14:textId="77777777" w:rsidR="00CD4F23" w:rsidRDefault="00CD4F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85A61"/>
    <w:rsid w:val="00260AC4"/>
    <w:rsid w:val="00A77B3E"/>
    <w:rsid w:val="00CA2A55"/>
    <w:rsid w:val="00CD4F23"/>
    <w:rsid w:val="00D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A93463"/>
  <w15:docId w15:val="{6EF75BD1-3860-4619-8DC1-95D573F9C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李 信賢</cp:lastModifiedBy>
  <cp:revision>3</cp:revision>
  <dcterms:created xsi:type="dcterms:W3CDTF">2025-01-21T06:56:00Z</dcterms:created>
  <dcterms:modified xsi:type="dcterms:W3CDTF">2025-01-21T06:58:00Z</dcterms:modified>
</cp:coreProperties>
</file>