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E9D" w:rsidRPr="00B90AC0" w:rsidRDefault="002E418B" w:rsidP="00EF2D73">
      <w:pPr>
        <w:spacing w:line="440" w:lineRule="exact"/>
        <w:ind w:right="-510"/>
        <w:jc w:val="both"/>
        <w:rPr>
          <w:rFonts w:ascii="標楷體" w:eastAsia="標楷體" w:hAnsi="標楷體"/>
          <w:b/>
          <w:sz w:val="32"/>
          <w:szCs w:val="32"/>
        </w:rPr>
      </w:pPr>
      <w:r w:rsidRPr="00B90AC0">
        <w:rPr>
          <w:rFonts w:ascii="標楷體" w:eastAsia="標楷體" w:hAnsi="標楷體" w:hint="eastAsia"/>
          <w:b/>
          <w:sz w:val="32"/>
          <w:szCs w:val="32"/>
        </w:rPr>
        <w:t>附件六</w:t>
      </w:r>
    </w:p>
    <w:p w:rsidR="002E418B" w:rsidRPr="00B90AC0" w:rsidRDefault="002E418B" w:rsidP="00EF2D73">
      <w:pPr>
        <w:spacing w:after="120"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B90AC0">
        <w:rPr>
          <w:rFonts w:ascii="標楷體" w:eastAsia="標楷體" w:hAnsi="標楷體" w:hint="eastAsia"/>
          <w:b/>
          <w:sz w:val="32"/>
        </w:rPr>
        <w:t>公共工程</w:t>
      </w:r>
      <w:r w:rsidRPr="00B90AC0">
        <w:rPr>
          <w:rFonts w:ascii="標楷體" w:eastAsia="標楷體" w:hAnsi="標楷體" w:hint="eastAsia"/>
          <w:b/>
          <w:sz w:val="32"/>
          <w:szCs w:val="32"/>
        </w:rPr>
        <w:t>品質優良獎設計單位評審標準</w:t>
      </w:r>
    </w:p>
    <w:tbl>
      <w:tblPr>
        <w:tblW w:w="50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0"/>
        <w:gridCol w:w="1276"/>
        <w:gridCol w:w="2304"/>
        <w:gridCol w:w="3630"/>
        <w:gridCol w:w="1375"/>
      </w:tblGrid>
      <w:tr w:rsidR="002E418B" w:rsidRPr="00B90AC0" w:rsidTr="00605BBB">
        <w:trPr>
          <w:tblHeader/>
        </w:trPr>
        <w:tc>
          <w:tcPr>
            <w:tcW w:w="991" w:type="pct"/>
            <w:gridSpan w:val="2"/>
            <w:vAlign w:val="center"/>
          </w:tcPr>
          <w:p w:rsidR="002E418B" w:rsidRPr="00B90AC0" w:rsidRDefault="002E418B" w:rsidP="003F7CF9">
            <w:pPr>
              <w:snapToGrid w:val="0"/>
              <w:ind w:right="-51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90AC0">
              <w:rPr>
                <w:rFonts w:eastAsia="標楷體" w:hAnsi="標楷體"/>
                <w:b/>
                <w:sz w:val="28"/>
                <w:szCs w:val="28"/>
              </w:rPr>
              <w:t>評分指標</w:t>
            </w:r>
          </w:p>
        </w:tc>
        <w:tc>
          <w:tcPr>
            <w:tcW w:w="1264" w:type="pct"/>
            <w:vAlign w:val="center"/>
          </w:tcPr>
          <w:p w:rsidR="002E418B" w:rsidRPr="00B90AC0" w:rsidRDefault="002E418B" w:rsidP="003F7CF9">
            <w:pPr>
              <w:snapToGrid w:val="0"/>
              <w:ind w:right="-51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90AC0">
              <w:rPr>
                <w:rFonts w:eastAsia="標楷體" w:hAnsi="標楷體"/>
                <w:b/>
                <w:sz w:val="28"/>
                <w:szCs w:val="28"/>
              </w:rPr>
              <w:t>項目</w:t>
            </w:r>
          </w:p>
        </w:tc>
        <w:tc>
          <w:tcPr>
            <w:tcW w:w="1991" w:type="pct"/>
            <w:vAlign w:val="center"/>
          </w:tcPr>
          <w:p w:rsidR="002E418B" w:rsidRPr="00B90AC0" w:rsidRDefault="002E418B" w:rsidP="003F7CF9">
            <w:pPr>
              <w:snapToGrid w:val="0"/>
              <w:ind w:right="-51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90AC0">
              <w:rPr>
                <w:rFonts w:eastAsia="標楷體" w:hAnsi="標楷體"/>
                <w:b/>
                <w:sz w:val="28"/>
                <w:szCs w:val="28"/>
              </w:rPr>
              <w:t>評審標準</w:t>
            </w:r>
          </w:p>
        </w:tc>
        <w:tc>
          <w:tcPr>
            <w:tcW w:w="754" w:type="pct"/>
            <w:vAlign w:val="center"/>
          </w:tcPr>
          <w:p w:rsidR="002E418B" w:rsidRPr="00B90AC0" w:rsidRDefault="002E418B" w:rsidP="003F7CF9">
            <w:pPr>
              <w:snapToGrid w:val="0"/>
              <w:ind w:right="-51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90AC0">
              <w:rPr>
                <w:rFonts w:eastAsia="標楷體" w:hAnsi="標楷體"/>
                <w:b/>
                <w:sz w:val="28"/>
                <w:szCs w:val="28"/>
              </w:rPr>
              <w:t>權分</w:t>
            </w:r>
          </w:p>
        </w:tc>
      </w:tr>
      <w:tr w:rsidR="002E418B" w:rsidRPr="00B90AC0" w:rsidTr="00605BBB">
        <w:trPr>
          <w:cantSplit/>
          <w:trHeight w:val="420"/>
        </w:trPr>
        <w:tc>
          <w:tcPr>
            <w:tcW w:w="291" w:type="pct"/>
            <w:vMerge w:val="restart"/>
            <w:vAlign w:val="center"/>
          </w:tcPr>
          <w:p w:rsidR="002E418B" w:rsidRPr="00B90AC0" w:rsidRDefault="002E418B" w:rsidP="003F7CF9">
            <w:pPr>
              <w:snapToGrid w:val="0"/>
              <w:ind w:right="-51"/>
              <w:jc w:val="center"/>
              <w:rPr>
                <w:rFonts w:eastAsia="標楷體"/>
                <w:sz w:val="28"/>
                <w:szCs w:val="28"/>
                <w:lang w:val="zh-TW"/>
              </w:rPr>
            </w:pP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功能</w:t>
            </w:r>
          </w:p>
          <w:p w:rsidR="002E418B" w:rsidRPr="00B90AC0" w:rsidRDefault="002E418B" w:rsidP="003F7CF9">
            <w:pPr>
              <w:snapToGrid w:val="0"/>
              <w:ind w:right="-51"/>
              <w:jc w:val="center"/>
              <w:rPr>
                <w:rFonts w:eastAsia="標楷體"/>
                <w:sz w:val="28"/>
                <w:szCs w:val="28"/>
              </w:rPr>
            </w:pPr>
            <w:r w:rsidRPr="00B90AC0">
              <w:rPr>
                <w:rFonts w:eastAsia="標楷體"/>
                <w:sz w:val="28"/>
                <w:szCs w:val="28"/>
                <w:lang w:val="zh-TW"/>
              </w:rPr>
              <w:t>/</w:t>
            </w: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經濟性</w:t>
            </w:r>
          </w:p>
        </w:tc>
        <w:tc>
          <w:tcPr>
            <w:tcW w:w="700" w:type="pct"/>
            <w:vMerge w:val="restart"/>
            <w:vAlign w:val="center"/>
          </w:tcPr>
          <w:p w:rsidR="002E418B" w:rsidRPr="00B90AC0" w:rsidRDefault="002E418B" w:rsidP="00605BBB">
            <w:pPr>
              <w:snapToGrid w:val="0"/>
              <w:ind w:left="336" w:hangingChars="120" w:hanging="336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B90AC0">
              <w:rPr>
                <w:rFonts w:eastAsia="標楷體"/>
                <w:sz w:val="28"/>
                <w:szCs w:val="28"/>
                <w:lang w:val="zh-TW"/>
              </w:rPr>
              <w:t>1.</w:t>
            </w: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業主需求符合程度</w:t>
            </w:r>
          </w:p>
        </w:tc>
        <w:tc>
          <w:tcPr>
            <w:tcW w:w="1264" w:type="pct"/>
            <w:vAlign w:val="center"/>
          </w:tcPr>
          <w:p w:rsidR="002E418B" w:rsidRPr="00B90AC0" w:rsidRDefault="002E418B" w:rsidP="00605BBB">
            <w:pPr>
              <w:jc w:val="both"/>
              <w:rPr>
                <w:rFonts w:eastAsia="標楷體"/>
                <w:sz w:val="28"/>
                <w:szCs w:val="28"/>
              </w:rPr>
            </w:pPr>
            <w:r w:rsidRPr="00B90AC0">
              <w:rPr>
                <w:rFonts w:eastAsia="標楷體"/>
                <w:sz w:val="28"/>
                <w:szCs w:val="28"/>
                <w:lang w:val="zh-TW"/>
              </w:rPr>
              <w:t>1.</w:t>
            </w: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量體適當性</w:t>
            </w:r>
          </w:p>
        </w:tc>
        <w:tc>
          <w:tcPr>
            <w:tcW w:w="1991" w:type="pct"/>
          </w:tcPr>
          <w:p w:rsidR="002E418B" w:rsidRPr="00B90AC0" w:rsidRDefault="002E418B" w:rsidP="00605BBB">
            <w:pPr>
              <w:jc w:val="both"/>
              <w:rPr>
                <w:rFonts w:eastAsia="標楷體"/>
                <w:sz w:val="28"/>
                <w:szCs w:val="28"/>
              </w:rPr>
            </w:pP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符合契約規定及合理預算</w:t>
            </w:r>
            <w:r w:rsidR="00605BBB" w:rsidRPr="00B90AC0">
              <w:rPr>
                <w:rFonts w:eastAsia="標楷體" w:hAnsi="標楷體"/>
                <w:sz w:val="28"/>
                <w:szCs w:val="28"/>
                <w:lang w:val="zh-TW"/>
              </w:rPr>
              <w:t>。</w:t>
            </w:r>
          </w:p>
        </w:tc>
        <w:tc>
          <w:tcPr>
            <w:tcW w:w="754" w:type="pct"/>
            <w:vMerge w:val="restart"/>
            <w:vAlign w:val="center"/>
          </w:tcPr>
          <w:p w:rsidR="002E418B" w:rsidRPr="00B90AC0" w:rsidRDefault="002E418B" w:rsidP="003F7CF9">
            <w:pPr>
              <w:autoSpaceDE w:val="0"/>
              <w:autoSpaceDN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90AC0">
              <w:rPr>
                <w:rFonts w:eastAsia="標楷體"/>
                <w:sz w:val="28"/>
                <w:szCs w:val="28"/>
              </w:rPr>
              <w:t>30</w:t>
            </w:r>
            <w:proofErr w:type="gramStart"/>
            <w:r w:rsidRPr="00B90AC0">
              <w:rPr>
                <w:rFonts w:eastAsia="標楷體" w:hAnsi="標楷體"/>
                <w:sz w:val="28"/>
                <w:szCs w:val="28"/>
              </w:rPr>
              <w:t>﹪</w:t>
            </w:r>
            <w:proofErr w:type="gramEnd"/>
          </w:p>
        </w:tc>
      </w:tr>
      <w:tr w:rsidR="002E418B" w:rsidRPr="00B90AC0" w:rsidTr="00605BBB">
        <w:trPr>
          <w:cantSplit/>
          <w:trHeight w:val="1624"/>
        </w:trPr>
        <w:tc>
          <w:tcPr>
            <w:tcW w:w="291" w:type="pct"/>
            <w:vMerge/>
            <w:vAlign w:val="center"/>
          </w:tcPr>
          <w:p w:rsidR="002E418B" w:rsidRPr="00B90AC0" w:rsidRDefault="002E418B" w:rsidP="003F7CF9">
            <w:pPr>
              <w:snapToGrid w:val="0"/>
              <w:ind w:right="-51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0" w:type="pct"/>
            <w:vMerge/>
            <w:vAlign w:val="center"/>
          </w:tcPr>
          <w:p w:rsidR="002E418B" w:rsidRPr="00B90AC0" w:rsidRDefault="002E418B" w:rsidP="003F7CF9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4" w:type="pct"/>
            <w:vAlign w:val="center"/>
          </w:tcPr>
          <w:p w:rsidR="002E418B" w:rsidRPr="00B90AC0" w:rsidRDefault="002E418B" w:rsidP="00605BBB">
            <w:pPr>
              <w:autoSpaceDE w:val="0"/>
              <w:autoSpaceDN w:val="0"/>
              <w:snapToGrid w:val="0"/>
              <w:ind w:left="280" w:hangingChars="100" w:hanging="280"/>
              <w:jc w:val="both"/>
              <w:rPr>
                <w:rFonts w:eastAsia="標楷體"/>
                <w:sz w:val="28"/>
                <w:szCs w:val="28"/>
              </w:rPr>
            </w:pPr>
            <w:r w:rsidRPr="00B90AC0">
              <w:rPr>
                <w:rFonts w:eastAsia="標楷體"/>
                <w:sz w:val="28"/>
                <w:szCs w:val="28"/>
                <w:lang w:val="zh-TW"/>
              </w:rPr>
              <w:t>2.</w:t>
            </w: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基本功能符合度</w:t>
            </w:r>
          </w:p>
        </w:tc>
        <w:tc>
          <w:tcPr>
            <w:tcW w:w="1991" w:type="pct"/>
          </w:tcPr>
          <w:p w:rsidR="002E418B" w:rsidRPr="00B90AC0" w:rsidRDefault="002E418B" w:rsidP="00605B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構造物</w:t>
            </w:r>
            <w:proofErr w:type="gramStart"/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之耐風</w:t>
            </w:r>
            <w:proofErr w:type="gramEnd"/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、耐震程度，</w:t>
            </w:r>
            <w:proofErr w:type="gramStart"/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或耐洪</w:t>
            </w:r>
            <w:proofErr w:type="gramEnd"/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、抵抗波潮作用之能力；材料運用是否耐鏽、</w:t>
            </w:r>
            <w:proofErr w:type="gramStart"/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耐蝕等</w:t>
            </w:r>
            <w:proofErr w:type="gramEnd"/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。</w:t>
            </w:r>
          </w:p>
        </w:tc>
        <w:tc>
          <w:tcPr>
            <w:tcW w:w="754" w:type="pct"/>
            <w:vMerge/>
            <w:vAlign w:val="center"/>
          </w:tcPr>
          <w:p w:rsidR="002E418B" w:rsidRPr="00B90AC0" w:rsidRDefault="002E418B" w:rsidP="003F7CF9">
            <w:pPr>
              <w:autoSpaceDE w:val="0"/>
              <w:autoSpaceDN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18B" w:rsidRPr="00B90AC0" w:rsidTr="00605BBB">
        <w:trPr>
          <w:cantSplit/>
          <w:trHeight w:val="855"/>
        </w:trPr>
        <w:tc>
          <w:tcPr>
            <w:tcW w:w="291" w:type="pct"/>
            <w:vMerge/>
            <w:vAlign w:val="center"/>
          </w:tcPr>
          <w:p w:rsidR="002E418B" w:rsidRPr="00B90AC0" w:rsidRDefault="002E418B" w:rsidP="003F7CF9">
            <w:pPr>
              <w:snapToGrid w:val="0"/>
              <w:ind w:right="-51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0" w:type="pct"/>
            <w:vMerge/>
            <w:vAlign w:val="center"/>
          </w:tcPr>
          <w:p w:rsidR="002E418B" w:rsidRPr="00B90AC0" w:rsidRDefault="002E418B" w:rsidP="003F7CF9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4" w:type="pct"/>
            <w:vAlign w:val="center"/>
          </w:tcPr>
          <w:p w:rsidR="002E418B" w:rsidRPr="00B90AC0" w:rsidRDefault="002E418B" w:rsidP="00605BBB">
            <w:pPr>
              <w:pStyle w:val="af"/>
              <w:numPr>
                <w:ilvl w:val="0"/>
                <w:numId w:val="7"/>
              </w:numPr>
              <w:spacing w:line="3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設計完整性</w:t>
            </w:r>
          </w:p>
        </w:tc>
        <w:tc>
          <w:tcPr>
            <w:tcW w:w="1991" w:type="pct"/>
          </w:tcPr>
          <w:p w:rsidR="006A35E4" w:rsidRPr="00B90AC0" w:rsidRDefault="006A35E4" w:rsidP="00605BBB">
            <w:pPr>
              <w:numPr>
                <w:ilvl w:val="0"/>
                <w:numId w:val="3"/>
              </w:numPr>
              <w:tabs>
                <w:tab w:val="clear" w:pos="225"/>
              </w:tabs>
              <w:adjustRightInd/>
              <w:spacing w:line="300" w:lineRule="exact"/>
              <w:ind w:left="280" w:hangingChars="100" w:hanging="280"/>
              <w:jc w:val="both"/>
              <w:textAlignment w:val="auto"/>
              <w:rPr>
                <w:rFonts w:eastAsia="標楷體"/>
                <w:sz w:val="28"/>
                <w:szCs w:val="28"/>
                <w:lang w:val="zh-TW"/>
              </w:rPr>
            </w:pP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工程條件考慮之周延性；計算分析結果及圖說間之合理性；引用規範符合之妥適性</w:t>
            </w:r>
            <w:r w:rsidR="006513D5" w:rsidRPr="00B90AC0">
              <w:rPr>
                <w:rFonts w:eastAsia="標楷體" w:hAnsi="標楷體"/>
                <w:sz w:val="28"/>
                <w:szCs w:val="28"/>
                <w:lang w:val="zh-TW"/>
              </w:rPr>
              <w:t>及</w:t>
            </w: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周延性；是否針對未來維護管理及前後期工程銜接周延考量。</w:t>
            </w:r>
          </w:p>
          <w:p w:rsidR="005E34BE" w:rsidRPr="00B90AC0" w:rsidRDefault="005E34BE" w:rsidP="00605BBB">
            <w:pPr>
              <w:numPr>
                <w:ilvl w:val="0"/>
                <w:numId w:val="3"/>
              </w:numPr>
              <w:tabs>
                <w:tab w:val="clear" w:pos="225"/>
              </w:tabs>
              <w:adjustRightInd/>
              <w:spacing w:line="300" w:lineRule="exact"/>
              <w:ind w:left="280" w:hangingChars="100" w:hanging="280"/>
              <w:jc w:val="both"/>
              <w:textAlignment w:val="auto"/>
              <w:rPr>
                <w:rFonts w:eastAsia="標楷體"/>
                <w:sz w:val="28"/>
                <w:szCs w:val="28"/>
                <w:lang w:val="zh-TW"/>
              </w:rPr>
            </w:pP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工程進度與預算規劃之妥適性。</w:t>
            </w:r>
          </w:p>
          <w:p w:rsidR="006A35E4" w:rsidRPr="00B90AC0" w:rsidRDefault="006A35E4" w:rsidP="00605BBB">
            <w:pPr>
              <w:numPr>
                <w:ilvl w:val="0"/>
                <w:numId w:val="3"/>
              </w:numPr>
              <w:tabs>
                <w:tab w:val="clear" w:pos="225"/>
              </w:tabs>
              <w:adjustRightInd/>
              <w:spacing w:line="300" w:lineRule="exact"/>
              <w:ind w:left="280" w:hangingChars="100" w:hanging="280"/>
              <w:jc w:val="both"/>
              <w:textAlignment w:val="auto"/>
              <w:rPr>
                <w:rFonts w:eastAsia="標楷體"/>
                <w:sz w:val="28"/>
                <w:szCs w:val="28"/>
                <w:lang w:val="zh-TW"/>
              </w:rPr>
            </w:pP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工程變更設計之頻率及原因檢討、變更契約後之成效性。</w:t>
            </w:r>
          </w:p>
          <w:p w:rsidR="002E418B" w:rsidRPr="00B90AC0" w:rsidRDefault="006A35E4" w:rsidP="00605BBB">
            <w:pPr>
              <w:numPr>
                <w:ilvl w:val="0"/>
                <w:numId w:val="3"/>
              </w:numPr>
              <w:tabs>
                <w:tab w:val="clear" w:pos="225"/>
              </w:tabs>
              <w:adjustRightInd/>
              <w:spacing w:line="300" w:lineRule="exact"/>
              <w:ind w:left="280" w:hangingChars="100" w:hanging="280"/>
              <w:jc w:val="both"/>
              <w:textAlignment w:val="auto"/>
              <w:rPr>
                <w:rFonts w:eastAsia="標楷體"/>
                <w:sz w:val="28"/>
                <w:szCs w:val="28"/>
              </w:rPr>
            </w:pP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公眾使用空間針對使用者</w:t>
            </w:r>
            <w:r w:rsidRPr="00B90AC0">
              <w:rPr>
                <w:rFonts w:eastAsia="標楷體"/>
                <w:sz w:val="28"/>
                <w:szCs w:val="28"/>
                <w:lang w:val="zh-TW"/>
              </w:rPr>
              <w:t>(</w:t>
            </w: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性別、高齡、幼齡、行動不便等</w:t>
            </w:r>
            <w:r w:rsidRPr="00B90AC0">
              <w:rPr>
                <w:rFonts w:eastAsia="標楷體"/>
                <w:sz w:val="28"/>
                <w:szCs w:val="28"/>
                <w:lang w:val="zh-TW"/>
              </w:rPr>
              <w:t>)</w:t>
            </w: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差異於安全性、友善性或便利性考量之周延性。</w:t>
            </w:r>
          </w:p>
        </w:tc>
        <w:tc>
          <w:tcPr>
            <w:tcW w:w="754" w:type="pct"/>
            <w:vMerge/>
            <w:vAlign w:val="center"/>
          </w:tcPr>
          <w:p w:rsidR="002E418B" w:rsidRPr="00B90AC0" w:rsidRDefault="002E418B" w:rsidP="003F7CF9">
            <w:pPr>
              <w:autoSpaceDE w:val="0"/>
              <w:autoSpaceDN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18B" w:rsidRPr="00B90AC0" w:rsidTr="00605BBB">
        <w:trPr>
          <w:cantSplit/>
          <w:trHeight w:val="330"/>
        </w:trPr>
        <w:tc>
          <w:tcPr>
            <w:tcW w:w="291" w:type="pct"/>
            <w:vMerge/>
            <w:vAlign w:val="center"/>
          </w:tcPr>
          <w:p w:rsidR="002E418B" w:rsidRPr="00B90AC0" w:rsidRDefault="002E418B" w:rsidP="003F7CF9">
            <w:pPr>
              <w:snapToGrid w:val="0"/>
              <w:ind w:right="-51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0" w:type="pct"/>
            <w:vMerge/>
            <w:vAlign w:val="center"/>
          </w:tcPr>
          <w:p w:rsidR="002E418B" w:rsidRPr="00B90AC0" w:rsidRDefault="002E418B" w:rsidP="003F7CF9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4" w:type="pct"/>
            <w:vAlign w:val="center"/>
          </w:tcPr>
          <w:p w:rsidR="002E418B" w:rsidRPr="00B90AC0" w:rsidRDefault="002E418B" w:rsidP="00605BBB">
            <w:pPr>
              <w:spacing w:before="120"/>
              <w:jc w:val="both"/>
              <w:rPr>
                <w:rFonts w:eastAsia="標楷體"/>
                <w:sz w:val="28"/>
                <w:szCs w:val="28"/>
              </w:rPr>
            </w:pPr>
            <w:r w:rsidRPr="00B90AC0">
              <w:rPr>
                <w:rFonts w:eastAsia="標楷體"/>
                <w:sz w:val="28"/>
                <w:szCs w:val="28"/>
              </w:rPr>
              <w:t>4.</w:t>
            </w:r>
            <w:r w:rsidRPr="00B90AC0">
              <w:rPr>
                <w:rFonts w:eastAsia="標楷體" w:hAnsi="標楷體"/>
                <w:sz w:val="28"/>
                <w:szCs w:val="28"/>
              </w:rPr>
              <w:t>維護管理</w:t>
            </w:r>
          </w:p>
        </w:tc>
        <w:tc>
          <w:tcPr>
            <w:tcW w:w="1991" w:type="pct"/>
            <w:vAlign w:val="center"/>
          </w:tcPr>
          <w:p w:rsidR="006A35E4" w:rsidRPr="00B90AC0" w:rsidRDefault="006A35E4" w:rsidP="00605BBB">
            <w:pPr>
              <w:numPr>
                <w:ilvl w:val="0"/>
                <w:numId w:val="28"/>
              </w:numPr>
              <w:tabs>
                <w:tab w:val="clear" w:pos="225"/>
              </w:tabs>
              <w:adjustRightInd/>
              <w:spacing w:line="300" w:lineRule="exact"/>
              <w:ind w:left="280" w:hangingChars="100" w:hanging="280"/>
              <w:jc w:val="both"/>
              <w:textAlignment w:val="auto"/>
              <w:rPr>
                <w:rFonts w:eastAsia="標楷體"/>
                <w:sz w:val="28"/>
                <w:szCs w:val="28"/>
                <w:lang w:val="zh-TW"/>
              </w:rPr>
            </w:pP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維護管理之妥適性及周延性（評估公共工程之延壽、更新、降級使用或變更用途之處理方案及其時機）。</w:t>
            </w:r>
          </w:p>
          <w:p w:rsidR="002E418B" w:rsidRPr="00B90AC0" w:rsidRDefault="006A35E4" w:rsidP="00605BBB">
            <w:pPr>
              <w:numPr>
                <w:ilvl w:val="0"/>
                <w:numId w:val="28"/>
              </w:numPr>
              <w:tabs>
                <w:tab w:val="clear" w:pos="225"/>
              </w:tabs>
              <w:adjustRightInd/>
              <w:spacing w:line="300" w:lineRule="exact"/>
              <w:ind w:left="280" w:hangingChars="100" w:hanging="280"/>
              <w:jc w:val="both"/>
              <w:textAlignment w:val="auto"/>
              <w:rPr>
                <w:rFonts w:eastAsia="標楷體"/>
                <w:sz w:val="28"/>
                <w:szCs w:val="28"/>
              </w:rPr>
            </w:pP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環境監測調查計畫或機關所訂之規定落實執行。</w:t>
            </w:r>
          </w:p>
        </w:tc>
        <w:tc>
          <w:tcPr>
            <w:tcW w:w="754" w:type="pct"/>
            <w:vMerge/>
            <w:vAlign w:val="center"/>
          </w:tcPr>
          <w:p w:rsidR="002E418B" w:rsidRPr="00B90AC0" w:rsidRDefault="002E418B" w:rsidP="003F7CF9">
            <w:pPr>
              <w:autoSpaceDE w:val="0"/>
              <w:autoSpaceDN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18B" w:rsidRPr="00B90AC0" w:rsidTr="00605BBB">
        <w:trPr>
          <w:cantSplit/>
          <w:trHeight w:val="180"/>
        </w:trPr>
        <w:tc>
          <w:tcPr>
            <w:tcW w:w="291" w:type="pct"/>
            <w:vMerge/>
            <w:vAlign w:val="center"/>
          </w:tcPr>
          <w:p w:rsidR="002E418B" w:rsidRPr="00B90AC0" w:rsidRDefault="002E418B" w:rsidP="003F7CF9">
            <w:pPr>
              <w:snapToGrid w:val="0"/>
              <w:ind w:right="-51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0" w:type="pct"/>
            <w:vMerge w:val="restart"/>
            <w:vAlign w:val="center"/>
          </w:tcPr>
          <w:p w:rsidR="002E418B" w:rsidRPr="00B90AC0" w:rsidRDefault="00045485" w:rsidP="00605BBB">
            <w:pPr>
              <w:snapToGrid w:val="0"/>
              <w:ind w:left="336" w:hangingChars="120" w:hanging="336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B90AC0">
              <w:rPr>
                <w:rFonts w:eastAsia="標楷體"/>
                <w:sz w:val="28"/>
                <w:szCs w:val="28"/>
                <w:lang w:val="zh-TW"/>
              </w:rPr>
              <w:t>2.</w:t>
            </w:r>
            <w:r w:rsidR="002E418B" w:rsidRPr="00B90AC0">
              <w:rPr>
                <w:rFonts w:eastAsia="標楷體" w:hAnsi="標楷體"/>
                <w:sz w:val="28"/>
                <w:szCs w:val="28"/>
                <w:lang w:val="zh-TW"/>
              </w:rPr>
              <w:t>施工成本</w:t>
            </w:r>
            <w:r w:rsidR="002E418B" w:rsidRPr="00B90AC0">
              <w:rPr>
                <w:rFonts w:eastAsia="標楷體"/>
                <w:sz w:val="28"/>
                <w:szCs w:val="28"/>
                <w:lang w:val="zh-TW"/>
              </w:rPr>
              <w:t>/</w:t>
            </w:r>
            <w:r w:rsidR="002E418B" w:rsidRPr="00B90AC0">
              <w:rPr>
                <w:rFonts w:eastAsia="標楷體" w:hAnsi="標楷體"/>
                <w:sz w:val="28"/>
                <w:szCs w:val="28"/>
                <w:lang w:val="zh-TW"/>
              </w:rPr>
              <w:t>經濟性</w:t>
            </w:r>
          </w:p>
        </w:tc>
        <w:tc>
          <w:tcPr>
            <w:tcW w:w="1264" w:type="pct"/>
            <w:vAlign w:val="center"/>
          </w:tcPr>
          <w:p w:rsidR="002E418B" w:rsidRPr="00B90AC0" w:rsidRDefault="002E418B" w:rsidP="00605BBB">
            <w:pPr>
              <w:autoSpaceDE w:val="0"/>
              <w:autoSpaceDN w:val="0"/>
              <w:snapToGrid w:val="0"/>
              <w:ind w:left="291" w:hangingChars="104" w:hanging="291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B90AC0">
              <w:rPr>
                <w:rFonts w:eastAsia="標楷體"/>
                <w:sz w:val="28"/>
                <w:szCs w:val="28"/>
                <w:lang w:val="zh-TW"/>
              </w:rPr>
              <w:t>1.</w:t>
            </w: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材料設備經濟性</w:t>
            </w:r>
          </w:p>
        </w:tc>
        <w:tc>
          <w:tcPr>
            <w:tcW w:w="1991" w:type="pct"/>
            <w:vAlign w:val="center"/>
          </w:tcPr>
          <w:p w:rsidR="002E418B" w:rsidRPr="00B90AC0" w:rsidRDefault="002E418B" w:rsidP="00605BBB">
            <w:pPr>
              <w:autoSpaceDE w:val="0"/>
              <w:autoSpaceDN w:val="0"/>
              <w:snapToGrid w:val="0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選用適當材料設備規格</w:t>
            </w:r>
            <w:r w:rsidR="00605BBB" w:rsidRPr="00B90AC0">
              <w:rPr>
                <w:rFonts w:eastAsia="標楷體" w:hAnsi="標楷體"/>
                <w:sz w:val="28"/>
                <w:szCs w:val="28"/>
                <w:lang w:val="zh-TW"/>
              </w:rPr>
              <w:t>。</w:t>
            </w:r>
          </w:p>
        </w:tc>
        <w:tc>
          <w:tcPr>
            <w:tcW w:w="754" w:type="pct"/>
            <w:vMerge/>
            <w:vAlign w:val="center"/>
          </w:tcPr>
          <w:p w:rsidR="002E418B" w:rsidRPr="00B90AC0" w:rsidRDefault="002E418B" w:rsidP="003F7CF9">
            <w:pPr>
              <w:snapToGrid w:val="0"/>
              <w:ind w:right="-51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18B" w:rsidRPr="00B90AC0" w:rsidTr="00605BBB">
        <w:trPr>
          <w:cantSplit/>
          <w:trHeight w:val="120"/>
        </w:trPr>
        <w:tc>
          <w:tcPr>
            <w:tcW w:w="291" w:type="pct"/>
            <w:vMerge/>
            <w:vAlign w:val="center"/>
          </w:tcPr>
          <w:p w:rsidR="002E418B" w:rsidRPr="00B90AC0" w:rsidRDefault="002E418B" w:rsidP="003F7CF9">
            <w:pPr>
              <w:snapToGrid w:val="0"/>
              <w:ind w:right="-51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0" w:type="pct"/>
            <w:vMerge/>
            <w:vAlign w:val="center"/>
          </w:tcPr>
          <w:p w:rsidR="002E418B" w:rsidRPr="00B90AC0" w:rsidRDefault="002E418B" w:rsidP="003F7CF9">
            <w:pPr>
              <w:snapToGrid w:val="0"/>
              <w:jc w:val="both"/>
              <w:rPr>
                <w:rFonts w:eastAsia="標楷體"/>
                <w:sz w:val="28"/>
                <w:szCs w:val="28"/>
                <w:lang w:val="zh-TW"/>
              </w:rPr>
            </w:pPr>
          </w:p>
        </w:tc>
        <w:tc>
          <w:tcPr>
            <w:tcW w:w="1264" w:type="pct"/>
            <w:vAlign w:val="center"/>
          </w:tcPr>
          <w:p w:rsidR="002E418B" w:rsidRPr="00B90AC0" w:rsidRDefault="002E418B" w:rsidP="00605BBB">
            <w:pPr>
              <w:autoSpaceDE w:val="0"/>
              <w:autoSpaceDN w:val="0"/>
              <w:snapToGrid w:val="0"/>
              <w:ind w:left="291" w:hangingChars="104" w:hanging="291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B90AC0">
              <w:rPr>
                <w:rFonts w:eastAsia="標楷體"/>
                <w:sz w:val="28"/>
                <w:szCs w:val="28"/>
                <w:lang w:val="zh-TW"/>
              </w:rPr>
              <w:t>2.</w:t>
            </w: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系統及規模尺寸合理性</w:t>
            </w:r>
          </w:p>
        </w:tc>
        <w:tc>
          <w:tcPr>
            <w:tcW w:w="1991" w:type="pct"/>
            <w:vAlign w:val="center"/>
          </w:tcPr>
          <w:p w:rsidR="002E418B" w:rsidRPr="00B90AC0" w:rsidRDefault="002E418B" w:rsidP="00605BBB">
            <w:pPr>
              <w:autoSpaceDE w:val="0"/>
              <w:autoSpaceDN w:val="0"/>
              <w:snapToGrid w:val="0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與設計標準比較無過度設計，提高工程費用以賺取設計費之情形</w:t>
            </w:r>
            <w:r w:rsidR="00605BBB" w:rsidRPr="00B90AC0">
              <w:rPr>
                <w:rFonts w:eastAsia="標楷體" w:hAnsi="標楷體"/>
                <w:sz w:val="28"/>
                <w:szCs w:val="28"/>
                <w:lang w:val="zh-TW"/>
              </w:rPr>
              <w:t>。</w:t>
            </w:r>
          </w:p>
        </w:tc>
        <w:tc>
          <w:tcPr>
            <w:tcW w:w="754" w:type="pct"/>
            <w:vMerge/>
            <w:vAlign w:val="center"/>
          </w:tcPr>
          <w:p w:rsidR="002E418B" w:rsidRPr="00B90AC0" w:rsidRDefault="002E418B" w:rsidP="003F7CF9">
            <w:pPr>
              <w:snapToGrid w:val="0"/>
              <w:ind w:right="-51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18B" w:rsidRPr="00B90AC0" w:rsidTr="00605BBB">
        <w:trPr>
          <w:cantSplit/>
          <w:trHeight w:val="285"/>
        </w:trPr>
        <w:tc>
          <w:tcPr>
            <w:tcW w:w="291" w:type="pct"/>
            <w:vMerge/>
            <w:vAlign w:val="center"/>
          </w:tcPr>
          <w:p w:rsidR="002E418B" w:rsidRPr="00B90AC0" w:rsidRDefault="002E418B" w:rsidP="003F7CF9">
            <w:pPr>
              <w:snapToGrid w:val="0"/>
              <w:ind w:right="-51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0" w:type="pct"/>
            <w:vMerge/>
            <w:vAlign w:val="center"/>
          </w:tcPr>
          <w:p w:rsidR="002E418B" w:rsidRPr="00B90AC0" w:rsidRDefault="002E418B" w:rsidP="003F7CF9">
            <w:pPr>
              <w:snapToGrid w:val="0"/>
              <w:jc w:val="both"/>
              <w:rPr>
                <w:rFonts w:eastAsia="標楷體"/>
                <w:sz w:val="28"/>
                <w:szCs w:val="28"/>
                <w:lang w:val="zh-TW"/>
              </w:rPr>
            </w:pPr>
          </w:p>
        </w:tc>
        <w:tc>
          <w:tcPr>
            <w:tcW w:w="1264" w:type="pct"/>
            <w:vAlign w:val="center"/>
          </w:tcPr>
          <w:p w:rsidR="002E418B" w:rsidRPr="00B90AC0" w:rsidRDefault="002E418B" w:rsidP="00605BBB">
            <w:pPr>
              <w:autoSpaceDE w:val="0"/>
              <w:autoSpaceDN w:val="0"/>
              <w:snapToGrid w:val="0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B90AC0">
              <w:rPr>
                <w:rFonts w:eastAsia="標楷體"/>
                <w:sz w:val="28"/>
                <w:szCs w:val="28"/>
                <w:lang w:val="zh-TW"/>
              </w:rPr>
              <w:t>3.</w:t>
            </w: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土方平衡</w:t>
            </w:r>
          </w:p>
        </w:tc>
        <w:tc>
          <w:tcPr>
            <w:tcW w:w="1991" w:type="pct"/>
            <w:vAlign w:val="center"/>
          </w:tcPr>
          <w:p w:rsidR="002E418B" w:rsidRPr="00B90AC0" w:rsidRDefault="002E418B" w:rsidP="00605BBB">
            <w:pPr>
              <w:autoSpaceDE w:val="0"/>
              <w:autoSpaceDN w:val="0"/>
              <w:snapToGrid w:val="0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是否挖填平衡或減少借棄土方</w:t>
            </w:r>
            <w:r w:rsidR="00605BBB" w:rsidRPr="00B90AC0">
              <w:rPr>
                <w:rFonts w:eastAsia="標楷體" w:hAnsi="標楷體"/>
                <w:sz w:val="28"/>
                <w:szCs w:val="28"/>
                <w:lang w:val="zh-TW"/>
              </w:rPr>
              <w:t>。</w:t>
            </w:r>
          </w:p>
        </w:tc>
        <w:tc>
          <w:tcPr>
            <w:tcW w:w="754" w:type="pct"/>
            <w:vMerge/>
            <w:vAlign w:val="center"/>
          </w:tcPr>
          <w:p w:rsidR="002E418B" w:rsidRPr="00B90AC0" w:rsidRDefault="002E418B" w:rsidP="003F7CF9">
            <w:pPr>
              <w:snapToGrid w:val="0"/>
              <w:ind w:right="-51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18B" w:rsidRPr="00B90AC0" w:rsidTr="00605BBB">
        <w:trPr>
          <w:cantSplit/>
          <w:trHeight w:val="2280"/>
        </w:trPr>
        <w:tc>
          <w:tcPr>
            <w:tcW w:w="291" w:type="pct"/>
            <w:vMerge/>
            <w:vAlign w:val="center"/>
          </w:tcPr>
          <w:p w:rsidR="002E418B" w:rsidRPr="00B90AC0" w:rsidRDefault="002E418B" w:rsidP="003F7CF9">
            <w:pPr>
              <w:snapToGrid w:val="0"/>
              <w:ind w:right="-51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0" w:type="pct"/>
            <w:vMerge/>
            <w:vAlign w:val="center"/>
          </w:tcPr>
          <w:p w:rsidR="002E418B" w:rsidRPr="00B90AC0" w:rsidRDefault="002E418B" w:rsidP="003F7CF9">
            <w:pPr>
              <w:snapToGrid w:val="0"/>
              <w:jc w:val="both"/>
              <w:rPr>
                <w:rFonts w:eastAsia="標楷體"/>
                <w:sz w:val="28"/>
                <w:szCs w:val="28"/>
                <w:lang w:val="zh-TW"/>
              </w:rPr>
            </w:pPr>
          </w:p>
        </w:tc>
        <w:tc>
          <w:tcPr>
            <w:tcW w:w="1264" w:type="pct"/>
            <w:vAlign w:val="center"/>
          </w:tcPr>
          <w:p w:rsidR="002E418B" w:rsidRPr="00B90AC0" w:rsidRDefault="002E418B" w:rsidP="00605BBB">
            <w:pPr>
              <w:autoSpaceDE w:val="0"/>
              <w:autoSpaceDN w:val="0"/>
              <w:snapToGrid w:val="0"/>
              <w:ind w:left="319" w:hangingChars="114" w:hanging="319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B90AC0">
              <w:rPr>
                <w:rFonts w:eastAsia="標楷體"/>
                <w:sz w:val="28"/>
                <w:szCs w:val="28"/>
                <w:lang w:val="zh-TW"/>
              </w:rPr>
              <w:t>4.</w:t>
            </w: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設計初期是否進行價值工程</w:t>
            </w:r>
            <w:proofErr w:type="gramStart"/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研</w:t>
            </w:r>
            <w:proofErr w:type="gramEnd"/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析</w:t>
            </w:r>
          </w:p>
        </w:tc>
        <w:tc>
          <w:tcPr>
            <w:tcW w:w="1991" w:type="pct"/>
            <w:vAlign w:val="center"/>
          </w:tcPr>
          <w:p w:rsidR="002E418B" w:rsidRPr="00B90AC0" w:rsidRDefault="006A35E4" w:rsidP="00605BBB">
            <w:pPr>
              <w:autoSpaceDE w:val="0"/>
              <w:autoSpaceDN w:val="0"/>
              <w:snapToGrid w:val="0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proofErr w:type="gramStart"/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研</w:t>
            </w:r>
            <w:proofErr w:type="gramEnd"/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析項目建議包含施工法、材料設備、結構系統、規模尺寸、因應勞力短缺的對策</w:t>
            </w:r>
            <w:r w:rsidRPr="00B90AC0">
              <w:rPr>
                <w:rFonts w:eastAsia="標楷體"/>
                <w:sz w:val="28"/>
                <w:szCs w:val="28"/>
                <w:lang w:val="zh-TW"/>
              </w:rPr>
              <w:t>(</w:t>
            </w: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如模組化、</w:t>
            </w:r>
            <w:proofErr w:type="gramStart"/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預鑄化</w:t>
            </w:r>
            <w:proofErr w:type="gramEnd"/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、標準化、自動化及免維護等易於維護之方式</w:t>
            </w:r>
            <w:r w:rsidRPr="00B90AC0">
              <w:rPr>
                <w:rFonts w:eastAsia="標楷體"/>
                <w:sz w:val="28"/>
                <w:szCs w:val="28"/>
                <w:lang w:val="zh-TW"/>
              </w:rPr>
              <w:t>)</w:t>
            </w: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等</w:t>
            </w:r>
            <w:r w:rsidR="00605BBB" w:rsidRPr="00B90AC0">
              <w:rPr>
                <w:rFonts w:eastAsia="標楷體" w:hAnsi="標楷體"/>
                <w:sz w:val="28"/>
                <w:szCs w:val="28"/>
                <w:lang w:val="zh-TW"/>
              </w:rPr>
              <w:t>。</w:t>
            </w:r>
          </w:p>
        </w:tc>
        <w:tc>
          <w:tcPr>
            <w:tcW w:w="754" w:type="pct"/>
            <w:vMerge/>
            <w:vAlign w:val="center"/>
          </w:tcPr>
          <w:p w:rsidR="002E418B" w:rsidRPr="00B90AC0" w:rsidRDefault="002E418B" w:rsidP="003F7CF9">
            <w:pPr>
              <w:snapToGrid w:val="0"/>
              <w:ind w:right="-51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7224E" w:rsidRPr="00B90AC0" w:rsidTr="00605BBB">
        <w:trPr>
          <w:cantSplit/>
          <w:trHeight w:val="1927"/>
        </w:trPr>
        <w:tc>
          <w:tcPr>
            <w:tcW w:w="291" w:type="pct"/>
            <w:vMerge w:val="restart"/>
            <w:vAlign w:val="center"/>
          </w:tcPr>
          <w:p w:rsidR="0037224E" w:rsidRPr="00B90AC0" w:rsidRDefault="0037224E" w:rsidP="003F7CF9">
            <w:pPr>
              <w:snapToGrid w:val="0"/>
              <w:jc w:val="center"/>
              <w:rPr>
                <w:rFonts w:eastAsia="標楷體"/>
                <w:sz w:val="28"/>
                <w:szCs w:val="28"/>
                <w:lang w:val="zh-TW"/>
              </w:rPr>
            </w:pP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生態永續</w:t>
            </w:r>
            <w:r w:rsidRPr="00B90AC0">
              <w:rPr>
                <w:rFonts w:eastAsia="標楷體"/>
                <w:sz w:val="28"/>
                <w:szCs w:val="28"/>
                <w:lang w:val="zh-TW"/>
              </w:rPr>
              <w:br/>
            </w:r>
          </w:p>
        </w:tc>
        <w:tc>
          <w:tcPr>
            <w:tcW w:w="700" w:type="pct"/>
            <w:vMerge w:val="restart"/>
            <w:vAlign w:val="center"/>
          </w:tcPr>
          <w:p w:rsidR="0037224E" w:rsidRPr="00B90AC0" w:rsidRDefault="0037224E" w:rsidP="00EF2D73">
            <w:pPr>
              <w:snapToGrid w:val="0"/>
              <w:ind w:left="336" w:hangingChars="120" w:hanging="336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B90AC0">
              <w:rPr>
                <w:rFonts w:eastAsia="標楷體"/>
                <w:sz w:val="28"/>
                <w:szCs w:val="28"/>
                <w:lang w:val="zh-TW"/>
              </w:rPr>
              <w:t>1.</w:t>
            </w: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生態保育</w:t>
            </w:r>
            <w:r w:rsidRPr="00B90AC0">
              <w:rPr>
                <w:rFonts w:eastAsia="標楷體"/>
                <w:sz w:val="28"/>
                <w:szCs w:val="28"/>
                <w:lang w:val="zh-TW"/>
              </w:rPr>
              <w:t>/</w:t>
            </w:r>
            <w:proofErr w:type="gramStart"/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復育性</w:t>
            </w:r>
            <w:proofErr w:type="gramEnd"/>
          </w:p>
        </w:tc>
        <w:tc>
          <w:tcPr>
            <w:tcW w:w="1264" w:type="pct"/>
            <w:vAlign w:val="center"/>
          </w:tcPr>
          <w:p w:rsidR="0037224E" w:rsidRPr="00B90AC0" w:rsidRDefault="0037224E" w:rsidP="00605BBB">
            <w:pPr>
              <w:autoSpaceDE w:val="0"/>
              <w:autoSpaceDN w:val="0"/>
              <w:snapToGrid w:val="0"/>
              <w:ind w:left="291" w:hangingChars="104" w:hanging="291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B90AC0">
              <w:rPr>
                <w:rFonts w:eastAsia="標楷體"/>
                <w:sz w:val="28"/>
                <w:szCs w:val="28"/>
                <w:lang w:val="zh-TW"/>
              </w:rPr>
              <w:t>1.</w:t>
            </w: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生態調查及評析完整性</w:t>
            </w:r>
          </w:p>
        </w:tc>
        <w:tc>
          <w:tcPr>
            <w:tcW w:w="1991" w:type="pct"/>
            <w:vAlign w:val="center"/>
          </w:tcPr>
          <w:p w:rsidR="0037224E" w:rsidRPr="00B90AC0" w:rsidRDefault="0037224E" w:rsidP="00605BBB">
            <w:pPr>
              <w:autoSpaceDE w:val="0"/>
              <w:autoSpaceDN w:val="0"/>
              <w:snapToGrid w:val="0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B90AC0">
              <w:rPr>
                <w:rFonts w:eastAsia="標楷體"/>
                <w:sz w:val="28"/>
                <w:szCs w:val="28"/>
              </w:rPr>
              <w:t>生態</w:t>
            </w:r>
            <w:r w:rsidRPr="00B90AC0">
              <w:rPr>
                <w:rFonts w:eastAsia="標楷體"/>
                <w:sz w:val="28"/>
                <w:szCs w:val="28"/>
              </w:rPr>
              <w:t>/</w:t>
            </w:r>
            <w:r w:rsidRPr="00B90AC0">
              <w:rPr>
                <w:rFonts w:eastAsia="標楷體"/>
                <w:sz w:val="28"/>
                <w:szCs w:val="28"/>
              </w:rPr>
              <w:t>生物多樣性調查完整性（如生態資料蒐集、棲地調查、棲地評估、繪製生態關注區域圖、工程影響評析、保育措施生態監測等）。</w:t>
            </w:r>
          </w:p>
        </w:tc>
        <w:tc>
          <w:tcPr>
            <w:tcW w:w="754" w:type="pct"/>
            <w:vMerge w:val="restart"/>
            <w:vAlign w:val="center"/>
          </w:tcPr>
          <w:p w:rsidR="0037224E" w:rsidRPr="00B90AC0" w:rsidRDefault="0037224E" w:rsidP="003F7CF9">
            <w:pPr>
              <w:autoSpaceDE w:val="0"/>
              <w:autoSpaceDN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90AC0">
              <w:rPr>
                <w:rFonts w:eastAsia="標楷體"/>
                <w:sz w:val="28"/>
                <w:szCs w:val="28"/>
              </w:rPr>
              <w:t>20</w:t>
            </w:r>
            <w:proofErr w:type="gramStart"/>
            <w:r w:rsidRPr="00B90AC0">
              <w:rPr>
                <w:rFonts w:eastAsia="標楷體" w:hAnsi="標楷體"/>
                <w:sz w:val="28"/>
                <w:szCs w:val="28"/>
              </w:rPr>
              <w:t>﹪</w:t>
            </w:r>
            <w:proofErr w:type="gramEnd"/>
          </w:p>
        </w:tc>
      </w:tr>
      <w:tr w:rsidR="0037224E" w:rsidRPr="00B90AC0" w:rsidTr="00605BBB">
        <w:trPr>
          <w:cantSplit/>
          <w:trHeight w:val="1263"/>
        </w:trPr>
        <w:tc>
          <w:tcPr>
            <w:tcW w:w="291" w:type="pct"/>
            <w:vMerge/>
            <w:vAlign w:val="center"/>
          </w:tcPr>
          <w:p w:rsidR="0037224E" w:rsidRPr="00B90AC0" w:rsidRDefault="0037224E" w:rsidP="003F7CF9">
            <w:pPr>
              <w:snapToGrid w:val="0"/>
              <w:jc w:val="center"/>
              <w:rPr>
                <w:rFonts w:eastAsia="標楷體"/>
                <w:sz w:val="28"/>
                <w:szCs w:val="28"/>
                <w:lang w:val="zh-TW"/>
              </w:rPr>
            </w:pPr>
          </w:p>
        </w:tc>
        <w:tc>
          <w:tcPr>
            <w:tcW w:w="700" w:type="pct"/>
            <w:vMerge/>
            <w:vAlign w:val="center"/>
          </w:tcPr>
          <w:p w:rsidR="0037224E" w:rsidRPr="00B90AC0" w:rsidRDefault="0037224E" w:rsidP="003F7CF9">
            <w:pPr>
              <w:snapToGrid w:val="0"/>
              <w:jc w:val="both"/>
              <w:rPr>
                <w:rFonts w:eastAsia="標楷體"/>
                <w:sz w:val="28"/>
                <w:szCs w:val="28"/>
                <w:lang w:val="zh-TW"/>
              </w:rPr>
            </w:pPr>
          </w:p>
        </w:tc>
        <w:tc>
          <w:tcPr>
            <w:tcW w:w="1264" w:type="pct"/>
            <w:vAlign w:val="center"/>
          </w:tcPr>
          <w:p w:rsidR="0037224E" w:rsidRPr="00B90AC0" w:rsidRDefault="0037224E" w:rsidP="00605BBB">
            <w:pPr>
              <w:autoSpaceDE w:val="0"/>
              <w:autoSpaceDN w:val="0"/>
              <w:snapToGrid w:val="0"/>
              <w:ind w:left="291" w:hangingChars="104" w:hanging="291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B90AC0">
              <w:rPr>
                <w:rFonts w:eastAsia="標楷體"/>
                <w:sz w:val="28"/>
                <w:szCs w:val="28"/>
                <w:lang w:val="zh-TW"/>
              </w:rPr>
              <w:t>2.</w:t>
            </w: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生態保育</w:t>
            </w:r>
            <w:r w:rsidRPr="00B90AC0">
              <w:rPr>
                <w:rFonts w:eastAsia="標楷體"/>
                <w:sz w:val="28"/>
                <w:szCs w:val="28"/>
                <w:lang w:val="zh-TW"/>
              </w:rPr>
              <w:t>/</w:t>
            </w: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復育程度</w:t>
            </w:r>
          </w:p>
        </w:tc>
        <w:tc>
          <w:tcPr>
            <w:tcW w:w="1991" w:type="pct"/>
            <w:vAlign w:val="center"/>
          </w:tcPr>
          <w:p w:rsidR="0037224E" w:rsidRPr="00B90AC0" w:rsidRDefault="0037224E" w:rsidP="00605BBB">
            <w:pPr>
              <w:autoSpaceDE w:val="0"/>
              <w:autoSpaceDN w:val="0"/>
              <w:snapToGrid w:val="0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B90AC0">
              <w:rPr>
                <w:rFonts w:eastAsia="標楷體" w:hAnsi="標楷體"/>
                <w:sz w:val="28"/>
                <w:szCs w:val="28"/>
              </w:rPr>
              <w:t>本工</w:t>
            </w:r>
            <w:r w:rsidRPr="00B90AC0">
              <w:rPr>
                <w:rFonts w:eastAsia="標楷體"/>
                <w:sz w:val="28"/>
                <w:szCs w:val="28"/>
              </w:rPr>
              <w:t>程針對既有環境採用迴避、縮小、減輕、補償等保育措施之處理模式。</w:t>
            </w:r>
          </w:p>
        </w:tc>
        <w:tc>
          <w:tcPr>
            <w:tcW w:w="754" w:type="pct"/>
            <w:vMerge/>
            <w:vAlign w:val="center"/>
          </w:tcPr>
          <w:p w:rsidR="0037224E" w:rsidRPr="00B90AC0" w:rsidRDefault="0037224E" w:rsidP="003F7CF9">
            <w:pPr>
              <w:autoSpaceDE w:val="0"/>
              <w:autoSpaceDN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7224E" w:rsidRPr="00B90AC0" w:rsidTr="00605BBB">
        <w:trPr>
          <w:cantSplit/>
          <w:trHeight w:val="1026"/>
        </w:trPr>
        <w:tc>
          <w:tcPr>
            <w:tcW w:w="291" w:type="pct"/>
            <w:vMerge/>
            <w:vAlign w:val="center"/>
          </w:tcPr>
          <w:p w:rsidR="0037224E" w:rsidRPr="00B90AC0" w:rsidRDefault="0037224E" w:rsidP="003F7CF9">
            <w:pPr>
              <w:snapToGrid w:val="0"/>
              <w:jc w:val="center"/>
              <w:rPr>
                <w:rFonts w:eastAsia="標楷體"/>
                <w:sz w:val="28"/>
                <w:szCs w:val="28"/>
                <w:lang w:val="zh-TW"/>
              </w:rPr>
            </w:pPr>
          </w:p>
        </w:tc>
        <w:tc>
          <w:tcPr>
            <w:tcW w:w="700" w:type="pct"/>
            <w:vMerge/>
            <w:vAlign w:val="center"/>
          </w:tcPr>
          <w:p w:rsidR="0037224E" w:rsidRPr="00B90AC0" w:rsidRDefault="0037224E" w:rsidP="003F7CF9">
            <w:pPr>
              <w:snapToGrid w:val="0"/>
              <w:jc w:val="both"/>
              <w:rPr>
                <w:rFonts w:eastAsia="標楷體"/>
                <w:sz w:val="28"/>
                <w:szCs w:val="28"/>
                <w:lang w:val="zh-TW"/>
              </w:rPr>
            </w:pPr>
          </w:p>
        </w:tc>
        <w:tc>
          <w:tcPr>
            <w:tcW w:w="1264" w:type="pct"/>
            <w:vAlign w:val="center"/>
          </w:tcPr>
          <w:p w:rsidR="0037224E" w:rsidRPr="00B90AC0" w:rsidRDefault="0037224E" w:rsidP="00605BBB">
            <w:pPr>
              <w:autoSpaceDE w:val="0"/>
              <w:autoSpaceDN w:val="0"/>
              <w:snapToGrid w:val="0"/>
              <w:ind w:left="291" w:hangingChars="104" w:hanging="291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B90AC0">
              <w:rPr>
                <w:rFonts w:eastAsia="標楷體"/>
                <w:sz w:val="28"/>
                <w:szCs w:val="28"/>
                <w:lang w:val="zh-TW"/>
              </w:rPr>
              <w:t>3.</w:t>
            </w: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符合生態工法程度</w:t>
            </w:r>
          </w:p>
        </w:tc>
        <w:tc>
          <w:tcPr>
            <w:tcW w:w="1991" w:type="pct"/>
            <w:vAlign w:val="center"/>
          </w:tcPr>
          <w:p w:rsidR="0037224E" w:rsidRPr="00B90AC0" w:rsidRDefault="0037224E" w:rsidP="00605BBB">
            <w:pPr>
              <w:autoSpaceDE w:val="0"/>
              <w:autoSpaceDN w:val="0"/>
              <w:snapToGrid w:val="0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工法選擇合理性</w:t>
            </w:r>
            <w:r w:rsidR="00605BBB" w:rsidRPr="00B90AC0">
              <w:rPr>
                <w:rFonts w:eastAsia="標楷體" w:hAnsi="標楷體"/>
                <w:sz w:val="28"/>
                <w:szCs w:val="28"/>
                <w:lang w:val="zh-TW"/>
              </w:rPr>
              <w:t>。</w:t>
            </w:r>
          </w:p>
          <w:p w:rsidR="0037224E" w:rsidRPr="00B90AC0" w:rsidRDefault="0037224E" w:rsidP="00605BBB">
            <w:pPr>
              <w:autoSpaceDE w:val="0"/>
              <w:autoSpaceDN w:val="0"/>
              <w:snapToGrid w:val="0"/>
              <w:jc w:val="both"/>
              <w:rPr>
                <w:rFonts w:eastAsia="標楷體" w:hAnsi="標楷體"/>
                <w:sz w:val="28"/>
                <w:szCs w:val="28"/>
                <w:lang w:val="zh-TW"/>
              </w:rPr>
            </w:pP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工項採用之必要性</w:t>
            </w:r>
            <w:r w:rsidR="00605BBB" w:rsidRPr="00B90AC0">
              <w:rPr>
                <w:rFonts w:eastAsia="標楷體" w:hAnsi="標楷體"/>
                <w:sz w:val="28"/>
                <w:szCs w:val="28"/>
                <w:lang w:val="zh-TW"/>
              </w:rPr>
              <w:t>。</w:t>
            </w:r>
          </w:p>
          <w:p w:rsidR="00770450" w:rsidRPr="00B90AC0" w:rsidRDefault="00770450" w:rsidP="00605BBB">
            <w:pPr>
              <w:autoSpaceDE w:val="0"/>
              <w:autoSpaceDN w:val="0"/>
              <w:snapToGrid w:val="0"/>
              <w:jc w:val="both"/>
              <w:rPr>
                <w:rFonts w:eastAsia="標楷體" w:hAnsi="標楷體"/>
                <w:sz w:val="28"/>
                <w:szCs w:val="28"/>
                <w:lang w:val="zh-TW"/>
              </w:rPr>
            </w:pPr>
            <w:r w:rsidRPr="00B90AC0">
              <w:rPr>
                <w:rFonts w:eastAsia="標楷體" w:hAnsi="標楷體" w:hint="eastAsia"/>
                <w:sz w:val="28"/>
                <w:szCs w:val="28"/>
                <w:lang w:val="zh-TW"/>
              </w:rPr>
              <w:t>生態保育措施確實執行情形</w:t>
            </w:r>
            <w:r w:rsidR="00605BBB" w:rsidRPr="00B90AC0">
              <w:rPr>
                <w:rFonts w:eastAsia="標楷體" w:hAnsi="標楷體"/>
                <w:sz w:val="28"/>
                <w:szCs w:val="28"/>
                <w:lang w:val="zh-TW"/>
              </w:rPr>
              <w:t>。</w:t>
            </w:r>
          </w:p>
        </w:tc>
        <w:tc>
          <w:tcPr>
            <w:tcW w:w="754" w:type="pct"/>
            <w:vMerge/>
            <w:vAlign w:val="center"/>
          </w:tcPr>
          <w:p w:rsidR="0037224E" w:rsidRPr="00B90AC0" w:rsidRDefault="0037224E" w:rsidP="003F7CF9">
            <w:pPr>
              <w:autoSpaceDE w:val="0"/>
              <w:autoSpaceDN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7224E" w:rsidRPr="00B90AC0" w:rsidTr="00605BBB">
        <w:trPr>
          <w:cantSplit/>
          <w:trHeight w:val="1636"/>
        </w:trPr>
        <w:tc>
          <w:tcPr>
            <w:tcW w:w="291" w:type="pct"/>
            <w:vMerge/>
            <w:vAlign w:val="center"/>
          </w:tcPr>
          <w:p w:rsidR="0037224E" w:rsidRPr="00B90AC0" w:rsidRDefault="0037224E" w:rsidP="003F7CF9">
            <w:pPr>
              <w:snapToGrid w:val="0"/>
              <w:jc w:val="center"/>
              <w:rPr>
                <w:rFonts w:eastAsia="標楷體"/>
                <w:sz w:val="28"/>
                <w:szCs w:val="28"/>
                <w:lang w:val="zh-TW"/>
              </w:rPr>
            </w:pPr>
          </w:p>
        </w:tc>
        <w:tc>
          <w:tcPr>
            <w:tcW w:w="700" w:type="pct"/>
            <w:vMerge/>
            <w:vAlign w:val="center"/>
          </w:tcPr>
          <w:p w:rsidR="0037224E" w:rsidRPr="00B90AC0" w:rsidRDefault="0037224E" w:rsidP="003F7CF9">
            <w:pPr>
              <w:snapToGrid w:val="0"/>
              <w:jc w:val="both"/>
              <w:rPr>
                <w:rFonts w:eastAsia="標楷體"/>
                <w:sz w:val="28"/>
                <w:szCs w:val="28"/>
                <w:lang w:val="zh-TW"/>
              </w:rPr>
            </w:pPr>
          </w:p>
        </w:tc>
        <w:tc>
          <w:tcPr>
            <w:tcW w:w="1264" w:type="pct"/>
            <w:vAlign w:val="center"/>
          </w:tcPr>
          <w:p w:rsidR="0037224E" w:rsidRPr="00B90AC0" w:rsidRDefault="0037224E" w:rsidP="00605BBB">
            <w:pPr>
              <w:autoSpaceDE w:val="0"/>
              <w:autoSpaceDN w:val="0"/>
              <w:snapToGrid w:val="0"/>
              <w:ind w:left="291" w:hangingChars="104" w:hanging="291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B90AC0">
              <w:rPr>
                <w:rFonts w:eastAsia="標楷體"/>
                <w:sz w:val="28"/>
                <w:szCs w:val="28"/>
                <w:lang w:val="zh-TW"/>
              </w:rPr>
              <w:t>4.</w:t>
            </w: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公民參與</w:t>
            </w:r>
            <w:proofErr w:type="gramStart"/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與</w:t>
            </w:r>
            <w:proofErr w:type="gramEnd"/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資訊公開</w:t>
            </w:r>
          </w:p>
        </w:tc>
        <w:tc>
          <w:tcPr>
            <w:tcW w:w="1991" w:type="pct"/>
            <w:vAlign w:val="center"/>
          </w:tcPr>
          <w:p w:rsidR="0037224E" w:rsidRPr="00B90AC0" w:rsidRDefault="0037224E" w:rsidP="00605BBB">
            <w:pPr>
              <w:autoSpaceDE w:val="0"/>
              <w:autoSpaceDN w:val="0"/>
              <w:snapToGrid w:val="0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B90AC0">
              <w:rPr>
                <w:rFonts w:eastAsia="標楷體"/>
                <w:sz w:val="28"/>
                <w:szCs w:val="28"/>
              </w:rPr>
              <w:t>與關心生態議題之在地民眾與公民團體共同參與，建立互動平</w:t>
            </w:r>
            <w:proofErr w:type="gramStart"/>
            <w:r w:rsidRPr="00B90AC0">
              <w:rPr>
                <w:rFonts w:eastAsia="標楷體"/>
                <w:sz w:val="28"/>
                <w:szCs w:val="28"/>
              </w:rPr>
              <w:t>臺</w:t>
            </w:r>
            <w:proofErr w:type="gramEnd"/>
            <w:r w:rsidRPr="00B90AC0">
              <w:rPr>
                <w:rFonts w:eastAsia="標楷體"/>
                <w:sz w:val="28"/>
                <w:szCs w:val="28"/>
              </w:rPr>
              <w:t>，忠實公開所有資訊。</w:t>
            </w:r>
          </w:p>
        </w:tc>
        <w:tc>
          <w:tcPr>
            <w:tcW w:w="754" w:type="pct"/>
            <w:vMerge/>
            <w:vAlign w:val="center"/>
          </w:tcPr>
          <w:p w:rsidR="0037224E" w:rsidRPr="00B90AC0" w:rsidRDefault="0037224E" w:rsidP="003F7CF9">
            <w:pPr>
              <w:autoSpaceDE w:val="0"/>
              <w:autoSpaceDN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18B" w:rsidRPr="00B90AC0" w:rsidTr="00605BBB">
        <w:trPr>
          <w:cantSplit/>
          <w:trHeight w:val="585"/>
        </w:trPr>
        <w:tc>
          <w:tcPr>
            <w:tcW w:w="291" w:type="pct"/>
            <w:vMerge/>
            <w:vAlign w:val="center"/>
          </w:tcPr>
          <w:p w:rsidR="002E418B" w:rsidRPr="00B90AC0" w:rsidRDefault="002E418B" w:rsidP="003F7CF9">
            <w:pPr>
              <w:snapToGrid w:val="0"/>
              <w:ind w:right="-51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0" w:type="pct"/>
            <w:vAlign w:val="center"/>
          </w:tcPr>
          <w:p w:rsidR="002E418B" w:rsidRPr="00B90AC0" w:rsidRDefault="002E418B" w:rsidP="00EF2D73">
            <w:pPr>
              <w:snapToGrid w:val="0"/>
              <w:ind w:left="336" w:hangingChars="120" w:hanging="336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B90AC0">
              <w:rPr>
                <w:rFonts w:eastAsia="標楷體"/>
                <w:sz w:val="28"/>
                <w:szCs w:val="28"/>
                <w:lang w:val="zh-TW"/>
              </w:rPr>
              <w:t>2.</w:t>
            </w: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綠營建、智慧營建</w:t>
            </w:r>
          </w:p>
        </w:tc>
        <w:tc>
          <w:tcPr>
            <w:tcW w:w="1264" w:type="pct"/>
            <w:vAlign w:val="center"/>
          </w:tcPr>
          <w:p w:rsidR="002E418B" w:rsidRPr="00B90AC0" w:rsidRDefault="002E418B" w:rsidP="00605BBB">
            <w:pPr>
              <w:autoSpaceDE w:val="0"/>
              <w:autoSpaceDN w:val="0"/>
              <w:snapToGrid w:val="0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綠建築、智慧建築、指標符合度</w:t>
            </w:r>
          </w:p>
        </w:tc>
        <w:tc>
          <w:tcPr>
            <w:tcW w:w="1991" w:type="pct"/>
            <w:vAlign w:val="center"/>
          </w:tcPr>
          <w:p w:rsidR="002E418B" w:rsidRPr="00B90AC0" w:rsidRDefault="002E418B" w:rsidP="00605BBB">
            <w:pPr>
              <w:autoSpaceDE w:val="0"/>
              <w:autoSpaceDN w:val="0"/>
              <w:snapToGrid w:val="0"/>
              <w:ind w:left="14" w:hangingChars="5" w:hanging="14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綠建築、智慧建築標章申請項目，及未符合項目</w:t>
            </w:r>
            <w:r w:rsidR="00605BBB" w:rsidRPr="00B90AC0">
              <w:rPr>
                <w:rFonts w:eastAsia="標楷體" w:hAnsi="標楷體"/>
                <w:sz w:val="28"/>
                <w:szCs w:val="28"/>
                <w:lang w:val="zh-TW"/>
              </w:rPr>
              <w:t>。</w:t>
            </w:r>
          </w:p>
        </w:tc>
        <w:tc>
          <w:tcPr>
            <w:tcW w:w="754" w:type="pct"/>
            <w:vMerge/>
            <w:vAlign w:val="center"/>
          </w:tcPr>
          <w:p w:rsidR="002E418B" w:rsidRPr="00B90AC0" w:rsidRDefault="002E418B" w:rsidP="003F7CF9">
            <w:pPr>
              <w:snapToGrid w:val="0"/>
              <w:ind w:right="-51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18B" w:rsidRPr="00B90AC0" w:rsidTr="00605BBB">
        <w:trPr>
          <w:cantSplit/>
          <w:trHeight w:val="1317"/>
        </w:trPr>
        <w:tc>
          <w:tcPr>
            <w:tcW w:w="291" w:type="pct"/>
            <w:vMerge/>
            <w:vAlign w:val="center"/>
          </w:tcPr>
          <w:p w:rsidR="002E418B" w:rsidRPr="00B90AC0" w:rsidRDefault="002E418B" w:rsidP="003F7CF9">
            <w:pPr>
              <w:snapToGrid w:val="0"/>
              <w:ind w:right="-51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0" w:type="pct"/>
            <w:vMerge w:val="restart"/>
            <w:vAlign w:val="center"/>
          </w:tcPr>
          <w:p w:rsidR="00605BBB" w:rsidRPr="00B90AC0" w:rsidRDefault="002E418B" w:rsidP="00045485">
            <w:pPr>
              <w:snapToGrid w:val="0"/>
              <w:ind w:left="336" w:hangingChars="120" w:hanging="336"/>
              <w:jc w:val="both"/>
              <w:rPr>
                <w:rFonts w:eastAsia="標楷體" w:hAnsi="標楷體"/>
                <w:sz w:val="28"/>
                <w:szCs w:val="28"/>
                <w:lang w:val="zh-TW"/>
              </w:rPr>
            </w:pPr>
            <w:r w:rsidRPr="00B90AC0">
              <w:rPr>
                <w:rFonts w:eastAsia="標楷體"/>
                <w:sz w:val="28"/>
                <w:szCs w:val="28"/>
                <w:lang w:val="zh-TW"/>
              </w:rPr>
              <w:t>3.</w:t>
            </w: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景觀美</w:t>
            </w:r>
          </w:p>
          <w:p w:rsidR="002E418B" w:rsidRPr="00B90AC0" w:rsidRDefault="002E418B" w:rsidP="00605BBB">
            <w:pPr>
              <w:snapToGrid w:val="0"/>
              <w:ind w:leftChars="100" w:left="296" w:hangingChars="20" w:hanging="56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學</w:t>
            </w:r>
          </w:p>
        </w:tc>
        <w:tc>
          <w:tcPr>
            <w:tcW w:w="1264" w:type="pct"/>
            <w:vAlign w:val="center"/>
          </w:tcPr>
          <w:p w:rsidR="002E418B" w:rsidRPr="00B90AC0" w:rsidRDefault="00DC2D06" w:rsidP="00605BBB">
            <w:pPr>
              <w:autoSpaceDE w:val="0"/>
              <w:autoSpaceDN w:val="0"/>
              <w:snapToGrid w:val="0"/>
              <w:ind w:left="291" w:hangingChars="104" w:hanging="291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B90AC0">
              <w:rPr>
                <w:rFonts w:eastAsia="標楷體"/>
                <w:sz w:val="28"/>
                <w:szCs w:val="28"/>
                <w:lang w:val="zh-TW"/>
              </w:rPr>
              <w:t>1.</w:t>
            </w:r>
            <w:r w:rsidR="000049F8" w:rsidRPr="00B90AC0">
              <w:rPr>
                <w:rFonts w:eastAsia="標楷體" w:hAnsi="標楷體"/>
                <w:sz w:val="28"/>
                <w:szCs w:val="28"/>
                <w:lang w:val="zh-TW"/>
              </w:rPr>
              <w:t>植栽選擇適當性（優先使用原生樹種）</w:t>
            </w:r>
          </w:p>
        </w:tc>
        <w:tc>
          <w:tcPr>
            <w:tcW w:w="1991" w:type="pct"/>
            <w:vAlign w:val="center"/>
          </w:tcPr>
          <w:p w:rsidR="002E418B" w:rsidRPr="00B90AC0" w:rsidRDefault="002E418B" w:rsidP="00605BBB">
            <w:pPr>
              <w:autoSpaceDE w:val="0"/>
              <w:autoSpaceDN w:val="0"/>
              <w:snapToGrid w:val="0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植栽選擇是否恰當</w:t>
            </w:r>
            <w:r w:rsidR="00605BBB" w:rsidRPr="00B90AC0">
              <w:rPr>
                <w:rFonts w:eastAsia="標楷體" w:hAnsi="標楷體"/>
                <w:sz w:val="28"/>
                <w:szCs w:val="28"/>
                <w:lang w:val="zh-TW"/>
              </w:rPr>
              <w:t>。</w:t>
            </w:r>
          </w:p>
        </w:tc>
        <w:tc>
          <w:tcPr>
            <w:tcW w:w="754" w:type="pct"/>
            <w:vMerge/>
            <w:vAlign w:val="center"/>
          </w:tcPr>
          <w:p w:rsidR="002E418B" w:rsidRPr="00B90AC0" w:rsidRDefault="002E418B" w:rsidP="003F7CF9">
            <w:pPr>
              <w:snapToGrid w:val="0"/>
              <w:ind w:right="-51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18B" w:rsidRPr="00B90AC0" w:rsidTr="00605BBB">
        <w:trPr>
          <w:cantSplit/>
          <w:trHeight w:val="828"/>
        </w:trPr>
        <w:tc>
          <w:tcPr>
            <w:tcW w:w="291" w:type="pct"/>
            <w:vMerge/>
            <w:vAlign w:val="center"/>
          </w:tcPr>
          <w:p w:rsidR="002E418B" w:rsidRPr="00B90AC0" w:rsidRDefault="002E418B" w:rsidP="003F7CF9">
            <w:pPr>
              <w:snapToGrid w:val="0"/>
              <w:ind w:right="-51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0" w:type="pct"/>
            <w:vMerge/>
            <w:vAlign w:val="center"/>
          </w:tcPr>
          <w:p w:rsidR="002E418B" w:rsidRPr="00B90AC0" w:rsidRDefault="002E418B" w:rsidP="003F7CF9">
            <w:pPr>
              <w:snapToGrid w:val="0"/>
              <w:jc w:val="both"/>
              <w:rPr>
                <w:rFonts w:eastAsia="標楷體"/>
                <w:sz w:val="28"/>
                <w:szCs w:val="28"/>
                <w:lang w:val="zh-TW"/>
              </w:rPr>
            </w:pPr>
          </w:p>
        </w:tc>
        <w:tc>
          <w:tcPr>
            <w:tcW w:w="1264" w:type="pct"/>
            <w:vAlign w:val="center"/>
          </w:tcPr>
          <w:p w:rsidR="002E418B" w:rsidRPr="00B90AC0" w:rsidRDefault="002E418B" w:rsidP="00605BBB">
            <w:pPr>
              <w:autoSpaceDE w:val="0"/>
              <w:autoSpaceDN w:val="0"/>
              <w:snapToGrid w:val="0"/>
              <w:ind w:left="291" w:hangingChars="104" w:hanging="291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B90AC0">
              <w:rPr>
                <w:rFonts w:eastAsia="標楷體"/>
                <w:sz w:val="28"/>
                <w:szCs w:val="28"/>
                <w:lang w:val="zh-TW"/>
              </w:rPr>
              <w:t>2.</w:t>
            </w: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與</w:t>
            </w:r>
            <w:proofErr w:type="gramStart"/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週</w:t>
            </w:r>
            <w:proofErr w:type="gramEnd"/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邊環境協調性</w:t>
            </w:r>
          </w:p>
        </w:tc>
        <w:tc>
          <w:tcPr>
            <w:tcW w:w="1991" w:type="pct"/>
            <w:vAlign w:val="center"/>
          </w:tcPr>
          <w:p w:rsidR="002E418B" w:rsidRPr="00B90AC0" w:rsidRDefault="002E418B" w:rsidP="00605BBB">
            <w:pPr>
              <w:autoSpaceDE w:val="0"/>
              <w:autoSpaceDN w:val="0"/>
              <w:snapToGrid w:val="0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與周邊環境是否協調</w:t>
            </w:r>
            <w:r w:rsidR="00605BBB" w:rsidRPr="00B90AC0">
              <w:rPr>
                <w:rFonts w:eastAsia="標楷體" w:hAnsi="標楷體"/>
                <w:sz w:val="28"/>
                <w:szCs w:val="28"/>
                <w:lang w:val="zh-TW"/>
              </w:rPr>
              <w:t>。</w:t>
            </w:r>
          </w:p>
        </w:tc>
        <w:tc>
          <w:tcPr>
            <w:tcW w:w="754" w:type="pct"/>
            <w:vMerge/>
            <w:vAlign w:val="center"/>
          </w:tcPr>
          <w:p w:rsidR="002E418B" w:rsidRPr="00B90AC0" w:rsidRDefault="002E418B" w:rsidP="003F7CF9">
            <w:pPr>
              <w:snapToGrid w:val="0"/>
              <w:ind w:right="-51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18B" w:rsidRPr="00B90AC0" w:rsidTr="00605BBB">
        <w:trPr>
          <w:cantSplit/>
          <w:trHeight w:val="1272"/>
        </w:trPr>
        <w:tc>
          <w:tcPr>
            <w:tcW w:w="291" w:type="pct"/>
            <w:vMerge w:val="restart"/>
            <w:vAlign w:val="center"/>
          </w:tcPr>
          <w:p w:rsidR="002E418B" w:rsidRPr="00B90AC0" w:rsidRDefault="002E418B" w:rsidP="003F7CF9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  <w:lang w:val="zh-TW"/>
              </w:rPr>
            </w:pPr>
            <w:proofErr w:type="gramStart"/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節能減</w:t>
            </w: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lastRenderedPageBreak/>
              <w:t>碳</w:t>
            </w:r>
            <w:proofErr w:type="gramEnd"/>
          </w:p>
        </w:tc>
        <w:tc>
          <w:tcPr>
            <w:tcW w:w="700" w:type="pct"/>
            <w:vAlign w:val="center"/>
          </w:tcPr>
          <w:p w:rsidR="002E418B" w:rsidRPr="00B90AC0" w:rsidRDefault="002E418B" w:rsidP="00045485">
            <w:pPr>
              <w:snapToGrid w:val="0"/>
              <w:ind w:left="336" w:hangingChars="120" w:hanging="336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B90AC0">
              <w:rPr>
                <w:rFonts w:eastAsia="標楷體"/>
                <w:sz w:val="28"/>
                <w:szCs w:val="28"/>
                <w:lang w:val="zh-TW"/>
              </w:rPr>
              <w:lastRenderedPageBreak/>
              <w:t>1.</w:t>
            </w: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周延性</w:t>
            </w:r>
          </w:p>
        </w:tc>
        <w:tc>
          <w:tcPr>
            <w:tcW w:w="3255" w:type="pct"/>
            <w:gridSpan w:val="2"/>
            <w:vAlign w:val="center"/>
          </w:tcPr>
          <w:p w:rsidR="002E418B" w:rsidRPr="00B90AC0" w:rsidRDefault="002E418B" w:rsidP="00605BBB">
            <w:pPr>
              <w:autoSpaceDE w:val="0"/>
              <w:autoSpaceDN w:val="0"/>
              <w:snapToGrid w:val="0"/>
              <w:spacing w:line="0" w:lineRule="atLeast"/>
              <w:ind w:leftChars="-10" w:left="273" w:hangingChars="106" w:hanging="297"/>
              <w:jc w:val="both"/>
              <w:rPr>
                <w:rFonts w:eastAsia="標楷體"/>
                <w:sz w:val="28"/>
                <w:szCs w:val="28"/>
              </w:rPr>
            </w:pPr>
            <w:r w:rsidRPr="00B90AC0">
              <w:rPr>
                <w:rFonts w:eastAsia="標楷體"/>
                <w:sz w:val="28"/>
                <w:szCs w:val="28"/>
              </w:rPr>
              <w:t>1.</w:t>
            </w:r>
            <w:r w:rsidRPr="00B90AC0">
              <w:rPr>
                <w:rFonts w:eastAsia="標楷體" w:hAnsi="標楷體"/>
                <w:sz w:val="28"/>
                <w:szCs w:val="28"/>
              </w:rPr>
              <w:t>工程設計、施工及維護各階段對</w:t>
            </w:r>
            <w:proofErr w:type="gramStart"/>
            <w:r w:rsidRPr="00B90AC0">
              <w:rPr>
                <w:rFonts w:eastAsia="標楷體" w:hAnsi="標楷體"/>
                <w:sz w:val="28"/>
                <w:szCs w:val="28"/>
              </w:rPr>
              <w:t>節能減碳周延</w:t>
            </w:r>
            <w:proofErr w:type="gramEnd"/>
            <w:r w:rsidRPr="00B90AC0">
              <w:rPr>
                <w:rFonts w:eastAsia="標楷體" w:hAnsi="標楷體"/>
                <w:sz w:val="28"/>
                <w:szCs w:val="28"/>
              </w:rPr>
              <w:t>之</w:t>
            </w: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充分</w:t>
            </w:r>
            <w:r w:rsidRPr="00B90AC0">
              <w:rPr>
                <w:rFonts w:eastAsia="標楷體" w:hAnsi="標楷體"/>
                <w:sz w:val="28"/>
                <w:szCs w:val="28"/>
              </w:rPr>
              <w:t>考量。</w:t>
            </w:r>
          </w:p>
          <w:p w:rsidR="002E418B" w:rsidRPr="00B90AC0" w:rsidRDefault="002E418B" w:rsidP="00605BBB">
            <w:pPr>
              <w:autoSpaceDE w:val="0"/>
              <w:autoSpaceDN w:val="0"/>
              <w:snapToGrid w:val="0"/>
              <w:spacing w:line="0" w:lineRule="atLeast"/>
              <w:ind w:left="-26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B90AC0">
              <w:rPr>
                <w:rFonts w:eastAsia="標楷體"/>
                <w:sz w:val="28"/>
                <w:szCs w:val="28"/>
              </w:rPr>
              <w:t>2.</w:t>
            </w:r>
            <w:r w:rsidRPr="00B90AC0">
              <w:rPr>
                <w:rFonts w:eastAsia="標楷體" w:hAnsi="標楷體"/>
                <w:sz w:val="28"/>
                <w:szCs w:val="28"/>
              </w:rPr>
              <w:t>循環經濟，資源有效再利用之具體考量。</w:t>
            </w:r>
          </w:p>
        </w:tc>
        <w:tc>
          <w:tcPr>
            <w:tcW w:w="754" w:type="pct"/>
            <w:vMerge w:val="restart"/>
            <w:vAlign w:val="center"/>
          </w:tcPr>
          <w:p w:rsidR="002E418B" w:rsidRPr="00B90AC0" w:rsidRDefault="002E418B" w:rsidP="003F7CF9">
            <w:pPr>
              <w:snapToGrid w:val="0"/>
              <w:ind w:right="-51"/>
              <w:jc w:val="center"/>
              <w:rPr>
                <w:rFonts w:eastAsia="標楷體"/>
                <w:sz w:val="28"/>
                <w:szCs w:val="28"/>
              </w:rPr>
            </w:pPr>
            <w:r w:rsidRPr="00B90AC0">
              <w:rPr>
                <w:rFonts w:eastAsia="標楷體"/>
                <w:sz w:val="28"/>
                <w:szCs w:val="28"/>
              </w:rPr>
              <w:t>20</w:t>
            </w:r>
            <w:proofErr w:type="gramStart"/>
            <w:r w:rsidRPr="00B90AC0">
              <w:rPr>
                <w:rFonts w:eastAsia="標楷體" w:hAnsi="標楷體"/>
                <w:sz w:val="28"/>
                <w:szCs w:val="28"/>
              </w:rPr>
              <w:t>﹪</w:t>
            </w:r>
            <w:proofErr w:type="gramEnd"/>
          </w:p>
        </w:tc>
      </w:tr>
      <w:tr w:rsidR="002E418B" w:rsidRPr="00B90AC0" w:rsidTr="00605BBB">
        <w:trPr>
          <w:cantSplit/>
          <w:trHeight w:val="979"/>
        </w:trPr>
        <w:tc>
          <w:tcPr>
            <w:tcW w:w="291" w:type="pct"/>
            <w:vMerge/>
            <w:vAlign w:val="center"/>
          </w:tcPr>
          <w:p w:rsidR="002E418B" w:rsidRPr="00B90AC0" w:rsidRDefault="002E418B" w:rsidP="003F7CF9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  <w:lang w:val="zh-TW"/>
              </w:rPr>
            </w:pPr>
          </w:p>
        </w:tc>
        <w:tc>
          <w:tcPr>
            <w:tcW w:w="700" w:type="pct"/>
            <w:vAlign w:val="center"/>
          </w:tcPr>
          <w:p w:rsidR="002E418B" w:rsidRPr="00B90AC0" w:rsidRDefault="002E418B" w:rsidP="00045485">
            <w:pPr>
              <w:snapToGrid w:val="0"/>
              <w:ind w:left="336" w:hangingChars="120" w:hanging="336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B90AC0">
              <w:rPr>
                <w:rFonts w:eastAsia="標楷體"/>
                <w:sz w:val="28"/>
                <w:szCs w:val="28"/>
                <w:lang w:val="zh-TW"/>
              </w:rPr>
              <w:t>2.</w:t>
            </w: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有效性</w:t>
            </w:r>
          </w:p>
        </w:tc>
        <w:tc>
          <w:tcPr>
            <w:tcW w:w="3255" w:type="pct"/>
            <w:gridSpan w:val="2"/>
            <w:vAlign w:val="center"/>
          </w:tcPr>
          <w:p w:rsidR="002E418B" w:rsidRPr="00B90AC0" w:rsidRDefault="002E418B" w:rsidP="00605BBB">
            <w:pPr>
              <w:autoSpaceDE w:val="0"/>
              <w:autoSpaceDN w:val="0"/>
              <w:snapToGrid w:val="0"/>
              <w:spacing w:line="0" w:lineRule="atLeast"/>
              <w:ind w:leftChars="-10" w:left="273" w:hangingChars="106" w:hanging="297"/>
              <w:jc w:val="both"/>
              <w:rPr>
                <w:rFonts w:eastAsia="標楷體"/>
                <w:sz w:val="28"/>
                <w:szCs w:val="28"/>
              </w:rPr>
            </w:pPr>
            <w:r w:rsidRPr="00B90AC0">
              <w:rPr>
                <w:rFonts w:eastAsia="標楷體"/>
                <w:sz w:val="28"/>
                <w:szCs w:val="28"/>
              </w:rPr>
              <w:t>1.</w:t>
            </w:r>
            <w:r w:rsidRPr="00B90AC0">
              <w:rPr>
                <w:rFonts w:eastAsia="標楷體" w:hAnsi="標楷體"/>
                <w:sz w:val="28"/>
                <w:szCs w:val="28"/>
              </w:rPr>
              <w:t>對節能</w:t>
            </w:r>
            <w:proofErr w:type="gramStart"/>
            <w:r w:rsidRPr="00B90AC0">
              <w:rPr>
                <w:rFonts w:eastAsia="標楷體" w:hAnsi="標楷體"/>
                <w:sz w:val="28"/>
                <w:szCs w:val="28"/>
              </w:rPr>
              <w:t>減碳有效</w:t>
            </w:r>
            <w:proofErr w:type="gramEnd"/>
            <w:r w:rsidRPr="00B90AC0">
              <w:rPr>
                <w:rFonts w:eastAsia="標楷體" w:hAnsi="標楷體"/>
                <w:sz w:val="28"/>
                <w:szCs w:val="28"/>
              </w:rPr>
              <w:t>作為。</w:t>
            </w:r>
          </w:p>
          <w:p w:rsidR="002E418B" w:rsidRPr="00B90AC0" w:rsidRDefault="002E418B" w:rsidP="00605BBB">
            <w:pPr>
              <w:autoSpaceDE w:val="0"/>
              <w:autoSpaceDN w:val="0"/>
              <w:snapToGrid w:val="0"/>
              <w:spacing w:line="0" w:lineRule="atLeast"/>
              <w:ind w:leftChars="-10" w:left="273" w:hangingChars="106" w:hanging="297"/>
              <w:jc w:val="both"/>
              <w:rPr>
                <w:rFonts w:eastAsia="標楷體"/>
                <w:sz w:val="28"/>
                <w:szCs w:val="28"/>
              </w:rPr>
            </w:pPr>
            <w:r w:rsidRPr="00B90AC0">
              <w:rPr>
                <w:rFonts w:eastAsia="標楷體"/>
                <w:sz w:val="28"/>
                <w:szCs w:val="28"/>
              </w:rPr>
              <w:t>2.</w:t>
            </w:r>
            <w:r w:rsidRPr="00B90AC0">
              <w:rPr>
                <w:rFonts w:eastAsia="標楷體" w:hAnsi="標楷體"/>
                <w:sz w:val="28"/>
                <w:szCs w:val="28"/>
              </w:rPr>
              <w:t>能源光電相關</w:t>
            </w:r>
            <w:proofErr w:type="gramStart"/>
            <w:r w:rsidRPr="00B90AC0">
              <w:rPr>
                <w:rFonts w:eastAsia="標楷體" w:hAnsi="標楷體"/>
                <w:sz w:val="28"/>
                <w:szCs w:val="28"/>
              </w:rPr>
              <w:t>節能減碳產品</w:t>
            </w:r>
            <w:proofErr w:type="gramEnd"/>
            <w:r w:rsidRPr="00B90AC0">
              <w:rPr>
                <w:rFonts w:eastAsia="標楷體" w:hAnsi="標楷體"/>
                <w:sz w:val="28"/>
                <w:szCs w:val="28"/>
              </w:rPr>
              <w:t>之使用效益。</w:t>
            </w:r>
          </w:p>
        </w:tc>
        <w:tc>
          <w:tcPr>
            <w:tcW w:w="754" w:type="pct"/>
            <w:vMerge/>
            <w:vAlign w:val="center"/>
          </w:tcPr>
          <w:p w:rsidR="002E418B" w:rsidRPr="00B90AC0" w:rsidRDefault="002E418B" w:rsidP="003F7CF9">
            <w:pPr>
              <w:snapToGrid w:val="0"/>
              <w:ind w:right="-51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18B" w:rsidRPr="00B90AC0" w:rsidTr="00605BBB">
        <w:trPr>
          <w:cantSplit/>
          <w:trHeight w:val="862"/>
        </w:trPr>
        <w:tc>
          <w:tcPr>
            <w:tcW w:w="291" w:type="pct"/>
            <w:vMerge w:val="restart"/>
            <w:vAlign w:val="center"/>
          </w:tcPr>
          <w:p w:rsidR="002E418B" w:rsidRPr="00B90AC0" w:rsidRDefault="002E418B" w:rsidP="003F7CF9">
            <w:pPr>
              <w:autoSpaceDE w:val="0"/>
              <w:autoSpaceDN w:val="0"/>
              <w:snapToGrid w:val="0"/>
              <w:jc w:val="center"/>
              <w:rPr>
                <w:rFonts w:eastAsia="標楷體"/>
                <w:sz w:val="28"/>
                <w:szCs w:val="28"/>
                <w:lang w:val="zh-TW"/>
              </w:rPr>
            </w:pP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lastRenderedPageBreak/>
              <w:t>防災與安全</w:t>
            </w:r>
          </w:p>
        </w:tc>
        <w:tc>
          <w:tcPr>
            <w:tcW w:w="700" w:type="pct"/>
            <w:vMerge w:val="restart"/>
            <w:vAlign w:val="center"/>
          </w:tcPr>
          <w:p w:rsidR="002E418B" w:rsidRPr="00B90AC0" w:rsidRDefault="002E418B" w:rsidP="003F7CF9">
            <w:pPr>
              <w:snapToGrid w:val="0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B90AC0">
              <w:rPr>
                <w:rFonts w:eastAsia="標楷體"/>
                <w:sz w:val="28"/>
                <w:szCs w:val="28"/>
                <w:lang w:val="zh-TW"/>
              </w:rPr>
              <w:t>1.</w:t>
            </w: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防災</w:t>
            </w:r>
          </w:p>
        </w:tc>
        <w:tc>
          <w:tcPr>
            <w:tcW w:w="1264" w:type="pct"/>
            <w:vAlign w:val="center"/>
          </w:tcPr>
          <w:p w:rsidR="002E418B" w:rsidRPr="00B90AC0" w:rsidRDefault="002E418B" w:rsidP="00605BBB">
            <w:pPr>
              <w:autoSpaceDE w:val="0"/>
              <w:autoSpaceDN w:val="0"/>
              <w:snapToGrid w:val="0"/>
              <w:ind w:left="291" w:hangingChars="104" w:hanging="291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B90AC0">
              <w:rPr>
                <w:rFonts w:eastAsia="標楷體"/>
                <w:sz w:val="28"/>
                <w:szCs w:val="28"/>
                <w:lang w:val="zh-TW"/>
              </w:rPr>
              <w:t>1.</w:t>
            </w: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天然災害之預防</w:t>
            </w:r>
          </w:p>
        </w:tc>
        <w:tc>
          <w:tcPr>
            <w:tcW w:w="1991" w:type="pct"/>
            <w:vAlign w:val="center"/>
          </w:tcPr>
          <w:p w:rsidR="002E418B" w:rsidRPr="00B90AC0" w:rsidRDefault="002E418B" w:rsidP="00605BBB">
            <w:pPr>
              <w:autoSpaceDE w:val="0"/>
              <w:autoSpaceDN w:val="0"/>
              <w:snapToGrid w:val="0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天然災害預防考量之周全性及緊急應變之周延性</w:t>
            </w:r>
            <w:r w:rsidR="00605BBB" w:rsidRPr="00B90AC0">
              <w:rPr>
                <w:rFonts w:eastAsia="標楷體" w:hAnsi="標楷體"/>
                <w:sz w:val="28"/>
                <w:szCs w:val="28"/>
                <w:lang w:val="zh-TW"/>
              </w:rPr>
              <w:t>。</w:t>
            </w:r>
          </w:p>
        </w:tc>
        <w:tc>
          <w:tcPr>
            <w:tcW w:w="754" w:type="pct"/>
            <w:vMerge w:val="restart"/>
            <w:vAlign w:val="center"/>
          </w:tcPr>
          <w:p w:rsidR="002E418B" w:rsidRPr="00B90AC0" w:rsidRDefault="002E418B" w:rsidP="003F7CF9">
            <w:pPr>
              <w:snapToGrid w:val="0"/>
              <w:ind w:right="-51"/>
              <w:jc w:val="center"/>
              <w:rPr>
                <w:rFonts w:eastAsia="標楷體"/>
                <w:sz w:val="28"/>
                <w:szCs w:val="28"/>
              </w:rPr>
            </w:pPr>
            <w:r w:rsidRPr="00B90AC0">
              <w:rPr>
                <w:rFonts w:eastAsia="標楷體"/>
                <w:sz w:val="28"/>
                <w:szCs w:val="28"/>
              </w:rPr>
              <w:t>20</w:t>
            </w:r>
            <w:proofErr w:type="gramStart"/>
            <w:r w:rsidRPr="00B90AC0">
              <w:rPr>
                <w:rFonts w:eastAsia="標楷體" w:hAnsi="標楷體"/>
                <w:sz w:val="28"/>
                <w:szCs w:val="28"/>
              </w:rPr>
              <w:t>﹪</w:t>
            </w:r>
            <w:proofErr w:type="gramEnd"/>
          </w:p>
        </w:tc>
      </w:tr>
      <w:tr w:rsidR="002E418B" w:rsidRPr="00B90AC0" w:rsidTr="00605BBB">
        <w:trPr>
          <w:cantSplit/>
          <w:trHeight w:val="823"/>
        </w:trPr>
        <w:tc>
          <w:tcPr>
            <w:tcW w:w="291" w:type="pct"/>
            <w:vMerge/>
            <w:vAlign w:val="center"/>
          </w:tcPr>
          <w:p w:rsidR="002E418B" w:rsidRPr="00B90AC0" w:rsidRDefault="002E418B" w:rsidP="003F7CF9">
            <w:pPr>
              <w:snapToGrid w:val="0"/>
              <w:ind w:right="-51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0" w:type="pct"/>
            <w:vMerge/>
            <w:vAlign w:val="center"/>
          </w:tcPr>
          <w:p w:rsidR="002E418B" w:rsidRPr="00B90AC0" w:rsidRDefault="002E418B" w:rsidP="003F7CF9">
            <w:pPr>
              <w:snapToGrid w:val="0"/>
              <w:jc w:val="both"/>
              <w:rPr>
                <w:rFonts w:eastAsia="標楷體"/>
                <w:sz w:val="28"/>
                <w:szCs w:val="28"/>
                <w:lang w:val="zh-TW"/>
              </w:rPr>
            </w:pPr>
          </w:p>
        </w:tc>
        <w:tc>
          <w:tcPr>
            <w:tcW w:w="1264" w:type="pct"/>
            <w:vAlign w:val="center"/>
          </w:tcPr>
          <w:p w:rsidR="002E418B" w:rsidRPr="00B90AC0" w:rsidRDefault="002E418B" w:rsidP="00605BBB">
            <w:pPr>
              <w:autoSpaceDE w:val="0"/>
              <w:autoSpaceDN w:val="0"/>
              <w:snapToGrid w:val="0"/>
              <w:ind w:left="291" w:hangingChars="104" w:hanging="291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B90AC0">
              <w:rPr>
                <w:rFonts w:eastAsia="標楷體"/>
                <w:sz w:val="28"/>
                <w:szCs w:val="28"/>
                <w:lang w:val="zh-TW"/>
              </w:rPr>
              <w:t>2.</w:t>
            </w: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人為災害之預防</w:t>
            </w:r>
          </w:p>
        </w:tc>
        <w:tc>
          <w:tcPr>
            <w:tcW w:w="1991" w:type="pct"/>
            <w:vAlign w:val="center"/>
          </w:tcPr>
          <w:p w:rsidR="002E418B" w:rsidRPr="00B90AC0" w:rsidRDefault="002E418B" w:rsidP="00605BBB">
            <w:pPr>
              <w:autoSpaceDE w:val="0"/>
              <w:autoSpaceDN w:val="0"/>
              <w:snapToGrid w:val="0"/>
              <w:ind w:hanging="2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人為災害預防考量之周全性及緊急應變之周延性</w:t>
            </w:r>
            <w:r w:rsidR="00605BBB" w:rsidRPr="00B90AC0">
              <w:rPr>
                <w:rFonts w:eastAsia="標楷體" w:hAnsi="標楷體"/>
                <w:sz w:val="28"/>
                <w:szCs w:val="28"/>
                <w:lang w:val="zh-TW"/>
              </w:rPr>
              <w:t>。</w:t>
            </w:r>
          </w:p>
        </w:tc>
        <w:tc>
          <w:tcPr>
            <w:tcW w:w="754" w:type="pct"/>
            <w:vMerge/>
            <w:vAlign w:val="center"/>
          </w:tcPr>
          <w:p w:rsidR="002E418B" w:rsidRPr="00B90AC0" w:rsidRDefault="002E418B" w:rsidP="003F7CF9">
            <w:pPr>
              <w:snapToGrid w:val="0"/>
              <w:ind w:right="-51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18B" w:rsidRPr="00B90AC0" w:rsidTr="00605BBB">
        <w:trPr>
          <w:cantSplit/>
          <w:trHeight w:val="990"/>
        </w:trPr>
        <w:tc>
          <w:tcPr>
            <w:tcW w:w="291" w:type="pct"/>
            <w:vMerge/>
            <w:vAlign w:val="center"/>
          </w:tcPr>
          <w:p w:rsidR="002E418B" w:rsidRPr="00B90AC0" w:rsidRDefault="002E418B" w:rsidP="003F7CF9">
            <w:pPr>
              <w:snapToGrid w:val="0"/>
              <w:ind w:right="-51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0" w:type="pct"/>
            <w:vAlign w:val="center"/>
          </w:tcPr>
          <w:p w:rsidR="002E418B" w:rsidRPr="00B90AC0" w:rsidRDefault="002E418B" w:rsidP="003F7CF9">
            <w:pPr>
              <w:snapToGrid w:val="0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B90AC0">
              <w:rPr>
                <w:rFonts w:eastAsia="標楷體"/>
                <w:sz w:val="28"/>
                <w:szCs w:val="28"/>
                <w:lang w:val="zh-TW"/>
              </w:rPr>
              <w:t>2.</w:t>
            </w: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安全</w:t>
            </w:r>
          </w:p>
        </w:tc>
        <w:tc>
          <w:tcPr>
            <w:tcW w:w="1264" w:type="pct"/>
            <w:vAlign w:val="center"/>
          </w:tcPr>
          <w:p w:rsidR="002E418B" w:rsidRPr="00B90AC0" w:rsidRDefault="002E418B" w:rsidP="00605BBB">
            <w:pPr>
              <w:autoSpaceDE w:val="0"/>
              <w:autoSpaceDN w:val="0"/>
              <w:snapToGrid w:val="0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施工安全之預防</w:t>
            </w:r>
          </w:p>
        </w:tc>
        <w:tc>
          <w:tcPr>
            <w:tcW w:w="1991" w:type="pct"/>
            <w:vAlign w:val="center"/>
          </w:tcPr>
          <w:p w:rsidR="002E418B" w:rsidRPr="00B90AC0" w:rsidRDefault="002E418B" w:rsidP="00605BBB">
            <w:pPr>
              <w:autoSpaceDE w:val="0"/>
              <w:autoSpaceDN w:val="0"/>
              <w:snapToGrid w:val="0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施工安全考量之周全性及緊急應變之周延性</w:t>
            </w:r>
            <w:r w:rsidR="00605BBB" w:rsidRPr="00B90AC0">
              <w:rPr>
                <w:rFonts w:eastAsia="標楷體" w:hAnsi="標楷體"/>
                <w:sz w:val="28"/>
                <w:szCs w:val="28"/>
                <w:lang w:val="zh-TW"/>
              </w:rPr>
              <w:t>。</w:t>
            </w:r>
          </w:p>
        </w:tc>
        <w:tc>
          <w:tcPr>
            <w:tcW w:w="754" w:type="pct"/>
            <w:vMerge/>
            <w:vAlign w:val="center"/>
          </w:tcPr>
          <w:p w:rsidR="002E418B" w:rsidRPr="00B90AC0" w:rsidRDefault="002E418B" w:rsidP="003F7CF9">
            <w:pPr>
              <w:snapToGrid w:val="0"/>
              <w:ind w:right="-51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18B" w:rsidRPr="00B90AC0" w:rsidTr="00605BBB">
        <w:trPr>
          <w:cantSplit/>
          <w:trHeight w:val="956"/>
        </w:trPr>
        <w:tc>
          <w:tcPr>
            <w:tcW w:w="291" w:type="pct"/>
            <w:vMerge w:val="restart"/>
            <w:vAlign w:val="center"/>
          </w:tcPr>
          <w:p w:rsidR="002E418B" w:rsidRPr="00B90AC0" w:rsidRDefault="002E418B" w:rsidP="003F7CF9">
            <w:pPr>
              <w:autoSpaceDE w:val="0"/>
              <w:autoSpaceDN w:val="0"/>
              <w:snapToGrid w:val="0"/>
              <w:jc w:val="center"/>
              <w:rPr>
                <w:rFonts w:eastAsia="標楷體"/>
                <w:sz w:val="28"/>
                <w:szCs w:val="28"/>
                <w:lang w:val="zh-TW"/>
              </w:rPr>
            </w:pP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創新科技</w:t>
            </w:r>
          </w:p>
        </w:tc>
        <w:tc>
          <w:tcPr>
            <w:tcW w:w="700" w:type="pct"/>
            <w:vAlign w:val="center"/>
          </w:tcPr>
          <w:p w:rsidR="00605BBB" w:rsidRPr="00B90AC0" w:rsidRDefault="002E418B" w:rsidP="00605BBB">
            <w:pPr>
              <w:pStyle w:val="af"/>
              <w:numPr>
                <w:ilvl w:val="0"/>
                <w:numId w:val="29"/>
              </w:numPr>
              <w:snapToGrid w:val="0"/>
              <w:ind w:leftChars="0"/>
              <w:jc w:val="both"/>
              <w:rPr>
                <w:rFonts w:eastAsia="標楷體" w:hAnsi="標楷體"/>
                <w:sz w:val="28"/>
                <w:szCs w:val="28"/>
                <w:lang w:val="zh-TW"/>
              </w:rPr>
            </w:pP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創新挑</w:t>
            </w:r>
          </w:p>
          <w:p w:rsidR="002E418B" w:rsidRPr="00B90AC0" w:rsidRDefault="002E418B" w:rsidP="00605BBB">
            <w:pPr>
              <w:pStyle w:val="af"/>
              <w:snapToGrid w:val="0"/>
              <w:ind w:leftChars="0" w:left="210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戰</w:t>
            </w:r>
          </w:p>
        </w:tc>
        <w:tc>
          <w:tcPr>
            <w:tcW w:w="3255" w:type="pct"/>
            <w:gridSpan w:val="2"/>
            <w:vAlign w:val="center"/>
          </w:tcPr>
          <w:p w:rsidR="002E418B" w:rsidRPr="00B90AC0" w:rsidRDefault="002E418B" w:rsidP="00605BBB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B90AC0">
              <w:rPr>
                <w:rFonts w:eastAsia="標楷體" w:hAnsi="標楷體"/>
                <w:sz w:val="28"/>
                <w:szCs w:val="28"/>
              </w:rPr>
              <w:t>工程於施工及材料之運用</w:t>
            </w:r>
            <w:r w:rsidR="00D12374" w:rsidRPr="00B90AC0">
              <w:rPr>
                <w:rFonts w:eastAsia="標楷體" w:hAnsi="標楷體" w:hint="eastAsia"/>
                <w:sz w:val="28"/>
                <w:szCs w:val="28"/>
              </w:rPr>
              <w:t>新科技、</w:t>
            </w:r>
            <w:r w:rsidRPr="00B90AC0">
              <w:rPr>
                <w:rFonts w:eastAsia="標楷體" w:hAnsi="標楷體"/>
                <w:sz w:val="28"/>
                <w:szCs w:val="28"/>
              </w:rPr>
              <w:t>新工法及新材料創新挑戰情形。</w:t>
            </w:r>
          </w:p>
        </w:tc>
        <w:tc>
          <w:tcPr>
            <w:tcW w:w="754" w:type="pct"/>
            <w:vMerge w:val="restart"/>
            <w:vAlign w:val="center"/>
          </w:tcPr>
          <w:p w:rsidR="002E418B" w:rsidRPr="00B90AC0" w:rsidRDefault="002E418B" w:rsidP="003F7CF9">
            <w:pPr>
              <w:snapToGrid w:val="0"/>
              <w:ind w:right="-51"/>
              <w:jc w:val="center"/>
              <w:rPr>
                <w:rFonts w:eastAsia="標楷體"/>
                <w:sz w:val="28"/>
                <w:szCs w:val="28"/>
              </w:rPr>
            </w:pPr>
            <w:r w:rsidRPr="00B90AC0">
              <w:rPr>
                <w:rFonts w:eastAsia="標楷體"/>
                <w:sz w:val="28"/>
                <w:szCs w:val="28"/>
              </w:rPr>
              <w:t>10</w:t>
            </w:r>
            <w:proofErr w:type="gramStart"/>
            <w:r w:rsidRPr="00B90AC0">
              <w:rPr>
                <w:rFonts w:eastAsia="標楷體" w:hAnsi="標楷體"/>
                <w:sz w:val="28"/>
                <w:szCs w:val="28"/>
              </w:rPr>
              <w:t>﹪</w:t>
            </w:r>
            <w:proofErr w:type="gramEnd"/>
          </w:p>
        </w:tc>
      </w:tr>
      <w:tr w:rsidR="002E418B" w:rsidRPr="00B90AC0" w:rsidTr="00605BBB">
        <w:trPr>
          <w:cantSplit/>
          <w:trHeight w:val="2086"/>
        </w:trPr>
        <w:tc>
          <w:tcPr>
            <w:tcW w:w="291" w:type="pct"/>
            <w:vMerge/>
            <w:vAlign w:val="center"/>
          </w:tcPr>
          <w:p w:rsidR="002E418B" w:rsidRPr="00B90AC0" w:rsidRDefault="002E418B" w:rsidP="003F7CF9">
            <w:pPr>
              <w:autoSpaceDE w:val="0"/>
              <w:autoSpaceDN w:val="0"/>
              <w:snapToGrid w:val="0"/>
              <w:jc w:val="center"/>
              <w:rPr>
                <w:rFonts w:eastAsia="標楷體"/>
                <w:sz w:val="28"/>
                <w:szCs w:val="28"/>
                <w:lang w:val="zh-TW"/>
              </w:rPr>
            </w:pPr>
          </w:p>
        </w:tc>
        <w:tc>
          <w:tcPr>
            <w:tcW w:w="700" w:type="pct"/>
            <w:vAlign w:val="center"/>
          </w:tcPr>
          <w:p w:rsidR="00605BBB" w:rsidRPr="00B90AC0" w:rsidRDefault="002E418B" w:rsidP="00605BBB">
            <w:pPr>
              <w:pStyle w:val="af"/>
              <w:numPr>
                <w:ilvl w:val="0"/>
                <w:numId w:val="29"/>
              </w:numPr>
              <w:snapToGrid w:val="0"/>
              <w:ind w:leftChars="0"/>
              <w:jc w:val="both"/>
              <w:rPr>
                <w:rFonts w:eastAsia="標楷體" w:hAnsi="標楷體"/>
                <w:sz w:val="28"/>
                <w:szCs w:val="28"/>
                <w:lang w:val="zh-TW"/>
              </w:rPr>
            </w:pP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科技運</w:t>
            </w:r>
          </w:p>
          <w:p w:rsidR="002E418B" w:rsidRPr="00B90AC0" w:rsidRDefault="002E418B" w:rsidP="00605BBB">
            <w:pPr>
              <w:pStyle w:val="af"/>
              <w:snapToGrid w:val="0"/>
              <w:ind w:leftChars="0" w:left="210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B90AC0">
              <w:rPr>
                <w:rFonts w:eastAsia="標楷體" w:hAnsi="標楷體"/>
                <w:sz w:val="28"/>
                <w:szCs w:val="28"/>
                <w:lang w:val="zh-TW"/>
              </w:rPr>
              <w:t>用</w:t>
            </w:r>
          </w:p>
        </w:tc>
        <w:tc>
          <w:tcPr>
            <w:tcW w:w="3255" w:type="pct"/>
            <w:gridSpan w:val="2"/>
            <w:vAlign w:val="center"/>
          </w:tcPr>
          <w:p w:rsidR="002E418B" w:rsidRPr="00B90AC0" w:rsidRDefault="002E418B" w:rsidP="00605BBB">
            <w:pPr>
              <w:spacing w:line="360" w:lineRule="exact"/>
              <w:ind w:left="316" w:hangingChars="113" w:hanging="316"/>
              <w:jc w:val="both"/>
              <w:rPr>
                <w:rFonts w:eastAsia="標楷體"/>
                <w:sz w:val="28"/>
                <w:szCs w:val="28"/>
              </w:rPr>
            </w:pPr>
            <w:r w:rsidRPr="00B90AC0">
              <w:rPr>
                <w:rFonts w:eastAsia="標楷體"/>
                <w:sz w:val="28"/>
                <w:szCs w:val="28"/>
              </w:rPr>
              <w:t>1.</w:t>
            </w:r>
            <w:r w:rsidRPr="00B90AC0">
              <w:rPr>
                <w:rFonts w:eastAsia="標楷體" w:hAnsi="標楷體"/>
                <w:sz w:val="28"/>
                <w:szCs w:val="28"/>
              </w:rPr>
              <w:t>工程於施工及材料運用</w:t>
            </w:r>
            <w:r w:rsidR="00D12374" w:rsidRPr="00B90AC0">
              <w:rPr>
                <w:rFonts w:eastAsia="標楷體" w:hAnsi="標楷體" w:hint="eastAsia"/>
                <w:sz w:val="28"/>
                <w:szCs w:val="28"/>
              </w:rPr>
              <w:t>新科技、</w:t>
            </w:r>
            <w:r w:rsidRPr="00B90AC0">
              <w:rPr>
                <w:rFonts w:eastAsia="標楷體" w:hAnsi="標楷體"/>
                <w:sz w:val="28"/>
                <w:szCs w:val="28"/>
              </w:rPr>
              <w:t>新工法及新材料等科技運用情形。</w:t>
            </w:r>
          </w:p>
          <w:p w:rsidR="002E418B" w:rsidRPr="00B90AC0" w:rsidRDefault="002E418B" w:rsidP="00605BBB">
            <w:pPr>
              <w:spacing w:line="360" w:lineRule="exact"/>
              <w:ind w:left="302" w:hangingChars="108" w:hanging="302"/>
              <w:jc w:val="both"/>
              <w:rPr>
                <w:rFonts w:eastAsia="標楷體" w:hAnsi="標楷體"/>
                <w:sz w:val="28"/>
                <w:szCs w:val="28"/>
              </w:rPr>
            </w:pPr>
            <w:r w:rsidRPr="00B90AC0">
              <w:rPr>
                <w:rFonts w:eastAsia="標楷體"/>
                <w:sz w:val="28"/>
                <w:szCs w:val="28"/>
              </w:rPr>
              <w:t>2.BIM(Building Information Modeling)</w:t>
            </w:r>
            <w:r w:rsidRPr="00B90AC0">
              <w:rPr>
                <w:rFonts w:eastAsia="標楷體" w:hAnsi="標楷體"/>
                <w:sz w:val="28"/>
                <w:szCs w:val="28"/>
              </w:rPr>
              <w:t>技術協助營建生命週期之各項管理與工程作業之新技術、新方法與新概念之運用情形。</w:t>
            </w:r>
          </w:p>
          <w:p w:rsidR="00D12374" w:rsidRPr="00B90AC0" w:rsidRDefault="00D12374" w:rsidP="00605BBB">
            <w:pPr>
              <w:spacing w:line="360" w:lineRule="exact"/>
              <w:ind w:left="302" w:hangingChars="108" w:hanging="302"/>
              <w:jc w:val="both"/>
              <w:rPr>
                <w:rFonts w:eastAsia="標楷體" w:hAnsi="標楷體"/>
                <w:sz w:val="28"/>
                <w:szCs w:val="28"/>
              </w:rPr>
            </w:pPr>
            <w:r w:rsidRPr="00B90AC0">
              <w:rPr>
                <w:rFonts w:eastAsia="標楷體" w:hAnsi="標楷體" w:hint="eastAsia"/>
                <w:sz w:val="28"/>
                <w:szCs w:val="28"/>
              </w:rPr>
              <w:t>3.</w:t>
            </w:r>
            <w:r w:rsidRPr="00B90AC0">
              <w:rPr>
                <w:rFonts w:eastAsia="標楷體" w:hAnsi="標楷體" w:hint="eastAsia"/>
                <w:sz w:val="28"/>
                <w:szCs w:val="28"/>
              </w:rPr>
              <w:t>營建自動化技術之運用情形與效益。</w:t>
            </w:r>
          </w:p>
          <w:p w:rsidR="009E65EC" w:rsidRPr="00B90AC0" w:rsidRDefault="009E65EC" w:rsidP="00605BBB">
            <w:pPr>
              <w:spacing w:line="360" w:lineRule="exact"/>
              <w:ind w:left="302" w:hangingChars="108" w:hanging="302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54" w:type="pct"/>
            <w:vMerge/>
            <w:vAlign w:val="center"/>
          </w:tcPr>
          <w:p w:rsidR="002E418B" w:rsidRPr="00B90AC0" w:rsidRDefault="002E418B" w:rsidP="003F7CF9">
            <w:pPr>
              <w:snapToGrid w:val="0"/>
              <w:ind w:right="-51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825FFC" w:rsidRPr="00B90AC0" w:rsidRDefault="002E418B" w:rsidP="00EF2D73">
      <w:pPr>
        <w:spacing w:line="0" w:lineRule="atLeast"/>
        <w:ind w:leftChars="14" w:left="155" w:hangingChars="43" w:hanging="121"/>
        <w:rPr>
          <w:rFonts w:ascii="標楷體" w:eastAsia="標楷體" w:hAnsi="標楷體"/>
          <w:b/>
          <w:sz w:val="28"/>
          <w:szCs w:val="28"/>
        </w:rPr>
      </w:pPr>
      <w:r w:rsidRPr="00B90AC0">
        <w:rPr>
          <w:rFonts w:ascii="標楷體" w:eastAsia="標楷體" w:hAnsi="標楷體" w:hint="eastAsia"/>
          <w:b/>
          <w:sz w:val="28"/>
          <w:szCs w:val="28"/>
        </w:rPr>
        <w:t>評分指標之權</w:t>
      </w:r>
      <w:proofErr w:type="gramStart"/>
      <w:r w:rsidRPr="00B90AC0">
        <w:rPr>
          <w:rFonts w:ascii="標楷體" w:eastAsia="標楷體" w:hAnsi="標楷體" w:hint="eastAsia"/>
          <w:b/>
          <w:sz w:val="28"/>
          <w:szCs w:val="28"/>
        </w:rPr>
        <w:t>分各初評</w:t>
      </w:r>
      <w:proofErr w:type="gramEnd"/>
      <w:r w:rsidRPr="00B90AC0">
        <w:rPr>
          <w:rFonts w:ascii="標楷體" w:eastAsia="標楷體" w:hAnsi="標楷體" w:hint="eastAsia"/>
          <w:b/>
          <w:sz w:val="28"/>
          <w:szCs w:val="28"/>
        </w:rPr>
        <w:t>小組於評審前得就需要討論調整。</w:t>
      </w:r>
    </w:p>
    <w:sectPr w:rsidR="00825FFC" w:rsidRPr="00B90AC0" w:rsidSect="00EF2D73">
      <w:footerReference w:type="even" r:id="rId8"/>
      <w:footerReference w:type="default" r:id="rId9"/>
      <w:pgSz w:w="11906" w:h="16838"/>
      <w:pgMar w:top="567" w:right="1418" w:bottom="29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60D" w:rsidRDefault="00CF460D" w:rsidP="009554F3">
      <w:pPr>
        <w:spacing w:line="240" w:lineRule="auto"/>
      </w:pPr>
      <w:r>
        <w:separator/>
      </w:r>
    </w:p>
  </w:endnote>
  <w:endnote w:type="continuationSeparator" w:id="0">
    <w:p w:rsidR="00CF460D" w:rsidRDefault="00CF460D" w:rsidP="009554F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中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73" w:rsidRDefault="00416D2E" w:rsidP="003F7CF9">
    <w:pPr>
      <w:pStyle w:val="a5"/>
      <w:framePr w:wrap="around" w:vAnchor="text" w:hAnchor="margin" w:xAlign="center" w:y="1"/>
      <w:textDirection w:val="btLr"/>
      <w:rPr>
        <w:rStyle w:val="a7"/>
      </w:rPr>
    </w:pPr>
    <w:r>
      <w:rPr>
        <w:rStyle w:val="a7"/>
      </w:rPr>
      <w:fldChar w:fldCharType="begin"/>
    </w:r>
    <w:r w:rsidR="00EF2D7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F2D73">
      <w:rPr>
        <w:rStyle w:val="a7"/>
        <w:noProof/>
      </w:rPr>
      <w:t>9</w:t>
    </w:r>
    <w:r>
      <w:rPr>
        <w:rStyle w:val="a7"/>
      </w:rPr>
      <w:fldChar w:fldCharType="end"/>
    </w:r>
  </w:p>
  <w:p w:rsidR="00EF2D73" w:rsidRDefault="00EF2D73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89138"/>
      <w:docPartObj>
        <w:docPartGallery w:val="Page Numbers (Bottom of Page)"/>
        <w:docPartUnique/>
      </w:docPartObj>
    </w:sdtPr>
    <w:sdtContent>
      <w:p w:rsidR="00340F7E" w:rsidRDefault="00340F7E">
        <w:pPr>
          <w:pStyle w:val="a5"/>
          <w:jc w:val="center"/>
        </w:pPr>
        <w:r w:rsidRPr="00340F7E">
          <w:rPr>
            <w:rFonts w:ascii="標楷體" w:eastAsia="標楷體" w:hAnsi="標楷體" w:hint="eastAsia"/>
          </w:rPr>
          <w:t>附</w:t>
        </w:r>
        <w:r>
          <w:rPr>
            <w:rFonts w:hint="eastAsia"/>
          </w:rPr>
          <w:t>6-</w:t>
        </w:r>
        <w:fldSimple w:instr=" PAGE   \* MERGEFORMAT ">
          <w:r w:rsidR="00582B32" w:rsidRPr="00582B32">
            <w:rPr>
              <w:noProof/>
              <w:lang w:val="zh-TW"/>
            </w:rPr>
            <w:t>1</w:t>
          </w:r>
        </w:fldSimple>
      </w:p>
    </w:sdtContent>
  </w:sdt>
  <w:p w:rsidR="00EF2D73" w:rsidRDefault="00EF2D7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60D" w:rsidRDefault="00CF460D" w:rsidP="009554F3">
      <w:pPr>
        <w:spacing w:line="240" w:lineRule="auto"/>
      </w:pPr>
      <w:r>
        <w:separator/>
      </w:r>
    </w:p>
  </w:footnote>
  <w:footnote w:type="continuationSeparator" w:id="0">
    <w:p w:rsidR="00CF460D" w:rsidRDefault="00CF460D" w:rsidP="009554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1CEA"/>
    <w:multiLevelType w:val="hybridMultilevel"/>
    <w:tmpl w:val="19EA7848"/>
    <w:lvl w:ilvl="0" w:tplc="EFE4A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C7C2F72"/>
    <w:multiLevelType w:val="hybridMultilevel"/>
    <w:tmpl w:val="B38A2176"/>
    <w:lvl w:ilvl="0" w:tplc="7270D524">
      <w:start w:val="3"/>
      <w:numFmt w:val="decimal"/>
      <w:lvlText w:val="%1."/>
      <w:lvlJc w:val="left"/>
      <w:pPr>
        <w:ind w:left="360" w:hanging="360"/>
      </w:pPr>
      <w:rPr>
        <w:rFonts w:cs="華康中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B776EE"/>
    <w:multiLevelType w:val="hybridMultilevel"/>
    <w:tmpl w:val="2980A27E"/>
    <w:lvl w:ilvl="0" w:tplc="5E88E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E8825A9"/>
    <w:multiLevelType w:val="hybridMultilevel"/>
    <w:tmpl w:val="3C0AD8E2"/>
    <w:lvl w:ilvl="0" w:tplc="5E88E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EDA7AED"/>
    <w:multiLevelType w:val="multilevel"/>
    <w:tmpl w:val="03B21762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960"/>
      </w:pPr>
      <w:rPr>
        <w:rFonts w:hint="eastAsia"/>
        <w:sz w:val="32"/>
        <w:szCs w:val="32"/>
      </w:rPr>
    </w:lvl>
    <w:lvl w:ilvl="2">
      <w:start w:val="1"/>
      <w:numFmt w:val="decimal"/>
      <w:suff w:val="space"/>
      <w:lvlText w:val="%3."/>
      <w:lvlJc w:val="left"/>
      <w:pPr>
        <w:ind w:left="1200" w:hanging="2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97A049D"/>
    <w:multiLevelType w:val="hybridMultilevel"/>
    <w:tmpl w:val="C810BF02"/>
    <w:lvl w:ilvl="0" w:tplc="64441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FBF1B68"/>
    <w:multiLevelType w:val="hybridMultilevel"/>
    <w:tmpl w:val="DE9A40E2"/>
    <w:lvl w:ilvl="0" w:tplc="5E88E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59455CE"/>
    <w:multiLevelType w:val="hybridMultilevel"/>
    <w:tmpl w:val="4F0AAE08"/>
    <w:lvl w:ilvl="0" w:tplc="5E88E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65428EB"/>
    <w:multiLevelType w:val="multilevel"/>
    <w:tmpl w:val="03B21762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960"/>
      </w:pPr>
      <w:rPr>
        <w:rFonts w:hint="eastAsia"/>
        <w:sz w:val="32"/>
        <w:szCs w:val="32"/>
      </w:rPr>
    </w:lvl>
    <w:lvl w:ilvl="2">
      <w:start w:val="1"/>
      <w:numFmt w:val="decimal"/>
      <w:suff w:val="space"/>
      <w:lvlText w:val="%3."/>
      <w:lvlJc w:val="left"/>
      <w:pPr>
        <w:ind w:left="1200" w:hanging="2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6FB2697"/>
    <w:multiLevelType w:val="hybridMultilevel"/>
    <w:tmpl w:val="4E9ABC84"/>
    <w:lvl w:ilvl="0" w:tplc="FC76DD2A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809258D"/>
    <w:multiLevelType w:val="hybridMultilevel"/>
    <w:tmpl w:val="8AAC8584"/>
    <w:lvl w:ilvl="0" w:tplc="7BA035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BCE477D"/>
    <w:multiLevelType w:val="hybridMultilevel"/>
    <w:tmpl w:val="B44EB2F4"/>
    <w:lvl w:ilvl="0" w:tplc="3BAA6F48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C2A7F00"/>
    <w:multiLevelType w:val="hybridMultilevel"/>
    <w:tmpl w:val="81E01500"/>
    <w:lvl w:ilvl="0" w:tplc="EEC0D2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F0A605C"/>
    <w:multiLevelType w:val="hybridMultilevel"/>
    <w:tmpl w:val="E6DE8FD4"/>
    <w:lvl w:ilvl="0" w:tplc="72B04CD4">
      <w:start w:val="3"/>
      <w:numFmt w:val="decimal"/>
      <w:suff w:val="nothing"/>
      <w:lvlText w:val="%1."/>
      <w:lvlJc w:val="left"/>
      <w:pPr>
        <w:ind w:left="360" w:hanging="360"/>
      </w:pPr>
      <w:rPr>
        <w:rFonts w:cs="華康中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A340DF9"/>
    <w:multiLevelType w:val="hybridMultilevel"/>
    <w:tmpl w:val="2980A27E"/>
    <w:lvl w:ilvl="0" w:tplc="5E88E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40123734"/>
    <w:multiLevelType w:val="hybridMultilevel"/>
    <w:tmpl w:val="8AAC8584"/>
    <w:lvl w:ilvl="0" w:tplc="7BA035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2A044A7"/>
    <w:multiLevelType w:val="hybridMultilevel"/>
    <w:tmpl w:val="7152C984"/>
    <w:lvl w:ilvl="0" w:tplc="6EC618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3EA338B"/>
    <w:multiLevelType w:val="hybridMultilevel"/>
    <w:tmpl w:val="7AA21850"/>
    <w:lvl w:ilvl="0" w:tplc="3BAA6F48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7A83B2D"/>
    <w:multiLevelType w:val="hybridMultilevel"/>
    <w:tmpl w:val="DA940EBA"/>
    <w:lvl w:ilvl="0" w:tplc="343060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8373659"/>
    <w:multiLevelType w:val="hybridMultilevel"/>
    <w:tmpl w:val="DE9A40E2"/>
    <w:lvl w:ilvl="0" w:tplc="5E88E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FE25E18"/>
    <w:multiLevelType w:val="hybridMultilevel"/>
    <w:tmpl w:val="364087A4"/>
    <w:lvl w:ilvl="0" w:tplc="B71AD412">
      <w:start w:val="1"/>
      <w:numFmt w:val="decimal"/>
      <w:lvlText w:val="%1."/>
      <w:lvlJc w:val="left"/>
      <w:pPr>
        <w:ind w:left="210" w:hanging="21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002221E"/>
    <w:multiLevelType w:val="hybridMultilevel"/>
    <w:tmpl w:val="DA940EBA"/>
    <w:lvl w:ilvl="0" w:tplc="343060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5DF00C41"/>
    <w:multiLevelType w:val="hybridMultilevel"/>
    <w:tmpl w:val="3C0AD8E2"/>
    <w:lvl w:ilvl="0" w:tplc="5E88E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5E9549DD"/>
    <w:multiLevelType w:val="hybridMultilevel"/>
    <w:tmpl w:val="B44EB2F4"/>
    <w:lvl w:ilvl="0" w:tplc="3BAA6F48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6B265171"/>
    <w:multiLevelType w:val="hybridMultilevel"/>
    <w:tmpl w:val="7AA21850"/>
    <w:lvl w:ilvl="0" w:tplc="3BAA6F48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7067734F"/>
    <w:multiLevelType w:val="hybridMultilevel"/>
    <w:tmpl w:val="7152C984"/>
    <w:lvl w:ilvl="0" w:tplc="6EC618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70BA56BC"/>
    <w:multiLevelType w:val="hybridMultilevel"/>
    <w:tmpl w:val="19EA7848"/>
    <w:lvl w:ilvl="0" w:tplc="EFE4A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76586334"/>
    <w:multiLevelType w:val="hybridMultilevel"/>
    <w:tmpl w:val="15666B4C"/>
    <w:lvl w:ilvl="0" w:tplc="67964A18">
      <w:start w:val="1"/>
      <w:numFmt w:val="decimal"/>
      <w:lvlText w:val="%1."/>
      <w:lvlJc w:val="left"/>
      <w:pPr>
        <w:ind w:left="360" w:hanging="360"/>
      </w:pPr>
      <w:rPr>
        <w:rFonts w:cs="華康中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FB22FB3"/>
    <w:multiLevelType w:val="hybridMultilevel"/>
    <w:tmpl w:val="C810BF02"/>
    <w:lvl w:ilvl="0" w:tplc="64441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7"/>
  </w:num>
  <w:num w:numId="2">
    <w:abstractNumId w:val="23"/>
  </w:num>
  <w:num w:numId="3">
    <w:abstractNumId w:val="24"/>
  </w:num>
  <w:num w:numId="4">
    <w:abstractNumId w:val="11"/>
  </w:num>
  <w:num w:numId="5">
    <w:abstractNumId w:val="4"/>
  </w:num>
  <w:num w:numId="6">
    <w:abstractNumId w:val="8"/>
  </w:num>
  <w:num w:numId="7">
    <w:abstractNumId w:val="13"/>
  </w:num>
  <w:num w:numId="8">
    <w:abstractNumId w:val="12"/>
  </w:num>
  <w:num w:numId="9">
    <w:abstractNumId w:val="15"/>
  </w:num>
  <w:num w:numId="10">
    <w:abstractNumId w:val="21"/>
  </w:num>
  <w:num w:numId="11">
    <w:abstractNumId w:val="3"/>
  </w:num>
  <w:num w:numId="12">
    <w:abstractNumId w:val="25"/>
  </w:num>
  <w:num w:numId="13">
    <w:abstractNumId w:val="26"/>
  </w:num>
  <w:num w:numId="14">
    <w:abstractNumId w:val="2"/>
  </w:num>
  <w:num w:numId="15">
    <w:abstractNumId w:val="7"/>
  </w:num>
  <w:num w:numId="16">
    <w:abstractNumId w:val="5"/>
  </w:num>
  <w:num w:numId="17">
    <w:abstractNumId w:val="19"/>
  </w:num>
  <w:num w:numId="18">
    <w:abstractNumId w:val="1"/>
  </w:num>
  <w:num w:numId="19">
    <w:abstractNumId w:val="27"/>
  </w:num>
  <w:num w:numId="20">
    <w:abstractNumId w:val="10"/>
  </w:num>
  <w:num w:numId="21">
    <w:abstractNumId w:val="18"/>
  </w:num>
  <w:num w:numId="22">
    <w:abstractNumId w:val="22"/>
  </w:num>
  <w:num w:numId="23">
    <w:abstractNumId w:val="14"/>
  </w:num>
  <w:num w:numId="24">
    <w:abstractNumId w:val="16"/>
  </w:num>
  <w:num w:numId="25">
    <w:abstractNumId w:val="0"/>
  </w:num>
  <w:num w:numId="26">
    <w:abstractNumId w:val="28"/>
  </w:num>
  <w:num w:numId="27">
    <w:abstractNumId w:val="6"/>
  </w:num>
  <w:num w:numId="28">
    <w:abstractNumId w:val="9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418B"/>
    <w:rsid w:val="000049F8"/>
    <w:rsid w:val="00035843"/>
    <w:rsid w:val="00045485"/>
    <w:rsid w:val="00077F47"/>
    <w:rsid w:val="000B09CC"/>
    <w:rsid w:val="00150F86"/>
    <w:rsid w:val="00173717"/>
    <w:rsid w:val="001739AD"/>
    <w:rsid w:val="00187717"/>
    <w:rsid w:val="001956DB"/>
    <w:rsid w:val="001A45CB"/>
    <w:rsid w:val="001C6865"/>
    <w:rsid w:val="001D6A42"/>
    <w:rsid w:val="001E24DB"/>
    <w:rsid w:val="001F7368"/>
    <w:rsid w:val="002175EC"/>
    <w:rsid w:val="00242643"/>
    <w:rsid w:val="002626CA"/>
    <w:rsid w:val="00276FEC"/>
    <w:rsid w:val="002B095F"/>
    <w:rsid w:val="002E418B"/>
    <w:rsid w:val="003002B6"/>
    <w:rsid w:val="00316234"/>
    <w:rsid w:val="00327E7B"/>
    <w:rsid w:val="00340F7E"/>
    <w:rsid w:val="00357183"/>
    <w:rsid w:val="00366C2B"/>
    <w:rsid w:val="00367C6A"/>
    <w:rsid w:val="0037224E"/>
    <w:rsid w:val="00373143"/>
    <w:rsid w:val="00396A5C"/>
    <w:rsid w:val="003C71C4"/>
    <w:rsid w:val="003F7CF9"/>
    <w:rsid w:val="00416D2E"/>
    <w:rsid w:val="004628A0"/>
    <w:rsid w:val="00463C64"/>
    <w:rsid w:val="0047091F"/>
    <w:rsid w:val="00481319"/>
    <w:rsid w:val="0048468D"/>
    <w:rsid w:val="004A0555"/>
    <w:rsid w:val="004B70AD"/>
    <w:rsid w:val="004D7190"/>
    <w:rsid w:val="00500710"/>
    <w:rsid w:val="005055E2"/>
    <w:rsid w:val="0052662F"/>
    <w:rsid w:val="00536F17"/>
    <w:rsid w:val="00553FA0"/>
    <w:rsid w:val="00582B32"/>
    <w:rsid w:val="005A2F94"/>
    <w:rsid w:val="005E34BE"/>
    <w:rsid w:val="005F1DD9"/>
    <w:rsid w:val="005F7E5F"/>
    <w:rsid w:val="00605BBB"/>
    <w:rsid w:val="0061500E"/>
    <w:rsid w:val="006265EF"/>
    <w:rsid w:val="00631069"/>
    <w:rsid w:val="006513D5"/>
    <w:rsid w:val="00661E9D"/>
    <w:rsid w:val="00675268"/>
    <w:rsid w:val="006A35E4"/>
    <w:rsid w:val="006B28C0"/>
    <w:rsid w:val="006D4227"/>
    <w:rsid w:val="006D4908"/>
    <w:rsid w:val="00770450"/>
    <w:rsid w:val="0078442F"/>
    <w:rsid w:val="00787EFF"/>
    <w:rsid w:val="00791262"/>
    <w:rsid w:val="007C13BE"/>
    <w:rsid w:val="007E3B5B"/>
    <w:rsid w:val="00825FFC"/>
    <w:rsid w:val="00855556"/>
    <w:rsid w:val="0088328F"/>
    <w:rsid w:val="008A439F"/>
    <w:rsid w:val="008C36D5"/>
    <w:rsid w:val="008E0747"/>
    <w:rsid w:val="00947A26"/>
    <w:rsid w:val="009504CE"/>
    <w:rsid w:val="009549CE"/>
    <w:rsid w:val="009554F3"/>
    <w:rsid w:val="00960AF8"/>
    <w:rsid w:val="00975DDD"/>
    <w:rsid w:val="009B2171"/>
    <w:rsid w:val="009B701F"/>
    <w:rsid w:val="009C743C"/>
    <w:rsid w:val="009D3D2A"/>
    <w:rsid w:val="009D6774"/>
    <w:rsid w:val="009E65EC"/>
    <w:rsid w:val="00A117B4"/>
    <w:rsid w:val="00A43090"/>
    <w:rsid w:val="00A468B8"/>
    <w:rsid w:val="00A47E01"/>
    <w:rsid w:val="00A56437"/>
    <w:rsid w:val="00A81B5F"/>
    <w:rsid w:val="00A84D1A"/>
    <w:rsid w:val="00AB3511"/>
    <w:rsid w:val="00AC1ED9"/>
    <w:rsid w:val="00AC6121"/>
    <w:rsid w:val="00B069DA"/>
    <w:rsid w:val="00B135A5"/>
    <w:rsid w:val="00B22AA3"/>
    <w:rsid w:val="00B43DF5"/>
    <w:rsid w:val="00B90AC0"/>
    <w:rsid w:val="00BA7910"/>
    <w:rsid w:val="00BC1644"/>
    <w:rsid w:val="00BF3E38"/>
    <w:rsid w:val="00C42055"/>
    <w:rsid w:val="00C53A95"/>
    <w:rsid w:val="00CC01C3"/>
    <w:rsid w:val="00CC1446"/>
    <w:rsid w:val="00CF460D"/>
    <w:rsid w:val="00D01AAC"/>
    <w:rsid w:val="00D05B95"/>
    <w:rsid w:val="00D12374"/>
    <w:rsid w:val="00D857F4"/>
    <w:rsid w:val="00D966B4"/>
    <w:rsid w:val="00DC2D06"/>
    <w:rsid w:val="00DD4A3E"/>
    <w:rsid w:val="00DD7BE5"/>
    <w:rsid w:val="00E30C1E"/>
    <w:rsid w:val="00E55D7F"/>
    <w:rsid w:val="00EC4A02"/>
    <w:rsid w:val="00EF2D73"/>
    <w:rsid w:val="00F06FA5"/>
    <w:rsid w:val="00F30CF3"/>
    <w:rsid w:val="00F3184B"/>
    <w:rsid w:val="00F50382"/>
    <w:rsid w:val="00F53420"/>
    <w:rsid w:val="00F534E8"/>
    <w:rsid w:val="00F57C48"/>
    <w:rsid w:val="00F72417"/>
    <w:rsid w:val="00FA63B7"/>
    <w:rsid w:val="00FB0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18B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418B"/>
    <w:pPr>
      <w:ind w:left="488"/>
    </w:pPr>
    <w:rPr>
      <w:rFonts w:ascii="全真楷書" w:eastAsia="全真楷書"/>
    </w:rPr>
  </w:style>
  <w:style w:type="character" w:customStyle="1" w:styleId="a4">
    <w:name w:val="本文縮排 字元"/>
    <w:basedOn w:val="a0"/>
    <w:link w:val="a3"/>
    <w:rsid w:val="002E418B"/>
    <w:rPr>
      <w:rFonts w:ascii="全真楷書" w:eastAsia="全真楷書" w:hAnsi="Times New Roman" w:cs="Times New Roman"/>
      <w:kern w:val="0"/>
      <w:szCs w:val="20"/>
    </w:rPr>
  </w:style>
  <w:style w:type="paragraph" w:styleId="2">
    <w:name w:val="Body Text Indent 2"/>
    <w:basedOn w:val="a"/>
    <w:link w:val="20"/>
    <w:rsid w:val="002E418B"/>
    <w:pPr>
      <w:ind w:left="480" w:hanging="480"/>
    </w:pPr>
    <w:rPr>
      <w:rFonts w:ascii="全真楷書" w:eastAsia="全真楷書"/>
    </w:rPr>
  </w:style>
  <w:style w:type="character" w:customStyle="1" w:styleId="20">
    <w:name w:val="本文縮排 2 字元"/>
    <w:basedOn w:val="a0"/>
    <w:link w:val="2"/>
    <w:rsid w:val="002E418B"/>
    <w:rPr>
      <w:rFonts w:ascii="全真楷書" w:eastAsia="全真楷書" w:hAnsi="Times New Roman" w:cs="Times New Roman"/>
      <w:kern w:val="0"/>
      <w:szCs w:val="20"/>
    </w:rPr>
  </w:style>
  <w:style w:type="paragraph" w:styleId="3">
    <w:name w:val="Body Text Indent 3"/>
    <w:basedOn w:val="a"/>
    <w:link w:val="30"/>
    <w:rsid w:val="002E418B"/>
    <w:pPr>
      <w:ind w:left="720" w:hanging="480"/>
    </w:pPr>
    <w:rPr>
      <w:rFonts w:ascii="全真楷書" w:eastAsia="全真楷書"/>
    </w:rPr>
  </w:style>
  <w:style w:type="character" w:customStyle="1" w:styleId="30">
    <w:name w:val="本文縮排 3 字元"/>
    <w:basedOn w:val="a0"/>
    <w:link w:val="3"/>
    <w:rsid w:val="002E418B"/>
    <w:rPr>
      <w:rFonts w:ascii="全真楷書" w:eastAsia="全真楷書" w:hAnsi="Times New Roman" w:cs="Times New Roman"/>
      <w:kern w:val="0"/>
      <w:szCs w:val="20"/>
    </w:rPr>
  </w:style>
  <w:style w:type="paragraph" w:styleId="a5">
    <w:name w:val="footer"/>
    <w:basedOn w:val="a"/>
    <w:link w:val="a6"/>
    <w:uiPriority w:val="99"/>
    <w:rsid w:val="002E418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E418B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7">
    <w:name w:val="page number"/>
    <w:basedOn w:val="a0"/>
    <w:rsid w:val="002E418B"/>
  </w:style>
  <w:style w:type="paragraph" w:styleId="a8">
    <w:name w:val="Body Text"/>
    <w:basedOn w:val="a"/>
    <w:link w:val="a9"/>
    <w:rsid w:val="002E418B"/>
    <w:pPr>
      <w:tabs>
        <w:tab w:val="left" w:pos="900"/>
      </w:tabs>
      <w:jc w:val="both"/>
    </w:pPr>
    <w:rPr>
      <w:rFonts w:ascii="標楷體" w:eastAsia="標楷體"/>
    </w:rPr>
  </w:style>
  <w:style w:type="character" w:customStyle="1" w:styleId="a9">
    <w:name w:val="本文 字元"/>
    <w:basedOn w:val="a0"/>
    <w:link w:val="a8"/>
    <w:rsid w:val="002E418B"/>
    <w:rPr>
      <w:rFonts w:ascii="標楷體" w:eastAsia="標楷體" w:hAnsi="Times New Roman" w:cs="Times New Roman"/>
      <w:kern w:val="0"/>
      <w:szCs w:val="20"/>
    </w:rPr>
  </w:style>
  <w:style w:type="paragraph" w:styleId="aa">
    <w:name w:val="Block Text"/>
    <w:basedOn w:val="a"/>
    <w:rsid w:val="002E418B"/>
    <w:pPr>
      <w:adjustRightInd/>
      <w:spacing w:line="460" w:lineRule="exact"/>
      <w:ind w:left="840" w:right="-508" w:hanging="840"/>
      <w:jc w:val="both"/>
      <w:textAlignment w:val="auto"/>
    </w:pPr>
    <w:rPr>
      <w:rFonts w:eastAsia="標楷體"/>
      <w:kern w:val="2"/>
      <w:sz w:val="40"/>
      <w:u w:val="single"/>
    </w:rPr>
  </w:style>
  <w:style w:type="paragraph" w:styleId="31">
    <w:name w:val="Body Text 3"/>
    <w:basedOn w:val="a"/>
    <w:link w:val="32"/>
    <w:rsid w:val="002E418B"/>
    <w:pPr>
      <w:spacing w:after="120"/>
    </w:pPr>
    <w:rPr>
      <w:sz w:val="16"/>
      <w:szCs w:val="16"/>
    </w:rPr>
  </w:style>
  <w:style w:type="character" w:customStyle="1" w:styleId="32">
    <w:name w:val="本文 3 字元"/>
    <w:basedOn w:val="a0"/>
    <w:link w:val="31"/>
    <w:rsid w:val="002E418B"/>
    <w:rPr>
      <w:rFonts w:ascii="Times New Roman" w:eastAsia="新細明體" w:hAnsi="Times New Roman" w:cs="Times New Roman"/>
      <w:kern w:val="0"/>
      <w:sz w:val="16"/>
      <w:szCs w:val="16"/>
    </w:rPr>
  </w:style>
  <w:style w:type="paragraph" w:customStyle="1" w:styleId="1">
    <w:name w:val="純文字1"/>
    <w:basedOn w:val="a"/>
    <w:rsid w:val="009554F3"/>
    <w:pPr>
      <w:spacing w:line="240" w:lineRule="auto"/>
    </w:pPr>
    <w:rPr>
      <w:rFonts w:ascii="細明體" w:eastAsia="細明體" w:hAnsi="Courier New"/>
      <w:kern w:val="2"/>
    </w:rPr>
  </w:style>
  <w:style w:type="paragraph" w:styleId="ab">
    <w:name w:val="Note Heading"/>
    <w:basedOn w:val="a"/>
    <w:next w:val="a"/>
    <w:link w:val="ac"/>
    <w:rsid w:val="009554F3"/>
    <w:pPr>
      <w:jc w:val="center"/>
    </w:pPr>
    <w:rPr>
      <w:rFonts w:ascii="標楷體" w:eastAsia="標楷體"/>
      <w:sz w:val="28"/>
    </w:rPr>
  </w:style>
  <w:style w:type="character" w:customStyle="1" w:styleId="ac">
    <w:name w:val="註釋標題 字元"/>
    <w:basedOn w:val="a0"/>
    <w:link w:val="ab"/>
    <w:rsid w:val="009554F3"/>
    <w:rPr>
      <w:rFonts w:ascii="標楷體" w:eastAsia="標楷體" w:hAnsi="Times New Roman" w:cs="Times New Roman"/>
      <w:kern w:val="0"/>
      <w:sz w:val="28"/>
      <w:szCs w:val="20"/>
    </w:rPr>
  </w:style>
  <w:style w:type="paragraph" w:styleId="ad">
    <w:name w:val="header"/>
    <w:basedOn w:val="a"/>
    <w:link w:val="ae"/>
    <w:uiPriority w:val="99"/>
    <w:semiHidden/>
    <w:unhideWhenUsed/>
    <w:rsid w:val="009554F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首 字元"/>
    <w:basedOn w:val="a0"/>
    <w:link w:val="ad"/>
    <w:uiPriority w:val="99"/>
    <w:semiHidden/>
    <w:rsid w:val="009554F3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f">
    <w:name w:val="List Paragraph"/>
    <w:basedOn w:val="a"/>
    <w:uiPriority w:val="34"/>
    <w:qFormat/>
    <w:rsid w:val="00DD7BE5"/>
    <w:pPr>
      <w:ind w:leftChars="200" w:left="480"/>
    </w:pPr>
  </w:style>
  <w:style w:type="paragraph" w:styleId="af0">
    <w:name w:val="Balloon Text"/>
    <w:basedOn w:val="a"/>
    <w:link w:val="af1"/>
    <w:uiPriority w:val="99"/>
    <w:semiHidden/>
    <w:unhideWhenUsed/>
    <w:rsid w:val="00F5038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F5038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E5B1CD-B660-42BD-9EFD-5976FEE44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2186</dc:creator>
  <cp:lastModifiedBy>1516</cp:lastModifiedBy>
  <cp:revision>3</cp:revision>
  <cp:lastPrinted>2021-05-21T08:21:00Z</cp:lastPrinted>
  <dcterms:created xsi:type="dcterms:W3CDTF">2021-05-21T08:21:00Z</dcterms:created>
  <dcterms:modified xsi:type="dcterms:W3CDTF">2021-05-21T08:24:00Z</dcterms:modified>
</cp:coreProperties>
</file>