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45" w:rsidRPr="00300F45" w:rsidRDefault="00300F45" w:rsidP="00300F45">
      <w:pPr>
        <w:pStyle w:val="a3"/>
        <w:overflowPunct w:val="0"/>
        <w:spacing w:line="360" w:lineRule="exact"/>
        <w:ind w:left="426" w:hanging="66"/>
        <w:textAlignment w:val="baseline"/>
        <w:rPr>
          <w:rFonts w:hint="eastAsia"/>
          <w:color w:val="auto"/>
          <w:sz w:val="28"/>
          <w:szCs w:val="28"/>
          <w:lang w:eastAsia="zh-TW"/>
        </w:rPr>
      </w:pPr>
      <w:r w:rsidRPr="00300F45">
        <w:rPr>
          <w:rFonts w:hint="eastAsia"/>
          <w:color w:val="auto"/>
          <w:sz w:val="28"/>
          <w:szCs w:val="28"/>
          <w:lang w:eastAsia="zh-TW"/>
        </w:rPr>
        <w:t>截至108年11月底工程會列管</w:t>
      </w:r>
      <w:r w:rsidRPr="00300F45">
        <w:rPr>
          <w:rFonts w:cs="Arial" w:hint="eastAsia"/>
          <w:color w:val="auto"/>
          <w:sz w:val="28"/>
          <w:szCs w:val="28"/>
          <w:lang w:eastAsia="zh-TW"/>
        </w:rPr>
        <w:t>一般公共建設計畫執行情形</w:t>
      </w:r>
    </w:p>
    <w:p w:rsidR="00300F45" w:rsidRPr="00300F45" w:rsidRDefault="00300F45" w:rsidP="00300F45">
      <w:pPr>
        <w:pStyle w:val="a3"/>
        <w:overflowPunct w:val="0"/>
        <w:spacing w:line="360" w:lineRule="exact"/>
        <w:ind w:left="426" w:hanging="66"/>
        <w:textAlignment w:val="baseline"/>
        <w:rPr>
          <w:rFonts w:cs="Arial" w:hint="eastAsia"/>
          <w:color w:val="auto"/>
          <w:sz w:val="28"/>
          <w:szCs w:val="28"/>
          <w:lang w:eastAsia="zh-TW"/>
        </w:rPr>
      </w:pPr>
      <w:proofErr w:type="spellStart"/>
      <w:r w:rsidRPr="00300F45">
        <w:rPr>
          <w:rFonts w:hint="eastAsia"/>
          <w:color w:val="auto"/>
          <w:sz w:val="28"/>
          <w:szCs w:val="28"/>
        </w:rPr>
        <w:t>各部會</w:t>
      </w:r>
      <w:r w:rsidRPr="00300F45">
        <w:rPr>
          <w:rFonts w:hint="eastAsia"/>
          <w:color w:val="auto"/>
          <w:sz w:val="28"/>
          <w:szCs w:val="28"/>
          <w:lang w:eastAsia="zh-TW"/>
        </w:rPr>
        <w:t>經費</w:t>
      </w:r>
      <w:r w:rsidRPr="00300F45">
        <w:rPr>
          <w:rFonts w:hint="eastAsia"/>
          <w:color w:val="auto"/>
          <w:sz w:val="28"/>
          <w:szCs w:val="28"/>
        </w:rPr>
        <w:t>執行情形統計表</w:t>
      </w:r>
      <w:proofErr w:type="spellEnd"/>
      <w:r w:rsidRPr="00300F45">
        <w:rPr>
          <w:color w:val="auto"/>
          <w:sz w:val="28"/>
          <w:szCs w:val="28"/>
        </w:rPr>
        <w:t>(</w:t>
      </w:r>
      <w:proofErr w:type="spellStart"/>
      <w:r w:rsidRPr="00300F45">
        <w:rPr>
          <w:rFonts w:hint="eastAsia"/>
          <w:color w:val="auto"/>
          <w:sz w:val="28"/>
          <w:szCs w:val="28"/>
        </w:rPr>
        <w:t>依</w:t>
      </w:r>
      <w:r w:rsidRPr="00300F45">
        <w:rPr>
          <w:rFonts w:hint="eastAsia"/>
          <w:color w:val="auto"/>
          <w:sz w:val="28"/>
          <w:szCs w:val="28"/>
          <w:lang w:eastAsia="zh-TW"/>
        </w:rPr>
        <w:t>經費</w:t>
      </w:r>
      <w:r w:rsidRPr="00300F45">
        <w:rPr>
          <w:rFonts w:hint="eastAsia"/>
          <w:color w:val="auto"/>
          <w:sz w:val="28"/>
          <w:szCs w:val="28"/>
        </w:rPr>
        <w:t>達成率排序</w:t>
      </w:r>
      <w:proofErr w:type="spellEnd"/>
      <w:r w:rsidRPr="00300F45">
        <w:rPr>
          <w:color w:val="auto"/>
          <w:sz w:val="28"/>
          <w:szCs w:val="28"/>
        </w:rPr>
        <w:t>)</w:t>
      </w:r>
      <w:proofErr w:type="spellStart"/>
      <w:r w:rsidRPr="00300F45">
        <w:rPr>
          <w:rFonts w:cs="Arial" w:hint="eastAsia"/>
          <w:color w:val="auto"/>
          <w:sz w:val="28"/>
          <w:szCs w:val="28"/>
        </w:rPr>
        <w:t>金額單位：千元</w:t>
      </w:r>
      <w:proofErr w:type="spellEnd"/>
    </w:p>
    <w:tbl>
      <w:tblPr>
        <w:tblW w:w="8813" w:type="dxa"/>
        <w:jc w:val="center"/>
        <w:tblInd w:w="3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160"/>
        <w:gridCol w:w="636"/>
        <w:gridCol w:w="1756"/>
        <w:gridCol w:w="1238"/>
        <w:gridCol w:w="1221"/>
        <w:gridCol w:w="1268"/>
        <w:gridCol w:w="1038"/>
      </w:tblGrid>
      <w:tr w:rsidR="00300F45" w:rsidRPr="00F47C21" w:rsidTr="00865727">
        <w:trPr>
          <w:trHeight w:val="1400"/>
          <w:tblHeader/>
          <w:jc w:val="center"/>
        </w:trPr>
        <w:tc>
          <w:tcPr>
            <w:tcW w:w="496" w:type="dxa"/>
            <w:shd w:val="clear" w:color="auto" w:fill="F2F2F2"/>
            <w:vAlign w:val="center"/>
          </w:tcPr>
          <w:p w:rsidR="00300F45" w:rsidRPr="00F47C21" w:rsidRDefault="00300F45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bCs/>
                <w:kern w:val="0"/>
              </w:rPr>
              <w:t>項次</w:t>
            </w:r>
          </w:p>
        </w:tc>
        <w:tc>
          <w:tcPr>
            <w:tcW w:w="1160" w:type="dxa"/>
            <w:shd w:val="clear" w:color="auto" w:fill="F2F2F2"/>
            <w:vAlign w:val="center"/>
          </w:tcPr>
          <w:p w:rsidR="00300F45" w:rsidRPr="00F47C21" w:rsidRDefault="00300F45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bCs/>
                <w:kern w:val="0"/>
              </w:rPr>
              <w:t>主管</w:t>
            </w:r>
            <w:r w:rsidRPr="00F47C21">
              <w:rPr>
                <w:rFonts w:ascii="標楷體" w:eastAsia="標楷體" w:hAnsi="標楷體" w:cs="新細明體" w:hint="eastAsia"/>
                <w:bCs/>
                <w:kern w:val="0"/>
              </w:rPr>
              <w:br/>
              <w:t>機關</w:t>
            </w:r>
          </w:p>
        </w:tc>
        <w:tc>
          <w:tcPr>
            <w:tcW w:w="636" w:type="dxa"/>
            <w:shd w:val="clear" w:color="auto" w:fill="F2F2F2"/>
            <w:vAlign w:val="center"/>
          </w:tcPr>
          <w:p w:rsidR="00300F45" w:rsidRPr="00F47C21" w:rsidRDefault="00300F45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bCs/>
                <w:kern w:val="0"/>
              </w:rPr>
              <w:t>計畫</w:t>
            </w:r>
          </w:p>
          <w:p w:rsidR="00300F45" w:rsidRPr="00F47C21" w:rsidRDefault="00300F45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bCs/>
                <w:kern w:val="0"/>
              </w:rPr>
              <w:t>項數</w:t>
            </w:r>
          </w:p>
        </w:tc>
        <w:tc>
          <w:tcPr>
            <w:tcW w:w="1756" w:type="dxa"/>
            <w:shd w:val="clear" w:color="auto" w:fill="F2F2F2"/>
            <w:vAlign w:val="center"/>
          </w:tcPr>
          <w:p w:rsidR="00300F45" w:rsidRPr="00F47C21" w:rsidRDefault="00300F45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bCs/>
                <w:kern w:val="0"/>
              </w:rPr>
              <w:t>108年計畫經費</w:t>
            </w:r>
          </w:p>
        </w:tc>
        <w:tc>
          <w:tcPr>
            <w:tcW w:w="1238" w:type="dxa"/>
            <w:shd w:val="clear" w:color="auto" w:fill="F2F2F2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年分配經費執行率</w:t>
            </w:r>
            <w:r w:rsidRPr="00F47C21">
              <w:rPr>
                <w:rFonts w:ascii="標楷體" w:eastAsia="標楷體" w:hAnsi="標楷體"/>
                <w:bCs/>
              </w:rPr>
              <w:t>(%)</w:t>
            </w:r>
          </w:p>
        </w:tc>
        <w:tc>
          <w:tcPr>
            <w:tcW w:w="1221" w:type="dxa"/>
            <w:shd w:val="clear" w:color="auto" w:fill="F2F2F2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F47C21">
              <w:rPr>
                <w:rFonts w:ascii="標楷體" w:eastAsia="標楷體" w:hAnsi="標楷體" w:hint="eastAsia"/>
                <w:bCs/>
              </w:rPr>
              <w:t>年計畫經費達成率</w:t>
            </w:r>
            <w:r w:rsidRPr="00F47C21">
              <w:rPr>
                <w:rFonts w:ascii="標楷體" w:eastAsia="標楷體" w:hAnsi="標楷體"/>
                <w:bCs/>
              </w:rPr>
              <w:t>(%)</w:t>
            </w:r>
          </w:p>
        </w:tc>
        <w:tc>
          <w:tcPr>
            <w:tcW w:w="1268" w:type="dxa"/>
            <w:shd w:val="clear" w:color="auto" w:fill="F2F2F2"/>
            <w:vAlign w:val="center"/>
          </w:tcPr>
          <w:p w:rsidR="00300F45" w:rsidRPr="00F47C21" w:rsidRDefault="00300F45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bCs/>
                <w:kern w:val="0"/>
              </w:rPr>
              <w:t>去(107)年同期年計畫經費達成率(%)</w:t>
            </w:r>
          </w:p>
        </w:tc>
        <w:tc>
          <w:tcPr>
            <w:tcW w:w="1038" w:type="dxa"/>
            <w:shd w:val="clear" w:color="auto" w:fill="F2F2F2"/>
            <w:vAlign w:val="center"/>
          </w:tcPr>
          <w:p w:rsidR="00300F45" w:rsidRPr="00F47C21" w:rsidRDefault="00300F45" w:rsidP="008657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F47C21">
              <w:rPr>
                <w:rFonts w:ascii="標楷體" w:eastAsia="標楷體" w:hAnsi="標楷體" w:cs="新細明體" w:hint="eastAsia"/>
                <w:bCs/>
                <w:kern w:val="0"/>
              </w:rPr>
              <w:t>差異(%)</w:t>
            </w:r>
            <w:r w:rsidRPr="00F47C21">
              <w:rPr>
                <w:rFonts w:ascii="標楷體" w:eastAsia="標楷體" w:hAnsi="標楷體" w:cs="新細明體" w:hint="eastAsia"/>
                <w:bCs/>
                <w:kern w:val="0"/>
              </w:rPr>
              <w:br/>
            </w:r>
          </w:p>
        </w:tc>
      </w:tr>
      <w:tr w:rsidR="00300F45" w:rsidRPr="00F47C21" w:rsidTr="00865727">
        <w:trPr>
          <w:trHeight w:val="253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海委會</w:t>
            </w:r>
            <w:proofErr w:type="gramEnd"/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1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366,559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116.11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99.52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70.02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29.50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內政部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6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24,872,763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107.02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87.86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86.26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1.60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30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13,317,281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104.86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84.88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88.93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-4.05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國防部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1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1,835,855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96.42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82.45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64.32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18.13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經濟部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54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98,652,149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102.12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81.65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77.28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4.37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農委會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20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25,569,770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95.96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81.38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85.19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-3.81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環保署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5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2,884,947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99.45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80.18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81.85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-1.67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輔導會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7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1,205,904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99.35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79.00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81.46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-2.46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客委會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2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777,764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100.51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75.76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86.40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-10.64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科技部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6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5,571,949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102.47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74.61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76.68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-2.07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11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原民會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2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744,961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94.00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74.16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74.36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-0.20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12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交通部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72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133,080,530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101.10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72.80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71.00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1.80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13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文化部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13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9,911,744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73.19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61.22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71.72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-10.50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14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故宮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1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1,104,783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44.65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30.29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9.14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21.15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center"/>
              <w:rPr>
                <w:rFonts w:ascii="標楷體" w:eastAsia="標楷體" w:hAnsi="標楷體" w:cs="Arial Unicode MS"/>
              </w:rPr>
            </w:pPr>
            <w:r w:rsidRPr="00F47C21">
              <w:rPr>
                <w:rFonts w:ascii="標楷體" w:eastAsia="標楷體" w:hAnsi="標楷體" w:cs="Arial Unicode MS" w:hint="eastAsia"/>
              </w:rPr>
              <w:t>15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47C21">
              <w:rPr>
                <w:rFonts w:ascii="標楷體" w:eastAsia="標楷體" w:hAnsi="標楷體" w:hint="eastAsia"/>
                <w:sz w:val="22"/>
                <w:szCs w:val="22"/>
              </w:rPr>
              <w:t>衛福部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 3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Arial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Arial"/>
                <w:kern w:val="0"/>
                <w:sz w:val="22"/>
                <w:szCs w:val="22"/>
              </w:rPr>
              <w:t xml:space="preserve">192,665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22.88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>21.80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6.77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00F45" w:rsidRPr="00F47C21" w:rsidRDefault="00300F45" w:rsidP="0086572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mbria" w:eastAsia="標楷體" w:hAnsi="Cambria" w:cs="新細明體"/>
                <w:kern w:val="0"/>
                <w:sz w:val="22"/>
                <w:szCs w:val="22"/>
              </w:rPr>
            </w:pPr>
            <w:r w:rsidRPr="00F47C21">
              <w:rPr>
                <w:rFonts w:ascii="Cambria" w:eastAsia="標楷體" w:hAnsi="Cambria" w:cs="新細明體"/>
                <w:kern w:val="0"/>
                <w:sz w:val="22"/>
                <w:szCs w:val="22"/>
              </w:rPr>
              <w:t xml:space="preserve">15.03 </w:t>
            </w:r>
          </w:p>
        </w:tc>
      </w:tr>
      <w:tr w:rsidR="00300F45" w:rsidRPr="00F47C21" w:rsidTr="00865727">
        <w:trPr>
          <w:trHeight w:val="220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tabs>
                <w:tab w:val="num" w:pos="1500"/>
              </w:tabs>
              <w:spacing w:line="360" w:lineRule="exact"/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F47C21">
              <w:rPr>
                <w:rFonts w:ascii="標楷體" w:eastAsia="標楷體" w:hAnsi="標楷體" w:cs="Arial Unicode MS" w:hint="eastAsia"/>
                <w:sz w:val="22"/>
                <w:szCs w:val="22"/>
              </w:rPr>
              <w:t>合計</w:t>
            </w:r>
          </w:p>
        </w:tc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spacing w:line="360" w:lineRule="exact"/>
              <w:jc w:val="right"/>
              <w:rPr>
                <w:rFonts w:ascii="Cambria" w:eastAsia="標楷體" w:hAnsi="Cambria" w:cs="Arial Unicode MS"/>
                <w:sz w:val="22"/>
                <w:szCs w:val="22"/>
              </w:rPr>
            </w:pPr>
            <w:r w:rsidRPr="00F47C21">
              <w:rPr>
                <w:rFonts w:ascii="Cambria" w:eastAsia="標楷體" w:hAnsi="Cambria" w:cs="Arial Unicode MS"/>
                <w:sz w:val="22"/>
                <w:szCs w:val="22"/>
              </w:rPr>
              <w:t xml:space="preserve">223 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 w:cs="新細明體"/>
                <w:bCs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bCs/>
                <w:sz w:val="22"/>
                <w:szCs w:val="22"/>
              </w:rPr>
              <w:t xml:space="preserve">320,089,624 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 w:cs="新細明體"/>
                <w:bCs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bCs/>
                <w:sz w:val="22"/>
                <w:szCs w:val="22"/>
              </w:rPr>
              <w:t xml:space="preserve">100.43 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 w:cs="新細明體"/>
                <w:bCs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bCs/>
                <w:sz w:val="22"/>
                <w:szCs w:val="22"/>
              </w:rPr>
              <w:t>77.57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/>
                <w:bCs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bCs/>
                <w:sz w:val="22"/>
                <w:szCs w:val="22"/>
              </w:rPr>
              <w:t xml:space="preserve">76.11 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F45" w:rsidRPr="00F47C21" w:rsidRDefault="00300F45" w:rsidP="00865727">
            <w:pPr>
              <w:jc w:val="right"/>
              <w:rPr>
                <w:rFonts w:ascii="Cambria" w:eastAsia="標楷體" w:hAnsi="Cambria" w:cs="新細明體"/>
                <w:sz w:val="22"/>
                <w:szCs w:val="22"/>
              </w:rPr>
            </w:pPr>
            <w:r w:rsidRPr="00F47C21">
              <w:rPr>
                <w:rFonts w:ascii="Cambria" w:eastAsia="標楷體" w:hAnsi="Cambria"/>
                <w:sz w:val="22"/>
                <w:szCs w:val="22"/>
              </w:rPr>
              <w:t xml:space="preserve">1.46 </w:t>
            </w:r>
          </w:p>
        </w:tc>
      </w:tr>
    </w:tbl>
    <w:p w:rsidR="00300F45" w:rsidRPr="00F47C21" w:rsidRDefault="00300F45" w:rsidP="00300F45">
      <w:pPr>
        <w:spacing w:line="36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F47C21">
        <w:rPr>
          <w:rFonts w:ascii="標楷體" w:eastAsia="標楷體" w:hAnsi="標楷體" w:hint="eastAsia"/>
          <w:sz w:val="28"/>
          <w:szCs w:val="28"/>
        </w:rPr>
        <w:t xml:space="preserve">             備註：</w:t>
      </w:r>
      <w:proofErr w:type="spellStart"/>
      <w:r w:rsidRPr="00F47C21">
        <w:rPr>
          <w:rFonts w:ascii="標楷體" w:eastAsia="標楷體" w:hAnsi="標楷體" w:hint="eastAsia"/>
          <w:sz w:val="28"/>
          <w:szCs w:val="28"/>
        </w:rPr>
        <w:t>GPMnet</w:t>
      </w:r>
      <w:proofErr w:type="spellEnd"/>
      <w:r w:rsidRPr="00F47C21">
        <w:rPr>
          <w:rFonts w:ascii="標楷體" w:eastAsia="標楷體" w:hAnsi="標楷體" w:hint="eastAsia"/>
          <w:sz w:val="28"/>
          <w:szCs w:val="28"/>
        </w:rPr>
        <w:t>資料下載日期108年12月13日</w:t>
      </w:r>
    </w:p>
    <w:p w:rsidR="00340A09" w:rsidRPr="00300F45" w:rsidRDefault="00340A09"/>
    <w:sectPr w:rsidR="00340A09" w:rsidRPr="00300F45" w:rsidSect="00340A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0F45"/>
    <w:rsid w:val="00300F45"/>
    <w:rsid w:val="0034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45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0F45"/>
    <w:pPr>
      <w:autoSpaceDE w:val="0"/>
      <w:ind w:left="1300" w:hanging="940"/>
    </w:pPr>
    <w:rPr>
      <w:rFonts w:ascii="標楷體" w:eastAsia="標楷體" w:hAnsi="標楷體"/>
      <w:color w:val="000080"/>
      <w:sz w:val="48"/>
      <w:szCs w:val="20"/>
      <w:lang/>
    </w:rPr>
  </w:style>
  <w:style w:type="character" w:customStyle="1" w:styleId="a4">
    <w:name w:val="本文縮排 字元"/>
    <w:basedOn w:val="a0"/>
    <w:link w:val="a3"/>
    <w:rsid w:val="00300F45"/>
    <w:rPr>
      <w:rFonts w:ascii="標楷體" w:eastAsia="標楷體" w:hAnsi="標楷體" w:cs="Times New Roman"/>
      <w:color w:val="000080"/>
      <w:kern w:val="1"/>
      <w:sz w:val="4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</dc:creator>
  <cp:lastModifiedBy>1503</cp:lastModifiedBy>
  <cp:revision>1</cp:revision>
  <dcterms:created xsi:type="dcterms:W3CDTF">2020-01-03T09:15:00Z</dcterms:created>
  <dcterms:modified xsi:type="dcterms:W3CDTF">2020-01-03T09:20:00Z</dcterms:modified>
</cp:coreProperties>
</file>